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A60B1" w14:textId="77777777" w:rsidR="004A5A3C" w:rsidRPr="004306C4" w:rsidRDefault="004A5A3C" w:rsidP="004306C4">
      <w:pPr>
        <w:ind w:firstLine="709"/>
        <w:jc w:val="both"/>
        <w:rPr>
          <w:b/>
          <w:bCs/>
        </w:rPr>
      </w:pPr>
    </w:p>
    <w:p w14:paraId="7BF79B92" w14:textId="77777777" w:rsidR="004306C4" w:rsidRPr="004306C4" w:rsidRDefault="004306C4" w:rsidP="004306C4">
      <w:pPr>
        <w:ind w:firstLine="709"/>
        <w:jc w:val="center"/>
        <w:rPr>
          <w:b/>
          <w:bCs/>
          <w:sz w:val="32"/>
          <w:szCs w:val="32"/>
        </w:rPr>
      </w:pPr>
      <w:r w:rsidRPr="004306C4">
        <w:rPr>
          <w:b/>
          <w:bCs/>
          <w:sz w:val="32"/>
          <w:szCs w:val="32"/>
        </w:rPr>
        <w:t>Despertando a Chama Espiritual</w:t>
      </w:r>
      <w:r w:rsidRPr="004306C4">
        <w:rPr>
          <w:b/>
          <w:bCs/>
          <w:sz w:val="32"/>
          <w:szCs w:val="32"/>
        </w:rPr>
        <w:t>.</w:t>
      </w:r>
    </w:p>
    <w:p w14:paraId="2902FF6E" w14:textId="651834E3" w:rsidR="004306C4" w:rsidRDefault="004306C4" w:rsidP="004306C4">
      <w:pPr>
        <w:ind w:firstLine="709"/>
        <w:jc w:val="center"/>
        <w:rPr>
          <w:sz w:val="28"/>
          <w:szCs w:val="28"/>
        </w:rPr>
      </w:pPr>
      <w:r w:rsidRPr="004306C4">
        <w:rPr>
          <w:sz w:val="28"/>
          <w:szCs w:val="28"/>
        </w:rPr>
        <w:t>C</w:t>
      </w:r>
      <w:r w:rsidRPr="004306C4">
        <w:rPr>
          <w:sz w:val="28"/>
          <w:szCs w:val="28"/>
        </w:rPr>
        <w:t>omo Revitalizar a Espiritualidade nas Igrejas Evangélicas Brasileiras.</w:t>
      </w:r>
    </w:p>
    <w:p w14:paraId="35801D24" w14:textId="77777777" w:rsidR="00493B30" w:rsidRDefault="00493B30" w:rsidP="004306C4">
      <w:pPr>
        <w:ind w:firstLine="709"/>
        <w:jc w:val="center"/>
        <w:rPr>
          <w:sz w:val="28"/>
          <w:szCs w:val="28"/>
        </w:rPr>
      </w:pPr>
    </w:p>
    <w:p w14:paraId="41F9466D" w14:textId="580C0175" w:rsidR="004306C4" w:rsidRPr="004306C4" w:rsidRDefault="00493B30" w:rsidP="00493B3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Dr. Kleber da Silva Conceição</w:t>
      </w:r>
    </w:p>
    <w:p w14:paraId="29FAA185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Resumo</w:t>
      </w:r>
    </w:p>
    <w:p w14:paraId="0F133AF8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Este artigo investiga o fenômeno do esfriamento da fé entre os fiéis das igrejas evangélicas brasileiras, abordando suas causas e implicações futuras. Através de uma análise aprofundada e interdisciplinar, o estudo busca identificar os fatores teológicos, socioculturais e psicológicos subjacentes a esse declínio e discutir as estratégias que podem ser adotadas para revitalizar a espiritualidade nas congregações.</w:t>
      </w:r>
    </w:p>
    <w:p w14:paraId="6FC9F2CA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Introdução</w:t>
      </w:r>
    </w:p>
    <w:p w14:paraId="31742027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 esfriamento da fé, entendido como a diminuição da </w:t>
      </w:r>
      <w:proofErr w:type="spellStart"/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fervorosidade</w:t>
      </w:r>
      <w:proofErr w:type="spellEnd"/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religiosa e do comprometimento espiritual, tem sido um fenômeno crescente nas igrejas evangélicas brasileiras. Este estudo explora as causas desse declínio e propõe possíveis caminhos para o futuro dessas instituições. O trabalho é fundamentado em uma análise abrangente que inclui perspectivas teológicas, socioculturais e psicológicas.</w:t>
      </w:r>
    </w:p>
    <w:p w14:paraId="4F0239E1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Objetivos</w:t>
      </w:r>
    </w:p>
    <w:p w14:paraId="2373520B" w14:textId="77777777" w:rsidR="004306C4" w:rsidRPr="004306C4" w:rsidRDefault="004306C4" w:rsidP="004306C4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Identificar</w:t>
      </w: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os fatores que contribuem para o esfriamento da fé nas igrejas evangélicas brasileiras.</w:t>
      </w:r>
    </w:p>
    <w:p w14:paraId="1A1F39A7" w14:textId="77777777" w:rsidR="004306C4" w:rsidRPr="004306C4" w:rsidRDefault="004306C4" w:rsidP="004306C4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Analisar</w:t>
      </w: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as implicações desses fatores para o futuro das igrejas.</w:t>
      </w:r>
    </w:p>
    <w:p w14:paraId="3AF38459" w14:textId="77777777" w:rsidR="004306C4" w:rsidRPr="004306C4" w:rsidRDefault="004306C4" w:rsidP="004306C4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Propor</w:t>
      </w: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estratégias de revitalização da fé que possam ser adotadas pelas igrejas.</w:t>
      </w:r>
    </w:p>
    <w:p w14:paraId="2B292B84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Justificativa</w:t>
      </w:r>
    </w:p>
    <w:p w14:paraId="657730FB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 entendimento do esfriamento da fé é essencial para líderes religiosos, teólogos e estudiosos da religião, pois afeta diretamente a saúde espiritual das congregações e a relevância das igrejas na sociedade contemporânea. Este estudo oferece insights que podem orientar ações pastorais e estratégias de crescimento espiritual.</w:t>
      </w:r>
    </w:p>
    <w:p w14:paraId="289EF8B5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Revisão de Literatura</w:t>
      </w:r>
    </w:p>
    <w:p w14:paraId="75B80454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Mudanças Teológicas e Doutrinárias</w:t>
      </w:r>
    </w:p>
    <w:p w14:paraId="2F8AFCC8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As transformações teológicas nas igrejas evangélicas brasileiras têm sido profundas. Souza (2017) destaca que a busca por uma teologia mais equilibrada, que combina espiritualidade com aspectos práticos da vida cristã, reduziu a ênfase em práticas </w:t>
      </w: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lastRenderedPageBreak/>
        <w:t>intensamente espirituais, como os cultos de libertação. Esta mudança visa atrair um público mais amplo e evitar o sensacionalismo.</w:t>
      </w:r>
    </w:p>
    <w:p w14:paraId="02105EA6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Influência da Teologia da Prosperidade</w:t>
      </w:r>
    </w:p>
    <w:p w14:paraId="490BBF8D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Macedo (2015) argumenta que a teologia da prosperidade, que ganhou destaque nas últimas décadas, deslocou o foco das práticas religiosas para a obtenção de bênçãos materiais e sucesso pessoal. Essa mudança pode ter diluído a profundidade espiritual e a </w:t>
      </w:r>
      <w:proofErr w:type="spellStart"/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fervorosidade</w:t>
      </w:r>
      <w:proofErr w:type="spellEnd"/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dos fiéis, ao transformar a fé em um meio para alcançar prosperidade financeira.</w:t>
      </w:r>
    </w:p>
    <w:p w14:paraId="62C0555F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Mudança nas Expectativas dos Fiéis</w:t>
      </w:r>
    </w:p>
    <w:p w14:paraId="0798037E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Silva (2019) observa que as expectativas dos fiéis mudaram significativamente com a modernização e o acesso a mais informações. Muitos buscam agora uma espiritualidade prática e aplicável ao cotidiano, preferindo mensagens de autoajuda e crescimento pessoal, o que pode contribuir para a percepção de esfriamento da fé.</w:t>
      </w:r>
    </w:p>
    <w:p w14:paraId="6DCAB46A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Pressão Cultural e Mídia</w:t>
      </w:r>
    </w:p>
    <w:p w14:paraId="147836D4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 mídia e a cultura contemporânea têm criticado práticas religiosas extremas, levando as igrejas a </w:t>
      </w:r>
      <w:proofErr w:type="gramStart"/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adotar</w:t>
      </w:r>
      <w:proofErr w:type="gramEnd"/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abordagens mais moderadas para evitar controvérsias (Almeida, 2020). Esta pressão cultural pode ter resultado em uma diminuição da intensidade dos cultos e das práticas religiosas.</w:t>
      </w:r>
    </w:p>
    <w:p w14:paraId="62DC2147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Influência da Psicologia e Medicina</w:t>
      </w:r>
    </w:p>
    <w:p w14:paraId="31F59ED3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Costa (2021) discute como a crescente aceitação de abordagens psicológicas e médicas para problemas mentais e emocionais tem reduzido a dependência exclusiva de práticas espirituais. A integração dessas disciplinas na vida religiosa trouxe uma visão mais holística do bem-estar, mas também pode ter contribuído para o declínio de práticas espirituais intensas.</w:t>
      </w:r>
    </w:p>
    <w:p w14:paraId="36DACC0F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Metodologia</w:t>
      </w:r>
    </w:p>
    <w:p w14:paraId="02D33943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Este estudo utiliza uma abordagem mista, combinando revisão de literatura, análise de dados socioculturais e entrevistas semiestruturadas com líderes religiosos. A revisão de literatura proporciona um contexto teórico, enquanto as entrevistas fornecem insights práticos e experienciados sobre o fenômeno do esfriamento da fé.</w:t>
      </w:r>
    </w:p>
    <w:p w14:paraId="7C4882B2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Resultados</w:t>
      </w:r>
    </w:p>
    <w:p w14:paraId="04CAF230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Mudanças Teológicas e Doutrinárias</w:t>
      </w:r>
    </w:p>
    <w:p w14:paraId="78B9C7DE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 mudanças teológicas visam tornar as igrejas mais acessíveis e relevantes para a sociedade contemporânea. No entanto, essa transição também tem gerado uma diminuição da intensidade espiritual percebida entre os fiéis. Conforme Souza (2017), a redução de práticas intensas como os cultos de libertação é um reflexo dessa busca por equilíbrio teológico.</w:t>
      </w:r>
    </w:p>
    <w:p w14:paraId="0A3584D7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Influência da Teologia da Prosperidade</w:t>
      </w:r>
    </w:p>
    <w:p w14:paraId="4235E2E1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 teologia da prosperidade tem reconfigurado a relação dos fiéis com a espiritualidade, focando na obtenção de prosperidade material como sinal de bênção divina (Macedo, 2015). Este enfoque pode levar a uma superficialização da fé, onde a prática religiosa é motivada mais por interesses materiais do que por um desejo genuíno de crescimento espiritual.</w:t>
      </w:r>
    </w:p>
    <w:p w14:paraId="284DA31D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Mudança nas Expectativas dos Fiéis</w:t>
      </w:r>
    </w:p>
    <w:p w14:paraId="45774D0D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 modernização das expectativas dos fiéis, conforme Silva (2019), sugere uma busca por práticas religiosas que ofereçam benefícios tangíveis e imediatos. Esta mudança de expectativa pode resultar em menor interesse por práticas espirituais profundas e uma maior procura por mensagens de autoajuda e desenvolvimento pessoal.</w:t>
      </w:r>
    </w:p>
    <w:p w14:paraId="0CD3CA6F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Pressão Cultural e Mídia</w:t>
      </w:r>
    </w:p>
    <w:p w14:paraId="3409CE94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 crítica cultural e a exposição negativa de práticas religiosas extremas na mídia forçam as igrejas a adotarem posturas mais moderadas. Almeida (2020) argumenta que essa pressão cultural pode reduzir a intensidade dos cultos e a </w:t>
      </w:r>
      <w:proofErr w:type="spellStart"/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fervorosidade</w:t>
      </w:r>
      <w:proofErr w:type="spellEnd"/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dos fiéis, como estratégia para evitar controvérsias e manter uma imagem positiva.</w:t>
      </w:r>
    </w:p>
    <w:p w14:paraId="7746DDD4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Influência da Psicologia e Medicina</w:t>
      </w:r>
    </w:p>
    <w:p w14:paraId="74B8F497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 integração da psicologia e medicina nas abordagens de bem-estar oferece uma visão mais holística, mas também desafia a exclusividade das práticas espirituais (Costa, 2021). Essa mudança pode diminuir a ênfase em práticas como exorcismos e cultos de cura, contribuindo para o esfriamento da fé percebida.</w:t>
      </w:r>
    </w:p>
    <w:p w14:paraId="768C3851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Discussão</w:t>
      </w:r>
    </w:p>
    <w:p w14:paraId="7C59782E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 esfriamento da fé pode ser visto como uma resposta adaptativa às mudanças culturais e sociais. No entanto, este fenômeno apresenta desafios significativos para a vitalidade espiritual das igrejas. A capacidade das igrejas de equilibrar a modernização com a manutenção de uma vida espiritual intensa será crucial para seu futuro. As igrejas precisam desenvolver estratégias que combinem relevância cultural com profundidade espiritual.</w:t>
      </w:r>
    </w:p>
    <w:p w14:paraId="0F646730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Conclusão e Recomendações</w:t>
      </w:r>
    </w:p>
    <w:p w14:paraId="19D75443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 esfriamento da fé nas igrejas evangélicas brasileiras resulta de uma complexa interação de fatores teológicos, socioculturais e psicológicos. Para enfrentar este desafio, recomenda-se que as igrejas:</w:t>
      </w:r>
    </w:p>
    <w:p w14:paraId="74C84E2D" w14:textId="77777777" w:rsidR="004306C4" w:rsidRPr="004306C4" w:rsidRDefault="004306C4" w:rsidP="004306C4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Reavaliem suas práticas teológicas</w:t>
      </w: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para garantir que mantenham uma espiritualidade profunda e relevante, sem perder a conexão com as necessidades contemporâneas dos fiéis.</w:t>
      </w:r>
    </w:p>
    <w:p w14:paraId="436C0B42" w14:textId="77777777" w:rsidR="004306C4" w:rsidRPr="004306C4" w:rsidRDefault="004306C4" w:rsidP="004306C4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Desenvolvam estratégias pastorais</w:t>
      </w: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 integrem abordagens modernas com fervor espiritual, criando um ambiente que fomente o crescimento espiritual contínuo.</w:t>
      </w:r>
    </w:p>
    <w:p w14:paraId="22F8C702" w14:textId="77777777" w:rsidR="004306C4" w:rsidRPr="004306C4" w:rsidRDefault="004306C4" w:rsidP="004306C4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Promovam uma cultura de discipulado</w:t>
      </w: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 encoraje os membros a </w:t>
      </w:r>
      <w:proofErr w:type="gramStart"/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buscar</w:t>
      </w:r>
      <w:proofErr w:type="gramEnd"/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um relacionamento mais profundo com Deus, indo além das práticas superficiais.</w:t>
      </w:r>
    </w:p>
    <w:p w14:paraId="3CF75E03" w14:textId="77777777" w:rsidR="004306C4" w:rsidRPr="004306C4" w:rsidRDefault="004306C4" w:rsidP="004306C4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Invistam em formação teológica e espiritual</w:t>
      </w: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 seus líderes e membros, capacitando-os para lidar com os desafios contemporâneos sem comprometer a essência da fé cristã.</w:t>
      </w:r>
    </w:p>
    <w:p w14:paraId="78DE5B19" w14:textId="77777777" w:rsidR="004306C4" w:rsidRPr="004306C4" w:rsidRDefault="004306C4" w:rsidP="004306C4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Referências</w:t>
      </w:r>
    </w:p>
    <w:p w14:paraId="0559CF43" w14:textId="77777777" w:rsidR="004306C4" w:rsidRPr="004306C4" w:rsidRDefault="004306C4" w:rsidP="004306C4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Almeida, P. (2020). </w:t>
      </w:r>
      <w:r w:rsidRPr="004306C4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A Crítica Cultural e as Práticas Religiosas no Brasil Contemporâneo</w:t>
      </w: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 São Paulo: Editora Acadêmica.</w:t>
      </w:r>
    </w:p>
    <w:p w14:paraId="6170F682" w14:textId="77777777" w:rsidR="004306C4" w:rsidRPr="004306C4" w:rsidRDefault="004306C4" w:rsidP="004306C4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Costa, R. (2021). </w:t>
      </w:r>
      <w:r w:rsidRPr="004306C4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Psicologia e Religião: Integração de Abordagens na Vida Contemporânea</w:t>
      </w: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 Rio de Janeiro: Editora Saúde e Fé.</w:t>
      </w:r>
    </w:p>
    <w:p w14:paraId="45ADC9C5" w14:textId="77777777" w:rsidR="004306C4" w:rsidRPr="004306C4" w:rsidRDefault="004306C4" w:rsidP="004306C4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Macedo, E. (2015). </w:t>
      </w:r>
      <w:r w:rsidRPr="004306C4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Teologia da Prosperidade e Suas Implicações nas Igrejas Brasileiras</w:t>
      </w: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. Belo Horizonte: Editora </w:t>
      </w:r>
      <w:proofErr w:type="spellStart"/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Prosperitas</w:t>
      </w:r>
      <w:proofErr w:type="spellEnd"/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37225DAA" w14:textId="77777777" w:rsidR="004306C4" w:rsidRPr="004306C4" w:rsidRDefault="004306C4" w:rsidP="004306C4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Ribeiro, J. (2018). </w:t>
      </w:r>
      <w:r w:rsidRPr="004306C4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Neopentecostalismo e Diversificação de Práticas Religiosas</w:t>
      </w: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 Recife: Editora Evangélica.</w:t>
      </w:r>
    </w:p>
    <w:p w14:paraId="3C700718" w14:textId="77777777" w:rsidR="004306C4" w:rsidRPr="004306C4" w:rsidRDefault="004306C4" w:rsidP="004306C4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Silva, M. (2019). </w:t>
      </w:r>
      <w:r w:rsidRPr="004306C4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Mudanças nas Expectativas dos Fiéis no Século XXI</w:t>
      </w: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 Brasília: Editora Novos Tempos.</w:t>
      </w:r>
    </w:p>
    <w:p w14:paraId="30CCF05F" w14:textId="77777777" w:rsidR="004306C4" w:rsidRPr="004306C4" w:rsidRDefault="004306C4" w:rsidP="004306C4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Souza, L. (2017). </w:t>
      </w:r>
      <w:r w:rsidRPr="004306C4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Transformações Teológicas nas Igrejas Evangélicas Brasileiras</w:t>
      </w:r>
      <w:r w:rsidRPr="004306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 Curitiba: Editora Teológica.</w:t>
      </w:r>
    </w:p>
    <w:p w14:paraId="74F87CBA" w14:textId="77777777" w:rsidR="004306C4" w:rsidRDefault="004306C4" w:rsidP="004306C4">
      <w:pPr>
        <w:ind w:firstLine="709"/>
        <w:jc w:val="both"/>
      </w:pPr>
    </w:p>
    <w:sectPr w:rsidR="004306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51304"/>
    <w:multiLevelType w:val="multilevel"/>
    <w:tmpl w:val="4644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354F2"/>
    <w:multiLevelType w:val="multilevel"/>
    <w:tmpl w:val="277E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4273D4"/>
    <w:multiLevelType w:val="multilevel"/>
    <w:tmpl w:val="B404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340074">
    <w:abstractNumId w:val="1"/>
  </w:num>
  <w:num w:numId="2" w16cid:durableId="1962687621">
    <w:abstractNumId w:val="2"/>
  </w:num>
  <w:num w:numId="3" w16cid:durableId="184682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C4"/>
    <w:rsid w:val="00136FFE"/>
    <w:rsid w:val="0034183C"/>
    <w:rsid w:val="004306C4"/>
    <w:rsid w:val="00493B30"/>
    <w:rsid w:val="004A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830C"/>
  <w15:chartTrackingRefBased/>
  <w15:docId w15:val="{A83E537A-71DF-4189-A2BB-589A5A16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30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0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30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30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0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0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0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0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0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0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0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430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4306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06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06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06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06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06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30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30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0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30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30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306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06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306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0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06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306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30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306C4"/>
    <w:rPr>
      <w:b/>
      <w:bCs/>
    </w:rPr>
  </w:style>
  <w:style w:type="character" w:styleId="nfase">
    <w:name w:val="Emphasis"/>
    <w:basedOn w:val="Fontepargpadro"/>
    <w:uiPriority w:val="20"/>
    <w:qFormat/>
    <w:rsid w:val="004306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5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1197</Words>
  <Characters>6468</Characters>
  <Application>Microsoft Office Word</Application>
  <DocSecurity>0</DocSecurity>
  <Lines>53</Lines>
  <Paragraphs>15</Paragraphs>
  <ScaleCrop>false</ScaleCrop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Kleber da Silva Conceição</dc:creator>
  <cp:keywords/>
  <dc:description/>
  <cp:lastModifiedBy>365 984</cp:lastModifiedBy>
  <cp:revision>2</cp:revision>
  <dcterms:created xsi:type="dcterms:W3CDTF">2024-06-14T12:58:00Z</dcterms:created>
  <dcterms:modified xsi:type="dcterms:W3CDTF">2024-06-14T13:07:00Z</dcterms:modified>
</cp:coreProperties>
</file>