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03" w:rsidRDefault="00F45DEA" w:rsidP="00CF27F5">
      <w:pPr>
        <w:pBdr>
          <w:bottom w:val="single" w:sz="4" w:space="1" w:color="auto"/>
        </w:pBdr>
        <w:spacing w:line="360" w:lineRule="auto"/>
        <w:rPr>
          <w:rFonts w:ascii="Arial" w:hAnsi="Arial"/>
          <w:b/>
          <w:bCs/>
          <w:color w:val="auto"/>
          <w:sz w:val="24"/>
          <w:szCs w:val="24"/>
        </w:rPr>
      </w:pPr>
      <w:r w:rsidRPr="00514E03">
        <w:rPr>
          <w:rFonts w:ascii="Arial" w:hAnsi="Arial"/>
          <w:b/>
          <w:bCs/>
          <w:color w:val="auto"/>
          <w:sz w:val="24"/>
          <w:szCs w:val="24"/>
        </w:rPr>
        <w:t xml:space="preserve">Distúrbio  Específico da Linguagem (DEL) ou </w:t>
      </w:r>
      <w:r w:rsidR="00EA3D21">
        <w:rPr>
          <w:rFonts w:ascii="Arial" w:hAnsi="Arial"/>
          <w:b/>
          <w:bCs/>
          <w:color w:val="auto"/>
          <w:sz w:val="24"/>
          <w:szCs w:val="24"/>
        </w:rPr>
        <w:t>Atraso de Fala? : Como identifi</w:t>
      </w:r>
      <w:r w:rsidRPr="00514E03">
        <w:rPr>
          <w:rFonts w:ascii="Arial" w:hAnsi="Arial"/>
          <w:b/>
          <w:bCs/>
          <w:color w:val="auto"/>
          <w:sz w:val="24"/>
          <w:szCs w:val="24"/>
        </w:rPr>
        <w:t>car.</w:t>
      </w:r>
    </w:p>
    <w:p w:rsidR="00E42F3C" w:rsidRPr="00CF27F5" w:rsidRDefault="00E42F3C" w:rsidP="00E42F3C">
      <w:pPr>
        <w:pBdr>
          <w:bottom w:val="single" w:sz="4" w:space="1" w:color="auto"/>
        </w:pBdr>
        <w:spacing w:line="360" w:lineRule="auto"/>
        <w:jc w:val="right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 xml:space="preserve">Gicelia Ventura de Souza </w:t>
      </w:r>
      <w:r w:rsidR="007B5A98">
        <w:rPr>
          <w:rFonts w:ascii="Arial" w:hAnsi="Arial"/>
          <w:b/>
          <w:bCs/>
          <w:color w:val="auto"/>
          <w:sz w:val="24"/>
          <w:szCs w:val="24"/>
        </w:rPr>
        <w:t xml:space="preserve">– ISEP / Unifatecie </w:t>
      </w:r>
      <w:r>
        <w:rPr>
          <w:rFonts w:ascii="Arial" w:hAnsi="Arial"/>
          <w:b/>
          <w:bCs/>
          <w:color w:val="auto"/>
          <w:sz w:val="24"/>
          <w:szCs w:val="24"/>
        </w:rPr>
        <w:t>(2023)</w:t>
      </w:r>
    </w:p>
    <w:p w:rsidR="00CF27F5" w:rsidRDefault="00CF27F5" w:rsidP="00CF27F5">
      <w:pPr>
        <w:spacing w:line="360" w:lineRule="auto"/>
        <w:ind w:firstLine="708"/>
        <w:rPr>
          <w:rFonts w:ascii="Arial" w:hAnsi="Arial"/>
          <w:color w:val="auto"/>
          <w:sz w:val="24"/>
          <w:szCs w:val="24"/>
          <w:shd w:val="clear" w:color="auto" w:fill="FFFFFF"/>
        </w:rPr>
      </w:pPr>
    </w:p>
    <w:p w:rsidR="000966D2" w:rsidRDefault="00CF27F5" w:rsidP="00CF27F5">
      <w:pPr>
        <w:spacing w:line="360" w:lineRule="auto"/>
        <w:ind w:firstLine="708"/>
        <w:rPr>
          <w:rFonts w:ascii="Arial" w:hAnsi="Arial"/>
          <w:color w:val="auto"/>
          <w:sz w:val="24"/>
          <w:szCs w:val="24"/>
          <w:shd w:val="clear" w:color="auto" w:fill="FFFFFF"/>
        </w:rPr>
      </w:pPr>
      <w:r w:rsidRPr="00CF27F5">
        <w:rPr>
          <w:rFonts w:ascii="Arial" w:hAnsi="Arial"/>
          <w:color w:val="auto"/>
          <w:sz w:val="24"/>
          <w:szCs w:val="24"/>
          <w:shd w:val="clear" w:color="auto" w:fill="FFFFFF"/>
        </w:rPr>
        <w:t xml:space="preserve">Para distinguir entre Distúrbio Específico da Linguagem (DEL) e  Atraso de Fala vamos pensar </w:t>
      </w:r>
      <w:r w:rsidRPr="00E0258C">
        <w:rPr>
          <w:rFonts w:ascii="Arial" w:hAnsi="Arial"/>
          <w:color w:val="auto"/>
          <w:sz w:val="24"/>
          <w:szCs w:val="24"/>
          <w:shd w:val="clear" w:color="auto" w:fill="FFFFFF"/>
        </w:rPr>
        <w:t>em dois casos diferentes cada qual com suas especificidades.</w:t>
      </w:r>
      <w:r w:rsidR="000966D2" w:rsidRPr="00E0258C">
        <w:rPr>
          <w:rFonts w:ascii="Arial" w:hAnsi="Arial"/>
          <w:color w:val="auto"/>
          <w:sz w:val="24"/>
          <w:szCs w:val="24"/>
          <w:shd w:val="clear" w:color="auto" w:fill="FFFFFF"/>
        </w:rPr>
        <w:t xml:space="preserve"> </w:t>
      </w:r>
      <w:r w:rsidR="00E0258C" w:rsidRPr="00E0258C">
        <w:rPr>
          <w:rFonts w:ascii="Arial" w:hAnsi="Arial"/>
          <w:color w:val="auto"/>
          <w:sz w:val="24"/>
          <w:szCs w:val="24"/>
          <w:shd w:val="clear" w:color="auto" w:fill="FFFFFF"/>
        </w:rPr>
        <w:t xml:space="preserve">Assim, se pontuou para </w:t>
      </w:r>
      <w:r w:rsidR="00E0258C" w:rsidRPr="00E0258C">
        <w:rPr>
          <w:rFonts w:ascii="Arial" w:hAnsi="Arial"/>
          <w:color w:val="auto"/>
          <w:sz w:val="24"/>
          <w:szCs w:val="24"/>
        </w:rPr>
        <w:t>Distúrbios ou Transtornos Especícicos da Linguagem a dificuldade</w:t>
      </w:r>
      <w:r w:rsidR="00E0258C" w:rsidRPr="00514E03">
        <w:rPr>
          <w:rFonts w:ascii="Arial" w:hAnsi="Arial"/>
          <w:color w:val="auto"/>
          <w:sz w:val="24"/>
          <w:szCs w:val="24"/>
        </w:rPr>
        <w:t xml:space="preserve"> é persistente, </w:t>
      </w:r>
      <w:r w:rsidR="00E0258C" w:rsidRPr="00E0258C">
        <w:rPr>
          <w:rFonts w:ascii="Arial" w:hAnsi="Arial"/>
          <w:color w:val="auto"/>
          <w:sz w:val="24"/>
          <w:szCs w:val="24"/>
        </w:rPr>
        <w:t xml:space="preserve">tanto </w:t>
      </w:r>
      <w:r w:rsidR="00E0258C" w:rsidRPr="00E0258C">
        <w:rPr>
          <w:rFonts w:ascii="Arial" w:hAnsi="Arial"/>
          <w:color w:val="auto"/>
          <w:sz w:val="24"/>
          <w:szCs w:val="24"/>
        </w:rPr>
        <w:t xml:space="preserve">na </w:t>
      </w:r>
      <w:r w:rsidR="00E0258C" w:rsidRPr="00E0258C">
        <w:rPr>
          <w:rFonts w:ascii="Arial" w:hAnsi="Arial"/>
          <w:color w:val="auto"/>
          <w:sz w:val="24"/>
          <w:szCs w:val="24"/>
        </w:rPr>
        <w:t>linguagem quanto</w:t>
      </w:r>
      <w:r w:rsidR="00E0258C" w:rsidRPr="00E0258C">
        <w:rPr>
          <w:rFonts w:ascii="Arial" w:hAnsi="Arial"/>
          <w:color w:val="auto"/>
          <w:sz w:val="24"/>
          <w:szCs w:val="24"/>
        </w:rPr>
        <w:t xml:space="preserve"> na compreensão da linguagem</w:t>
      </w:r>
      <w:r w:rsidR="00E0258C">
        <w:rPr>
          <w:rFonts w:ascii="Arial" w:hAnsi="Arial"/>
          <w:color w:val="auto"/>
          <w:sz w:val="24"/>
          <w:szCs w:val="24"/>
        </w:rPr>
        <w:t xml:space="preserve"> ou</w:t>
      </w:r>
      <w:r w:rsidR="00E0258C" w:rsidRPr="00514E03">
        <w:rPr>
          <w:rFonts w:ascii="Arial" w:hAnsi="Arial"/>
          <w:color w:val="auto"/>
          <w:sz w:val="24"/>
          <w:szCs w:val="24"/>
        </w:rPr>
        <w:t xml:space="preserve"> enunciados e </w:t>
      </w:r>
      <w:r w:rsidR="00E0258C">
        <w:rPr>
          <w:rFonts w:ascii="Arial" w:hAnsi="Arial"/>
          <w:color w:val="auto"/>
          <w:sz w:val="24"/>
          <w:szCs w:val="24"/>
        </w:rPr>
        <w:t>para A</w:t>
      </w:r>
      <w:r w:rsidR="00E0258C" w:rsidRPr="00514E03">
        <w:rPr>
          <w:rFonts w:ascii="Arial" w:hAnsi="Arial"/>
          <w:color w:val="auto"/>
          <w:sz w:val="24"/>
          <w:szCs w:val="24"/>
        </w:rPr>
        <w:t>traso de fala para o qual evidenciamos a capacidade em desenvolver as habilidades e as funções</w:t>
      </w:r>
      <w:r w:rsidR="00E0258C">
        <w:rPr>
          <w:rFonts w:ascii="Arial" w:hAnsi="Arial"/>
          <w:color w:val="auto"/>
          <w:sz w:val="24"/>
          <w:szCs w:val="24"/>
        </w:rPr>
        <w:t xml:space="preserve"> lingúisticas comunicativas</w:t>
      </w:r>
      <w:r w:rsidR="00E0258C" w:rsidRPr="00514E03">
        <w:rPr>
          <w:rFonts w:ascii="Arial" w:hAnsi="Arial"/>
          <w:color w:val="auto"/>
          <w:sz w:val="24"/>
          <w:szCs w:val="24"/>
        </w:rPr>
        <w:t xml:space="preserve"> até habilitar o nível capacidade - idade.</w:t>
      </w:r>
      <w:r w:rsidR="00464F12">
        <w:rPr>
          <w:rFonts w:ascii="Arial" w:hAnsi="Arial"/>
          <w:color w:val="auto"/>
          <w:sz w:val="24"/>
          <w:szCs w:val="24"/>
        </w:rPr>
        <w:t xml:space="preserve"> Para tanto foi selecionado dois estudos de casos, um DEL e outro AF, cada qual com suas especifidades detalhadas e respectivas propostas de intervenções terapêuticas.</w:t>
      </w:r>
    </w:p>
    <w:p w:rsidR="000966D2" w:rsidRDefault="000966D2" w:rsidP="00CF27F5">
      <w:pPr>
        <w:spacing w:line="360" w:lineRule="auto"/>
        <w:ind w:firstLine="708"/>
        <w:rPr>
          <w:rFonts w:ascii="Arial" w:hAnsi="Arial"/>
          <w:b/>
          <w:bCs/>
          <w:color w:val="auto"/>
          <w:sz w:val="24"/>
          <w:szCs w:val="24"/>
        </w:rPr>
      </w:pPr>
    </w:p>
    <w:p w:rsidR="000966D2" w:rsidRDefault="000966D2" w:rsidP="007B5A98">
      <w:pPr>
        <w:spacing w:line="360" w:lineRule="auto"/>
        <w:jc w:val="left"/>
        <w:rPr>
          <w:rFonts w:ascii="Arial" w:hAnsi="Arial"/>
          <w:b/>
          <w:bCs/>
          <w:color w:val="auto"/>
          <w:sz w:val="24"/>
          <w:szCs w:val="24"/>
        </w:rPr>
      </w:pPr>
      <w:r w:rsidRPr="00514E03">
        <w:rPr>
          <w:rFonts w:ascii="Arial" w:hAnsi="Arial"/>
          <w:b/>
          <w:bCs/>
          <w:color w:val="auto"/>
          <w:sz w:val="24"/>
          <w:szCs w:val="24"/>
        </w:rPr>
        <w:t>Distúrbio  Específico da Linguagem (DEL)</w:t>
      </w:r>
    </w:p>
    <w:p w:rsidR="000966D2" w:rsidRDefault="000966D2" w:rsidP="00CF27F5">
      <w:pPr>
        <w:spacing w:line="360" w:lineRule="auto"/>
        <w:ind w:firstLine="708"/>
        <w:rPr>
          <w:rFonts w:ascii="Arial" w:hAnsi="Arial"/>
          <w:color w:val="auto"/>
          <w:sz w:val="24"/>
          <w:szCs w:val="24"/>
          <w:shd w:val="clear" w:color="auto" w:fill="FFFFFF"/>
        </w:rPr>
      </w:pPr>
    </w:p>
    <w:p w:rsidR="00CF27F5" w:rsidRDefault="00CF27F5" w:rsidP="00CF27F5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CF27F5">
        <w:rPr>
          <w:rFonts w:ascii="Arial" w:hAnsi="Arial"/>
          <w:color w:val="auto"/>
          <w:sz w:val="24"/>
          <w:szCs w:val="24"/>
          <w:shd w:val="clear" w:color="auto" w:fill="FFFFFF"/>
        </w:rPr>
        <w:t xml:space="preserve"> Em um primeiro caso uma </w:t>
      </w:r>
      <w:r w:rsidR="00E42F3C">
        <w:rPr>
          <w:rFonts w:ascii="Arial" w:hAnsi="Arial"/>
          <w:b/>
          <w:color w:val="auto"/>
          <w:sz w:val="24"/>
          <w:szCs w:val="24"/>
          <w:shd w:val="clear" w:color="auto" w:fill="FFFFFF"/>
        </w:rPr>
        <w:t>C</w:t>
      </w:r>
      <w:r w:rsidRPr="00E42F3C">
        <w:rPr>
          <w:rFonts w:ascii="Arial" w:hAnsi="Arial"/>
          <w:b/>
          <w:color w:val="auto"/>
          <w:sz w:val="24"/>
          <w:szCs w:val="24"/>
          <w:shd w:val="clear" w:color="auto" w:fill="FFFFFF"/>
        </w:rPr>
        <w:t xml:space="preserve">riança A </w:t>
      </w:r>
      <w:r w:rsidR="00B64935">
        <w:rPr>
          <w:rFonts w:ascii="Arial" w:hAnsi="Arial"/>
          <w:b/>
          <w:color w:val="auto"/>
          <w:sz w:val="24"/>
          <w:szCs w:val="24"/>
          <w:shd w:val="clear" w:color="auto" w:fill="FFFFFF"/>
        </w:rPr>
        <w:t xml:space="preserve">- </w:t>
      </w:r>
      <w:r w:rsidRPr="00E42F3C">
        <w:rPr>
          <w:rFonts w:ascii="Arial" w:hAnsi="Arial"/>
          <w:b/>
          <w:color w:val="auto"/>
          <w:sz w:val="24"/>
          <w:szCs w:val="24"/>
          <w:shd w:val="clear" w:color="auto" w:fill="FFFFFF"/>
        </w:rPr>
        <w:t>de oito an</w:t>
      </w:r>
      <w:r w:rsidR="00B64935">
        <w:rPr>
          <w:rFonts w:ascii="Arial" w:hAnsi="Arial"/>
          <w:b/>
          <w:color w:val="auto"/>
          <w:sz w:val="24"/>
          <w:szCs w:val="24"/>
          <w:shd w:val="clear" w:color="auto" w:fill="FFFFFF"/>
        </w:rPr>
        <w:t>o</w:t>
      </w:r>
      <w:r w:rsidRPr="00E42F3C">
        <w:rPr>
          <w:rFonts w:ascii="Arial" w:hAnsi="Arial"/>
          <w:b/>
          <w:color w:val="auto"/>
          <w:sz w:val="24"/>
          <w:szCs w:val="24"/>
          <w:shd w:val="clear" w:color="auto" w:fill="FFFFFF"/>
        </w:rPr>
        <w:t>s de idade no ensino fundamental na segunda série.</w:t>
      </w:r>
      <w:r w:rsidRPr="00CF27F5">
        <w:rPr>
          <w:rFonts w:ascii="Arial" w:hAnsi="Arial"/>
          <w:color w:val="auto"/>
          <w:sz w:val="24"/>
          <w:szCs w:val="24"/>
          <w:shd w:val="clear" w:color="auto" w:fill="FFFFFF"/>
        </w:rPr>
        <w:t xml:space="preserve"> Em sua anamnese e entrevista com os pais, relatram parto normal e desenvolvimento regular antes do primeiro ano de vida e após um ano de vida começaram a observar dificuldades de neurodesenvolvimento e atuamente a queixa na escola é de seus desempenho e ritmo de aprendizagem ser baixo em relação aos demais, sendo encaminhado ao fonoaudiólogo na segunda série. Exame de audição BERA - Brainstem Evoked Response Auditory</w:t>
      </w:r>
      <w:r>
        <w:rPr>
          <w:rFonts w:ascii="Arial" w:hAnsi="Arial"/>
          <w:color w:val="auto"/>
          <w:sz w:val="24"/>
          <w:szCs w:val="24"/>
          <w:shd w:val="clear" w:color="auto" w:fill="FFFFFF"/>
        </w:rPr>
        <w:t xml:space="preserve">- normal e sem </w:t>
      </w:r>
      <w:r w:rsidRPr="00514E03">
        <w:rPr>
          <w:rFonts w:ascii="Arial" w:hAnsi="Arial"/>
          <w:color w:val="auto"/>
          <w:sz w:val="24"/>
          <w:szCs w:val="24"/>
        </w:rPr>
        <w:t>evidência da causa das alterções no desenvolvimento da linguagem ser</w:t>
      </w:r>
      <w:r>
        <w:rPr>
          <w:rFonts w:ascii="Arial" w:hAnsi="Arial"/>
          <w:color w:val="auto"/>
          <w:sz w:val="24"/>
          <w:szCs w:val="24"/>
        </w:rPr>
        <w:t>em</w:t>
      </w:r>
      <w:r w:rsidRPr="00514E03">
        <w:rPr>
          <w:rFonts w:ascii="Arial" w:hAnsi="Arial"/>
          <w:color w:val="auto"/>
          <w:sz w:val="24"/>
          <w:szCs w:val="24"/>
        </w:rPr>
        <w:t xml:space="preserve"> de origem auditiva, nem na estrutura forma dos órgãos físicos – boca, língua, palato, etc, não </w:t>
      </w:r>
      <w:r w:rsidR="00E42F3C">
        <w:rPr>
          <w:rFonts w:ascii="Arial" w:hAnsi="Arial"/>
          <w:color w:val="auto"/>
          <w:sz w:val="24"/>
          <w:szCs w:val="24"/>
        </w:rPr>
        <w:t>havendo</w:t>
      </w:r>
      <w:r w:rsidRPr="00514E03">
        <w:rPr>
          <w:rFonts w:ascii="Arial" w:hAnsi="Arial"/>
          <w:color w:val="auto"/>
          <w:sz w:val="24"/>
          <w:szCs w:val="24"/>
        </w:rPr>
        <w:t xml:space="preserve"> também indicação de transtorno global do desenvolvimento</w:t>
      </w:r>
      <w:r w:rsidR="00E42F3C">
        <w:rPr>
          <w:rFonts w:ascii="Arial" w:hAnsi="Arial"/>
          <w:color w:val="auto"/>
          <w:sz w:val="24"/>
          <w:szCs w:val="24"/>
        </w:rPr>
        <w:t xml:space="preserve"> (TGD)</w:t>
      </w:r>
      <w:r w:rsidRPr="00514E03">
        <w:rPr>
          <w:rFonts w:ascii="Arial" w:hAnsi="Arial"/>
          <w:color w:val="auto"/>
          <w:sz w:val="24"/>
          <w:szCs w:val="24"/>
        </w:rPr>
        <w:t xml:space="preserve">, déficit sensorial </w:t>
      </w:r>
      <w:r w:rsidR="00E42F3C">
        <w:rPr>
          <w:rFonts w:ascii="Arial" w:hAnsi="Arial"/>
          <w:color w:val="auto"/>
          <w:sz w:val="24"/>
          <w:szCs w:val="24"/>
        </w:rPr>
        <w:t>ou</w:t>
      </w:r>
      <w:r w:rsidRPr="00514E03">
        <w:rPr>
          <w:rFonts w:ascii="Arial" w:hAnsi="Arial"/>
          <w:color w:val="auto"/>
          <w:sz w:val="24"/>
          <w:szCs w:val="24"/>
        </w:rPr>
        <w:t xml:space="preserve"> de integração sensorial </w:t>
      </w:r>
      <w:r w:rsidR="00E42F3C">
        <w:rPr>
          <w:rFonts w:ascii="Arial" w:hAnsi="Arial"/>
          <w:color w:val="auto"/>
          <w:sz w:val="24"/>
          <w:szCs w:val="24"/>
        </w:rPr>
        <w:t xml:space="preserve"> (IS) </w:t>
      </w:r>
      <w:r w:rsidRPr="00514E03">
        <w:rPr>
          <w:rFonts w:ascii="Arial" w:hAnsi="Arial"/>
          <w:color w:val="auto"/>
          <w:sz w:val="24"/>
          <w:szCs w:val="24"/>
        </w:rPr>
        <w:t xml:space="preserve">neurológica, </w:t>
      </w:r>
      <w:r w:rsidR="00E42F3C">
        <w:rPr>
          <w:rFonts w:ascii="Arial" w:hAnsi="Arial"/>
          <w:color w:val="auto"/>
          <w:sz w:val="24"/>
          <w:szCs w:val="24"/>
        </w:rPr>
        <w:t xml:space="preserve">nem </w:t>
      </w:r>
      <w:r w:rsidRPr="00514E03">
        <w:rPr>
          <w:rFonts w:ascii="Arial" w:hAnsi="Arial"/>
          <w:color w:val="auto"/>
          <w:sz w:val="24"/>
          <w:szCs w:val="24"/>
        </w:rPr>
        <w:t xml:space="preserve">déficit </w:t>
      </w:r>
      <w:r w:rsidR="00E42F3C">
        <w:rPr>
          <w:rFonts w:ascii="Arial" w:hAnsi="Arial"/>
          <w:color w:val="auto"/>
          <w:sz w:val="24"/>
          <w:szCs w:val="24"/>
        </w:rPr>
        <w:t>motor ou ainda de sociabilidade e</w:t>
      </w:r>
      <w:r w:rsidRPr="00514E03">
        <w:rPr>
          <w:rFonts w:ascii="Arial" w:hAnsi="Arial"/>
          <w:color w:val="auto"/>
          <w:sz w:val="24"/>
          <w:szCs w:val="24"/>
        </w:rPr>
        <w:t xml:space="preserve"> nem de lesão cerebral. </w:t>
      </w: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Apresentando dificuldades nos campos relativos a comunicação oral, leitura e escrita, deficiência na verbalização da comunicação, substituições de /r/ por /l/ e /r/ por /d/, nível de vocabulário baixo e de morfossintaxe </w:t>
      </w:r>
      <w:r>
        <w:rPr>
          <w:rFonts w:ascii="Arial" w:hAnsi="Arial"/>
          <w:color w:val="auto"/>
          <w:sz w:val="24"/>
          <w:szCs w:val="24"/>
        </w:rPr>
        <w:t>simplicadas par</w:t>
      </w:r>
      <w:r w:rsidRPr="00514E03">
        <w:rPr>
          <w:rFonts w:ascii="Arial" w:hAnsi="Arial"/>
          <w:color w:val="auto"/>
          <w:sz w:val="24"/>
          <w:szCs w:val="24"/>
        </w:rPr>
        <w:t>a</w:t>
      </w:r>
      <w:r>
        <w:rPr>
          <w:rFonts w:ascii="Arial" w:hAnsi="Arial"/>
          <w:color w:val="auto"/>
          <w:sz w:val="24"/>
          <w:szCs w:val="24"/>
        </w:rPr>
        <w:t xml:space="preserve"> a</w:t>
      </w:r>
      <w:r w:rsidRPr="00514E03">
        <w:rPr>
          <w:rFonts w:ascii="Arial" w:hAnsi="Arial"/>
          <w:color w:val="auto"/>
          <w:sz w:val="24"/>
          <w:szCs w:val="24"/>
        </w:rPr>
        <w:t xml:space="preserve"> idade de maneira a facilitar o processo comunicativo pela criança, dificuldades de expressão e de compreen</w:t>
      </w:r>
      <w:r>
        <w:rPr>
          <w:rFonts w:ascii="Arial" w:hAnsi="Arial"/>
          <w:color w:val="auto"/>
          <w:sz w:val="24"/>
          <w:szCs w:val="24"/>
        </w:rPr>
        <w:t>são de frases complexas sendo</w:t>
      </w:r>
      <w:r w:rsidRPr="00514E03">
        <w:rPr>
          <w:rFonts w:ascii="Arial" w:hAnsi="Arial"/>
          <w:color w:val="auto"/>
          <w:sz w:val="24"/>
          <w:szCs w:val="24"/>
        </w:rPr>
        <w:t xml:space="preserve"> marcante</w:t>
      </w:r>
      <w:r>
        <w:rPr>
          <w:rFonts w:ascii="Arial" w:hAnsi="Arial"/>
          <w:color w:val="auto"/>
          <w:sz w:val="24"/>
          <w:szCs w:val="24"/>
        </w:rPr>
        <w:t>.</w:t>
      </w:r>
      <w:r w:rsidRPr="00514E03"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Logo, se observa</w:t>
      </w:r>
      <w:r w:rsidRPr="00514E03">
        <w:rPr>
          <w:rFonts w:ascii="Arial" w:hAnsi="Arial"/>
          <w:color w:val="auto"/>
          <w:sz w:val="24"/>
          <w:szCs w:val="24"/>
        </w:rPr>
        <w:t xml:space="preserve"> que o </w:t>
      </w:r>
      <w:r w:rsidRPr="00E42F3C">
        <w:rPr>
          <w:rFonts w:ascii="Arial" w:hAnsi="Arial"/>
          <w:b/>
          <w:color w:val="auto"/>
          <w:sz w:val="24"/>
          <w:szCs w:val="24"/>
        </w:rPr>
        <w:t>transtorno se encontra no tratamento da informação e na formulação</w:t>
      </w:r>
      <w:r w:rsidRPr="00514E03">
        <w:rPr>
          <w:rFonts w:ascii="Arial" w:hAnsi="Arial"/>
          <w:color w:val="auto"/>
          <w:sz w:val="24"/>
          <w:szCs w:val="24"/>
        </w:rPr>
        <w:t xml:space="preserve">, porque a </w:t>
      </w:r>
      <w:r w:rsidRPr="00514E03">
        <w:rPr>
          <w:rFonts w:ascii="Arial" w:hAnsi="Arial"/>
          <w:color w:val="auto"/>
          <w:sz w:val="24"/>
          <w:szCs w:val="24"/>
        </w:rPr>
        <w:lastRenderedPageBreak/>
        <w:t>compreensão dos enun</w:t>
      </w:r>
      <w:r>
        <w:rPr>
          <w:rFonts w:ascii="Arial" w:hAnsi="Arial"/>
          <w:color w:val="auto"/>
          <w:sz w:val="24"/>
          <w:szCs w:val="24"/>
        </w:rPr>
        <w:t>ciados complexos está deficente e</w:t>
      </w:r>
      <w:r w:rsidRPr="00514E03">
        <w:rPr>
          <w:rFonts w:ascii="Arial" w:hAnsi="Arial"/>
          <w:color w:val="auto"/>
          <w:sz w:val="24"/>
          <w:szCs w:val="24"/>
        </w:rPr>
        <w:t xml:space="preserve"> a articulação</w:t>
      </w:r>
      <w:r>
        <w:rPr>
          <w:rFonts w:ascii="Arial" w:hAnsi="Arial"/>
          <w:color w:val="auto"/>
          <w:sz w:val="24"/>
          <w:szCs w:val="24"/>
        </w:rPr>
        <w:t xml:space="preserve"> segue</w:t>
      </w:r>
      <w:r w:rsidRPr="00514E03">
        <w:rPr>
          <w:rFonts w:ascii="Arial" w:hAnsi="Arial"/>
          <w:color w:val="auto"/>
          <w:sz w:val="24"/>
          <w:szCs w:val="24"/>
        </w:rPr>
        <w:t xml:space="preserve"> normal, </w:t>
      </w:r>
      <w:r>
        <w:rPr>
          <w:rFonts w:ascii="Arial" w:hAnsi="Arial"/>
          <w:color w:val="auto"/>
          <w:sz w:val="24"/>
          <w:szCs w:val="24"/>
        </w:rPr>
        <w:t>a criança</w:t>
      </w:r>
      <w:r w:rsidRPr="00514E03"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está compelida</w:t>
      </w:r>
      <w:r w:rsidRPr="00514E03">
        <w:rPr>
          <w:rFonts w:ascii="Arial" w:hAnsi="Arial"/>
          <w:color w:val="auto"/>
          <w:sz w:val="24"/>
          <w:szCs w:val="24"/>
        </w:rPr>
        <w:t xml:space="preserve"> a falar mas, a fala sai de maneira incoerente no raciocinio (fala inteligível) - marcante dificuldade na semântica e no léxico – semântica com léxico imaturo na compreensão dos enunciados complexos.</w:t>
      </w: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A princípio poderíamos pensar somente em uma dislalia funcional de fala ininteligível – simplificações, trocas, desvios -, no entanto é bem específica e por isso se enquadrada em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Distúrbios ou Transtornos Especícicos da Linguagem</w:t>
      </w:r>
      <w:r w:rsidRPr="00514E03">
        <w:rPr>
          <w:rFonts w:ascii="Arial" w:hAnsi="Arial"/>
          <w:color w:val="auto"/>
          <w:sz w:val="24"/>
          <w:szCs w:val="24"/>
        </w:rPr>
        <w:t xml:space="preserve"> porque a </w:t>
      </w:r>
      <w:r w:rsidR="000966D2">
        <w:rPr>
          <w:rFonts w:ascii="Arial" w:hAnsi="Arial"/>
          <w:color w:val="auto"/>
          <w:sz w:val="24"/>
          <w:szCs w:val="24"/>
        </w:rPr>
        <w:t>dificuldade</w:t>
      </w:r>
      <w:r w:rsidRPr="00514E03">
        <w:rPr>
          <w:rFonts w:ascii="Arial" w:hAnsi="Arial"/>
          <w:color w:val="auto"/>
          <w:sz w:val="24"/>
          <w:szCs w:val="24"/>
        </w:rPr>
        <w:t xml:space="preserve"> é persistente, </w:t>
      </w:r>
      <w:r w:rsidRPr="00514E03">
        <w:rPr>
          <w:rFonts w:ascii="Arial" w:hAnsi="Arial"/>
          <w:b/>
          <w:color w:val="auto"/>
          <w:sz w:val="24"/>
          <w:szCs w:val="24"/>
          <w:u w:val="single"/>
        </w:rPr>
        <w:t>na linguagem e na compreensão</w:t>
      </w:r>
      <w:r w:rsidRPr="00514E03">
        <w:rPr>
          <w:rFonts w:ascii="Arial" w:hAnsi="Arial"/>
          <w:color w:val="auto"/>
          <w:sz w:val="24"/>
          <w:szCs w:val="24"/>
        </w:rPr>
        <w:t xml:space="preserve"> da linguagem/ enunciados e também não é um atraso de fala para o qual evidenciamos a capacidade em desenvolver as habilidades e as funções até habilitar o nível capacidade - idade. Vai além, pois, está envolvendo além da estrutura, a conexão, a redução do vocabulário, histórico de neurodesenvolvimento trazido pelos pais, déficit na programação fonológica, déficit fonológico sintático, baixo rendimento escolar e apresentando transtorno no processamento central de tratamento e da formulação.</w:t>
      </w: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Tal quadro leva a carcterísticas de Distúrbios ou Transtornos Especícicos da Linguagem. Históricamente se pondera que a medida que a idade de um ano a oito anos avançou se foi notando as dificuldades da criança em combinar palavras e ampliar o repertório linguístico, estando presente, atualmente aos 8 anos, a intenção comunicativa com os pares, com a docente e a família, nos revela que a linguagem prágmática está relativamente funcional sendo o impasse encontrado justamente na representação (o como comunicar). Em critérios neurológicos, conforme referência Isep (2023), o quadro indica síndrome fonológico-sintática com expressão não fluida, compreensão relativamente preservada, denominação e repetição alteradas. Se inclui ainda que o desenvolvimento semântico está ligado a fatores cognitivos, a capacidade de representação simbólica e uso apropriado de palavras no momento da fala para -  por sintaxe - se fazer entender e na fala negar ou afirmar, se referir, agradecer (cunho social), em suma se comunicar. Logo, apresenta critérios neuropsicológicos de entrada e de saída da linguagem.</w:t>
      </w: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O transtorno é específico porque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os resultados dos Testes</w:t>
      </w:r>
      <w:r w:rsidRPr="00514E03">
        <w:rPr>
          <w:rFonts w:ascii="Arial" w:hAnsi="Arial"/>
          <w:color w:val="auto"/>
          <w:sz w:val="24"/>
          <w:szCs w:val="24"/>
        </w:rPr>
        <w:t xml:space="preserve"> indicam, a saber:  Portage -atraso significativo na linguagem, Wisc-R - escala verbal abaixo da média, Fonológico de Bosch - substituições /r/ por /l/ e /r/ por /d/, baixa vibração /r/, Bloc -S e Arel - fluência verbal afetada, déficit em relações lexicais e semânticas, morfossintaxe com uso simplificado para a idade, vocabulário receptivo baixo, baixa compreensão </w:t>
      </w:r>
      <w:r w:rsidRPr="00514E03">
        <w:rPr>
          <w:rFonts w:ascii="Arial" w:hAnsi="Arial"/>
          <w:color w:val="auto"/>
          <w:sz w:val="24"/>
          <w:szCs w:val="24"/>
        </w:rPr>
        <w:lastRenderedPageBreak/>
        <w:t xml:space="preserve">de frases complexas e em Conto nível ruim de leitura e escrita. Também porque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o comportamento linguistico</w:t>
      </w:r>
      <w:r w:rsidRPr="00514E03">
        <w:rPr>
          <w:rFonts w:ascii="Arial" w:hAnsi="Arial"/>
          <w:color w:val="auto"/>
          <w:sz w:val="24"/>
          <w:szCs w:val="24"/>
        </w:rPr>
        <w:t xml:space="preserve"> ter caráter permanente e resistente a reeducação, sendo peculiar no indivíduo um déficit misto e desviante da norma fonológica e sintática.</w:t>
      </w:r>
    </w:p>
    <w:p w:rsidR="00E42F3C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Tanto  recepção / compreensão quanto a expressão foram afetadas. Para comparar resultados diagnósticos devemos realizar mais testes a nível de mensurar dados aceca do intelecto, linguagem, hiperatividade, habilidades de atenção, auditivas e visuais, leitura e escrita e neuroimagem, a saber: </w:t>
      </w:r>
    </w:p>
    <w:p w:rsidR="001D401D" w:rsidRPr="00514E03" w:rsidRDefault="001D401D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</w:p>
    <w:p w:rsidR="00E42F3C" w:rsidRDefault="00E42F3C" w:rsidP="00E42F3C">
      <w:pPr>
        <w:spacing w:line="360" w:lineRule="auto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Avaliar áreas referentes a:</w:t>
      </w:r>
    </w:p>
    <w:p w:rsidR="001D401D" w:rsidRPr="00514E03" w:rsidRDefault="001D401D" w:rsidP="00E42F3C">
      <w:pPr>
        <w:spacing w:line="360" w:lineRule="auto"/>
        <w:rPr>
          <w:rFonts w:ascii="Arial" w:hAnsi="Arial"/>
          <w:color w:val="auto"/>
          <w:sz w:val="24"/>
          <w:szCs w:val="24"/>
        </w:rPr>
      </w:pP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Nível intelectual - Raven-escalas de Weschler.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Linguagem completa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Teste ITPA Figura complexa de Rey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Praxias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Habilidades Auditivas / Memória Sequencial Auditiva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Habilidades de atenção visoauditiva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Capacidade de aprendizagem verbal e visual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Testes de neuroimagem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 xml:space="preserve">Mais Testes para Distúrbios Específicos da Linguagem - 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o Psicometrias (Leiter, TONI-2, K-ABC) para capacidade intelectual verbal e não verbal.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o TALE/TALEC e PROLEC-R/PROLEC-SE para leitura e escrita, respectivamente.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o Escalas EDAH e Conners para avaliar a atenção e a hiperatividade-impulsividade.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o ITPA para aptidões psicolinguísticas.</w:t>
      </w:r>
    </w:p>
    <w:p w:rsidR="00E42F3C" w:rsidRPr="001D401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o Peabody e Boston para vocabulário das imagens e denominação (Aguilera e Orellana, 2017).</w:t>
      </w:r>
    </w:p>
    <w:p w:rsidR="00E42F3C" w:rsidRDefault="00E42F3C" w:rsidP="001D401D">
      <w:pPr>
        <w:spacing w:line="240" w:lineRule="auto"/>
        <w:ind w:left="2268"/>
        <w:rPr>
          <w:rFonts w:ascii="Arial" w:hAnsi="Arial"/>
          <w:b/>
          <w:color w:val="auto"/>
          <w:sz w:val="20"/>
          <w:szCs w:val="20"/>
        </w:rPr>
      </w:pPr>
      <w:r w:rsidRPr="001D401D">
        <w:rPr>
          <w:rFonts w:ascii="Arial" w:hAnsi="Arial"/>
          <w:b/>
          <w:color w:val="auto"/>
          <w:sz w:val="20"/>
          <w:szCs w:val="20"/>
        </w:rPr>
        <w:t xml:space="preserve">Fonte: DEUS, Joan (1992) e Aguilera e Orellana (2017) </w:t>
      </w:r>
      <w:r w:rsidRPr="00D26E9B">
        <w:rPr>
          <w:rFonts w:ascii="Arial" w:hAnsi="Arial"/>
          <w:b/>
          <w:i/>
          <w:color w:val="auto"/>
          <w:sz w:val="20"/>
          <w:szCs w:val="20"/>
        </w:rPr>
        <w:t>Apud</w:t>
      </w:r>
      <w:r w:rsidRPr="001D401D">
        <w:rPr>
          <w:rFonts w:ascii="Arial" w:hAnsi="Arial"/>
          <w:b/>
          <w:color w:val="auto"/>
          <w:sz w:val="20"/>
          <w:szCs w:val="20"/>
        </w:rPr>
        <w:t xml:space="preserve"> Isep (2023), p. 22 - 23.</w:t>
      </w:r>
    </w:p>
    <w:p w:rsidR="001D401D" w:rsidRDefault="001D401D" w:rsidP="001D401D">
      <w:pPr>
        <w:spacing w:line="240" w:lineRule="auto"/>
        <w:ind w:left="2268"/>
        <w:rPr>
          <w:rFonts w:ascii="Arial" w:hAnsi="Arial"/>
          <w:b/>
          <w:color w:val="auto"/>
          <w:sz w:val="20"/>
          <w:szCs w:val="20"/>
        </w:rPr>
      </w:pPr>
    </w:p>
    <w:p w:rsidR="001D401D" w:rsidRPr="001D401D" w:rsidRDefault="001D401D" w:rsidP="001D401D">
      <w:pPr>
        <w:spacing w:line="240" w:lineRule="auto"/>
        <w:ind w:left="2268"/>
        <w:rPr>
          <w:rFonts w:ascii="Arial" w:hAnsi="Arial"/>
          <w:b/>
          <w:color w:val="auto"/>
          <w:sz w:val="20"/>
          <w:szCs w:val="20"/>
        </w:rPr>
      </w:pPr>
    </w:p>
    <w:p w:rsidR="00E42F3C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Para a Intervençao </w:t>
      </w:r>
      <w:r>
        <w:rPr>
          <w:rFonts w:ascii="Arial" w:hAnsi="Arial"/>
          <w:color w:val="auto"/>
          <w:sz w:val="24"/>
          <w:szCs w:val="24"/>
        </w:rPr>
        <w:t>s</w:t>
      </w:r>
      <w:r w:rsidRPr="00514E03">
        <w:rPr>
          <w:rFonts w:ascii="Arial" w:hAnsi="Arial"/>
          <w:color w:val="auto"/>
          <w:sz w:val="24"/>
          <w:szCs w:val="24"/>
        </w:rPr>
        <w:t xml:space="preserve">erá necessário nessa intervenção, conforme Isep (2023, p. 23-24) em paráfrese: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Ir do simples ao complexo,</w:t>
      </w:r>
      <w:r w:rsidRPr="00514E03">
        <w:rPr>
          <w:rFonts w:ascii="Arial" w:hAnsi="Arial"/>
          <w:color w:val="auto"/>
          <w:sz w:val="24"/>
          <w:szCs w:val="24"/>
        </w:rPr>
        <w:t xml:space="preserve"> em etapas dado o indivíduo e suas capacidades a aquisições linguisticas, para fins de trabalhar a morfossintaxe, introduzir no treino de fala e expressão: substantivos, adjetivos, advérbio, artigos, conjunções, interjeições, numerais, preposições, pronomes, verbos...para fins de evolução operacional.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Selecionar linguagem</w:t>
      </w:r>
      <w:r w:rsidRPr="00514E03">
        <w:rPr>
          <w:rFonts w:ascii="Arial" w:hAnsi="Arial"/>
          <w:color w:val="auto"/>
          <w:sz w:val="24"/>
          <w:szCs w:val="24"/>
        </w:rPr>
        <w:t xml:space="preserve"> típica a ser empregada - coloquial, descritiva, narrativa.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Sistematizar</w:t>
      </w:r>
      <w:r w:rsidRPr="00514E03">
        <w:rPr>
          <w:rFonts w:ascii="Arial" w:hAnsi="Arial"/>
          <w:color w:val="auto"/>
          <w:sz w:val="24"/>
          <w:szCs w:val="24"/>
        </w:rPr>
        <w:t xml:space="preserve">. Para erro de troca de /r/ por /l/, /r/ por /d/ é possível dar o modelo adequado / palavra correta par </w:t>
      </w:r>
      <w:r w:rsidRPr="00514E03">
        <w:rPr>
          <w:rFonts w:ascii="Arial" w:hAnsi="Arial"/>
          <w:b/>
          <w:color w:val="auto"/>
          <w:sz w:val="24"/>
          <w:szCs w:val="24"/>
        </w:rPr>
        <w:t>reforçar a fala correta sem uso de fala no diminutivo, não brigar com a criança por falar errado e se atentar para o otorrino ou bucomaxilo averiguar o freio lingual também</w:t>
      </w:r>
      <w:r w:rsidRPr="00514E03">
        <w:rPr>
          <w:rFonts w:ascii="Arial" w:hAnsi="Arial"/>
          <w:color w:val="auto"/>
          <w:sz w:val="24"/>
          <w:szCs w:val="24"/>
        </w:rPr>
        <w:t xml:space="preserve">. Na terapia podemos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dar o modelo de forma exagerada e marcada</w:t>
      </w:r>
      <w:r w:rsidRPr="00514E03">
        <w:rPr>
          <w:rFonts w:ascii="Arial" w:hAnsi="Arial"/>
          <w:color w:val="auto"/>
          <w:sz w:val="24"/>
          <w:szCs w:val="24"/>
        </w:rPr>
        <w:t xml:space="preserve"> por exemplo: a criança diz “Meu naliz” e a </w:t>
      </w:r>
      <w:r w:rsidRPr="00514E03">
        <w:rPr>
          <w:rFonts w:ascii="Arial" w:hAnsi="Arial"/>
          <w:color w:val="auto"/>
          <w:sz w:val="24"/>
          <w:szCs w:val="24"/>
        </w:rPr>
        <w:lastRenderedPageBreak/>
        <w:t xml:space="preserve">terapeuta pode dizer “Ahh você disse “Meu NaRiz”. Bem como,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estimulação proprioceptiva</w:t>
      </w:r>
      <w:r w:rsidRPr="00514E03">
        <w:rPr>
          <w:rFonts w:ascii="Arial" w:hAnsi="Arial"/>
          <w:color w:val="auto"/>
          <w:sz w:val="24"/>
          <w:szCs w:val="24"/>
        </w:rPr>
        <w:t xml:space="preserve"> com escova de dente no ponto de articulação, por exemplo no palato e pedir que a criança coloque a ponta da língua elevando-a ao palato onde está sentindo a sensação da escova.</w:t>
      </w: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Seria interessante uma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nutriconista</w:t>
      </w:r>
      <w:r w:rsidRPr="00514E03">
        <w:rPr>
          <w:rFonts w:ascii="Arial" w:hAnsi="Arial"/>
          <w:color w:val="auto"/>
          <w:sz w:val="24"/>
          <w:szCs w:val="24"/>
        </w:rPr>
        <w:t xml:space="preserve"> adequar uma alimentação mais rígida como carnes para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reforçar a musculatura mandibular e lingual</w:t>
      </w:r>
      <w:r w:rsidRPr="00514E03">
        <w:rPr>
          <w:rFonts w:ascii="Arial" w:hAnsi="Arial"/>
          <w:color w:val="auto"/>
          <w:sz w:val="24"/>
          <w:szCs w:val="24"/>
        </w:rPr>
        <w:t xml:space="preserve"> e facilitar o processo de falar a vibrante /r/ aumentando o </w:t>
      </w:r>
      <w:r w:rsidRPr="00514E03">
        <w:rPr>
          <w:rFonts w:ascii="Arial" w:hAnsi="Arial"/>
          <w:b/>
          <w:color w:val="auto"/>
          <w:sz w:val="24"/>
          <w:szCs w:val="24"/>
        </w:rPr>
        <w:t>tônus lingual</w:t>
      </w:r>
      <w:r w:rsidRPr="00514E03">
        <w:rPr>
          <w:rFonts w:ascii="Arial" w:hAnsi="Arial"/>
          <w:color w:val="auto"/>
          <w:sz w:val="24"/>
          <w:szCs w:val="24"/>
        </w:rPr>
        <w:t xml:space="preserve">, ainda que não seja morfológico </w:t>
      </w:r>
      <w:r w:rsidRPr="00514E03">
        <w:rPr>
          <w:rFonts w:ascii="Arial" w:hAnsi="Arial"/>
          <w:b/>
          <w:color w:val="auto"/>
          <w:sz w:val="24"/>
          <w:szCs w:val="24"/>
        </w:rPr>
        <w:t>o reforço muscular</w:t>
      </w:r>
      <w:r w:rsidRPr="00514E03">
        <w:rPr>
          <w:rFonts w:ascii="Arial" w:hAnsi="Arial"/>
          <w:color w:val="auto"/>
          <w:sz w:val="24"/>
          <w:szCs w:val="24"/>
        </w:rPr>
        <w:t xml:space="preserve"> ajuda no processo de aquisição do fonema e consoante /R/ /r/. Podemos apoiar os dedos deitados ou pedir ao paciente que faça isso, abaixo e em 90° com o pescoço para apoiar dando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força e resistência para a língua realizar a vibração da ponta da língua que está distorcendo o som e o transformando em /l/</w:t>
      </w:r>
      <w:r w:rsidRPr="00514E03">
        <w:rPr>
          <w:rFonts w:ascii="Arial" w:hAnsi="Arial"/>
          <w:color w:val="auto"/>
          <w:sz w:val="24"/>
          <w:szCs w:val="24"/>
        </w:rPr>
        <w:t xml:space="preserve">.  Assim, levar a criança a ter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consciência da própria produção</w:t>
      </w:r>
      <w:r w:rsidRPr="00514E03">
        <w:rPr>
          <w:rFonts w:ascii="Arial" w:hAnsi="Arial"/>
          <w:color w:val="auto"/>
          <w:sz w:val="24"/>
          <w:szCs w:val="24"/>
        </w:rPr>
        <w:t>.</w:t>
      </w: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Podemos usar </w:t>
      </w:r>
      <w:r w:rsidRPr="00514E03">
        <w:rPr>
          <w:rFonts w:ascii="Arial" w:hAnsi="Arial"/>
          <w:color w:val="auto"/>
          <w:sz w:val="24"/>
          <w:szCs w:val="24"/>
          <w:u w:val="single"/>
        </w:rPr>
        <w:t xml:space="preserve">objetos e imagens </w:t>
      </w:r>
      <w:r w:rsidRPr="00514E03">
        <w:rPr>
          <w:rFonts w:ascii="Arial" w:hAnsi="Arial"/>
          <w:color w:val="auto"/>
          <w:sz w:val="24"/>
          <w:szCs w:val="24"/>
        </w:rPr>
        <w:t xml:space="preserve">para estimular a comunicação e a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nomeação</w:t>
      </w:r>
      <w:r w:rsidRPr="00514E03">
        <w:rPr>
          <w:rFonts w:ascii="Arial" w:hAnsi="Arial"/>
          <w:color w:val="auto"/>
          <w:sz w:val="24"/>
          <w:szCs w:val="24"/>
        </w:rPr>
        <w:t xml:space="preserve">, se apropriar e praticar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técnicas de repetição</w:t>
      </w:r>
      <w:r w:rsidRPr="00514E03">
        <w:rPr>
          <w:rFonts w:ascii="Arial" w:hAnsi="Arial"/>
          <w:color w:val="auto"/>
          <w:sz w:val="24"/>
          <w:szCs w:val="24"/>
        </w:rPr>
        <w:t xml:space="preserve"> do modelo adequado, brincar com os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movimentos linguais</w:t>
      </w:r>
      <w:r w:rsidRPr="00514E03">
        <w:rPr>
          <w:rFonts w:ascii="Arial" w:hAnsi="Arial"/>
          <w:color w:val="auto"/>
          <w:sz w:val="24"/>
          <w:szCs w:val="24"/>
        </w:rPr>
        <w:t xml:space="preserve"> (para dentro, fora, lados, arrastar pelo palato, ponta lígua para cima e para baixo, estralo de língua para vibrar a ponta da língua), uso de músicas e tons melódicos aumentar o tom e baixar o tom, cantar junto e parar de cantar para a criança tentar continuar sozinha – empregar ritmo musical </w:t>
      </w:r>
      <w:r w:rsidRPr="00514E03">
        <w:rPr>
          <w:rFonts w:ascii="Arial" w:hAnsi="Arial"/>
          <w:color w:val="auto"/>
          <w:sz w:val="24"/>
          <w:szCs w:val="24"/>
          <w:u w:val="single"/>
        </w:rPr>
        <w:t xml:space="preserve">Tapping </w:t>
      </w:r>
      <w:r w:rsidRPr="00514E03">
        <w:rPr>
          <w:rFonts w:ascii="Arial" w:hAnsi="Arial"/>
          <w:color w:val="auto"/>
          <w:sz w:val="24"/>
          <w:szCs w:val="24"/>
        </w:rPr>
        <w:t>e  falar cantando</w:t>
      </w:r>
      <w:r w:rsidRPr="00514E03">
        <w:rPr>
          <w:rFonts w:ascii="Arial" w:hAnsi="Arial"/>
          <w:color w:val="auto"/>
          <w:sz w:val="24"/>
          <w:szCs w:val="24"/>
          <w:u w:val="single"/>
        </w:rPr>
        <w:t xml:space="preserve"> Sprechgesang</w:t>
      </w:r>
      <w:r w:rsidRPr="00514E03">
        <w:rPr>
          <w:rFonts w:ascii="Arial" w:hAnsi="Arial"/>
          <w:color w:val="auto"/>
          <w:sz w:val="24"/>
          <w:szCs w:val="24"/>
        </w:rPr>
        <w:t xml:space="preserve">. Da mesma forma no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léxico ir do simples ao complexo</w:t>
      </w:r>
      <w:r w:rsidRPr="00514E03">
        <w:rPr>
          <w:rFonts w:ascii="Arial" w:hAnsi="Arial"/>
          <w:color w:val="auto"/>
          <w:sz w:val="24"/>
          <w:szCs w:val="24"/>
        </w:rPr>
        <w:t xml:space="preserve">, palavras mais curtas para mais longas, sons mais fáceis para mais difíceis -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adaptar a terapia às condições apresentadas pela criança e seus vocabulário funcional básico</w:t>
      </w:r>
      <w:r w:rsidRPr="00514E03">
        <w:rPr>
          <w:rFonts w:ascii="Arial" w:hAnsi="Arial"/>
          <w:color w:val="auto"/>
          <w:sz w:val="24"/>
          <w:szCs w:val="24"/>
        </w:rPr>
        <w:t xml:space="preserve"> para ir evoluindo aos poucos, trabalhar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contrastes</w:t>
      </w:r>
      <w:r w:rsidRPr="00514E03">
        <w:rPr>
          <w:rFonts w:ascii="Arial" w:hAnsi="Arial"/>
          <w:color w:val="auto"/>
          <w:sz w:val="24"/>
          <w:szCs w:val="24"/>
        </w:rPr>
        <w:t xml:space="preserve">. Incentivar a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troca de turnos</w:t>
      </w:r>
      <w:r w:rsidRPr="00514E03">
        <w:rPr>
          <w:rFonts w:ascii="Arial" w:hAnsi="Arial"/>
          <w:color w:val="auto"/>
          <w:sz w:val="24"/>
          <w:szCs w:val="24"/>
        </w:rPr>
        <w:t xml:space="preserve"> na comunicação e interação comunicativa com a família. Trabalhar a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consciência fonológica</w:t>
      </w:r>
      <w:r w:rsidRPr="00514E03">
        <w:rPr>
          <w:rFonts w:ascii="Arial" w:hAnsi="Arial"/>
          <w:color w:val="auto"/>
          <w:sz w:val="24"/>
          <w:szCs w:val="24"/>
        </w:rPr>
        <w:t xml:space="preserve">, a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repetição de palavras,</w:t>
      </w:r>
      <w:r w:rsidRPr="00514E03">
        <w:rPr>
          <w:rFonts w:ascii="Arial" w:hAnsi="Arial"/>
          <w:color w:val="auto"/>
          <w:sz w:val="24"/>
          <w:szCs w:val="24"/>
        </w:rPr>
        <w:t xml:space="preserve"> a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memória de curto prazo</w:t>
      </w:r>
      <w:r w:rsidRPr="00514E03">
        <w:rPr>
          <w:rFonts w:ascii="Arial" w:hAnsi="Arial"/>
          <w:color w:val="auto"/>
          <w:sz w:val="24"/>
          <w:szCs w:val="24"/>
        </w:rPr>
        <w:t xml:space="preserve"> / memória de trabalho, também devem ser constantes.</w:t>
      </w:r>
    </w:p>
    <w:p w:rsidR="00E42F3C" w:rsidRDefault="00E42F3C" w:rsidP="00E42F3C">
      <w:pPr>
        <w:spacing w:line="360" w:lineRule="auto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ab/>
        <w:t>Nesses casos é ainda importante mensurar o processo de intervenção antes e durante constantemente avaliar e para tanto se faz pertinete citar Ghayva e Hage (2010) que apontam como útil em casos de DEL misto a utilização de instrumentos psicolinguísticos para fins de avaliação de nível do processamento da informação como o reconhecimento auditivo-fonético, a consciência fonológica, a codificação ou produção fonológica, a memória de trabalho e o acesso lexical em indivíduos com Distúrbio específico da linguagem Misto e s</w:t>
      </w:r>
      <w:r w:rsidR="00D26E9B">
        <w:rPr>
          <w:rFonts w:ascii="Arial" w:hAnsi="Arial"/>
          <w:color w:val="auto"/>
          <w:sz w:val="24"/>
          <w:szCs w:val="24"/>
        </w:rPr>
        <w:t>e</w:t>
      </w:r>
      <w:r w:rsidRPr="00514E03">
        <w:rPr>
          <w:rFonts w:ascii="Arial" w:hAnsi="Arial"/>
          <w:color w:val="auto"/>
          <w:sz w:val="24"/>
          <w:szCs w:val="24"/>
        </w:rPr>
        <w:t xml:space="preserve">m comprometimento práxico. Similar ao </w:t>
      </w:r>
      <w:r w:rsidRPr="00514E03">
        <w:rPr>
          <w:rFonts w:ascii="Arial" w:hAnsi="Arial"/>
          <w:color w:val="auto"/>
          <w:sz w:val="24"/>
          <w:szCs w:val="24"/>
        </w:rPr>
        <w:lastRenderedPageBreak/>
        <w:t xml:space="preserve">caso </w:t>
      </w:r>
      <w:r w:rsidR="000966D2">
        <w:rPr>
          <w:rFonts w:ascii="Arial" w:hAnsi="Arial"/>
          <w:color w:val="auto"/>
          <w:sz w:val="24"/>
          <w:szCs w:val="24"/>
        </w:rPr>
        <w:t>da Criança A,</w:t>
      </w:r>
      <w:r w:rsidRPr="00514E03">
        <w:rPr>
          <w:rFonts w:ascii="Arial" w:hAnsi="Arial"/>
          <w:color w:val="auto"/>
          <w:sz w:val="24"/>
          <w:szCs w:val="24"/>
        </w:rPr>
        <w:t xml:space="preserve"> aplicaram os instrumentos psicolinguísticos em dois casos caracterizados como, a saber: </w:t>
      </w:r>
    </w:p>
    <w:p w:rsidR="00455083" w:rsidRPr="00514E03" w:rsidRDefault="00455083" w:rsidP="00E42F3C">
      <w:pPr>
        <w:spacing w:line="360" w:lineRule="auto"/>
        <w:rPr>
          <w:rFonts w:ascii="Arial" w:hAnsi="Arial"/>
          <w:color w:val="auto"/>
          <w:sz w:val="24"/>
          <w:szCs w:val="24"/>
        </w:rPr>
      </w:pPr>
    </w:p>
    <w:p w:rsidR="00E42F3C" w:rsidRPr="0000275D" w:rsidRDefault="00E42F3C" w:rsidP="001D401D">
      <w:pPr>
        <w:spacing w:line="240" w:lineRule="auto"/>
        <w:ind w:left="2268"/>
        <w:rPr>
          <w:rFonts w:ascii="Arial" w:hAnsi="Arial"/>
          <w:color w:val="auto"/>
          <w:sz w:val="20"/>
          <w:szCs w:val="20"/>
        </w:rPr>
      </w:pPr>
      <w:r w:rsidRPr="0000275D">
        <w:rPr>
          <w:rFonts w:ascii="Arial" w:hAnsi="Arial"/>
          <w:color w:val="auto"/>
          <w:sz w:val="20"/>
          <w:szCs w:val="20"/>
        </w:rPr>
        <w:t>"Apresentaram as seguintes características, considerando os critérios de inclusão já propostos na literatura especializada: performance linguística abaixo do esperado para a idade mental e cronológica, considerando-se a expressão e compreensão da linguagem oral; limiares auditivos dentro dos padrões de normalidade; ausência de problemas comportamentais e/ou emocionais; desempenho cognitivo de acordo com a normalidade, ou ainda, discrepância entre o desempenho das habilidades cognitivas verbais e não-verbais; ausência de sintomatologia neurológica clássica, como por exemplo, Paralisia Cerebral, Deficiência Mental, Afasia Infantil (adquirida)" (Ghayva e Hage, 2010, p. 153).</w:t>
      </w:r>
    </w:p>
    <w:p w:rsidR="00E42F3C" w:rsidRPr="00514E03" w:rsidRDefault="00E42F3C" w:rsidP="00E42F3C">
      <w:pPr>
        <w:spacing w:line="360" w:lineRule="auto"/>
        <w:rPr>
          <w:rFonts w:ascii="Arial" w:hAnsi="Arial"/>
          <w:color w:val="auto"/>
          <w:sz w:val="24"/>
          <w:szCs w:val="24"/>
        </w:rPr>
      </w:pP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Assim, a intervenção com base na referência anterior contará com duas a três vezes na semana em sessões de 45 minutos, permanenentes e acompanhando evoluções e regressos, sendo utilizado para mensurar o processo de intervenção durante a avaliação  do nível do processamento da informação os modelos de testes neuropsicolinguisticos sugeridos a seguir:</w:t>
      </w: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</w:p>
    <w:p w:rsidR="00E42F3C" w:rsidRPr="001D401D" w:rsidRDefault="00E42F3C" w:rsidP="001D401D">
      <w:pPr>
        <w:autoSpaceDE w:val="0"/>
        <w:autoSpaceDN w:val="0"/>
        <w:adjustRightInd w:val="0"/>
        <w:spacing w:line="360" w:lineRule="auto"/>
        <w:ind w:left="2268" w:firstLine="70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1. Reconhecimento auditivo-fonético: foi utilizado o Teste de Discriminação Auditiva.</w:t>
      </w:r>
    </w:p>
    <w:p w:rsidR="00E42F3C" w:rsidRPr="001D401D" w:rsidRDefault="00E42F3C" w:rsidP="001D401D">
      <w:pPr>
        <w:autoSpaceDE w:val="0"/>
        <w:autoSpaceDN w:val="0"/>
        <w:adjustRightInd w:val="0"/>
        <w:spacing w:line="360" w:lineRule="auto"/>
        <w:ind w:left="2268" w:firstLine="70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2. Consciência/análise fonológica: utilizado o teste Perda de Habilidades Fonológicas.</w:t>
      </w:r>
    </w:p>
    <w:p w:rsidR="00E42F3C" w:rsidRPr="001D401D" w:rsidRDefault="00E42F3C" w:rsidP="001D401D">
      <w:pPr>
        <w:autoSpaceDE w:val="0"/>
        <w:autoSpaceDN w:val="0"/>
        <w:adjustRightInd w:val="0"/>
        <w:spacing w:line="360" w:lineRule="auto"/>
        <w:ind w:left="2268" w:firstLine="70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3. Acesso lexical: utilizada a prova de vocabulário do ABFW – Teste de Linguagem Infantil.</w:t>
      </w:r>
    </w:p>
    <w:p w:rsidR="00E42F3C" w:rsidRPr="001D401D" w:rsidRDefault="00E42F3C" w:rsidP="001D401D">
      <w:pPr>
        <w:autoSpaceDE w:val="0"/>
        <w:autoSpaceDN w:val="0"/>
        <w:adjustRightInd w:val="0"/>
        <w:spacing w:line="360" w:lineRule="auto"/>
        <w:ind w:left="2268" w:firstLine="70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4. Verificação do inventário fonético: utilizada a prova de fonética do ABFW – Teste de Linguagem Infantil. O levantamento do inventário fonético mediante prova de repetição de palavras. Considerados dominados e presentes no inventário os fonemas produzidos com mais de 75% de acerto, de acordo com as possibilidades de ocorrência propostas pelo teste.</w:t>
      </w:r>
    </w:p>
    <w:p w:rsidR="00E42F3C" w:rsidRPr="001D401D" w:rsidRDefault="00E42F3C" w:rsidP="001D401D">
      <w:pPr>
        <w:autoSpaceDE w:val="0"/>
        <w:autoSpaceDN w:val="0"/>
        <w:adjustRightInd w:val="0"/>
        <w:spacing w:line="360" w:lineRule="auto"/>
        <w:ind w:left="2268" w:firstLine="70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5. Organização/produção fonológica: utilizada a prova de Fonologia do ABFW – Teste de Linguagem Infantil.</w:t>
      </w:r>
    </w:p>
    <w:p w:rsidR="00E42F3C" w:rsidRPr="001D401D" w:rsidRDefault="00E42F3C" w:rsidP="001D401D">
      <w:pPr>
        <w:autoSpaceDE w:val="0"/>
        <w:autoSpaceDN w:val="0"/>
        <w:adjustRightInd w:val="0"/>
        <w:spacing w:line="360" w:lineRule="auto"/>
        <w:ind w:left="2268" w:firstLine="708"/>
        <w:rPr>
          <w:rFonts w:ascii="Arial" w:hAnsi="Arial"/>
          <w:color w:val="auto"/>
          <w:sz w:val="20"/>
          <w:szCs w:val="20"/>
        </w:rPr>
      </w:pPr>
      <w:r w:rsidRPr="001D401D">
        <w:rPr>
          <w:rFonts w:ascii="Arial" w:hAnsi="Arial"/>
          <w:color w:val="auto"/>
          <w:sz w:val="20"/>
          <w:szCs w:val="20"/>
        </w:rPr>
        <w:t>6. Memória de curto prazo: utilizado o Subteste e Memória Sequencial Auditiva do ITPA 20. O desempenho avaliativo conforme Idade Psicolinguística em meses, obtida a partir do escore bruto alcançado na aplicação do teste.</w:t>
      </w:r>
    </w:p>
    <w:p w:rsidR="00E42F3C" w:rsidRPr="001D401D" w:rsidRDefault="00E42F3C" w:rsidP="001D401D">
      <w:pPr>
        <w:autoSpaceDE w:val="0"/>
        <w:autoSpaceDN w:val="0"/>
        <w:adjustRightInd w:val="0"/>
        <w:spacing w:line="360" w:lineRule="auto"/>
        <w:ind w:left="2268"/>
        <w:rPr>
          <w:rFonts w:ascii="Arial" w:hAnsi="Arial"/>
          <w:b/>
          <w:color w:val="auto"/>
          <w:sz w:val="20"/>
          <w:szCs w:val="20"/>
        </w:rPr>
      </w:pPr>
      <w:r w:rsidRPr="001D401D">
        <w:rPr>
          <w:rFonts w:ascii="Arial" w:hAnsi="Arial"/>
          <w:b/>
          <w:color w:val="auto"/>
          <w:sz w:val="20"/>
          <w:szCs w:val="20"/>
        </w:rPr>
        <w:t>Fonte: Ghayva e Hage, 2010, p. 154.</w:t>
      </w:r>
    </w:p>
    <w:p w:rsidR="00E42F3C" w:rsidRPr="00514E03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</w:p>
    <w:p w:rsidR="00E42F3C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O modelo de intervenção neuropsicolinguístico segundo a referência supracitada é eficaz no sentido de dirigir as influências bidirecionais entre a linguagem </w:t>
      </w:r>
      <w:r w:rsidRPr="00514E03">
        <w:rPr>
          <w:rFonts w:ascii="Arial" w:hAnsi="Arial"/>
          <w:color w:val="auto"/>
          <w:sz w:val="24"/>
          <w:szCs w:val="24"/>
        </w:rPr>
        <w:lastRenderedPageBreak/>
        <w:t>e memória, enfatizar atividades que destacam a estrutura fonológica da língua, bem como desenvolver as habilidades de codificação e as de representação fonológica. Contando, ainda, como eficaz os exercícios articulatórios e a implantação de fonemas com pistas táteis e cinestésicas pelas quais se é possível perceber os movimentos musculares e os estímulos do organismo para fins de expansão do inventário fonético e benefícios na produção fonológica.</w:t>
      </w:r>
    </w:p>
    <w:p w:rsidR="007B5A98" w:rsidRPr="00514E03" w:rsidRDefault="007B5A98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</w:p>
    <w:p w:rsidR="00E42F3C" w:rsidRDefault="007B5A98" w:rsidP="00E42F3C">
      <w:pPr>
        <w:spacing w:line="360" w:lineRule="auto"/>
        <w:rPr>
          <w:rFonts w:ascii="Arial" w:hAnsi="Arial"/>
          <w:b/>
          <w:color w:val="auto"/>
          <w:sz w:val="24"/>
          <w:szCs w:val="24"/>
          <w:shd w:val="clear" w:color="auto" w:fill="FFFFFF"/>
        </w:rPr>
      </w:pPr>
      <w:r w:rsidRPr="007B5A98">
        <w:rPr>
          <w:rFonts w:ascii="Arial" w:hAnsi="Arial"/>
          <w:b/>
          <w:color w:val="auto"/>
          <w:sz w:val="24"/>
          <w:szCs w:val="24"/>
          <w:shd w:val="clear" w:color="auto" w:fill="FFFFFF"/>
        </w:rPr>
        <w:t>Atraso de Fala</w:t>
      </w:r>
    </w:p>
    <w:p w:rsidR="007B5A98" w:rsidRPr="007B5A98" w:rsidRDefault="007B5A98" w:rsidP="00E42F3C">
      <w:pPr>
        <w:spacing w:line="360" w:lineRule="auto"/>
        <w:rPr>
          <w:rFonts w:ascii="Arial" w:hAnsi="Arial"/>
          <w:b/>
          <w:color w:val="auto"/>
          <w:sz w:val="24"/>
          <w:szCs w:val="24"/>
        </w:rPr>
      </w:pPr>
    </w:p>
    <w:p w:rsidR="00E42F3C" w:rsidRPr="002F07DC" w:rsidRDefault="00E42F3C" w:rsidP="00E42F3C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Outro caso seria o do transtorno ou atraso de fala. Nosso caso </w:t>
      </w:r>
      <w:r w:rsidRPr="00E42F3C">
        <w:rPr>
          <w:rFonts w:ascii="Arial" w:hAnsi="Arial"/>
          <w:b/>
          <w:color w:val="auto"/>
          <w:sz w:val="24"/>
          <w:szCs w:val="24"/>
        </w:rPr>
        <w:t>Criança B 7 anos de idade na primeira série do ensino funcdamental</w:t>
      </w:r>
      <w:r>
        <w:rPr>
          <w:rFonts w:ascii="Arial" w:hAnsi="Arial"/>
          <w:b/>
          <w:color w:val="auto"/>
          <w:sz w:val="24"/>
          <w:szCs w:val="24"/>
        </w:rPr>
        <w:t>.</w:t>
      </w:r>
      <w:r w:rsidR="002F07DC">
        <w:rPr>
          <w:rFonts w:ascii="Arial" w:hAnsi="Arial"/>
          <w:b/>
          <w:color w:val="auto"/>
          <w:sz w:val="24"/>
          <w:szCs w:val="24"/>
        </w:rPr>
        <w:t xml:space="preserve"> </w:t>
      </w:r>
      <w:r w:rsidR="002F07DC" w:rsidRPr="002F07DC">
        <w:rPr>
          <w:rFonts w:ascii="Arial" w:hAnsi="Arial"/>
          <w:color w:val="auto"/>
          <w:sz w:val="24"/>
          <w:szCs w:val="24"/>
        </w:rPr>
        <w:t>Apresenta difuculdades de articulação e por isso se fazer compreender e se realcionar lhe causa frustração e isolamento social.</w:t>
      </w:r>
      <w:r w:rsidR="00197274">
        <w:rPr>
          <w:rFonts w:ascii="Arial" w:hAnsi="Arial"/>
          <w:color w:val="auto"/>
          <w:sz w:val="24"/>
          <w:szCs w:val="24"/>
        </w:rPr>
        <w:t xml:space="preserve"> Nascimento com parto eutócico e normal, registrou recusa do peito desde o nascimento, sendo por todo período amamentação artificial. Audição normal, implante dentário normal e condição neurológica típica.</w:t>
      </w:r>
    </w:p>
    <w:p w:rsidR="00216F25" w:rsidRDefault="00F45DEA" w:rsidP="00197274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Os dados de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desenvolvimento psicomotor</w:t>
      </w:r>
      <w:r w:rsidR="00197274">
        <w:rPr>
          <w:rFonts w:ascii="Arial" w:hAnsi="Arial"/>
          <w:color w:val="auto"/>
          <w:sz w:val="24"/>
          <w:szCs w:val="24"/>
          <w:u w:val="single"/>
        </w:rPr>
        <w:t xml:space="preserve"> também</w:t>
      </w:r>
      <w:r w:rsidRPr="00514E03">
        <w:rPr>
          <w:rFonts w:ascii="Arial" w:hAnsi="Arial"/>
          <w:color w:val="auto"/>
          <w:sz w:val="24"/>
          <w:szCs w:val="24"/>
          <w:u w:val="single"/>
        </w:rPr>
        <w:t xml:space="preserve"> indicam uma evolução normal</w:t>
      </w:r>
      <w:r w:rsidRPr="00514E03">
        <w:rPr>
          <w:rFonts w:ascii="Arial" w:hAnsi="Arial"/>
          <w:color w:val="auto"/>
          <w:sz w:val="24"/>
          <w:szCs w:val="24"/>
        </w:rPr>
        <w:t xml:space="preserve">, </w:t>
      </w:r>
      <w:r w:rsidR="00197274">
        <w:rPr>
          <w:rFonts w:ascii="Arial" w:hAnsi="Arial"/>
          <w:color w:val="auto"/>
          <w:sz w:val="24"/>
          <w:szCs w:val="24"/>
        </w:rPr>
        <w:t>sendo</w:t>
      </w:r>
      <w:r w:rsidRPr="00514E03">
        <w:rPr>
          <w:rFonts w:ascii="Arial" w:hAnsi="Arial"/>
          <w:color w:val="auto"/>
          <w:sz w:val="24"/>
          <w:szCs w:val="24"/>
        </w:rPr>
        <w:t xml:space="preserve"> destra. </w:t>
      </w:r>
      <w:r w:rsidR="00197274">
        <w:rPr>
          <w:rFonts w:ascii="Arial" w:hAnsi="Arial"/>
          <w:color w:val="auto"/>
          <w:sz w:val="24"/>
          <w:szCs w:val="24"/>
        </w:rPr>
        <w:t>Controla esfíncteres, sem</w:t>
      </w:r>
      <w:r w:rsidRPr="00514E03">
        <w:rPr>
          <w:rFonts w:ascii="Arial" w:hAnsi="Arial"/>
          <w:color w:val="auto"/>
          <w:sz w:val="24"/>
          <w:szCs w:val="24"/>
        </w:rPr>
        <w:t xml:space="preserve"> distúrbio do sono e alimentação </w:t>
      </w:r>
      <w:r w:rsidR="00197274">
        <w:rPr>
          <w:rFonts w:ascii="Arial" w:hAnsi="Arial"/>
          <w:color w:val="auto"/>
          <w:sz w:val="24"/>
          <w:szCs w:val="24"/>
        </w:rPr>
        <w:t xml:space="preserve">regular. </w:t>
      </w:r>
      <w:r w:rsidRPr="00514E03">
        <w:rPr>
          <w:rFonts w:ascii="Arial" w:hAnsi="Arial"/>
          <w:color w:val="auto"/>
          <w:sz w:val="24"/>
          <w:szCs w:val="24"/>
        </w:rPr>
        <w:t xml:space="preserve">Em relação à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evolução da linguagem</w:t>
      </w:r>
      <w:r w:rsidRPr="00514E03">
        <w:rPr>
          <w:rFonts w:ascii="Arial" w:hAnsi="Arial"/>
          <w:color w:val="auto"/>
          <w:sz w:val="24"/>
          <w:szCs w:val="24"/>
        </w:rPr>
        <w:t xml:space="preserve">, o balbucio </w:t>
      </w:r>
      <w:r w:rsidR="00197274">
        <w:rPr>
          <w:rFonts w:ascii="Arial" w:hAnsi="Arial"/>
          <w:color w:val="auto"/>
          <w:sz w:val="24"/>
          <w:szCs w:val="24"/>
        </w:rPr>
        <w:t xml:space="preserve">foi normal, </w:t>
      </w:r>
      <w:r w:rsidRPr="00514E03">
        <w:rPr>
          <w:rFonts w:ascii="Arial" w:hAnsi="Arial"/>
          <w:color w:val="auto"/>
          <w:sz w:val="24"/>
          <w:szCs w:val="24"/>
        </w:rPr>
        <w:t xml:space="preserve">passou a dizer as primeiras palavras após </w:t>
      </w:r>
      <w:r w:rsidR="00197274">
        <w:rPr>
          <w:rFonts w:ascii="Arial" w:hAnsi="Arial"/>
          <w:color w:val="auto"/>
          <w:sz w:val="24"/>
          <w:szCs w:val="24"/>
        </w:rPr>
        <w:t>o primeiro</w:t>
      </w:r>
      <w:r w:rsidRPr="00514E03">
        <w:rPr>
          <w:rFonts w:ascii="Arial" w:hAnsi="Arial"/>
          <w:color w:val="auto"/>
          <w:sz w:val="24"/>
          <w:szCs w:val="24"/>
        </w:rPr>
        <w:t xml:space="preserve"> ano</w:t>
      </w:r>
      <w:r w:rsidR="00197274">
        <w:rPr>
          <w:rFonts w:ascii="Arial" w:hAnsi="Arial"/>
          <w:color w:val="auto"/>
          <w:sz w:val="24"/>
          <w:szCs w:val="24"/>
        </w:rPr>
        <w:t xml:space="preserve"> de vida</w:t>
      </w:r>
      <w:r w:rsidRPr="00514E03">
        <w:rPr>
          <w:rFonts w:ascii="Arial" w:hAnsi="Arial"/>
          <w:color w:val="auto"/>
          <w:sz w:val="24"/>
          <w:szCs w:val="24"/>
        </w:rPr>
        <w:t xml:space="preserve">. </w:t>
      </w:r>
      <w:r w:rsidR="00197274">
        <w:rPr>
          <w:rFonts w:ascii="Arial" w:hAnsi="Arial"/>
          <w:color w:val="auto"/>
          <w:sz w:val="24"/>
          <w:szCs w:val="24"/>
        </w:rPr>
        <w:t>Após</w:t>
      </w:r>
      <w:r w:rsidRPr="00514E03">
        <w:rPr>
          <w:rFonts w:ascii="Arial" w:hAnsi="Arial"/>
          <w:color w:val="auto"/>
          <w:sz w:val="24"/>
          <w:szCs w:val="24"/>
        </w:rPr>
        <w:t xml:space="preserve"> um ano e meio de idade, começou com frases de duas palavras, e </w:t>
      </w:r>
      <w:r w:rsidR="00197274">
        <w:rPr>
          <w:rFonts w:ascii="Arial" w:hAnsi="Arial"/>
          <w:color w:val="auto"/>
          <w:sz w:val="24"/>
          <w:szCs w:val="24"/>
        </w:rPr>
        <w:t>atualmente</w:t>
      </w:r>
      <w:r w:rsidRPr="00514E03">
        <w:rPr>
          <w:rFonts w:ascii="Arial" w:hAnsi="Arial"/>
          <w:color w:val="auto"/>
          <w:sz w:val="24"/>
          <w:szCs w:val="24"/>
        </w:rPr>
        <w:t xml:space="preserve"> </w:t>
      </w:r>
      <w:r w:rsidR="00197274">
        <w:rPr>
          <w:rFonts w:ascii="Arial" w:hAnsi="Arial"/>
          <w:color w:val="auto"/>
          <w:sz w:val="24"/>
          <w:szCs w:val="24"/>
        </w:rPr>
        <w:t xml:space="preserve">apenas as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frases longas que</w:t>
      </w:r>
      <w:r w:rsidRPr="00514E03">
        <w:rPr>
          <w:rFonts w:ascii="Arial" w:hAnsi="Arial"/>
          <w:color w:val="auto"/>
          <w:sz w:val="24"/>
          <w:szCs w:val="24"/>
        </w:rPr>
        <w:t xml:space="preserve">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só são compreendidas no contexto em que são emitidas</w:t>
      </w:r>
      <w:r w:rsidRPr="00514E03">
        <w:rPr>
          <w:rFonts w:ascii="Arial" w:hAnsi="Arial"/>
          <w:color w:val="auto"/>
          <w:sz w:val="24"/>
          <w:szCs w:val="24"/>
        </w:rPr>
        <w:t xml:space="preserve">. </w:t>
      </w:r>
      <w:r w:rsidR="00197274">
        <w:rPr>
          <w:rFonts w:ascii="Arial" w:hAnsi="Arial"/>
          <w:color w:val="auto"/>
          <w:sz w:val="24"/>
          <w:szCs w:val="24"/>
        </w:rPr>
        <w:t>C</w:t>
      </w:r>
      <w:r w:rsidRPr="00514E03">
        <w:rPr>
          <w:rFonts w:ascii="Arial" w:hAnsi="Arial"/>
          <w:color w:val="auto"/>
          <w:sz w:val="24"/>
          <w:szCs w:val="24"/>
        </w:rPr>
        <w:t xml:space="preserve">ometa </w:t>
      </w:r>
      <w:r w:rsidR="00197274">
        <w:rPr>
          <w:rFonts w:ascii="Arial" w:hAnsi="Arial"/>
          <w:color w:val="auto"/>
          <w:sz w:val="24"/>
          <w:szCs w:val="24"/>
        </w:rPr>
        <w:t xml:space="preserve">dsempre </w:t>
      </w:r>
      <w:r w:rsidRPr="00514E03">
        <w:rPr>
          <w:rFonts w:ascii="Arial" w:hAnsi="Arial"/>
          <w:color w:val="auto"/>
          <w:sz w:val="24"/>
          <w:szCs w:val="24"/>
        </w:rPr>
        <w:t xml:space="preserve">os mesmos </w:t>
      </w:r>
      <w:r w:rsidRPr="00514E03">
        <w:rPr>
          <w:rFonts w:ascii="Arial" w:hAnsi="Arial"/>
          <w:color w:val="auto"/>
          <w:sz w:val="24"/>
          <w:szCs w:val="24"/>
          <w:u w:val="single"/>
        </w:rPr>
        <w:t>erros articulatórios</w:t>
      </w:r>
      <w:r w:rsidRPr="00514E03">
        <w:rPr>
          <w:rFonts w:ascii="Arial" w:hAnsi="Arial"/>
          <w:color w:val="auto"/>
          <w:sz w:val="24"/>
          <w:szCs w:val="24"/>
        </w:rPr>
        <w:t>.</w:t>
      </w:r>
      <w:r w:rsidR="00197274">
        <w:rPr>
          <w:rFonts w:ascii="Arial" w:hAnsi="Arial"/>
          <w:color w:val="auto"/>
          <w:sz w:val="24"/>
          <w:szCs w:val="24"/>
        </w:rPr>
        <w:t xml:space="preserve"> </w:t>
      </w:r>
      <w:r w:rsidRPr="00514E03">
        <w:rPr>
          <w:rFonts w:ascii="Arial" w:hAnsi="Arial"/>
          <w:color w:val="auto"/>
          <w:sz w:val="24"/>
          <w:szCs w:val="24"/>
        </w:rPr>
        <w:t>A</w:t>
      </w:r>
      <w:r w:rsidR="00197274">
        <w:rPr>
          <w:rFonts w:ascii="Arial" w:hAnsi="Arial"/>
          <w:color w:val="auto"/>
          <w:sz w:val="24"/>
          <w:szCs w:val="24"/>
        </w:rPr>
        <w:t>presenta</w:t>
      </w:r>
      <w:r w:rsidRPr="00514E03">
        <w:rPr>
          <w:rFonts w:ascii="Arial" w:hAnsi="Arial"/>
          <w:color w:val="auto"/>
          <w:sz w:val="24"/>
          <w:szCs w:val="24"/>
        </w:rPr>
        <w:t xml:space="preserve"> inca</w:t>
      </w:r>
      <w:r w:rsidR="00197274">
        <w:rPr>
          <w:rFonts w:ascii="Arial" w:hAnsi="Arial"/>
          <w:color w:val="auto"/>
          <w:sz w:val="24"/>
          <w:szCs w:val="24"/>
        </w:rPr>
        <w:t>pacidade em articular os sons e</w:t>
      </w:r>
      <w:r w:rsidRPr="00514E03">
        <w:rPr>
          <w:rFonts w:ascii="Arial" w:hAnsi="Arial"/>
          <w:color w:val="auto"/>
          <w:sz w:val="24"/>
          <w:szCs w:val="24"/>
        </w:rPr>
        <w:t xml:space="preserve"> omissão de consoantes finai</w:t>
      </w:r>
      <w:r w:rsidR="00216F25">
        <w:rPr>
          <w:rFonts w:ascii="Arial" w:hAnsi="Arial"/>
          <w:color w:val="auto"/>
          <w:sz w:val="24"/>
          <w:szCs w:val="24"/>
        </w:rPr>
        <w:t>s,</w:t>
      </w:r>
      <w:r w:rsidR="00197274">
        <w:rPr>
          <w:rFonts w:ascii="Arial" w:hAnsi="Arial"/>
          <w:color w:val="auto"/>
          <w:sz w:val="24"/>
          <w:szCs w:val="24"/>
        </w:rPr>
        <w:t xml:space="preserve"> também </w:t>
      </w:r>
      <w:r w:rsidRPr="00514E03">
        <w:rPr>
          <w:rFonts w:ascii="Arial" w:hAnsi="Arial"/>
          <w:color w:val="auto"/>
          <w:sz w:val="24"/>
          <w:szCs w:val="24"/>
        </w:rPr>
        <w:t>dificuldade em perceber os sons que não são originados em sua frente. Demonstrando não ser apenas a dificuldade de fazer o movimento com os órgãos articulatórios fonadores</w:t>
      </w:r>
      <w:r w:rsidR="00216F25">
        <w:rPr>
          <w:rFonts w:ascii="Arial" w:hAnsi="Arial"/>
          <w:color w:val="auto"/>
          <w:sz w:val="24"/>
          <w:szCs w:val="24"/>
        </w:rPr>
        <w:t xml:space="preserve"> </w:t>
      </w:r>
      <w:r w:rsidR="00216F25">
        <w:rPr>
          <w:rFonts w:ascii="Arial" w:hAnsi="Arial"/>
          <w:color w:val="auto"/>
          <w:sz w:val="24"/>
          <w:szCs w:val="24"/>
        </w:rPr>
        <w:t>apontando</w:t>
      </w:r>
      <w:r w:rsidR="00216F25" w:rsidRPr="00514E03">
        <w:rPr>
          <w:rFonts w:ascii="Arial" w:hAnsi="Arial"/>
          <w:color w:val="auto"/>
          <w:sz w:val="24"/>
          <w:szCs w:val="24"/>
        </w:rPr>
        <w:t xml:space="preserve"> para um quadro diagnóstico de </w:t>
      </w:r>
      <w:r w:rsidR="00216F25" w:rsidRPr="00514E03">
        <w:rPr>
          <w:rFonts w:ascii="Arial" w:hAnsi="Arial"/>
          <w:b/>
          <w:color w:val="auto"/>
          <w:sz w:val="24"/>
          <w:szCs w:val="24"/>
        </w:rPr>
        <w:t>transtorno ou atraso da fala</w:t>
      </w:r>
      <w:r w:rsidRPr="00514E03">
        <w:rPr>
          <w:rFonts w:ascii="Arial" w:hAnsi="Arial"/>
          <w:color w:val="auto"/>
          <w:sz w:val="24"/>
          <w:szCs w:val="24"/>
        </w:rPr>
        <w:t xml:space="preserve">. Assim, parece apresentar dificuldade perceptiva e de organização fonológica. </w:t>
      </w:r>
    </w:p>
    <w:p w:rsidR="00F45DEA" w:rsidRPr="00514E03" w:rsidRDefault="00216F25" w:rsidP="00197274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O</w:t>
      </w:r>
      <w:r w:rsidR="00F45DEA" w:rsidRPr="00514E03">
        <w:rPr>
          <w:rFonts w:ascii="Arial" w:hAnsi="Arial"/>
          <w:color w:val="auto"/>
          <w:sz w:val="24"/>
          <w:szCs w:val="24"/>
        </w:rPr>
        <w:t xml:space="preserve"> caso de /f/, /m/ e /k/ </w:t>
      </w:r>
      <w:r>
        <w:rPr>
          <w:rFonts w:ascii="Arial" w:hAnsi="Arial"/>
          <w:color w:val="auto"/>
          <w:sz w:val="24"/>
          <w:szCs w:val="24"/>
        </w:rPr>
        <w:t>são</w:t>
      </w:r>
      <w:r w:rsidR="00F45DEA" w:rsidRPr="00514E03">
        <w:rPr>
          <w:rFonts w:ascii="Arial" w:hAnsi="Arial"/>
          <w:color w:val="auto"/>
          <w:sz w:val="24"/>
          <w:szCs w:val="24"/>
        </w:rPr>
        <w:t xml:space="preserve"> sempre substituídos, mas, as substituições são aleatórias. Apresenta a dificuldade aleatória em produzir o som, a saber:  aproximando o lábio inferior da arcada dentária superior no caso de /f/, pela junção dos lábios /m/, pelo estreitamento da cavidade bucal entre o dorso lingual e o véu palatino /k/. Ou</w:t>
      </w:r>
      <w:r>
        <w:rPr>
          <w:rFonts w:ascii="Arial" w:hAnsi="Arial"/>
          <w:color w:val="auto"/>
          <w:sz w:val="24"/>
          <w:szCs w:val="24"/>
        </w:rPr>
        <w:t>t</w:t>
      </w:r>
      <w:r w:rsidR="00F45DEA" w:rsidRPr="00514E03">
        <w:rPr>
          <w:rFonts w:ascii="Arial" w:hAnsi="Arial"/>
          <w:color w:val="auto"/>
          <w:sz w:val="24"/>
          <w:szCs w:val="24"/>
        </w:rPr>
        <w:t xml:space="preserve">ro ponto que leva a um possível atraso é a redução ou omissão de uma das vogais em </w:t>
      </w:r>
      <w:r w:rsidR="00F45DEA" w:rsidRPr="00514E03">
        <w:rPr>
          <w:rFonts w:ascii="Arial" w:hAnsi="Arial"/>
          <w:color w:val="auto"/>
          <w:sz w:val="24"/>
          <w:szCs w:val="24"/>
        </w:rPr>
        <w:lastRenderedPageBreak/>
        <w:t>ditongos e hiatos características do atraso da fala.</w:t>
      </w:r>
      <w:r>
        <w:rPr>
          <w:rFonts w:ascii="Arial" w:hAnsi="Arial"/>
          <w:color w:val="auto"/>
          <w:sz w:val="24"/>
          <w:szCs w:val="24"/>
        </w:rPr>
        <w:t xml:space="preserve"> Não sendo</w:t>
      </w:r>
      <w:r w:rsidRPr="00514E03">
        <w:rPr>
          <w:rFonts w:ascii="Arial" w:hAnsi="Arial"/>
          <w:color w:val="auto"/>
          <w:sz w:val="24"/>
          <w:szCs w:val="24"/>
        </w:rPr>
        <w:t xml:space="preserve"> uma questão motora</w:t>
      </w:r>
      <w:r>
        <w:rPr>
          <w:rFonts w:ascii="Arial" w:hAnsi="Arial"/>
          <w:color w:val="auto"/>
          <w:sz w:val="24"/>
          <w:szCs w:val="24"/>
        </w:rPr>
        <w:t xml:space="preserve"> somente.</w:t>
      </w:r>
    </w:p>
    <w:p w:rsidR="00216F25" w:rsidRDefault="00F45DEA" w:rsidP="00514E03">
      <w:pPr>
        <w:spacing w:line="360" w:lineRule="auto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ab/>
        <w:t xml:space="preserve">Há de se observar para devida intervenção o tempo de evolução da dificuldade em relação a resposta esperada, para ir distinguindo o atraso da fala (tempo menor para obtenção de respostas adequadas ao ambiente) do transtorno da fala (tempo maior para obtenção de respostas adequadas ao ambiente / persistência da dificuldade ainda com intervenção adequada). As áreas afetadas que se pode notar são principalmente a de comunicação e de interação social. As dificuldades de articulação junto a alimentação artificial – uso de mamadeiras desde o primeiro momento e o histórico de recusa de peito materno – contribuíram historicamente para as dificuldades em articular os sons pois, o bico de mamadeira não fornece condições para a criança desenvolver a musculatura orofacial e mandibular – a força necessária para falar desde os primeiros anos – o que contribui para o atraso, há momentos que a criança parece ter idade menor do que já tem ao falar com trocas de sons por exemplo. </w:t>
      </w:r>
    </w:p>
    <w:p w:rsidR="00F45DEA" w:rsidRDefault="00F45DEA" w:rsidP="00216F25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Nesse caso ainda seria necessário observar se a otite</w:t>
      </w:r>
      <w:r w:rsidR="00ED7B88">
        <w:rPr>
          <w:rFonts w:ascii="Arial" w:hAnsi="Arial"/>
          <w:color w:val="auto"/>
          <w:sz w:val="24"/>
          <w:szCs w:val="24"/>
        </w:rPr>
        <w:t xml:space="preserve"> relatada na anamnese e entrevista com pais,</w:t>
      </w:r>
      <w:r w:rsidRPr="00514E03">
        <w:rPr>
          <w:rFonts w:ascii="Arial" w:hAnsi="Arial"/>
          <w:color w:val="auto"/>
          <w:sz w:val="24"/>
          <w:szCs w:val="24"/>
        </w:rPr>
        <w:t xml:space="preserve"> contribuiu para o ensudercimento das fricativas – embora a audição no geral esteja normal - averiguar a vibração das pregas vocais em sons labiodentais - aproximação do lábio inferior da arcada dentária superior - no caso de /f/ e /v/ se há a troca do segundo (/v/) pelo primeiro (/f/) e observar se na imitação apresenta dificuldade em tocar a língua nos dentes superiores ou alvéolos, para o caso de /l/ e /R/ e assim averiguar também se otite aos dois anos pode ter contribuido para a simplificação dos fonemas líquidos. Com isso, averiguar se há comorbidade atraso e distúrbio (sequencia, diferenciação, ritmo do som e feitura do movimento necessário para saída do som correto – articulação de maneira intencionada).</w:t>
      </w:r>
    </w:p>
    <w:p w:rsidR="004A7990" w:rsidRPr="00514E03" w:rsidRDefault="004A7990" w:rsidP="00216F25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</w:p>
    <w:p w:rsidR="00F45DEA" w:rsidRDefault="00F45DEA" w:rsidP="00216F25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Para planejar a intervenção será importante aplicar os </w:t>
      </w:r>
      <w:r w:rsidRPr="00514E03">
        <w:rPr>
          <w:rFonts w:ascii="Arial" w:hAnsi="Arial"/>
          <w:b/>
          <w:color w:val="auto"/>
          <w:sz w:val="24"/>
          <w:szCs w:val="24"/>
        </w:rPr>
        <w:t>testes</w:t>
      </w:r>
      <w:r w:rsidRPr="00514E03">
        <w:rPr>
          <w:rFonts w:ascii="Arial" w:hAnsi="Arial"/>
          <w:color w:val="auto"/>
          <w:sz w:val="24"/>
          <w:szCs w:val="24"/>
        </w:rPr>
        <w:t>:</w:t>
      </w:r>
    </w:p>
    <w:p w:rsidR="001D401D" w:rsidRPr="00514E03" w:rsidRDefault="001D401D" w:rsidP="00216F25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</w:p>
    <w:p w:rsidR="00F45DEA" w:rsidRPr="00514E03" w:rsidRDefault="00F45DEA" w:rsidP="00514E03">
      <w:pPr>
        <w:pStyle w:val="PargrafodaLista"/>
        <w:numPr>
          <w:ilvl w:val="0"/>
          <w:numId w:val="3"/>
        </w:numPr>
        <w:spacing w:after="160" w:line="360" w:lineRule="auto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Varredura fonética e fonológica.</w:t>
      </w:r>
    </w:p>
    <w:p w:rsidR="00F45DEA" w:rsidRPr="00514E03" w:rsidRDefault="00F45DEA" w:rsidP="00514E03">
      <w:pPr>
        <w:pStyle w:val="PargrafodaLista"/>
        <w:numPr>
          <w:ilvl w:val="0"/>
          <w:numId w:val="3"/>
        </w:numPr>
        <w:spacing w:after="160" w:line="360" w:lineRule="auto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Exploração da morfologia oral.</w:t>
      </w:r>
    </w:p>
    <w:p w:rsidR="00F45DEA" w:rsidRPr="00514E03" w:rsidRDefault="00F45DEA" w:rsidP="00514E03">
      <w:pPr>
        <w:pStyle w:val="PargrafodaLista"/>
        <w:numPr>
          <w:ilvl w:val="0"/>
          <w:numId w:val="3"/>
        </w:numPr>
        <w:spacing w:after="160" w:line="360" w:lineRule="auto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Peabody – Teste de vocabulário por imagens.</w:t>
      </w:r>
    </w:p>
    <w:p w:rsidR="00F45DEA" w:rsidRPr="00514E03" w:rsidRDefault="00F45DEA" w:rsidP="00514E03">
      <w:pPr>
        <w:pStyle w:val="PargrafodaLista"/>
        <w:numPr>
          <w:ilvl w:val="0"/>
          <w:numId w:val="3"/>
        </w:numPr>
        <w:spacing w:after="160" w:line="360" w:lineRule="auto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lastRenderedPageBreak/>
        <w:t>ITPA (habilidades auditivas) - Associação auditiva, visual, fechamento posterior de tarefa - closura gramatical e visual, memória auditiva e visual.</w:t>
      </w:r>
    </w:p>
    <w:p w:rsidR="00F45DEA" w:rsidRPr="00514E03" w:rsidRDefault="00F45DEA" w:rsidP="00514E03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O Plano de Intervenção contará com estimulação fonológica:</w:t>
      </w:r>
    </w:p>
    <w:p w:rsidR="00F45DEA" w:rsidRPr="00514E03" w:rsidRDefault="00F45DEA" w:rsidP="00514E03">
      <w:pPr>
        <w:spacing w:line="360" w:lineRule="auto"/>
        <w:rPr>
          <w:rFonts w:ascii="Arial" w:hAnsi="Arial"/>
          <w:b/>
          <w:color w:val="auto"/>
          <w:sz w:val="24"/>
          <w:szCs w:val="24"/>
        </w:rPr>
      </w:pPr>
      <w:r w:rsidRPr="00514E03">
        <w:rPr>
          <w:rFonts w:ascii="Arial" w:hAnsi="Arial"/>
          <w:b/>
          <w:color w:val="auto"/>
          <w:sz w:val="24"/>
          <w:szCs w:val="24"/>
        </w:rPr>
        <w:t>Tabela de intervenção para estimulação fonológica em fonética articulatória</w:t>
      </w:r>
    </w:p>
    <w:tbl>
      <w:tblPr>
        <w:tblStyle w:val="TabeladeLista1Clara-nfase5"/>
        <w:tblW w:w="5000" w:type="pct"/>
        <w:tblLook w:val="04A0" w:firstRow="1" w:lastRow="0" w:firstColumn="1" w:lastColumn="0" w:noHBand="0" w:noVBand="1"/>
      </w:tblPr>
      <w:tblGrid>
        <w:gridCol w:w="1191"/>
        <w:gridCol w:w="3759"/>
        <w:gridCol w:w="1636"/>
        <w:gridCol w:w="2485"/>
      </w:tblGrid>
      <w:tr w:rsidR="00F45DEA" w:rsidRPr="00514E03" w:rsidTr="00F81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Sessões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Classe de sons / Exercícios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  <w:u w:val="single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  <w:u w:val="single"/>
              </w:rPr>
              <w:t>Sons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  <w:u w:val="single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  <w:u w:val="single"/>
              </w:rPr>
              <w:t>Exemplos sonoros</w:t>
            </w:r>
          </w:p>
        </w:tc>
      </w:tr>
      <w:tr w:rsidR="00F45DEA" w:rsidRPr="00514E03" w:rsidTr="00F8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01 e 02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Fricativas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[f, v, s, z, x]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[fa, va, so, ca, sa, ze, xa]</w:t>
            </w:r>
          </w:p>
        </w:tc>
      </w:tr>
      <w:tr w:rsidR="00F45DEA" w:rsidRPr="00514E03" w:rsidTr="00F81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03 e 04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Plosivas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[p, b, t, d, k, g]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[pâ. bâ, tâ, dâ, kâ, gâ]</w:t>
            </w:r>
          </w:p>
        </w:tc>
      </w:tr>
      <w:tr w:rsidR="00F45DEA" w:rsidRPr="00514E03" w:rsidTr="00F8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05 e 06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Líquidas e fricativas velares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[l, r, x]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</w:tr>
      <w:tr w:rsidR="00F45DEA" w:rsidRPr="00514E03" w:rsidTr="00F81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07 e 08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 xml:space="preserve">Fricativos </w:t>
            </w:r>
          </w:p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(modo articulação Dorso lingual -véu/úvula)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[k, g]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</w:tr>
      <w:tr w:rsidR="00F45DEA" w:rsidRPr="00514E03" w:rsidTr="00F8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09 e 10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Nasais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[m, n, ~]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  <w:lang w:val="en-US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[</w:t>
            </w:r>
            <w:proofErr w:type="spellStart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em</w:t>
            </w:r>
            <w:proofErr w:type="spellEnd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 xml:space="preserve">, an, am, </w:t>
            </w:r>
            <w:proofErr w:type="spellStart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çã</w:t>
            </w:r>
            <w:proofErr w:type="spellEnd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ãe</w:t>
            </w:r>
            <w:proofErr w:type="spellEnd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]</w:t>
            </w:r>
          </w:p>
        </w:tc>
      </w:tr>
      <w:tr w:rsidR="00F45DEA" w:rsidRPr="00514E03" w:rsidTr="00F81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11 e 12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Exercícios de vibrante (sul BR)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[r]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[rro, ra, ru]</w:t>
            </w:r>
          </w:p>
        </w:tc>
      </w:tr>
      <w:tr w:rsidR="00F45DEA" w:rsidRPr="00514E03" w:rsidTr="00F8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13 e 14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 xml:space="preserve">Exercícios de tepe 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[r]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[ra, ra]</w:t>
            </w:r>
          </w:p>
        </w:tc>
      </w:tr>
      <w:tr w:rsidR="00F45DEA" w:rsidRPr="00514E03" w:rsidTr="00F81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15 e 16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Exercícios de sustentação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[s, f]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[sssss, ffffff]</w:t>
            </w:r>
          </w:p>
        </w:tc>
      </w:tr>
      <w:tr w:rsidR="00F45DEA" w:rsidRPr="00514E03" w:rsidTr="00F8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17 e 18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Exercícios de bloqueio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[p]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[pâ, pâ, pâ, pâ]</w:t>
            </w:r>
          </w:p>
        </w:tc>
      </w:tr>
      <w:tr w:rsidR="00F45DEA" w:rsidRPr="00514E03" w:rsidTr="00F81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19 e 20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Exercícios de nasalização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[m]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[mmmmm]</w:t>
            </w:r>
          </w:p>
        </w:tc>
      </w:tr>
      <w:tr w:rsidR="00F45DEA" w:rsidRPr="00514E03" w:rsidTr="00F8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21 e 22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Exercícios de retroflexão lingual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[r]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[rrrrrr]</w:t>
            </w:r>
          </w:p>
        </w:tc>
      </w:tr>
      <w:tr w:rsidR="00F45DEA" w:rsidRPr="00514E03" w:rsidTr="00F81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23 e 24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Encontro consonantal /r/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[br, vr, fr, cr]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[bra, vro, fru, cro]</w:t>
            </w:r>
          </w:p>
        </w:tc>
      </w:tr>
      <w:tr w:rsidR="00F45DEA" w:rsidRPr="00514E03" w:rsidTr="00F81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25 e 26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Encontro consonantal /l/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  <w:lang w:val="en-US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[</w:t>
            </w:r>
            <w:proofErr w:type="spellStart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bl</w:t>
            </w:r>
            <w:proofErr w:type="spellEnd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 xml:space="preserve">, cl, </w:t>
            </w:r>
            <w:proofErr w:type="spellStart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fl</w:t>
            </w:r>
            <w:proofErr w:type="spellEnd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gl</w:t>
            </w:r>
            <w:proofErr w:type="spellEnd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pl</w:t>
            </w:r>
            <w:proofErr w:type="spellEnd"/>
            <w:r w:rsidRPr="00514E03">
              <w:rPr>
                <w:rFonts w:ascii="Arial" w:hAnsi="Arial"/>
                <w:color w:val="auto"/>
                <w:sz w:val="24"/>
                <w:szCs w:val="24"/>
                <w:lang w:val="en-US"/>
              </w:rPr>
              <w:t>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[blu, clis, flau, glo, pla]</w:t>
            </w:r>
          </w:p>
        </w:tc>
      </w:tr>
      <w:tr w:rsidR="00F45DEA" w:rsidRPr="00514E03" w:rsidTr="00F81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F45DEA" w:rsidRPr="00514E03" w:rsidRDefault="00F45DEA" w:rsidP="00514E03">
            <w:pPr>
              <w:spacing w:line="360" w:lineRule="auto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27 e 28</w:t>
            </w:r>
          </w:p>
        </w:tc>
        <w:tc>
          <w:tcPr>
            <w:tcW w:w="2109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Encontro vocálico</w:t>
            </w:r>
          </w:p>
        </w:tc>
        <w:tc>
          <w:tcPr>
            <w:tcW w:w="938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[a, e, i, o, u]</w:t>
            </w:r>
          </w:p>
        </w:tc>
        <w:tc>
          <w:tcPr>
            <w:tcW w:w="1406" w:type="pct"/>
          </w:tcPr>
          <w:p w:rsidR="00F45DEA" w:rsidRPr="00514E03" w:rsidRDefault="00F45DEA" w:rsidP="00514E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4"/>
                <w:szCs w:val="24"/>
              </w:rPr>
            </w:pPr>
            <w:r w:rsidRPr="00514E03">
              <w:rPr>
                <w:rFonts w:ascii="Arial" w:hAnsi="Arial"/>
                <w:color w:val="auto"/>
                <w:sz w:val="24"/>
                <w:szCs w:val="24"/>
              </w:rPr>
              <w:t>[ai,eu, ei, ou, uai]</w:t>
            </w:r>
          </w:p>
        </w:tc>
      </w:tr>
    </w:tbl>
    <w:p w:rsidR="00F45DEA" w:rsidRPr="00216F25" w:rsidRDefault="00F45DEA" w:rsidP="00514E03">
      <w:pPr>
        <w:spacing w:line="360" w:lineRule="auto"/>
        <w:rPr>
          <w:rFonts w:ascii="Arial" w:hAnsi="Arial"/>
          <w:b/>
          <w:color w:val="auto"/>
          <w:sz w:val="20"/>
          <w:szCs w:val="20"/>
        </w:rPr>
      </w:pPr>
      <w:r w:rsidRPr="00216F25">
        <w:rPr>
          <w:rFonts w:ascii="Arial" w:hAnsi="Arial"/>
          <w:b/>
          <w:color w:val="auto"/>
          <w:sz w:val="20"/>
          <w:szCs w:val="20"/>
        </w:rPr>
        <w:t>Tabela de intervenção para estimulação fonológica em fonética articulatória adaptada para português brasileiro (Souza, 2023)</w:t>
      </w:r>
      <w:r w:rsidR="00216F25">
        <w:rPr>
          <w:rFonts w:ascii="Arial" w:hAnsi="Arial"/>
          <w:b/>
          <w:color w:val="auto"/>
          <w:sz w:val="20"/>
          <w:szCs w:val="20"/>
        </w:rPr>
        <w:t>.</w:t>
      </w:r>
    </w:p>
    <w:p w:rsidR="00216F25" w:rsidRDefault="00216F25" w:rsidP="00514E03">
      <w:pPr>
        <w:spacing w:line="360" w:lineRule="auto"/>
        <w:ind w:firstLine="708"/>
        <w:rPr>
          <w:rFonts w:ascii="Arial" w:hAnsi="Arial"/>
          <w:b/>
          <w:color w:val="auto"/>
          <w:sz w:val="24"/>
          <w:szCs w:val="24"/>
        </w:rPr>
      </w:pPr>
    </w:p>
    <w:p w:rsidR="00F45DEA" w:rsidRPr="00514E03" w:rsidRDefault="00F45DEA" w:rsidP="00514E03">
      <w:pPr>
        <w:spacing w:line="360" w:lineRule="auto"/>
        <w:ind w:firstLine="708"/>
        <w:rPr>
          <w:rFonts w:ascii="Arial" w:hAnsi="Arial"/>
          <w:b/>
          <w:color w:val="auto"/>
          <w:sz w:val="24"/>
          <w:szCs w:val="24"/>
        </w:rPr>
      </w:pPr>
      <w:r w:rsidRPr="00514E03">
        <w:rPr>
          <w:rFonts w:ascii="Arial" w:hAnsi="Arial"/>
          <w:b/>
          <w:color w:val="auto"/>
          <w:sz w:val="24"/>
          <w:szCs w:val="24"/>
        </w:rPr>
        <w:t xml:space="preserve">Pontos importantes a se observar e considerar no caso </w:t>
      </w:r>
      <w:r w:rsidR="00216F25">
        <w:rPr>
          <w:rFonts w:ascii="Arial" w:hAnsi="Arial"/>
          <w:b/>
          <w:color w:val="auto"/>
          <w:sz w:val="24"/>
          <w:szCs w:val="24"/>
        </w:rPr>
        <w:t>da Criança B</w:t>
      </w:r>
      <w:r w:rsidRPr="00514E03">
        <w:rPr>
          <w:rFonts w:ascii="Arial" w:hAnsi="Arial"/>
          <w:b/>
          <w:color w:val="auto"/>
          <w:sz w:val="24"/>
          <w:szCs w:val="24"/>
        </w:rPr>
        <w:t>:</w:t>
      </w:r>
    </w:p>
    <w:p w:rsidR="00216F25" w:rsidRDefault="00216F25" w:rsidP="00514E03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</w:p>
    <w:p w:rsidR="00F45DEA" w:rsidRPr="00514E03" w:rsidRDefault="00F45DEA" w:rsidP="00514E03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Os exercícios de estimulação podem ser aplicados respeitando o </w:t>
      </w:r>
      <w:r w:rsidRPr="00514E03">
        <w:rPr>
          <w:rFonts w:ascii="Arial" w:hAnsi="Arial"/>
          <w:b/>
          <w:color w:val="auto"/>
          <w:sz w:val="24"/>
          <w:szCs w:val="24"/>
        </w:rPr>
        <w:t>tempo de latência</w:t>
      </w:r>
      <w:r w:rsidRPr="00514E03">
        <w:rPr>
          <w:rFonts w:ascii="Arial" w:hAnsi="Arial"/>
          <w:color w:val="auto"/>
          <w:sz w:val="24"/>
          <w:szCs w:val="24"/>
        </w:rPr>
        <w:t xml:space="preserve"> da paciente, observando seu comportamento sem forçar o treino em caso de irritação, pois, nesse caso a aprendizagem ficaria danificada. Trabalhar com </w:t>
      </w:r>
      <w:r w:rsidRPr="00514E03">
        <w:rPr>
          <w:rFonts w:ascii="Arial" w:hAnsi="Arial"/>
          <w:b/>
          <w:color w:val="auto"/>
          <w:sz w:val="24"/>
          <w:szCs w:val="24"/>
        </w:rPr>
        <w:lastRenderedPageBreak/>
        <w:t>demonstração e descrição nos exercícios</w:t>
      </w:r>
      <w:r w:rsidRPr="00514E03">
        <w:rPr>
          <w:rFonts w:ascii="Arial" w:hAnsi="Arial"/>
          <w:color w:val="auto"/>
          <w:sz w:val="24"/>
          <w:szCs w:val="24"/>
        </w:rPr>
        <w:t xml:space="preserve">, fazendo uso das mãos para que a criança veja por onde o ar sai na articulação fonêmica, dar pistas visuais de onde posicionar a língua e como posicioná–la (cabe aqui somar a demonstração em frente ao espelho para que se veja onde é o ponto de articulação e o modo de articular). </w:t>
      </w:r>
    </w:p>
    <w:p w:rsidR="00F45DEA" w:rsidRPr="00514E03" w:rsidRDefault="00F45DEA" w:rsidP="00514E03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Há ainda de estimular a </w:t>
      </w:r>
      <w:r w:rsidRPr="00514E03">
        <w:rPr>
          <w:rFonts w:ascii="Arial" w:hAnsi="Arial"/>
          <w:b/>
          <w:color w:val="auto"/>
          <w:sz w:val="24"/>
          <w:szCs w:val="24"/>
        </w:rPr>
        <w:t>interação social</w:t>
      </w:r>
      <w:r w:rsidRPr="00514E03">
        <w:rPr>
          <w:rFonts w:ascii="Arial" w:hAnsi="Arial"/>
          <w:color w:val="auto"/>
          <w:sz w:val="24"/>
          <w:szCs w:val="24"/>
        </w:rPr>
        <w:t xml:space="preserve"> para que </w:t>
      </w:r>
      <w:r w:rsidR="000966D2">
        <w:rPr>
          <w:rFonts w:ascii="Arial" w:hAnsi="Arial"/>
          <w:color w:val="auto"/>
          <w:sz w:val="24"/>
          <w:szCs w:val="24"/>
        </w:rPr>
        <w:t>a Criança B,</w:t>
      </w:r>
      <w:r w:rsidRPr="00514E03">
        <w:rPr>
          <w:rFonts w:ascii="Arial" w:hAnsi="Arial"/>
          <w:color w:val="auto"/>
          <w:sz w:val="24"/>
          <w:szCs w:val="24"/>
        </w:rPr>
        <w:t xml:space="preserve"> ao interagir com seus pares de mesma idade possa aprender por imitação observando seus colegas, aqui cabe trabalhar a socialização escolar pois, algumas horas do dia são passadas nesse ambiente. </w:t>
      </w:r>
      <w:r w:rsidRPr="00514E03">
        <w:rPr>
          <w:rFonts w:ascii="Arial" w:hAnsi="Arial"/>
          <w:b/>
          <w:color w:val="auto"/>
          <w:sz w:val="24"/>
          <w:szCs w:val="24"/>
        </w:rPr>
        <w:t>Em casa</w:t>
      </w:r>
      <w:r w:rsidRPr="00514E03">
        <w:rPr>
          <w:rFonts w:ascii="Arial" w:hAnsi="Arial"/>
          <w:color w:val="auto"/>
          <w:sz w:val="24"/>
          <w:szCs w:val="24"/>
        </w:rPr>
        <w:t xml:space="preserve"> é importante conversar sempre de frete para ela para que consiga observar todo movimento articulatório da boca do falante, no caso de objetos a lhe serem entregues, por exemplo se pode colocar na altura do rosto lado a lado para que quando direcionar a atenção para o objeto a visão do todo lhe proporcionará observar também o movimento articulatório da palavra dirigida ou, ainda, se colocar a altura da criança para falar com ela.</w:t>
      </w:r>
    </w:p>
    <w:p w:rsidR="00216F25" w:rsidRDefault="00F45DEA" w:rsidP="00514E03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A </w:t>
      </w:r>
      <w:r w:rsidRPr="00514E03">
        <w:rPr>
          <w:rFonts w:ascii="Arial" w:hAnsi="Arial"/>
          <w:b/>
          <w:color w:val="auto"/>
          <w:sz w:val="24"/>
          <w:szCs w:val="24"/>
        </w:rPr>
        <w:t>nível práxico</w:t>
      </w:r>
      <w:r w:rsidRPr="00514E03">
        <w:rPr>
          <w:rFonts w:ascii="Arial" w:hAnsi="Arial"/>
          <w:color w:val="auto"/>
          <w:sz w:val="24"/>
          <w:szCs w:val="24"/>
        </w:rPr>
        <w:t xml:space="preserve"> observar se há distorções, se os erros são estáveis na exercitação, se consegue produzir as diferenças entre os fonemas bem como a coordenação e agilidade da musculatura orofacial. A </w:t>
      </w:r>
      <w:r w:rsidRPr="00514E03">
        <w:rPr>
          <w:rFonts w:ascii="Arial" w:hAnsi="Arial"/>
          <w:b/>
          <w:color w:val="auto"/>
          <w:sz w:val="24"/>
          <w:szCs w:val="24"/>
        </w:rPr>
        <w:t>nível perceptivo- auditivo</w:t>
      </w:r>
      <w:r w:rsidRPr="00514E03">
        <w:rPr>
          <w:rFonts w:ascii="Arial" w:hAnsi="Arial"/>
          <w:color w:val="auto"/>
          <w:sz w:val="24"/>
          <w:szCs w:val="24"/>
        </w:rPr>
        <w:t xml:space="preserve"> pronunciar palavras atrás, dos lados e na frente da paciente observando seu comportamento verbal e discriminação auditiva bem como a memória, quando solicitada a repetir o que a terapeuta fonoaudióloga pronunciou e se atentar para a integração fonêmica na fala espontânea – comentar algo para instigar comentários. </w:t>
      </w:r>
    </w:p>
    <w:p w:rsidR="00F45DEA" w:rsidRPr="00514E03" w:rsidRDefault="00F45DEA" w:rsidP="00514E03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>Observar se nos exercícios de encontro consonantal os erros cometidos advém da causa da musculatura lingual pouco desenvolvida / tamanho do freio lingual e mobilidade ou se a criança percebe os sons como iguais ao omitir a consoante do meio da sílaba ([bra com ba, vro  com vo, fru  com fu, blu com bu, clis com cis, pla com pa]), por exemplo em palavras como: Brasil, livro, fruta, blusa, ciclista, placa. Comparar rendimento nas habilidades auditivas com relação as visuais. No caso de déficit práxico adicionar articulação silábica CVCVCVCVCVCVCCV / [TARATARATARATARATRA], repetir sílabas, trabalhar a intensidade, uso de mesmo recurso, diminuição da vogal, ritmo, memória / recordação / canção. No caso de discriminação auditiva testar em quais contrastes fonêmicos apresenta menor diferenciação.</w:t>
      </w:r>
    </w:p>
    <w:p w:rsidR="00F45DEA" w:rsidRPr="00514E03" w:rsidRDefault="00F45DEA" w:rsidP="00514E03">
      <w:pPr>
        <w:spacing w:line="360" w:lineRule="auto"/>
        <w:ind w:firstLine="708"/>
        <w:rPr>
          <w:rFonts w:ascii="Arial" w:hAnsi="Arial"/>
          <w:color w:val="auto"/>
          <w:sz w:val="24"/>
          <w:szCs w:val="24"/>
        </w:rPr>
      </w:pPr>
    </w:p>
    <w:p w:rsidR="007B5A98" w:rsidRDefault="007B5A98" w:rsidP="00514E03">
      <w:pPr>
        <w:spacing w:line="360" w:lineRule="auto"/>
        <w:jc w:val="left"/>
        <w:rPr>
          <w:rFonts w:ascii="Arial" w:hAnsi="Arial"/>
          <w:b/>
          <w:color w:val="auto"/>
          <w:sz w:val="24"/>
          <w:szCs w:val="24"/>
        </w:rPr>
      </w:pPr>
      <w:bookmarkStart w:id="0" w:name="_GoBack"/>
      <w:bookmarkEnd w:id="0"/>
    </w:p>
    <w:p w:rsidR="00F45DEA" w:rsidRPr="00514E03" w:rsidRDefault="00F45DEA" w:rsidP="00514E03">
      <w:pPr>
        <w:spacing w:line="360" w:lineRule="auto"/>
        <w:jc w:val="left"/>
        <w:rPr>
          <w:rFonts w:ascii="Arial" w:hAnsi="Arial"/>
          <w:b/>
          <w:color w:val="auto"/>
          <w:sz w:val="24"/>
          <w:szCs w:val="24"/>
        </w:rPr>
      </w:pPr>
      <w:r w:rsidRPr="00514E03">
        <w:rPr>
          <w:rFonts w:ascii="Arial" w:hAnsi="Arial"/>
          <w:b/>
          <w:color w:val="auto"/>
          <w:sz w:val="24"/>
          <w:szCs w:val="24"/>
        </w:rPr>
        <w:lastRenderedPageBreak/>
        <w:t>Referências</w:t>
      </w:r>
    </w:p>
    <w:p w:rsidR="00F45DEA" w:rsidRPr="00514E03" w:rsidRDefault="00F45DEA" w:rsidP="00514E03">
      <w:pPr>
        <w:spacing w:line="360" w:lineRule="auto"/>
        <w:jc w:val="left"/>
        <w:rPr>
          <w:rFonts w:ascii="Arial" w:hAnsi="Arial"/>
          <w:b/>
          <w:color w:val="auto"/>
          <w:sz w:val="24"/>
          <w:szCs w:val="24"/>
        </w:rPr>
      </w:pPr>
    </w:p>
    <w:p w:rsidR="00F45DEA" w:rsidRPr="00514E03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F45DEA" w:rsidRPr="00514E03" w:rsidRDefault="00F45DEA" w:rsidP="00216F25">
      <w:pPr>
        <w:spacing w:line="240" w:lineRule="auto"/>
        <w:ind w:firstLine="709"/>
        <w:rPr>
          <w:rFonts w:ascii="Arial" w:hAnsi="Arial"/>
          <w:color w:val="auto"/>
          <w:sz w:val="24"/>
          <w:szCs w:val="24"/>
        </w:rPr>
      </w:pPr>
    </w:p>
    <w:p w:rsidR="00F45DEA" w:rsidRPr="00514E03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GAHYVA, Dáphine Luciana Costa; HAGE, Simone Rocha de Vasconcellos. Intervenção fonológica em crianças com distúrbio específico de linguagem com base em um modelo psicolinguístico. </w:t>
      </w:r>
      <w:r w:rsidRPr="00514E03">
        <w:rPr>
          <w:rFonts w:ascii="Arial" w:hAnsi="Arial"/>
          <w:b/>
          <w:color w:val="auto"/>
          <w:sz w:val="24"/>
          <w:szCs w:val="24"/>
        </w:rPr>
        <w:t>Cefac</w:t>
      </w:r>
      <w:r w:rsidRPr="00514E03">
        <w:rPr>
          <w:rFonts w:ascii="Arial" w:hAnsi="Arial"/>
          <w:color w:val="auto"/>
          <w:sz w:val="24"/>
          <w:szCs w:val="24"/>
        </w:rPr>
        <w:t>,São Paulo - SP, v 12, n 1,p. 152 - 160, jan. - fev, 2010.</w:t>
      </w:r>
    </w:p>
    <w:p w:rsidR="00F45DEA" w:rsidRPr="00514E03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F45DEA" w:rsidRPr="00514E03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F45DEA" w:rsidRPr="00514E03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HORA, Dermeval da. </w:t>
      </w:r>
      <w:r w:rsidRPr="00514E03">
        <w:rPr>
          <w:rFonts w:ascii="Arial" w:hAnsi="Arial"/>
          <w:b/>
          <w:color w:val="auto"/>
          <w:sz w:val="24"/>
          <w:szCs w:val="24"/>
        </w:rPr>
        <w:t>Fonética e fonologia</w:t>
      </w:r>
      <w:r w:rsidRPr="00514E03">
        <w:rPr>
          <w:rFonts w:ascii="Arial" w:hAnsi="Arial"/>
          <w:color w:val="auto"/>
          <w:sz w:val="24"/>
          <w:szCs w:val="24"/>
        </w:rPr>
        <w:t>. UFPB, 2009. Disponível em: https://docplayer.com.br/4277006-Demerval-da-hora-oliveira.html. Acessado em: 08 de março de 2023.</w:t>
      </w:r>
    </w:p>
    <w:p w:rsidR="00F45DEA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B64935" w:rsidRPr="00514E03" w:rsidRDefault="00B64935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F45DEA" w:rsidRPr="00514E03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ISEP, Universidade. </w:t>
      </w:r>
      <w:r w:rsidRPr="00514E03">
        <w:rPr>
          <w:rFonts w:ascii="Arial" w:hAnsi="Arial"/>
          <w:b/>
          <w:color w:val="auto"/>
          <w:sz w:val="24"/>
          <w:szCs w:val="24"/>
        </w:rPr>
        <w:t>Atraso da fala</w:t>
      </w:r>
      <w:r w:rsidRPr="00514E03">
        <w:rPr>
          <w:rFonts w:ascii="Arial" w:hAnsi="Arial"/>
          <w:color w:val="auto"/>
          <w:sz w:val="24"/>
          <w:szCs w:val="24"/>
        </w:rPr>
        <w:t>. Blumenau - SC: ISEP, 2023.</w:t>
      </w:r>
    </w:p>
    <w:p w:rsidR="00F45DEA" w:rsidRPr="00514E03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F45DEA" w:rsidRPr="00514E03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F45DEA" w:rsidRDefault="00F45DEA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  <w:r w:rsidRPr="00514E03">
        <w:rPr>
          <w:rFonts w:ascii="Arial" w:hAnsi="Arial"/>
          <w:color w:val="auto"/>
          <w:sz w:val="24"/>
          <w:szCs w:val="24"/>
        </w:rPr>
        <w:t xml:space="preserve">ISEP, Universidade. </w:t>
      </w:r>
      <w:r w:rsidRPr="00514E03">
        <w:rPr>
          <w:rFonts w:ascii="Arial" w:hAnsi="Arial"/>
          <w:b/>
          <w:color w:val="auto"/>
          <w:sz w:val="24"/>
          <w:szCs w:val="24"/>
        </w:rPr>
        <w:t>Distúrbios Específicos da Linguagem</w:t>
      </w:r>
      <w:r w:rsidRPr="00514E03">
        <w:rPr>
          <w:rFonts w:ascii="Arial" w:hAnsi="Arial"/>
          <w:color w:val="auto"/>
          <w:sz w:val="24"/>
          <w:szCs w:val="24"/>
        </w:rPr>
        <w:t>: DEL. Blumenau - SC: Isep, 2023.</w:t>
      </w:r>
    </w:p>
    <w:p w:rsidR="00B64935" w:rsidRDefault="00B64935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216F25" w:rsidRDefault="00216F25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</w:p>
    <w:p w:rsidR="00216F25" w:rsidRPr="00216F25" w:rsidRDefault="00216F25" w:rsidP="00216F25">
      <w:pPr>
        <w:spacing w:line="240" w:lineRule="auto"/>
        <w:jc w:val="left"/>
        <w:rPr>
          <w:rFonts w:ascii="Arial" w:hAnsi="Arial"/>
          <w:color w:val="auto"/>
          <w:sz w:val="24"/>
          <w:szCs w:val="24"/>
        </w:rPr>
      </w:pPr>
      <w:r w:rsidRPr="00216F25">
        <w:rPr>
          <w:rFonts w:ascii="Arial" w:hAnsi="Arial"/>
          <w:color w:val="auto"/>
          <w:sz w:val="24"/>
          <w:szCs w:val="24"/>
        </w:rPr>
        <w:t>SOUZA, Gicelia Ventura de. I</w:t>
      </w:r>
      <w:r w:rsidRPr="00216F25">
        <w:rPr>
          <w:rFonts w:ascii="Arial" w:hAnsi="Arial"/>
          <w:color w:val="auto"/>
          <w:sz w:val="24"/>
          <w:szCs w:val="24"/>
        </w:rPr>
        <w:t>ntervenção para estimulação fonológica em fonética articulatória adaptada para português brasileiro</w:t>
      </w:r>
      <w:r w:rsidRPr="00216F25">
        <w:rPr>
          <w:rFonts w:ascii="Arial" w:hAnsi="Arial"/>
          <w:color w:val="auto"/>
          <w:sz w:val="24"/>
          <w:szCs w:val="24"/>
        </w:rPr>
        <w:t>. In: ISEP, Universidade</w:t>
      </w:r>
      <w:r w:rsidRPr="00216F25">
        <w:rPr>
          <w:rFonts w:ascii="Arial" w:hAnsi="Arial"/>
          <w:b/>
          <w:color w:val="auto"/>
          <w:sz w:val="24"/>
          <w:szCs w:val="24"/>
        </w:rPr>
        <w:t xml:space="preserve">. Estudo de Caso Atraso de Fala. </w:t>
      </w:r>
      <w:r w:rsidRPr="00216F25">
        <w:rPr>
          <w:rFonts w:ascii="Arial" w:hAnsi="Arial"/>
          <w:color w:val="auto"/>
          <w:sz w:val="24"/>
          <w:szCs w:val="24"/>
        </w:rPr>
        <w:t>Blumenau - SC: Isep, 2023.</w:t>
      </w:r>
    </w:p>
    <w:p w:rsidR="00216F25" w:rsidRPr="00216F25" w:rsidRDefault="00216F25" w:rsidP="00216F25">
      <w:pPr>
        <w:spacing w:line="360" w:lineRule="auto"/>
        <w:jc w:val="left"/>
        <w:rPr>
          <w:rFonts w:ascii="Arial" w:hAnsi="Arial"/>
          <w:color w:val="auto"/>
          <w:sz w:val="24"/>
          <w:szCs w:val="24"/>
        </w:rPr>
      </w:pPr>
    </w:p>
    <w:sectPr w:rsidR="00216F25" w:rsidRPr="00216F25" w:rsidSect="005169B1">
      <w:footerReference w:type="default" r:id="rId5"/>
      <w:pgSz w:w="11906" w:h="16838"/>
      <w:pgMar w:top="1701" w:right="1134" w:bottom="1134" w:left="1701" w:header="709" w:footer="709" w:gutter="0"/>
      <w:pgNumType w:star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DF3" w:rsidRDefault="003A1AE5">
    <w:pPr>
      <w:rPr>
        <w:rFonts w:asciiTheme="majorHAnsi" w:eastAsiaTheme="majorEastAsia" w:hAnsiTheme="majorHAnsi" w:cstheme="majorBidi"/>
      </w:rPr>
    </w:pPr>
  </w:p>
  <w:p w:rsidR="004D2DF3" w:rsidRDefault="003A1AE5" w:rsidP="00B4025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324F"/>
    <w:multiLevelType w:val="hybridMultilevel"/>
    <w:tmpl w:val="88280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7384"/>
    <w:multiLevelType w:val="hybridMultilevel"/>
    <w:tmpl w:val="B41E7F2C"/>
    <w:lvl w:ilvl="0" w:tplc="0B680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u w:color="2E74B5" w:themeColor="accent1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20F48"/>
    <w:multiLevelType w:val="hybridMultilevel"/>
    <w:tmpl w:val="F510041C"/>
    <w:lvl w:ilvl="0" w:tplc="0416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EA"/>
    <w:rsid w:val="0000275D"/>
    <w:rsid w:val="000966D2"/>
    <w:rsid w:val="00197274"/>
    <w:rsid w:val="001D401D"/>
    <w:rsid w:val="00216F25"/>
    <w:rsid w:val="002F07DC"/>
    <w:rsid w:val="003A1AE5"/>
    <w:rsid w:val="003F0C4C"/>
    <w:rsid w:val="00455083"/>
    <w:rsid w:val="00464F12"/>
    <w:rsid w:val="004A7990"/>
    <w:rsid w:val="00514E03"/>
    <w:rsid w:val="007B5A98"/>
    <w:rsid w:val="00B64935"/>
    <w:rsid w:val="00CF27F5"/>
    <w:rsid w:val="00D15F67"/>
    <w:rsid w:val="00D26E9B"/>
    <w:rsid w:val="00E0258C"/>
    <w:rsid w:val="00E42F3C"/>
    <w:rsid w:val="00EA3D21"/>
    <w:rsid w:val="00ED7B88"/>
    <w:rsid w:val="00F45DEA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9A81"/>
  <w15:chartTrackingRefBased/>
  <w15:docId w15:val="{807EE4AF-441F-44B8-8805-20F0C855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F25"/>
    <w:pPr>
      <w:spacing w:after="0" w:line="276" w:lineRule="auto"/>
      <w:jc w:val="both"/>
    </w:pPr>
    <w:rPr>
      <w:rFonts w:ascii="Verdana" w:eastAsia="Times New Roman" w:hAnsi="Verdana" w:cs="Arial"/>
      <w:color w:val="365F91"/>
      <w:lang w:val="pt-PT"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5DEA"/>
    <w:pPr>
      <w:keepNext/>
      <w:keepLines/>
      <w:spacing w:before="400" w:after="200" w:line="259" w:lineRule="auto"/>
      <w:jc w:val="left"/>
      <w:outlineLvl w:val="2"/>
    </w:pPr>
    <w:rPr>
      <w:rFonts w:ascii="Montserrat" w:eastAsiaTheme="majorEastAsia" w:hAnsi="Montserrat" w:cstheme="majorBidi"/>
      <w:b/>
      <w:i/>
      <w:color w:val="2F5496"/>
      <w:sz w:val="32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F45D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45DEA"/>
    <w:rPr>
      <w:rFonts w:ascii="Verdana" w:eastAsia="Times New Roman" w:hAnsi="Verdana" w:cs="Arial"/>
      <w:color w:val="365F91"/>
      <w:lang w:val="pt-PT" w:eastAsia="zh-CN"/>
    </w:rPr>
  </w:style>
  <w:style w:type="paragraph" w:styleId="PargrafodaLista">
    <w:name w:val="List Paragraph"/>
    <w:basedOn w:val="Normal"/>
    <w:uiPriority w:val="34"/>
    <w:qFormat/>
    <w:rsid w:val="00F45DE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5D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DEA"/>
    <w:rPr>
      <w:rFonts w:ascii="Verdana" w:eastAsia="Times New Roman" w:hAnsi="Verdana" w:cs="Arial"/>
      <w:color w:val="365F91"/>
      <w:lang w:val="pt-PT" w:eastAsia="zh-CN"/>
    </w:rPr>
  </w:style>
  <w:style w:type="character" w:customStyle="1" w:styleId="Ttulo3Char">
    <w:name w:val="Título 3 Char"/>
    <w:basedOn w:val="Fontepargpadro"/>
    <w:link w:val="Ttulo3"/>
    <w:uiPriority w:val="9"/>
    <w:rsid w:val="00F45DEA"/>
    <w:rPr>
      <w:rFonts w:ascii="Montserrat" w:eastAsiaTheme="majorEastAsia" w:hAnsi="Montserrat" w:cstheme="majorBidi"/>
      <w:b/>
      <w:i/>
      <w:color w:val="2F5496"/>
      <w:sz w:val="32"/>
      <w:szCs w:val="24"/>
    </w:rPr>
  </w:style>
  <w:style w:type="table" w:styleId="TabeladeLista1Clara-nfase5">
    <w:name w:val="List Table 1 Light Accent 5"/>
    <w:aliases w:val="TABELA ISEP2"/>
    <w:basedOn w:val="Tabelanormal"/>
    <w:uiPriority w:val="46"/>
    <w:rsid w:val="00F45DEA"/>
    <w:pPr>
      <w:spacing w:after="0" w:line="240" w:lineRule="auto"/>
    </w:pPr>
    <w:rPr>
      <w:rFonts w:ascii="Montserrat" w:hAnsi="Montserrat"/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copyright">
    <w:name w:val="copyright"/>
    <w:link w:val="copyrightChar"/>
    <w:qFormat/>
    <w:rsid w:val="00F45DEA"/>
    <w:pPr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spacing w:before="200" w:after="200"/>
      <w:ind w:left="1134" w:right="1134"/>
      <w:contextualSpacing/>
      <w:jc w:val="center"/>
    </w:pPr>
    <w:rPr>
      <w:rFonts w:ascii="Montserrat" w:hAnsi="Montserrat"/>
      <w:color w:val="000000" w:themeColor="text1"/>
      <w:sz w:val="20"/>
      <w:szCs w:val="20"/>
    </w:rPr>
  </w:style>
  <w:style w:type="character" w:customStyle="1" w:styleId="copyrightChar">
    <w:name w:val="copyright Char"/>
    <w:basedOn w:val="Fontepargpadro"/>
    <w:link w:val="copyright"/>
    <w:rsid w:val="00F45DEA"/>
    <w:rPr>
      <w:rFonts w:ascii="Montserrat" w:hAnsi="Montserra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3267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CYBEROFFICE</dc:creator>
  <cp:keywords/>
  <dc:description/>
  <cp:lastModifiedBy>CYBEROFFICE</cp:lastModifiedBy>
  <cp:revision>27</cp:revision>
  <dcterms:created xsi:type="dcterms:W3CDTF">2023-08-19T20:13:00Z</dcterms:created>
  <dcterms:modified xsi:type="dcterms:W3CDTF">2023-08-19T21:26:00Z</dcterms:modified>
</cp:coreProperties>
</file>