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238FBD" w14:textId="76200A61" w:rsidR="002E3695" w:rsidRDefault="006D1D09" w:rsidP="002E3695">
      <w:pPr>
        <w:jc w:val="center"/>
        <w:rPr>
          <w:rFonts w:ascii="Arial" w:hAnsi="Arial" w:cs="Arial"/>
          <w:b/>
          <w:bCs/>
          <w:sz w:val="24"/>
          <w:szCs w:val="24"/>
        </w:rPr>
      </w:pPr>
      <w:r w:rsidRPr="006D1D09">
        <w:rPr>
          <w:rFonts w:ascii="Arial" w:hAnsi="Arial" w:cs="Arial"/>
          <w:b/>
          <w:bCs/>
          <w:sz w:val="24"/>
          <w:szCs w:val="24"/>
        </w:rPr>
        <w:t>A VALORIZAÇÃO DO PROFESSOR- RECONHECENDO O PAPEL FUNDAMENTAL NA FORMAÇÃO DOS ESTUDANTES</w:t>
      </w:r>
    </w:p>
    <w:p w14:paraId="3E4FDA65" w14:textId="77777777" w:rsidR="002E3695" w:rsidRPr="002E3695" w:rsidRDefault="002E3695" w:rsidP="002E3695">
      <w:pPr>
        <w:jc w:val="center"/>
        <w:rPr>
          <w:rFonts w:ascii="Arial" w:hAnsi="Arial" w:cs="Arial"/>
          <w:b/>
          <w:bCs/>
          <w:sz w:val="24"/>
          <w:szCs w:val="24"/>
        </w:rPr>
      </w:pPr>
    </w:p>
    <w:p w14:paraId="3CF7EFD7" w14:textId="6608CB86" w:rsidR="00C805D6" w:rsidRDefault="00C805D6" w:rsidP="00C805D6">
      <w:pPr>
        <w:spacing w:line="360" w:lineRule="auto"/>
        <w:ind w:firstLine="709"/>
        <w:jc w:val="both"/>
        <w:rPr>
          <w:rFonts w:ascii="Arial" w:hAnsi="Arial" w:cs="Arial"/>
          <w:sz w:val="24"/>
          <w:szCs w:val="24"/>
        </w:rPr>
      </w:pPr>
      <w:r w:rsidRPr="00C805D6">
        <w:rPr>
          <w:rFonts w:ascii="Arial" w:hAnsi="Arial" w:cs="Arial"/>
          <w:sz w:val="24"/>
          <w:szCs w:val="24"/>
        </w:rPr>
        <w:t>A educação é o alicerce da sociedade e o professor, sem sombra de dúvidas, é uma figura central nesse processo de construção do conhecimento e desenvolvimento dos estudantes.</w:t>
      </w:r>
      <w:r>
        <w:rPr>
          <w:rFonts w:ascii="Arial" w:hAnsi="Arial" w:cs="Arial"/>
          <w:sz w:val="24"/>
          <w:szCs w:val="24"/>
        </w:rPr>
        <w:t xml:space="preserve"> </w:t>
      </w:r>
      <w:r w:rsidRPr="00C805D6">
        <w:rPr>
          <w:rFonts w:ascii="Arial" w:hAnsi="Arial" w:cs="Arial"/>
          <w:sz w:val="24"/>
          <w:szCs w:val="24"/>
        </w:rPr>
        <w:t xml:space="preserve">Ao longo dos anos, tem-se discutido amplamente a importância da valorização do profissional da educação e do seu papel essencial na formação das novas gerações. </w:t>
      </w:r>
    </w:p>
    <w:p w14:paraId="6CA41148" w14:textId="77777777" w:rsidR="00C805D6" w:rsidRDefault="00C805D6" w:rsidP="00C805D6">
      <w:pPr>
        <w:spacing w:line="360" w:lineRule="auto"/>
        <w:ind w:firstLine="709"/>
        <w:jc w:val="both"/>
        <w:rPr>
          <w:rFonts w:ascii="Arial" w:hAnsi="Arial" w:cs="Arial"/>
          <w:sz w:val="24"/>
          <w:szCs w:val="24"/>
        </w:rPr>
      </w:pPr>
      <w:r w:rsidRPr="00C805D6">
        <w:rPr>
          <w:rFonts w:ascii="Arial" w:hAnsi="Arial" w:cs="Arial"/>
          <w:sz w:val="24"/>
          <w:szCs w:val="24"/>
        </w:rPr>
        <w:t xml:space="preserve">Este tema aborda a relevância da figura do professor como agente transformador, tanto na vida dos alunos individualmente quanto no progresso coletivo da sociedade. Exploraremos os desafios enfrentados pelos docentes em seu cotidiano, os impactos positivos que uma valorização adequada pode trazer para a educação e, por consequência, para o país. </w:t>
      </w:r>
    </w:p>
    <w:p w14:paraId="46E91A2F" w14:textId="5313D8F3" w:rsidR="00B55AE6" w:rsidRDefault="00C805D6" w:rsidP="00C805D6">
      <w:pPr>
        <w:spacing w:line="360" w:lineRule="auto"/>
        <w:ind w:firstLine="709"/>
        <w:jc w:val="both"/>
        <w:rPr>
          <w:rFonts w:ascii="Arial" w:hAnsi="Arial" w:cs="Arial"/>
          <w:sz w:val="24"/>
          <w:szCs w:val="24"/>
        </w:rPr>
      </w:pPr>
      <w:r w:rsidRPr="00C805D6">
        <w:rPr>
          <w:rFonts w:ascii="Arial" w:hAnsi="Arial" w:cs="Arial"/>
          <w:sz w:val="24"/>
          <w:szCs w:val="24"/>
        </w:rPr>
        <w:t>Além disso, será discutida a necessidade de políticas públicas e mudanças estruturais que promovam o reconhecimento, respeito e condições adequadas de trabalho para esses profissionais tão importantes</w:t>
      </w:r>
      <w:r>
        <w:rPr>
          <w:rFonts w:ascii="Arial" w:hAnsi="Arial" w:cs="Arial"/>
          <w:sz w:val="24"/>
          <w:szCs w:val="24"/>
        </w:rPr>
        <w:t xml:space="preserve">. </w:t>
      </w:r>
      <w:r w:rsidRPr="00C805D6">
        <w:rPr>
          <w:rFonts w:ascii="Arial" w:hAnsi="Arial" w:cs="Arial"/>
          <w:sz w:val="24"/>
          <w:szCs w:val="24"/>
        </w:rPr>
        <w:t>Ao compreender e reconhecer o papel fundamental do professor na formação dos estudantes, estaremos dando um passo crucial para o aprimoramento do sistema educacional e a construção de um futuro mais promissor para todos.</w:t>
      </w:r>
    </w:p>
    <w:p w14:paraId="08D3B165" w14:textId="7C7AAE68" w:rsidR="00C805D6" w:rsidRPr="00C805D6" w:rsidRDefault="00C805D6" w:rsidP="00C805D6">
      <w:pPr>
        <w:spacing w:line="360" w:lineRule="auto"/>
        <w:ind w:firstLine="709"/>
        <w:jc w:val="both"/>
        <w:rPr>
          <w:rFonts w:ascii="Arial" w:hAnsi="Arial" w:cs="Arial"/>
          <w:sz w:val="24"/>
          <w:szCs w:val="24"/>
        </w:rPr>
      </w:pPr>
      <w:r w:rsidRPr="00C805D6">
        <w:rPr>
          <w:rFonts w:ascii="Arial" w:hAnsi="Arial" w:cs="Arial"/>
          <w:sz w:val="24"/>
          <w:szCs w:val="24"/>
        </w:rPr>
        <w:t>Nesse contexto, é inegável que os professores desempenham um papel fundamental no desenvolvimento intelectual, social e emocional dos estudantes. São eles que inspiram, orientam e incentivam o pensamento crítico, a curiosidade e o desejo pelo aprendizado. Suas habilidades de ensino vão além da transmissão de conhecimentos; envolvem a capacidade de cultivar o interesse dos alunos pelas diversas disciplinas, adaptando-se a diferentes estilos de aprendizagem e estimulando a criatividade.</w:t>
      </w:r>
    </w:p>
    <w:p w14:paraId="55523A1D" w14:textId="77777777" w:rsidR="00C805D6" w:rsidRDefault="00C805D6" w:rsidP="00C805D6">
      <w:pPr>
        <w:spacing w:line="360" w:lineRule="auto"/>
        <w:ind w:firstLine="709"/>
        <w:jc w:val="both"/>
        <w:rPr>
          <w:rFonts w:ascii="Arial" w:hAnsi="Arial" w:cs="Arial"/>
          <w:sz w:val="24"/>
          <w:szCs w:val="24"/>
        </w:rPr>
      </w:pPr>
      <w:r w:rsidRPr="00C805D6">
        <w:rPr>
          <w:rFonts w:ascii="Arial" w:hAnsi="Arial" w:cs="Arial"/>
          <w:sz w:val="24"/>
          <w:szCs w:val="24"/>
        </w:rPr>
        <w:t xml:space="preserve">Entretanto, apesar do seu relevante papel, os educadores frequentemente enfrentam uma série de desafios e dificuldades em seu dia a dia profissional. A falta de investimento em infraestrutura, a burocracia, as baixas remunerações e as condições precárias de trabalho muitas vezes desmotivam esses profissionais e afetam diretamente a qualidade da educação. </w:t>
      </w:r>
    </w:p>
    <w:p w14:paraId="5E04CCB6" w14:textId="3B76BD8A" w:rsidR="00C805D6" w:rsidRPr="00C805D6" w:rsidRDefault="00C805D6" w:rsidP="00C805D6">
      <w:pPr>
        <w:spacing w:line="360" w:lineRule="auto"/>
        <w:ind w:firstLine="709"/>
        <w:jc w:val="both"/>
        <w:rPr>
          <w:rFonts w:ascii="Arial" w:hAnsi="Arial" w:cs="Arial"/>
          <w:sz w:val="24"/>
          <w:szCs w:val="24"/>
        </w:rPr>
      </w:pPr>
      <w:r w:rsidRPr="00C805D6">
        <w:rPr>
          <w:rFonts w:ascii="Arial" w:hAnsi="Arial" w:cs="Arial"/>
          <w:sz w:val="24"/>
          <w:szCs w:val="24"/>
        </w:rPr>
        <w:lastRenderedPageBreak/>
        <w:t>É imprescindível, portanto, que a valorização do professor não se limite apenas a reconhecê-lo verbalmente, mas que seja acompanhada de ações concretas que melhorem sua valorização profissional e sua qualidade de vida.</w:t>
      </w:r>
    </w:p>
    <w:p w14:paraId="01D268BC" w14:textId="28A0E7B7" w:rsidR="00C805D6" w:rsidRPr="00C805D6" w:rsidRDefault="00C805D6" w:rsidP="00C805D6">
      <w:pPr>
        <w:spacing w:line="360" w:lineRule="auto"/>
        <w:ind w:firstLine="709"/>
        <w:jc w:val="both"/>
        <w:rPr>
          <w:rFonts w:ascii="Arial" w:hAnsi="Arial" w:cs="Arial"/>
          <w:sz w:val="24"/>
          <w:szCs w:val="24"/>
        </w:rPr>
      </w:pPr>
      <w:r w:rsidRPr="00C805D6">
        <w:rPr>
          <w:rFonts w:ascii="Arial" w:hAnsi="Arial" w:cs="Arial"/>
          <w:sz w:val="24"/>
          <w:szCs w:val="24"/>
        </w:rPr>
        <w:t>Uma valorização adequada do professor reflete-se diretamente no desempenho dos estudantes. Profissionais motivados, capacitados e respeitados têm maior probabilidade de transmitir esse mesmo entusiasmo e dedicação aos alunos. A melhoria na formação dos docentes, o incentivo à formação continuada e a valorização da experiência acumulada ao longo dos anos são medidas que podem potencializar os resultados educacionais.</w:t>
      </w:r>
    </w:p>
    <w:p w14:paraId="671368DC" w14:textId="47DDF230" w:rsidR="00C805D6" w:rsidRPr="00C805D6" w:rsidRDefault="00C805D6" w:rsidP="00C805D6">
      <w:pPr>
        <w:spacing w:line="360" w:lineRule="auto"/>
        <w:ind w:firstLine="709"/>
        <w:jc w:val="both"/>
        <w:rPr>
          <w:rFonts w:ascii="Arial" w:hAnsi="Arial" w:cs="Arial"/>
          <w:sz w:val="24"/>
          <w:szCs w:val="24"/>
        </w:rPr>
      </w:pPr>
      <w:r w:rsidRPr="00C805D6">
        <w:rPr>
          <w:rFonts w:ascii="Arial" w:hAnsi="Arial" w:cs="Arial"/>
          <w:sz w:val="24"/>
          <w:szCs w:val="24"/>
        </w:rPr>
        <w:t>Além disso, a valorização do professor como protagonista na formação dos estudantes é essencial para construir uma sociedade mais justa e igualitária. A educação é um dos pilares fundamentais para o desenvolvimento de um país, e investir na valorização dos educadores é investir no futuro da nação. Professores bem preparados e motivados têm o poder de promover mudanças significativas, contribuindo para a redução da desigualdade social e para o avanço do conhecimento e da cidadania.</w:t>
      </w:r>
    </w:p>
    <w:p w14:paraId="2676D310" w14:textId="438E5EF7" w:rsidR="00C805D6" w:rsidRPr="00C805D6" w:rsidRDefault="00C805D6" w:rsidP="00C805D6">
      <w:pPr>
        <w:spacing w:line="360" w:lineRule="auto"/>
        <w:ind w:firstLine="709"/>
        <w:jc w:val="both"/>
        <w:rPr>
          <w:rFonts w:ascii="Arial" w:hAnsi="Arial" w:cs="Arial"/>
          <w:sz w:val="24"/>
          <w:szCs w:val="24"/>
        </w:rPr>
      </w:pPr>
      <w:r w:rsidRPr="00C805D6">
        <w:rPr>
          <w:rFonts w:ascii="Arial" w:hAnsi="Arial" w:cs="Arial"/>
          <w:sz w:val="24"/>
          <w:szCs w:val="24"/>
        </w:rPr>
        <w:t>Para alcançar essa valorização tão necessária, é essencial que a sociedade como um todo esteja comprometida com a causa educacional. Isso inclui governantes, gestores, pais, alunos e a comunidade em geral, todos devem reconhecer o papel crucial do professor e apoiar iniciativas que melhorem suas condições de trabalho e remuneração.</w:t>
      </w:r>
    </w:p>
    <w:p w14:paraId="7227ED8D" w14:textId="1B1FC2E7" w:rsidR="00C805D6" w:rsidRDefault="00C805D6" w:rsidP="00C805D6">
      <w:pPr>
        <w:spacing w:line="360" w:lineRule="auto"/>
        <w:ind w:firstLine="709"/>
        <w:jc w:val="both"/>
        <w:rPr>
          <w:rFonts w:ascii="Arial" w:hAnsi="Arial" w:cs="Arial"/>
          <w:sz w:val="24"/>
          <w:szCs w:val="24"/>
        </w:rPr>
      </w:pPr>
      <w:r>
        <w:rPr>
          <w:rFonts w:ascii="Arial" w:hAnsi="Arial" w:cs="Arial"/>
          <w:sz w:val="24"/>
          <w:szCs w:val="24"/>
        </w:rPr>
        <w:t xml:space="preserve">Ao </w:t>
      </w:r>
      <w:r w:rsidRPr="00C805D6">
        <w:rPr>
          <w:rFonts w:ascii="Arial" w:hAnsi="Arial" w:cs="Arial"/>
          <w:sz w:val="24"/>
          <w:szCs w:val="24"/>
        </w:rPr>
        <w:t>reconhecer a valorização do professor e seu papel fundamental na formação dos estudantes, estaremos pavimentando o caminho para uma educação de qualidade e um futuro mais promissor para todos. Valorizar os educadores é investir na construção de uma sociedade mais desenvolvida, consciente e solidária, capaz de enfrentar os desafios do mundo contemporâneo com conhecimento, ética e esperança.</w:t>
      </w:r>
    </w:p>
    <w:p w14:paraId="0676FD9B" w14:textId="77777777" w:rsidR="001470A2" w:rsidRDefault="00C805D6" w:rsidP="001470A2">
      <w:pPr>
        <w:spacing w:line="360" w:lineRule="auto"/>
        <w:ind w:firstLine="709"/>
        <w:jc w:val="both"/>
        <w:rPr>
          <w:rFonts w:ascii="Arial" w:hAnsi="Arial" w:cs="Arial"/>
          <w:sz w:val="24"/>
          <w:szCs w:val="24"/>
        </w:rPr>
      </w:pPr>
      <w:r w:rsidRPr="00C805D6">
        <w:rPr>
          <w:rFonts w:ascii="Arial" w:hAnsi="Arial" w:cs="Arial"/>
          <w:sz w:val="24"/>
          <w:szCs w:val="24"/>
        </w:rPr>
        <w:t>Os docentes enfrentam uma série de desafios significativos em seu cotidiano, que muitas vezes impactam seu desempenho profissional e bem-estar emocional. Esses desafios podem variar de acordo com o contexto educacional, o nível de ensino e as especificidades de cada escola, mas alguns aspectos são comuns em diferentes realidades:</w:t>
      </w:r>
    </w:p>
    <w:p w14:paraId="4F8F1C40" w14:textId="5C857219" w:rsidR="00C805D6" w:rsidRDefault="001470A2" w:rsidP="001470A2">
      <w:pPr>
        <w:spacing w:line="360" w:lineRule="auto"/>
        <w:ind w:firstLine="709"/>
        <w:jc w:val="both"/>
        <w:rPr>
          <w:rFonts w:ascii="Arial" w:hAnsi="Arial" w:cs="Arial"/>
          <w:sz w:val="24"/>
          <w:szCs w:val="24"/>
        </w:rPr>
      </w:pPr>
      <w:r>
        <w:rPr>
          <w:rFonts w:ascii="Arial" w:hAnsi="Arial" w:cs="Arial"/>
          <w:sz w:val="24"/>
          <w:szCs w:val="24"/>
        </w:rPr>
        <w:t xml:space="preserve">A </w:t>
      </w:r>
      <w:r w:rsidR="00C805D6" w:rsidRPr="00C805D6">
        <w:rPr>
          <w:rFonts w:ascii="Arial" w:hAnsi="Arial" w:cs="Arial"/>
          <w:sz w:val="24"/>
          <w:szCs w:val="24"/>
        </w:rPr>
        <w:t>questão salarial é um dos principais desafios enfrentados pelos professores em muitos países. Muitos educadores recebem salários inadequados em relação à sua formação e ao seu papel na sociedade, o que pode levar à desmotivação e à busca por outras carreiras mais bem remuneradas.</w:t>
      </w:r>
    </w:p>
    <w:p w14:paraId="7F226BCF" w14:textId="77777777" w:rsidR="001470A2" w:rsidRDefault="001470A2" w:rsidP="001470A2">
      <w:pPr>
        <w:spacing w:line="360" w:lineRule="auto"/>
        <w:ind w:firstLine="709"/>
        <w:jc w:val="both"/>
        <w:rPr>
          <w:rFonts w:ascii="Arial" w:hAnsi="Arial" w:cs="Arial"/>
          <w:sz w:val="24"/>
          <w:szCs w:val="24"/>
        </w:rPr>
      </w:pPr>
      <w:r>
        <w:rPr>
          <w:rFonts w:ascii="Arial" w:hAnsi="Arial" w:cs="Arial"/>
          <w:sz w:val="24"/>
          <w:szCs w:val="24"/>
        </w:rPr>
        <w:t>Além disso, a f</w:t>
      </w:r>
      <w:r w:rsidR="00C805D6" w:rsidRPr="00C805D6">
        <w:rPr>
          <w:rFonts w:ascii="Arial" w:hAnsi="Arial" w:cs="Arial"/>
          <w:sz w:val="24"/>
          <w:szCs w:val="24"/>
        </w:rPr>
        <w:t xml:space="preserve">alta de </w:t>
      </w:r>
      <w:r>
        <w:rPr>
          <w:rFonts w:ascii="Arial" w:hAnsi="Arial" w:cs="Arial"/>
          <w:sz w:val="24"/>
          <w:szCs w:val="24"/>
        </w:rPr>
        <w:t>r</w:t>
      </w:r>
      <w:r w:rsidR="00C805D6" w:rsidRPr="00C805D6">
        <w:rPr>
          <w:rFonts w:ascii="Arial" w:hAnsi="Arial" w:cs="Arial"/>
          <w:sz w:val="24"/>
          <w:szCs w:val="24"/>
        </w:rPr>
        <w:t xml:space="preserve">econhecimento </w:t>
      </w:r>
      <w:r>
        <w:rPr>
          <w:rFonts w:ascii="Arial" w:hAnsi="Arial" w:cs="Arial"/>
          <w:sz w:val="24"/>
          <w:szCs w:val="24"/>
        </w:rPr>
        <w:t>p</w:t>
      </w:r>
      <w:r w:rsidR="00C805D6" w:rsidRPr="00C805D6">
        <w:rPr>
          <w:rFonts w:ascii="Arial" w:hAnsi="Arial" w:cs="Arial"/>
          <w:sz w:val="24"/>
          <w:szCs w:val="24"/>
        </w:rPr>
        <w:t>rofissional</w:t>
      </w:r>
      <w:r>
        <w:rPr>
          <w:rFonts w:ascii="Arial" w:hAnsi="Arial" w:cs="Arial"/>
          <w:sz w:val="24"/>
          <w:szCs w:val="24"/>
        </w:rPr>
        <w:t xml:space="preserve">, que </w:t>
      </w:r>
      <w:r w:rsidR="00C805D6" w:rsidRPr="00C805D6">
        <w:rPr>
          <w:rFonts w:ascii="Arial" w:hAnsi="Arial" w:cs="Arial"/>
          <w:sz w:val="24"/>
          <w:szCs w:val="24"/>
        </w:rPr>
        <w:t>pesar da importância do papel dos professores na formação dos estudantes, nem sempre essa relevância é reconhecida pela sociedade como um todo. Isso pode gerar um sentimento de desvalorização e desestímulo por parte dos docentes.</w:t>
      </w:r>
    </w:p>
    <w:p w14:paraId="005D46D0" w14:textId="77777777" w:rsidR="001470A2" w:rsidRDefault="001470A2" w:rsidP="001470A2">
      <w:pPr>
        <w:spacing w:line="360" w:lineRule="auto"/>
        <w:ind w:firstLine="709"/>
        <w:jc w:val="both"/>
        <w:rPr>
          <w:rFonts w:ascii="Arial" w:hAnsi="Arial" w:cs="Arial"/>
          <w:sz w:val="24"/>
          <w:szCs w:val="24"/>
        </w:rPr>
      </w:pPr>
      <w:r>
        <w:rPr>
          <w:rFonts w:ascii="Arial" w:hAnsi="Arial" w:cs="Arial"/>
          <w:sz w:val="24"/>
          <w:szCs w:val="24"/>
        </w:rPr>
        <w:t>A c</w:t>
      </w:r>
      <w:r w:rsidR="00C805D6" w:rsidRPr="00C805D6">
        <w:rPr>
          <w:rFonts w:ascii="Arial" w:hAnsi="Arial" w:cs="Arial"/>
          <w:sz w:val="24"/>
          <w:szCs w:val="24"/>
        </w:rPr>
        <w:t xml:space="preserve">arga </w:t>
      </w:r>
      <w:r>
        <w:rPr>
          <w:rFonts w:ascii="Arial" w:hAnsi="Arial" w:cs="Arial"/>
          <w:sz w:val="24"/>
          <w:szCs w:val="24"/>
        </w:rPr>
        <w:t>h</w:t>
      </w:r>
      <w:r w:rsidR="00C805D6" w:rsidRPr="00C805D6">
        <w:rPr>
          <w:rFonts w:ascii="Arial" w:hAnsi="Arial" w:cs="Arial"/>
          <w:sz w:val="24"/>
          <w:szCs w:val="24"/>
        </w:rPr>
        <w:t xml:space="preserve">orária </w:t>
      </w:r>
      <w:r>
        <w:rPr>
          <w:rFonts w:ascii="Arial" w:hAnsi="Arial" w:cs="Arial"/>
          <w:sz w:val="24"/>
          <w:szCs w:val="24"/>
        </w:rPr>
        <w:t>e</w:t>
      </w:r>
      <w:r w:rsidR="00C805D6" w:rsidRPr="00C805D6">
        <w:rPr>
          <w:rFonts w:ascii="Arial" w:hAnsi="Arial" w:cs="Arial"/>
          <w:sz w:val="24"/>
          <w:szCs w:val="24"/>
        </w:rPr>
        <w:t>xcessiva</w:t>
      </w:r>
      <w:r>
        <w:rPr>
          <w:rFonts w:ascii="Arial" w:hAnsi="Arial" w:cs="Arial"/>
          <w:sz w:val="24"/>
          <w:szCs w:val="24"/>
        </w:rPr>
        <w:t>, uma vez que os p</w:t>
      </w:r>
      <w:r w:rsidR="00C805D6" w:rsidRPr="00C805D6">
        <w:rPr>
          <w:rFonts w:ascii="Arial" w:hAnsi="Arial" w:cs="Arial"/>
          <w:sz w:val="24"/>
          <w:szCs w:val="24"/>
        </w:rPr>
        <w:t>rofessores muitas vezes enfrentam uma carga horária extenuante, com longas jornadas de trabalho, envolvendo não apenas o tempo em sala de aula, mas também a preparação de aulas, correção de trabalhos e provas, reuniões, entre outras atividades.</w:t>
      </w:r>
    </w:p>
    <w:p w14:paraId="13A9F574" w14:textId="56911D4E" w:rsidR="00C805D6" w:rsidRPr="00C805D6" w:rsidRDefault="00C805D6" w:rsidP="001470A2">
      <w:pPr>
        <w:spacing w:line="360" w:lineRule="auto"/>
        <w:ind w:firstLine="709"/>
        <w:jc w:val="both"/>
        <w:rPr>
          <w:rFonts w:ascii="Arial" w:hAnsi="Arial" w:cs="Arial"/>
          <w:sz w:val="24"/>
          <w:szCs w:val="24"/>
        </w:rPr>
      </w:pPr>
      <w:r w:rsidRPr="00C805D6">
        <w:rPr>
          <w:rFonts w:ascii="Arial" w:hAnsi="Arial" w:cs="Arial"/>
          <w:sz w:val="24"/>
          <w:szCs w:val="24"/>
        </w:rPr>
        <w:t>A carência de recursos materiais e tecnológicos nas escolas</w:t>
      </w:r>
      <w:r w:rsidR="001470A2">
        <w:rPr>
          <w:rFonts w:ascii="Arial" w:hAnsi="Arial" w:cs="Arial"/>
          <w:sz w:val="24"/>
          <w:szCs w:val="24"/>
        </w:rPr>
        <w:t xml:space="preserve"> também</w:t>
      </w:r>
      <w:r w:rsidRPr="00C805D6">
        <w:rPr>
          <w:rFonts w:ascii="Arial" w:hAnsi="Arial" w:cs="Arial"/>
          <w:sz w:val="24"/>
          <w:szCs w:val="24"/>
        </w:rPr>
        <w:t xml:space="preserve"> pode dificultar a realização de atividades pedagógicas mais dinâmicas e inovadoras, limitando o potencial de aprendizado dos alunos.</w:t>
      </w:r>
    </w:p>
    <w:p w14:paraId="5BCEE744" w14:textId="54AD18B3" w:rsidR="00C805D6" w:rsidRPr="00C805D6" w:rsidRDefault="00C805D6" w:rsidP="001470A2">
      <w:pPr>
        <w:spacing w:line="360" w:lineRule="auto"/>
        <w:ind w:firstLine="709"/>
        <w:jc w:val="both"/>
        <w:rPr>
          <w:rFonts w:ascii="Arial" w:hAnsi="Arial" w:cs="Arial"/>
          <w:sz w:val="24"/>
          <w:szCs w:val="24"/>
        </w:rPr>
      </w:pPr>
      <w:r w:rsidRPr="00C805D6">
        <w:rPr>
          <w:rFonts w:ascii="Arial" w:hAnsi="Arial" w:cs="Arial"/>
          <w:sz w:val="24"/>
          <w:szCs w:val="24"/>
        </w:rPr>
        <w:t>Lidar com comportamentos indisciplinados e desafiadores por parte dos alunos pode ser desgastante e afetar o ambiente de aprendizagem, demandando habilidades especiais de gestão de sala de aula.</w:t>
      </w:r>
    </w:p>
    <w:p w14:paraId="2B8B032E" w14:textId="0F9973A1" w:rsidR="00C805D6" w:rsidRPr="00C805D6" w:rsidRDefault="00C805D6" w:rsidP="00C805D6">
      <w:pPr>
        <w:spacing w:line="360" w:lineRule="auto"/>
        <w:ind w:firstLine="709"/>
        <w:jc w:val="both"/>
        <w:rPr>
          <w:rFonts w:ascii="Arial" w:hAnsi="Arial" w:cs="Arial"/>
          <w:sz w:val="24"/>
          <w:szCs w:val="24"/>
        </w:rPr>
      </w:pPr>
      <w:r w:rsidRPr="00C805D6">
        <w:rPr>
          <w:rFonts w:ascii="Arial" w:hAnsi="Arial" w:cs="Arial"/>
          <w:sz w:val="24"/>
          <w:szCs w:val="24"/>
        </w:rPr>
        <w:t>O trabalho do professor pode ser emocionalmente desafiador, pois envolve lidar com questões pessoais e emocionais dos alunos, além de enfrentar a pressão por resultados e o peso da responsabilidade na formação das futuras gerações.</w:t>
      </w:r>
    </w:p>
    <w:p w14:paraId="7D8AA437" w14:textId="52B4B285" w:rsidR="00C805D6" w:rsidRPr="00C805D6" w:rsidRDefault="001470A2" w:rsidP="001470A2">
      <w:pPr>
        <w:spacing w:line="360" w:lineRule="auto"/>
        <w:ind w:firstLine="709"/>
        <w:jc w:val="both"/>
        <w:rPr>
          <w:rFonts w:ascii="Arial" w:hAnsi="Arial" w:cs="Arial"/>
          <w:sz w:val="24"/>
          <w:szCs w:val="24"/>
        </w:rPr>
      </w:pPr>
      <w:r>
        <w:rPr>
          <w:rFonts w:ascii="Arial" w:hAnsi="Arial" w:cs="Arial"/>
          <w:sz w:val="24"/>
          <w:szCs w:val="24"/>
        </w:rPr>
        <w:t>Desse modo, o</w:t>
      </w:r>
      <w:r w:rsidR="00C805D6" w:rsidRPr="00C805D6">
        <w:rPr>
          <w:rFonts w:ascii="Arial" w:hAnsi="Arial" w:cs="Arial"/>
          <w:sz w:val="24"/>
          <w:szCs w:val="24"/>
        </w:rPr>
        <w:t>s docentes muitas vezes enfrentam uma carga burocrática significativa, com relatórios, avaliações e metas a cumprir. A pressão por resultados em testes padronizados pode levar a um foco excessivo no ensino voltado para a prova, em detrimento de uma educação mais abrangente e significativa.</w:t>
      </w:r>
    </w:p>
    <w:p w14:paraId="249155C3" w14:textId="2488D6FD" w:rsidR="00C805D6" w:rsidRDefault="00C805D6" w:rsidP="00C805D6">
      <w:pPr>
        <w:spacing w:line="360" w:lineRule="auto"/>
        <w:ind w:firstLine="709"/>
        <w:jc w:val="both"/>
        <w:rPr>
          <w:rFonts w:ascii="Arial" w:hAnsi="Arial" w:cs="Arial"/>
          <w:sz w:val="24"/>
          <w:szCs w:val="24"/>
        </w:rPr>
      </w:pPr>
      <w:r w:rsidRPr="00C805D6">
        <w:rPr>
          <w:rFonts w:ascii="Arial" w:hAnsi="Arial" w:cs="Arial"/>
          <w:sz w:val="24"/>
          <w:szCs w:val="24"/>
        </w:rPr>
        <w:t>Diante desses desafios, é essencial que sejam implementadas políticas públicas que valorizem os professores, oferecendo-lhes melhores condições de trabalho, remuneração adequada, formação contínua e suporte emocional. Além disso, é necessário promover uma cultura de valorização da educação e do trabalho do professor em toda a sociedade, reconhecendo o papel fundamental que desempenham na construção de um futuro mais próspero e igualitário.</w:t>
      </w:r>
    </w:p>
    <w:p w14:paraId="496268F9" w14:textId="77777777" w:rsidR="001470A2" w:rsidRDefault="001470A2" w:rsidP="001470A2">
      <w:pPr>
        <w:spacing w:line="360" w:lineRule="auto"/>
        <w:ind w:firstLine="709"/>
        <w:jc w:val="both"/>
        <w:rPr>
          <w:rFonts w:ascii="Arial" w:hAnsi="Arial" w:cs="Arial"/>
          <w:sz w:val="24"/>
          <w:szCs w:val="24"/>
        </w:rPr>
      </w:pPr>
      <w:r>
        <w:rPr>
          <w:rFonts w:ascii="Arial" w:hAnsi="Arial" w:cs="Arial"/>
          <w:sz w:val="24"/>
          <w:szCs w:val="24"/>
        </w:rPr>
        <w:t xml:space="preserve">Destarte, a </w:t>
      </w:r>
      <w:r w:rsidRPr="001470A2">
        <w:rPr>
          <w:rFonts w:ascii="Arial" w:hAnsi="Arial" w:cs="Arial"/>
          <w:sz w:val="24"/>
          <w:szCs w:val="24"/>
        </w:rPr>
        <w:t>valorização adequada da educação é um elemento fundamental para o desenvolvimento socioeconômico de qualquer país. Quando a educação é devidamente valorizada, uma série de impactos positivos é desencadeada, não apenas no sistema educacional, mas também na sociedade como um todo. Abaixo estão alguns dos principais impactos positivos que uma valorização adequada pode trazer para a educação e para o país:</w:t>
      </w:r>
    </w:p>
    <w:p w14:paraId="7698EF57" w14:textId="77777777" w:rsidR="001470A2" w:rsidRDefault="001470A2" w:rsidP="001470A2">
      <w:pPr>
        <w:spacing w:line="360" w:lineRule="auto"/>
        <w:ind w:firstLine="709"/>
        <w:jc w:val="both"/>
        <w:rPr>
          <w:rFonts w:ascii="Arial" w:hAnsi="Arial" w:cs="Arial"/>
          <w:sz w:val="24"/>
          <w:szCs w:val="24"/>
        </w:rPr>
      </w:pPr>
      <w:r w:rsidRPr="001470A2">
        <w:rPr>
          <w:rFonts w:ascii="Arial" w:hAnsi="Arial" w:cs="Arial"/>
          <w:sz w:val="24"/>
          <w:szCs w:val="24"/>
        </w:rPr>
        <w:t>Ao valorizar a educação, o investimento em recursos, infraestrutura e formação de professores é fortalecido. Isso resulta em um ambiente mais propício para o ensino e a aprendizagem, favorecendo o desenvolvimento de habilidades essenciais nos estudantes.</w:t>
      </w:r>
    </w:p>
    <w:p w14:paraId="2F04869B" w14:textId="77777777" w:rsidR="001470A2" w:rsidRDefault="001470A2" w:rsidP="001470A2">
      <w:pPr>
        <w:spacing w:line="360" w:lineRule="auto"/>
        <w:ind w:firstLine="709"/>
        <w:jc w:val="both"/>
        <w:rPr>
          <w:rFonts w:ascii="Arial" w:hAnsi="Arial" w:cs="Arial"/>
          <w:sz w:val="24"/>
          <w:szCs w:val="24"/>
        </w:rPr>
      </w:pPr>
      <w:r w:rsidRPr="001470A2">
        <w:rPr>
          <w:rFonts w:ascii="Arial" w:hAnsi="Arial" w:cs="Arial"/>
          <w:sz w:val="24"/>
          <w:szCs w:val="24"/>
        </w:rPr>
        <w:t>A valorização da educação muitas vezes está associada à criação de políticas públicas mais inclusivas. Com mais investimentos e apoio governamental, torna-se possível ampliar o acesso à educação de qualidade para grupos anteriormente marginalizados, reduzindo as desigualdades sociais e econômicas.</w:t>
      </w:r>
    </w:p>
    <w:p w14:paraId="10C33A4F" w14:textId="77777777" w:rsidR="001470A2" w:rsidRDefault="001470A2" w:rsidP="001470A2">
      <w:pPr>
        <w:spacing w:line="360" w:lineRule="auto"/>
        <w:ind w:firstLine="709"/>
        <w:jc w:val="both"/>
        <w:rPr>
          <w:rFonts w:ascii="Arial" w:hAnsi="Arial" w:cs="Arial"/>
          <w:sz w:val="24"/>
          <w:szCs w:val="24"/>
        </w:rPr>
      </w:pPr>
      <w:r w:rsidRPr="001470A2">
        <w:rPr>
          <w:rFonts w:ascii="Arial" w:hAnsi="Arial" w:cs="Arial"/>
          <w:sz w:val="24"/>
          <w:szCs w:val="24"/>
        </w:rPr>
        <w:t>A educação valorizada incentiva a produção de conhecimento e a pesquisa acadêmica. Isso, por sua vez, impulsiona a inovação e o desenvolvimento científico e tecnológico do país, tornando-o mais competitivo globalmente.</w:t>
      </w:r>
    </w:p>
    <w:p w14:paraId="675BD68F" w14:textId="77777777" w:rsidR="001470A2" w:rsidRDefault="001470A2" w:rsidP="001470A2">
      <w:pPr>
        <w:spacing w:line="360" w:lineRule="auto"/>
        <w:ind w:firstLine="709"/>
        <w:jc w:val="both"/>
        <w:rPr>
          <w:rFonts w:ascii="Arial" w:hAnsi="Arial" w:cs="Arial"/>
          <w:sz w:val="24"/>
          <w:szCs w:val="24"/>
        </w:rPr>
      </w:pPr>
      <w:r w:rsidRPr="001470A2">
        <w:rPr>
          <w:rFonts w:ascii="Arial" w:hAnsi="Arial" w:cs="Arial"/>
          <w:sz w:val="24"/>
          <w:szCs w:val="24"/>
        </w:rPr>
        <w:t>Uma força de trabalho bem-educada e capacitada é essencial para o crescimento econômico sustentável. A valorização da educação resulta em profissionais mais qualificados e preparados para assumir posições de liderança e contribuir para o desenvolvimento econômico do país.</w:t>
      </w:r>
    </w:p>
    <w:p w14:paraId="72365D45" w14:textId="77777777" w:rsidR="001470A2" w:rsidRDefault="001470A2" w:rsidP="001470A2">
      <w:pPr>
        <w:spacing w:line="360" w:lineRule="auto"/>
        <w:ind w:firstLine="709"/>
        <w:jc w:val="both"/>
        <w:rPr>
          <w:rFonts w:ascii="Arial" w:hAnsi="Arial" w:cs="Arial"/>
          <w:sz w:val="24"/>
          <w:szCs w:val="24"/>
        </w:rPr>
      </w:pPr>
      <w:r w:rsidRPr="001470A2">
        <w:rPr>
          <w:rFonts w:ascii="Arial" w:hAnsi="Arial" w:cs="Arial"/>
          <w:sz w:val="24"/>
          <w:szCs w:val="24"/>
        </w:rPr>
        <w:t>A educação não só proporciona conhecimento acadêmico, mas também desenvolve habilidades de pensamento crítico e consciência cidadã. Uma população educada é mais propensa a se engajar na vida política do país, votar de forma informada e participar de processos democráticos.</w:t>
      </w:r>
    </w:p>
    <w:p w14:paraId="790B5242" w14:textId="77777777" w:rsidR="001470A2" w:rsidRDefault="001470A2" w:rsidP="001470A2">
      <w:pPr>
        <w:spacing w:line="360" w:lineRule="auto"/>
        <w:ind w:firstLine="709"/>
        <w:jc w:val="both"/>
        <w:rPr>
          <w:rFonts w:ascii="Arial" w:hAnsi="Arial" w:cs="Arial"/>
          <w:sz w:val="24"/>
          <w:szCs w:val="24"/>
        </w:rPr>
      </w:pPr>
      <w:r w:rsidRPr="001470A2">
        <w:rPr>
          <w:rFonts w:ascii="Arial" w:hAnsi="Arial" w:cs="Arial"/>
          <w:sz w:val="24"/>
          <w:szCs w:val="24"/>
        </w:rPr>
        <w:t>Crescimento econômico e competitividade: Países que valorizam a educação geralmente apresentam maior crescimento econômico e são mais competitivos no cenário internacional. O investimento em capital humano e inovação impulsiona a produtividade e a eficiência em diversos setores da economia.</w:t>
      </w:r>
    </w:p>
    <w:p w14:paraId="3BFB5DC3" w14:textId="77777777" w:rsidR="001470A2" w:rsidRDefault="001470A2" w:rsidP="001470A2">
      <w:pPr>
        <w:spacing w:line="360" w:lineRule="auto"/>
        <w:ind w:firstLine="709"/>
        <w:jc w:val="both"/>
        <w:rPr>
          <w:rFonts w:ascii="Arial" w:hAnsi="Arial" w:cs="Arial"/>
          <w:sz w:val="24"/>
          <w:szCs w:val="24"/>
        </w:rPr>
      </w:pPr>
      <w:r w:rsidRPr="001470A2">
        <w:rPr>
          <w:rFonts w:ascii="Arial" w:hAnsi="Arial" w:cs="Arial"/>
          <w:sz w:val="24"/>
          <w:szCs w:val="24"/>
        </w:rPr>
        <w:t>A educação também está associada a uma melhor compreensão de práticas de saúde e a uma maior probabilidade de buscar cuidados médicos adequados. Com uma população educada, é possível melhorar a saúde geral do país e reduzir as taxas de morbidade e mortalidade.</w:t>
      </w:r>
    </w:p>
    <w:p w14:paraId="0016F2E2" w14:textId="71F4D054" w:rsidR="001470A2" w:rsidRDefault="001470A2" w:rsidP="001470A2">
      <w:pPr>
        <w:spacing w:line="360" w:lineRule="auto"/>
        <w:ind w:firstLine="709"/>
        <w:jc w:val="both"/>
        <w:rPr>
          <w:rFonts w:ascii="Arial" w:hAnsi="Arial" w:cs="Arial"/>
          <w:sz w:val="24"/>
          <w:szCs w:val="24"/>
        </w:rPr>
      </w:pPr>
      <w:r>
        <w:rPr>
          <w:rFonts w:ascii="Arial" w:hAnsi="Arial" w:cs="Arial"/>
          <w:sz w:val="24"/>
          <w:szCs w:val="24"/>
        </w:rPr>
        <w:t xml:space="preserve">Desse modo, a </w:t>
      </w:r>
      <w:r w:rsidRPr="001470A2">
        <w:rPr>
          <w:rFonts w:ascii="Arial" w:hAnsi="Arial" w:cs="Arial"/>
          <w:sz w:val="24"/>
          <w:szCs w:val="24"/>
        </w:rPr>
        <w:t>valorização adequada da educação é um investimento com retornos significativos para a sociedade e para o país como um todo. Ela não apenas proporciona oportunidades individuais para os estudantes, mas também contribui para o progresso social, econômico e cultural, construindo uma nação mais justa, próspera e resiliente.</w:t>
      </w:r>
    </w:p>
    <w:p w14:paraId="26D84EA9" w14:textId="35996315" w:rsidR="001470A2" w:rsidRDefault="001470A2" w:rsidP="001470A2">
      <w:pPr>
        <w:spacing w:line="360" w:lineRule="auto"/>
        <w:ind w:firstLine="709"/>
        <w:jc w:val="both"/>
        <w:rPr>
          <w:rFonts w:ascii="Arial" w:hAnsi="Arial" w:cs="Arial"/>
          <w:sz w:val="24"/>
          <w:szCs w:val="24"/>
        </w:rPr>
      </w:pPr>
      <w:r w:rsidRPr="001470A2">
        <w:rPr>
          <w:rFonts w:ascii="Arial" w:hAnsi="Arial" w:cs="Arial"/>
          <w:sz w:val="24"/>
          <w:szCs w:val="24"/>
        </w:rPr>
        <w:t>Ao investir na formação de indivíduos e na construção de uma sociedade mais justa e igualitária, criamos a base para um crescimento sustentável e próspero. Portanto, é fundamental que governos, instituições educacionais e a sociedade em geral unam esforços para garantir que a educação seja prioridade, para que possamos colher os frutos de um país desenvolvido e verdadeiramente realizado.</w:t>
      </w:r>
    </w:p>
    <w:p w14:paraId="3BFC277B" w14:textId="77777777" w:rsidR="00C805D6" w:rsidRPr="00C805D6" w:rsidRDefault="00C805D6" w:rsidP="001470A2">
      <w:pPr>
        <w:spacing w:line="360" w:lineRule="auto"/>
        <w:jc w:val="both"/>
        <w:rPr>
          <w:rFonts w:ascii="Arial" w:hAnsi="Arial" w:cs="Arial"/>
          <w:sz w:val="24"/>
          <w:szCs w:val="24"/>
        </w:rPr>
      </w:pPr>
    </w:p>
    <w:p w14:paraId="779E5A95" w14:textId="77777777" w:rsidR="00B55AE6" w:rsidRPr="00B55AE6" w:rsidRDefault="00B55AE6" w:rsidP="00B55AE6">
      <w:pPr>
        <w:rPr>
          <w:rFonts w:ascii="Arial" w:hAnsi="Arial" w:cs="Arial"/>
          <w:b/>
          <w:bCs/>
          <w:sz w:val="24"/>
          <w:szCs w:val="24"/>
        </w:rPr>
      </w:pPr>
    </w:p>
    <w:p w14:paraId="2A9A8C47" w14:textId="77777777" w:rsidR="0073706A" w:rsidRDefault="0073706A" w:rsidP="0073706A">
      <w:pPr>
        <w:pStyle w:val="Ttulo1"/>
        <w:rPr>
          <w:rFonts w:cs="Arial"/>
          <w:spacing w:val="10"/>
          <w:szCs w:val="24"/>
        </w:rPr>
      </w:pPr>
      <w:r w:rsidRPr="00885C3B">
        <w:rPr>
          <w:rFonts w:cs="Arial"/>
          <w:spacing w:val="10"/>
          <w:szCs w:val="24"/>
        </w:rPr>
        <w:t>REFERÊNCIAS BIBLIOGRÁFICAS</w:t>
      </w:r>
    </w:p>
    <w:p w14:paraId="685580B2" w14:textId="77777777" w:rsidR="00C76921" w:rsidRPr="00C76921" w:rsidRDefault="00C76921" w:rsidP="00D70788">
      <w:pPr>
        <w:jc w:val="both"/>
      </w:pPr>
    </w:p>
    <w:p w14:paraId="70F5F437" w14:textId="77777777" w:rsidR="00C76921" w:rsidRPr="00C76921" w:rsidRDefault="00C76921" w:rsidP="00D70788">
      <w:pPr>
        <w:spacing w:line="360" w:lineRule="auto"/>
        <w:jc w:val="both"/>
        <w:rPr>
          <w:rFonts w:ascii="Arial" w:hAnsi="Arial" w:cs="Arial"/>
          <w:sz w:val="24"/>
          <w:szCs w:val="24"/>
        </w:rPr>
      </w:pPr>
      <w:r w:rsidRPr="00C76921">
        <w:rPr>
          <w:rFonts w:ascii="Arial" w:hAnsi="Arial" w:cs="Arial"/>
          <w:sz w:val="24"/>
          <w:szCs w:val="24"/>
        </w:rPr>
        <w:t xml:space="preserve">ARAÚJO, R. N. de. </w:t>
      </w:r>
      <w:r w:rsidRPr="00C76921">
        <w:rPr>
          <w:rFonts w:ascii="Arial" w:hAnsi="Arial" w:cs="Arial"/>
          <w:b/>
          <w:bCs/>
          <w:sz w:val="24"/>
          <w:szCs w:val="24"/>
        </w:rPr>
        <w:t>A formação da identidade docente no contexto do PIBID</w:t>
      </w:r>
      <w:r w:rsidRPr="00C76921">
        <w:rPr>
          <w:rFonts w:ascii="Arial" w:hAnsi="Arial" w:cs="Arial"/>
          <w:sz w:val="24"/>
          <w:szCs w:val="24"/>
        </w:rPr>
        <w:t>: um estudo à luz das relações com o saber. 2017. 165 f. Tese de Doutorado (Programa de Pós-Graduação em Ensino de Ciências e Educação Matemática do Centro de Ciências Exatas) – Universidade Estadual de Londrina, 2017.</w:t>
      </w:r>
    </w:p>
    <w:p w14:paraId="36FA7723" w14:textId="77777777" w:rsidR="00C76921" w:rsidRPr="00C76921" w:rsidRDefault="00C76921" w:rsidP="00D70788">
      <w:pPr>
        <w:spacing w:line="360" w:lineRule="auto"/>
        <w:jc w:val="both"/>
        <w:rPr>
          <w:rFonts w:ascii="Arial" w:hAnsi="Arial" w:cs="Arial"/>
          <w:sz w:val="24"/>
          <w:szCs w:val="24"/>
        </w:rPr>
      </w:pPr>
      <w:r w:rsidRPr="00C76921">
        <w:rPr>
          <w:rFonts w:ascii="Arial" w:hAnsi="Arial" w:cs="Arial"/>
          <w:sz w:val="24"/>
          <w:szCs w:val="24"/>
        </w:rPr>
        <w:t xml:space="preserve">CHARLOT, B. </w:t>
      </w:r>
      <w:r w:rsidRPr="00C76921">
        <w:rPr>
          <w:rFonts w:ascii="Arial" w:hAnsi="Arial" w:cs="Arial"/>
          <w:b/>
          <w:bCs/>
          <w:sz w:val="24"/>
          <w:szCs w:val="24"/>
        </w:rPr>
        <w:t>Da Relação com o Saber: Elementos para uma teoria</w:t>
      </w:r>
      <w:r w:rsidRPr="00C76921">
        <w:rPr>
          <w:rFonts w:ascii="Arial" w:hAnsi="Arial" w:cs="Arial"/>
          <w:sz w:val="24"/>
          <w:szCs w:val="24"/>
        </w:rPr>
        <w:t>. Porto Alegre: Artmed, 2000.</w:t>
      </w:r>
    </w:p>
    <w:p w14:paraId="79DC0D64" w14:textId="1836559E" w:rsidR="00C76921" w:rsidRPr="00C76921" w:rsidRDefault="00C76921" w:rsidP="00D70788">
      <w:pPr>
        <w:spacing w:line="360" w:lineRule="auto"/>
        <w:jc w:val="both"/>
        <w:rPr>
          <w:rFonts w:ascii="Arial" w:hAnsi="Arial" w:cs="Arial"/>
          <w:sz w:val="24"/>
          <w:szCs w:val="24"/>
        </w:rPr>
      </w:pPr>
      <w:r w:rsidRPr="00C76921">
        <w:rPr>
          <w:rFonts w:ascii="Arial" w:hAnsi="Arial" w:cs="Arial"/>
          <w:sz w:val="24"/>
          <w:szCs w:val="24"/>
        </w:rPr>
        <w:t xml:space="preserve">GATTI, B.A.; BARRETO, E.S.S. </w:t>
      </w:r>
      <w:r w:rsidRPr="00D70788">
        <w:rPr>
          <w:rFonts w:ascii="Arial" w:hAnsi="Arial" w:cs="Arial"/>
          <w:b/>
          <w:bCs/>
          <w:sz w:val="24"/>
          <w:szCs w:val="24"/>
        </w:rPr>
        <w:t>Professores: aspectos de sua profissionalização, formação e valorização social</w:t>
      </w:r>
      <w:r w:rsidRPr="00C76921">
        <w:rPr>
          <w:rFonts w:ascii="Arial" w:hAnsi="Arial" w:cs="Arial"/>
          <w:sz w:val="24"/>
          <w:szCs w:val="24"/>
        </w:rPr>
        <w:t xml:space="preserve">. Brasília, DF: UNESCO, 2009. </w:t>
      </w:r>
    </w:p>
    <w:p w14:paraId="09FAA187" w14:textId="777F4F0F" w:rsidR="00C76921" w:rsidRPr="00C76921" w:rsidRDefault="00C76921" w:rsidP="00D70788">
      <w:pPr>
        <w:spacing w:line="360" w:lineRule="auto"/>
        <w:jc w:val="both"/>
        <w:rPr>
          <w:rFonts w:ascii="Arial" w:hAnsi="Arial" w:cs="Arial"/>
          <w:sz w:val="24"/>
          <w:szCs w:val="24"/>
        </w:rPr>
      </w:pPr>
      <w:r w:rsidRPr="00C76921">
        <w:rPr>
          <w:rFonts w:ascii="Arial" w:hAnsi="Arial" w:cs="Arial"/>
          <w:sz w:val="24"/>
          <w:szCs w:val="24"/>
        </w:rPr>
        <w:t>GAUTHIER, C.; MARTINEAU, S.; DESBIENS, J-S.; MALO, A.; SIMARD, D.;</w:t>
      </w:r>
      <w:r w:rsidR="00D70788">
        <w:rPr>
          <w:rFonts w:ascii="Arial" w:hAnsi="Arial" w:cs="Arial"/>
          <w:sz w:val="24"/>
          <w:szCs w:val="24"/>
        </w:rPr>
        <w:t xml:space="preserve"> </w:t>
      </w:r>
      <w:proofErr w:type="gramStart"/>
      <w:r w:rsidRPr="00D70788">
        <w:rPr>
          <w:rFonts w:ascii="Arial" w:hAnsi="Arial" w:cs="Arial"/>
          <w:b/>
          <w:bCs/>
          <w:sz w:val="24"/>
          <w:szCs w:val="24"/>
        </w:rPr>
        <w:t>Por</w:t>
      </w:r>
      <w:proofErr w:type="gramEnd"/>
      <w:r w:rsidRPr="00D70788">
        <w:rPr>
          <w:rFonts w:ascii="Arial" w:hAnsi="Arial" w:cs="Arial"/>
          <w:b/>
          <w:bCs/>
          <w:sz w:val="24"/>
          <w:szCs w:val="24"/>
        </w:rPr>
        <w:t xml:space="preserve"> uma Teoria da Pedagogia: pesquisas contemporâneas sobre o saber docente.</w:t>
      </w:r>
      <w:r w:rsidRPr="00C76921">
        <w:rPr>
          <w:rFonts w:ascii="Arial" w:hAnsi="Arial" w:cs="Arial"/>
          <w:sz w:val="24"/>
          <w:szCs w:val="24"/>
        </w:rPr>
        <w:t xml:space="preserve"> Ijuí: </w:t>
      </w:r>
      <w:proofErr w:type="spellStart"/>
      <w:r w:rsidRPr="00C76921">
        <w:rPr>
          <w:rFonts w:ascii="Arial" w:hAnsi="Arial" w:cs="Arial"/>
          <w:sz w:val="24"/>
          <w:szCs w:val="24"/>
        </w:rPr>
        <w:t>Unijuí</w:t>
      </w:r>
      <w:proofErr w:type="spellEnd"/>
      <w:r w:rsidRPr="00C76921">
        <w:rPr>
          <w:rFonts w:ascii="Arial" w:hAnsi="Arial" w:cs="Arial"/>
          <w:sz w:val="24"/>
          <w:szCs w:val="24"/>
        </w:rPr>
        <w:t>, 2006.</w:t>
      </w:r>
    </w:p>
    <w:p w14:paraId="6F13769B" w14:textId="77777777" w:rsidR="00C76921" w:rsidRPr="00C76921" w:rsidRDefault="00C76921" w:rsidP="00D70788">
      <w:pPr>
        <w:spacing w:line="360" w:lineRule="auto"/>
        <w:jc w:val="both"/>
        <w:rPr>
          <w:rFonts w:ascii="Arial" w:hAnsi="Arial" w:cs="Arial"/>
          <w:sz w:val="24"/>
          <w:szCs w:val="24"/>
        </w:rPr>
      </w:pPr>
      <w:r w:rsidRPr="00C76921">
        <w:rPr>
          <w:rFonts w:ascii="Arial" w:hAnsi="Arial" w:cs="Arial"/>
          <w:sz w:val="24"/>
          <w:szCs w:val="24"/>
        </w:rPr>
        <w:t xml:space="preserve">HUBERMAN, M. </w:t>
      </w:r>
      <w:r w:rsidRPr="00D70788">
        <w:rPr>
          <w:rFonts w:ascii="Arial" w:hAnsi="Arial" w:cs="Arial"/>
          <w:b/>
          <w:bCs/>
          <w:sz w:val="24"/>
          <w:szCs w:val="24"/>
        </w:rPr>
        <w:t>Ciclo de vida profissional dos professores</w:t>
      </w:r>
      <w:r w:rsidRPr="00C76921">
        <w:rPr>
          <w:rFonts w:ascii="Arial" w:hAnsi="Arial" w:cs="Arial"/>
          <w:sz w:val="24"/>
          <w:szCs w:val="24"/>
        </w:rPr>
        <w:t xml:space="preserve">. In: NÓVOA, </w:t>
      </w:r>
      <w:proofErr w:type="spellStart"/>
      <w:r w:rsidRPr="00C76921">
        <w:rPr>
          <w:rFonts w:ascii="Arial" w:hAnsi="Arial" w:cs="Arial"/>
          <w:sz w:val="24"/>
          <w:szCs w:val="24"/>
        </w:rPr>
        <w:t>Antonio</w:t>
      </w:r>
      <w:proofErr w:type="spellEnd"/>
      <w:r w:rsidRPr="00C76921">
        <w:rPr>
          <w:rFonts w:ascii="Arial" w:hAnsi="Arial" w:cs="Arial"/>
          <w:sz w:val="24"/>
          <w:szCs w:val="24"/>
        </w:rPr>
        <w:t xml:space="preserve"> et al. Vidas de Professores. São Paulo: Porto Editora, 1995.</w:t>
      </w:r>
    </w:p>
    <w:p w14:paraId="58BA0BD9" w14:textId="77777777" w:rsidR="00C76921" w:rsidRPr="00C76921" w:rsidRDefault="00C76921" w:rsidP="00D70788">
      <w:pPr>
        <w:spacing w:line="360" w:lineRule="auto"/>
        <w:jc w:val="both"/>
        <w:rPr>
          <w:rFonts w:ascii="Arial" w:hAnsi="Arial" w:cs="Arial"/>
          <w:sz w:val="24"/>
          <w:szCs w:val="24"/>
        </w:rPr>
      </w:pPr>
      <w:r w:rsidRPr="00C76921">
        <w:rPr>
          <w:rFonts w:ascii="Arial" w:hAnsi="Arial" w:cs="Arial"/>
          <w:sz w:val="24"/>
          <w:szCs w:val="24"/>
        </w:rPr>
        <w:t xml:space="preserve">MALACRIDA, V. H.; BARROS, H. F. </w:t>
      </w:r>
      <w:r w:rsidRPr="00D70788">
        <w:rPr>
          <w:rFonts w:ascii="Arial" w:hAnsi="Arial" w:cs="Arial"/>
          <w:b/>
          <w:bCs/>
          <w:sz w:val="24"/>
          <w:szCs w:val="24"/>
        </w:rPr>
        <w:t>Ser professor no século XXI: representações sociais de professores</w:t>
      </w:r>
      <w:r w:rsidRPr="00C76921">
        <w:rPr>
          <w:rFonts w:ascii="Arial" w:hAnsi="Arial" w:cs="Arial"/>
          <w:sz w:val="24"/>
          <w:szCs w:val="24"/>
        </w:rPr>
        <w:t>. Jundiaí, Paco Editorial: 2013.</w:t>
      </w:r>
    </w:p>
    <w:p w14:paraId="306F3983" w14:textId="77777777" w:rsidR="00C76921" w:rsidRPr="00C76921" w:rsidRDefault="00C76921" w:rsidP="00D70788">
      <w:pPr>
        <w:spacing w:line="360" w:lineRule="auto"/>
        <w:jc w:val="both"/>
        <w:rPr>
          <w:rFonts w:ascii="Arial" w:hAnsi="Arial" w:cs="Arial"/>
          <w:sz w:val="24"/>
          <w:szCs w:val="24"/>
        </w:rPr>
      </w:pPr>
      <w:r w:rsidRPr="00C76921">
        <w:rPr>
          <w:rFonts w:ascii="Arial" w:hAnsi="Arial" w:cs="Arial"/>
          <w:sz w:val="24"/>
          <w:szCs w:val="24"/>
        </w:rPr>
        <w:t>NÓVOA, A. Os professores e a sua formação. Lisboa: Porto Editora,1997.</w:t>
      </w:r>
    </w:p>
    <w:p w14:paraId="35FE118F" w14:textId="77777777" w:rsidR="00C76921" w:rsidRPr="00C76921" w:rsidRDefault="00C76921" w:rsidP="00D70788">
      <w:pPr>
        <w:spacing w:line="360" w:lineRule="auto"/>
        <w:jc w:val="both"/>
        <w:rPr>
          <w:rFonts w:ascii="Arial" w:hAnsi="Arial" w:cs="Arial"/>
          <w:sz w:val="24"/>
          <w:szCs w:val="24"/>
        </w:rPr>
      </w:pPr>
      <w:r w:rsidRPr="00C76921">
        <w:rPr>
          <w:rFonts w:ascii="Arial" w:hAnsi="Arial" w:cs="Arial"/>
          <w:sz w:val="24"/>
          <w:szCs w:val="24"/>
        </w:rPr>
        <w:t xml:space="preserve">NÓVOA, A. </w:t>
      </w:r>
      <w:r w:rsidRPr="00D70788">
        <w:rPr>
          <w:rFonts w:ascii="Arial" w:hAnsi="Arial" w:cs="Arial"/>
          <w:b/>
          <w:bCs/>
          <w:sz w:val="24"/>
          <w:szCs w:val="24"/>
        </w:rPr>
        <w:t>Os professores e suas histórias de vida</w:t>
      </w:r>
      <w:r w:rsidRPr="00C76921">
        <w:rPr>
          <w:rFonts w:ascii="Arial" w:hAnsi="Arial" w:cs="Arial"/>
          <w:sz w:val="24"/>
          <w:szCs w:val="24"/>
        </w:rPr>
        <w:t>. In: NÓVOA, A.; HUBERMAN. M.; GOODSON. I. F.; HOLLY. M. L.; MALTA. M. C.; GONÇALVES. J.A M.; FONTOURA. M. M.; PERETZ, M. B. (Org.). Vidas de Professores. Porto: Porto Editora,1991.</w:t>
      </w:r>
    </w:p>
    <w:p w14:paraId="6EF472EA" w14:textId="77777777" w:rsidR="00C76921" w:rsidRPr="00C76921" w:rsidRDefault="00C76921" w:rsidP="00D70788">
      <w:pPr>
        <w:spacing w:line="360" w:lineRule="auto"/>
        <w:jc w:val="both"/>
        <w:rPr>
          <w:rFonts w:ascii="Arial" w:hAnsi="Arial" w:cs="Arial"/>
          <w:sz w:val="24"/>
          <w:szCs w:val="24"/>
        </w:rPr>
      </w:pPr>
      <w:r w:rsidRPr="00C76921">
        <w:rPr>
          <w:rFonts w:ascii="Arial" w:hAnsi="Arial" w:cs="Arial"/>
          <w:sz w:val="24"/>
          <w:szCs w:val="24"/>
        </w:rPr>
        <w:t xml:space="preserve">NÓVOA, A. </w:t>
      </w:r>
      <w:r w:rsidRPr="00D70788">
        <w:rPr>
          <w:rFonts w:ascii="Arial" w:hAnsi="Arial" w:cs="Arial"/>
          <w:b/>
          <w:bCs/>
          <w:sz w:val="24"/>
          <w:szCs w:val="24"/>
        </w:rPr>
        <w:t>Professores imagens do futuro presente</w:t>
      </w:r>
      <w:r w:rsidRPr="00C76921">
        <w:rPr>
          <w:rFonts w:ascii="Arial" w:hAnsi="Arial" w:cs="Arial"/>
          <w:sz w:val="24"/>
          <w:szCs w:val="24"/>
        </w:rPr>
        <w:t>. Lisboa: EDUCA Instituto de Educação Universidade de Lisboa, 2009.</w:t>
      </w:r>
    </w:p>
    <w:p w14:paraId="32E95E4A" w14:textId="77777777" w:rsidR="00C76921" w:rsidRPr="00C76921" w:rsidRDefault="00C76921" w:rsidP="00D70788">
      <w:pPr>
        <w:spacing w:line="360" w:lineRule="auto"/>
        <w:jc w:val="both"/>
        <w:rPr>
          <w:rFonts w:ascii="Arial" w:hAnsi="Arial" w:cs="Arial"/>
          <w:sz w:val="24"/>
          <w:szCs w:val="24"/>
        </w:rPr>
      </w:pPr>
      <w:r w:rsidRPr="00C76921">
        <w:rPr>
          <w:rFonts w:ascii="Arial" w:hAnsi="Arial" w:cs="Arial"/>
          <w:sz w:val="24"/>
          <w:szCs w:val="24"/>
        </w:rPr>
        <w:t xml:space="preserve">PIMENTA, S. G. Formação de professores: identidade e saberes da docência. CAMPOS, E. M.; KLEIN, L. F.; ABDALLA, M. F. B.; MARQUES, M. O. S.; FALEIRO, M. O. L.; LOPES, R. M. P.; AZZI, S.; PIMENTA, S. G. (Org). </w:t>
      </w:r>
      <w:r w:rsidRPr="00D70788">
        <w:rPr>
          <w:rFonts w:ascii="Arial" w:hAnsi="Arial" w:cs="Arial"/>
          <w:b/>
          <w:bCs/>
          <w:sz w:val="24"/>
          <w:szCs w:val="24"/>
        </w:rPr>
        <w:t>Saberes pedagógicos e atividade docente</w:t>
      </w:r>
      <w:r w:rsidRPr="00C76921">
        <w:rPr>
          <w:rFonts w:ascii="Arial" w:hAnsi="Arial" w:cs="Arial"/>
          <w:sz w:val="24"/>
          <w:szCs w:val="24"/>
        </w:rPr>
        <w:t>. São Paulo, SP: Cortez, 1999.</w:t>
      </w:r>
    </w:p>
    <w:p w14:paraId="129C8292" w14:textId="77777777" w:rsidR="0073706A" w:rsidRPr="00885C3B" w:rsidRDefault="0073706A" w:rsidP="0073706A">
      <w:pPr>
        <w:pStyle w:val="Default"/>
        <w:jc w:val="both"/>
        <w:rPr>
          <w:rFonts w:ascii="Arial" w:hAnsi="Arial" w:cs="Arial"/>
        </w:rPr>
      </w:pPr>
    </w:p>
    <w:p w14:paraId="1949E393" w14:textId="77777777" w:rsidR="0073706A" w:rsidRPr="00885C3B" w:rsidRDefault="0073706A" w:rsidP="0073706A">
      <w:pPr>
        <w:pStyle w:val="Default"/>
        <w:jc w:val="both"/>
        <w:rPr>
          <w:rFonts w:ascii="Arial" w:hAnsi="Arial" w:cs="Arial"/>
        </w:rPr>
      </w:pPr>
      <w:bookmarkStart w:id="0" w:name="_Hlk126914565"/>
      <w:r w:rsidRPr="00885C3B">
        <w:rPr>
          <w:rFonts w:ascii="Arial" w:hAnsi="Arial" w:cs="Arial"/>
        </w:rPr>
        <w:t xml:space="preserve">LIDIANE DA SILVA XAVIER - Graduada em Pedagogia; Especialista em Educação Infantil e professora na Rede Municipal de Ensino Público na cidade de Rondonópolis.  </w:t>
      </w:r>
    </w:p>
    <w:p w14:paraId="42AC2B49" w14:textId="77777777" w:rsidR="0073706A" w:rsidRPr="00885C3B" w:rsidRDefault="0073706A" w:rsidP="0073706A">
      <w:pPr>
        <w:pStyle w:val="Default"/>
        <w:jc w:val="both"/>
        <w:rPr>
          <w:rFonts w:ascii="Arial" w:hAnsi="Arial" w:cs="Arial"/>
        </w:rPr>
      </w:pPr>
    </w:p>
    <w:p w14:paraId="620561CA" w14:textId="77777777" w:rsidR="0073706A" w:rsidRPr="00885C3B" w:rsidRDefault="0073706A" w:rsidP="0073706A">
      <w:pPr>
        <w:pStyle w:val="Default"/>
        <w:jc w:val="both"/>
        <w:rPr>
          <w:rFonts w:ascii="Arial" w:hAnsi="Arial" w:cs="Arial"/>
        </w:rPr>
      </w:pPr>
      <w:r w:rsidRPr="00885C3B">
        <w:rPr>
          <w:rFonts w:ascii="Arial" w:hAnsi="Arial" w:cs="Arial"/>
        </w:rPr>
        <w:t>NOEMI BRAGA DE REZENDE- Graduada em Pedagogia e História (FALBE e UFMT); Especialista em Psicopedagogia (UNIGRAN) e professora na Rede Municipal de Ensino Público na cidade de Rondonópolis.</w:t>
      </w:r>
    </w:p>
    <w:p w14:paraId="30B96B27" w14:textId="77777777" w:rsidR="0073706A" w:rsidRPr="00885C3B" w:rsidRDefault="0073706A" w:rsidP="0073706A">
      <w:pPr>
        <w:pStyle w:val="Default"/>
        <w:jc w:val="both"/>
        <w:rPr>
          <w:rFonts w:ascii="Arial" w:hAnsi="Arial" w:cs="Arial"/>
        </w:rPr>
      </w:pPr>
    </w:p>
    <w:p w14:paraId="545085EB" w14:textId="77777777" w:rsidR="0073706A" w:rsidRPr="00885C3B" w:rsidRDefault="0073706A" w:rsidP="0073706A">
      <w:pPr>
        <w:pStyle w:val="Default"/>
        <w:jc w:val="both"/>
        <w:rPr>
          <w:rFonts w:ascii="Arial" w:hAnsi="Arial" w:cs="Arial"/>
        </w:rPr>
      </w:pPr>
      <w:r w:rsidRPr="00885C3B">
        <w:rPr>
          <w:rFonts w:ascii="Arial" w:hAnsi="Arial" w:cs="Arial"/>
        </w:rPr>
        <w:t>RAQUEL SANTOS SILVA - Graduada em Letras; Especialista em Educação Infantil e professora na Rede Municipal de Ensino Público na cidade de Rondonópolis.</w:t>
      </w:r>
    </w:p>
    <w:p w14:paraId="4CACFDB4" w14:textId="77777777" w:rsidR="0073706A" w:rsidRPr="00885C3B" w:rsidRDefault="0073706A" w:rsidP="0073706A">
      <w:pPr>
        <w:pStyle w:val="Default"/>
        <w:jc w:val="both"/>
        <w:rPr>
          <w:rFonts w:ascii="Arial" w:hAnsi="Arial" w:cs="Arial"/>
        </w:rPr>
      </w:pPr>
    </w:p>
    <w:p w14:paraId="238DBA95" w14:textId="77777777" w:rsidR="0073706A" w:rsidRPr="00885C3B" w:rsidRDefault="0073706A" w:rsidP="0073706A">
      <w:pPr>
        <w:pStyle w:val="Default"/>
        <w:jc w:val="both"/>
        <w:rPr>
          <w:rFonts w:ascii="Arial" w:hAnsi="Arial" w:cs="Arial"/>
        </w:rPr>
      </w:pPr>
      <w:r w:rsidRPr="00885C3B">
        <w:rPr>
          <w:rFonts w:ascii="Arial" w:hAnsi="Arial" w:cs="Arial"/>
        </w:rPr>
        <w:t>VALQUIRIA RODRIGUES DIAS- Graduada em Pedagogia (UFMT); Especialista em Psicopedagogia (UNISERRA) e professora na Rede Municipal de Ensino Público na cidade de Rondonópolis.</w:t>
      </w:r>
    </w:p>
    <w:bookmarkEnd w:id="0"/>
    <w:p w14:paraId="4B60A210" w14:textId="77777777" w:rsidR="00B55AE6" w:rsidRPr="00B55AE6" w:rsidRDefault="00B55AE6" w:rsidP="0073706A">
      <w:pPr>
        <w:rPr>
          <w:rFonts w:ascii="Arial" w:hAnsi="Arial" w:cs="Arial"/>
          <w:b/>
          <w:bCs/>
          <w:sz w:val="24"/>
          <w:szCs w:val="24"/>
        </w:rPr>
      </w:pPr>
    </w:p>
    <w:sectPr w:rsidR="00B55AE6" w:rsidRPr="00B55AE6">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55AE6"/>
    <w:rsid w:val="001470A2"/>
    <w:rsid w:val="002E3695"/>
    <w:rsid w:val="006D1D09"/>
    <w:rsid w:val="0073706A"/>
    <w:rsid w:val="00737352"/>
    <w:rsid w:val="00B33BDC"/>
    <w:rsid w:val="00B55AE6"/>
    <w:rsid w:val="00C76921"/>
    <w:rsid w:val="00C805D6"/>
    <w:rsid w:val="00D70788"/>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C3344F"/>
  <w15:chartTrackingRefBased/>
  <w15:docId w15:val="{501991FE-80A5-4FDA-85E7-D0A9E40112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har"/>
    <w:uiPriority w:val="9"/>
    <w:qFormat/>
    <w:rsid w:val="0073706A"/>
    <w:pPr>
      <w:keepNext/>
      <w:keepLines/>
      <w:spacing w:after="0" w:line="360" w:lineRule="auto"/>
      <w:outlineLvl w:val="0"/>
    </w:pPr>
    <w:rPr>
      <w:rFonts w:ascii="Arial" w:eastAsiaTheme="majorEastAsia" w:hAnsi="Arial" w:cstheme="majorBidi"/>
      <w:b/>
      <w:sz w:val="24"/>
      <w:szCs w:val="32"/>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rsid w:val="0073706A"/>
    <w:rPr>
      <w:rFonts w:ascii="Arial" w:eastAsiaTheme="majorEastAsia" w:hAnsi="Arial" w:cstheme="majorBidi"/>
      <w:b/>
      <w:sz w:val="24"/>
      <w:szCs w:val="32"/>
    </w:rPr>
  </w:style>
  <w:style w:type="paragraph" w:customStyle="1" w:styleId="Default">
    <w:name w:val="Default"/>
    <w:rsid w:val="0073706A"/>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323026">
      <w:bodyDiv w:val="1"/>
      <w:marLeft w:val="0"/>
      <w:marRight w:val="0"/>
      <w:marTop w:val="0"/>
      <w:marBottom w:val="0"/>
      <w:divBdr>
        <w:top w:val="none" w:sz="0" w:space="0" w:color="auto"/>
        <w:left w:val="none" w:sz="0" w:space="0" w:color="auto"/>
        <w:bottom w:val="none" w:sz="0" w:space="0" w:color="auto"/>
        <w:right w:val="none" w:sz="0" w:space="0" w:color="auto"/>
      </w:divBdr>
      <w:divsChild>
        <w:div w:id="1094277957">
          <w:marLeft w:val="0"/>
          <w:marRight w:val="0"/>
          <w:marTop w:val="0"/>
          <w:marBottom w:val="0"/>
          <w:divBdr>
            <w:top w:val="single" w:sz="2" w:space="0" w:color="auto"/>
            <w:left w:val="single" w:sz="2" w:space="0" w:color="auto"/>
            <w:bottom w:val="single" w:sz="6" w:space="0" w:color="auto"/>
            <w:right w:val="single" w:sz="2" w:space="0" w:color="auto"/>
          </w:divBdr>
          <w:divsChild>
            <w:div w:id="679429904">
              <w:marLeft w:val="0"/>
              <w:marRight w:val="0"/>
              <w:marTop w:val="100"/>
              <w:marBottom w:val="100"/>
              <w:divBdr>
                <w:top w:val="single" w:sz="2" w:space="0" w:color="D9D9E3"/>
                <w:left w:val="single" w:sz="2" w:space="0" w:color="D9D9E3"/>
                <w:bottom w:val="single" w:sz="2" w:space="0" w:color="D9D9E3"/>
                <w:right w:val="single" w:sz="2" w:space="0" w:color="D9D9E3"/>
              </w:divBdr>
              <w:divsChild>
                <w:div w:id="982732056">
                  <w:marLeft w:val="0"/>
                  <w:marRight w:val="0"/>
                  <w:marTop w:val="0"/>
                  <w:marBottom w:val="0"/>
                  <w:divBdr>
                    <w:top w:val="single" w:sz="2" w:space="0" w:color="D9D9E3"/>
                    <w:left w:val="single" w:sz="2" w:space="0" w:color="D9D9E3"/>
                    <w:bottom w:val="single" w:sz="2" w:space="0" w:color="D9D9E3"/>
                    <w:right w:val="single" w:sz="2" w:space="0" w:color="D9D9E3"/>
                  </w:divBdr>
                  <w:divsChild>
                    <w:div w:id="1376811955">
                      <w:marLeft w:val="0"/>
                      <w:marRight w:val="0"/>
                      <w:marTop w:val="0"/>
                      <w:marBottom w:val="0"/>
                      <w:divBdr>
                        <w:top w:val="single" w:sz="2" w:space="0" w:color="D9D9E3"/>
                        <w:left w:val="single" w:sz="2" w:space="0" w:color="D9D9E3"/>
                        <w:bottom w:val="single" w:sz="2" w:space="0" w:color="D9D9E3"/>
                        <w:right w:val="single" w:sz="2" w:space="0" w:color="D9D9E3"/>
                      </w:divBdr>
                      <w:divsChild>
                        <w:div w:id="455296214">
                          <w:marLeft w:val="0"/>
                          <w:marRight w:val="0"/>
                          <w:marTop w:val="0"/>
                          <w:marBottom w:val="0"/>
                          <w:divBdr>
                            <w:top w:val="single" w:sz="2" w:space="0" w:color="D9D9E3"/>
                            <w:left w:val="single" w:sz="2" w:space="0" w:color="D9D9E3"/>
                            <w:bottom w:val="single" w:sz="2" w:space="0" w:color="D9D9E3"/>
                            <w:right w:val="single" w:sz="2" w:space="0" w:color="D9D9E3"/>
                          </w:divBdr>
                          <w:divsChild>
                            <w:div w:id="604926661">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57628289">
      <w:bodyDiv w:val="1"/>
      <w:marLeft w:val="0"/>
      <w:marRight w:val="0"/>
      <w:marTop w:val="0"/>
      <w:marBottom w:val="0"/>
      <w:divBdr>
        <w:top w:val="none" w:sz="0" w:space="0" w:color="auto"/>
        <w:left w:val="none" w:sz="0" w:space="0" w:color="auto"/>
        <w:bottom w:val="none" w:sz="0" w:space="0" w:color="auto"/>
        <w:right w:val="none" w:sz="0" w:space="0" w:color="auto"/>
      </w:divBdr>
    </w:div>
    <w:div w:id="271481236">
      <w:bodyDiv w:val="1"/>
      <w:marLeft w:val="0"/>
      <w:marRight w:val="0"/>
      <w:marTop w:val="0"/>
      <w:marBottom w:val="0"/>
      <w:divBdr>
        <w:top w:val="none" w:sz="0" w:space="0" w:color="auto"/>
        <w:left w:val="none" w:sz="0" w:space="0" w:color="auto"/>
        <w:bottom w:val="none" w:sz="0" w:space="0" w:color="auto"/>
        <w:right w:val="none" w:sz="0" w:space="0" w:color="auto"/>
      </w:divBdr>
    </w:div>
    <w:div w:id="1054423449">
      <w:bodyDiv w:val="1"/>
      <w:marLeft w:val="0"/>
      <w:marRight w:val="0"/>
      <w:marTop w:val="0"/>
      <w:marBottom w:val="0"/>
      <w:divBdr>
        <w:top w:val="none" w:sz="0" w:space="0" w:color="auto"/>
        <w:left w:val="none" w:sz="0" w:space="0" w:color="auto"/>
        <w:bottom w:val="none" w:sz="0" w:space="0" w:color="auto"/>
        <w:right w:val="none" w:sz="0" w:space="0" w:color="auto"/>
      </w:divBdr>
    </w:div>
    <w:div w:id="1586449717">
      <w:bodyDiv w:val="1"/>
      <w:marLeft w:val="0"/>
      <w:marRight w:val="0"/>
      <w:marTop w:val="0"/>
      <w:marBottom w:val="0"/>
      <w:divBdr>
        <w:top w:val="none" w:sz="0" w:space="0" w:color="auto"/>
        <w:left w:val="none" w:sz="0" w:space="0" w:color="auto"/>
        <w:bottom w:val="none" w:sz="0" w:space="0" w:color="auto"/>
        <w:right w:val="none" w:sz="0" w:space="0" w:color="auto"/>
      </w:divBdr>
    </w:div>
    <w:div w:id="1657611096">
      <w:bodyDiv w:val="1"/>
      <w:marLeft w:val="0"/>
      <w:marRight w:val="0"/>
      <w:marTop w:val="0"/>
      <w:marBottom w:val="0"/>
      <w:divBdr>
        <w:top w:val="none" w:sz="0" w:space="0" w:color="auto"/>
        <w:left w:val="none" w:sz="0" w:space="0" w:color="auto"/>
        <w:bottom w:val="none" w:sz="0" w:space="0" w:color="auto"/>
        <w:right w:val="none" w:sz="0" w:space="0" w:color="auto"/>
      </w:divBdr>
    </w:div>
    <w:div w:id="16697534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7</Pages>
  <Words>1850</Words>
  <Characters>9992</Characters>
  <Application>Microsoft Office Word</Application>
  <DocSecurity>0</DocSecurity>
  <Lines>83</Lines>
  <Paragraphs>23</Paragraphs>
  <ScaleCrop>false</ScaleCrop>
  <HeadingPairs>
    <vt:vector size="4" baseType="variant">
      <vt:variant>
        <vt:lpstr>Título</vt:lpstr>
      </vt:variant>
      <vt:variant>
        <vt:i4>1</vt:i4>
      </vt:variant>
      <vt:variant>
        <vt:lpstr>Títulos</vt:lpstr>
      </vt:variant>
      <vt:variant>
        <vt:i4>1</vt:i4>
      </vt:variant>
    </vt:vector>
  </HeadingPairs>
  <TitlesOfParts>
    <vt:vector size="2" baseType="lpstr">
      <vt:lpstr/>
      <vt:lpstr>REFERÊNCIAS BIBLIOGRÁFICAS</vt:lpstr>
    </vt:vector>
  </TitlesOfParts>
  <Company/>
  <LinksUpToDate>false</LinksUpToDate>
  <CharactersWithSpaces>11819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Elielza</dc:creator>
  <cp:keywords/>
  <dc:description/>
  <cp:lastModifiedBy>Elielza</cp:lastModifiedBy>
  <cp:revision>3</cp:revision>
  <dcterms:created xsi:type="dcterms:W3CDTF">2023-07-17T02:59:00Z</dcterms:created>
  <dcterms:modified xsi:type="dcterms:W3CDTF">2023-07-28T15:18:00Z</dcterms:modified>
</cp:coreProperties>
</file>