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8B8" w:rsidRPr="000635E6" w:rsidRDefault="00A42151" w:rsidP="00293944">
      <w:pPr>
        <w:spacing w:line="360" w:lineRule="auto"/>
        <w:jc w:val="both"/>
        <w:rPr>
          <w:b/>
        </w:rPr>
      </w:pPr>
      <w:r>
        <w:rPr>
          <w:b/>
        </w:rPr>
        <w:t>Ecologia das</w:t>
      </w:r>
      <w:r w:rsidR="00B708B8" w:rsidRPr="000635E6">
        <w:rPr>
          <w:b/>
        </w:rPr>
        <w:t xml:space="preserve"> matas de galeria do Distrito Federal (DF)</w:t>
      </w:r>
    </w:p>
    <w:p w:rsidR="00B708B8" w:rsidRPr="000635E6" w:rsidRDefault="00B708B8" w:rsidP="00293944">
      <w:pPr>
        <w:spacing w:line="360" w:lineRule="auto"/>
        <w:jc w:val="both"/>
      </w:pPr>
    </w:p>
    <w:p w:rsidR="00B708B8" w:rsidRPr="000635E6" w:rsidRDefault="00B708B8" w:rsidP="00293944">
      <w:pPr>
        <w:spacing w:line="360" w:lineRule="auto"/>
        <w:jc w:val="both"/>
      </w:pPr>
      <w:r w:rsidRPr="000635E6">
        <w:tab/>
        <w:t>O estudo intitulado “Fitossociologia de dois trechos inundáveis de matas de galeria no Distrito Federal</w:t>
      </w:r>
      <w:r w:rsidR="002E0734">
        <w:t xml:space="preserve"> (DF)</w:t>
      </w:r>
      <w:r w:rsidRPr="000635E6">
        <w:t xml:space="preserve">, Brasil”, </w:t>
      </w:r>
      <w:r w:rsidR="00F71790">
        <w:t xml:space="preserve">publicado na </w:t>
      </w:r>
      <w:r w:rsidR="001D12EE">
        <w:t xml:space="preserve">Acta </w:t>
      </w:r>
      <w:proofErr w:type="spellStart"/>
      <w:r w:rsidR="001D12EE">
        <w:t>Botanica</w:t>
      </w:r>
      <w:proofErr w:type="spellEnd"/>
      <w:r w:rsidR="001D12EE">
        <w:t xml:space="preserve"> </w:t>
      </w:r>
      <w:proofErr w:type="spellStart"/>
      <w:r w:rsidR="001D12EE">
        <w:t>Brasilica</w:t>
      </w:r>
      <w:proofErr w:type="spellEnd"/>
      <w:r w:rsidR="001D12EE">
        <w:t xml:space="preserve">, no ano de 2005, </w:t>
      </w:r>
      <w:r w:rsidRPr="000635E6">
        <w:t xml:space="preserve">foi desenvolvido pelos professores </w:t>
      </w:r>
      <w:proofErr w:type="spellStart"/>
      <w:r w:rsidRPr="000635E6">
        <w:t>Ernestino</w:t>
      </w:r>
      <w:proofErr w:type="spellEnd"/>
      <w:r w:rsidRPr="000635E6">
        <w:t xml:space="preserve"> de Souza Gomes </w:t>
      </w:r>
      <w:proofErr w:type="spellStart"/>
      <w:r w:rsidRPr="000635E6">
        <w:t>Guarino</w:t>
      </w:r>
      <w:proofErr w:type="spellEnd"/>
      <w:r w:rsidRPr="000635E6">
        <w:t>, do Laboratório de Ecologia e Conservação, da Embrapa, e Bruno Machado Teles Walter, do Herbário</w:t>
      </w:r>
      <w:r w:rsidR="00B64683">
        <w:t>,</w:t>
      </w:r>
      <w:r w:rsidRPr="000635E6">
        <w:t xml:space="preserve"> também da Embrapa.</w:t>
      </w:r>
    </w:p>
    <w:p w:rsidR="00B708B8" w:rsidRPr="000635E6" w:rsidRDefault="00B708B8" w:rsidP="00293944">
      <w:pPr>
        <w:spacing w:line="360" w:lineRule="auto"/>
        <w:jc w:val="both"/>
      </w:pPr>
      <w:r w:rsidRPr="000635E6">
        <w:tab/>
        <w:t>No referido estudo, os mencionados professores comentam que, possuindo aproximadamente 10,2 milhões de hectares, o que representa 5% dos cerca de 2.000.000 Km</w:t>
      </w:r>
      <w:r w:rsidRPr="001D62DC">
        <w:rPr>
          <w:vertAlign w:val="superscript"/>
        </w:rPr>
        <w:t>2</w:t>
      </w:r>
      <w:r w:rsidRPr="000635E6">
        <w:t xml:space="preserve"> ocupados pelo bioma Cerrado, </w:t>
      </w:r>
      <w:proofErr w:type="gramStart"/>
      <w:r w:rsidRPr="000635E6">
        <w:t>as</w:t>
      </w:r>
      <w:proofErr w:type="gramEnd"/>
      <w:r w:rsidRPr="000635E6">
        <w:t xml:space="preserve"> matas de galeria localizam-se, geralmente, nos fundos dos vales, acompanhando os cursos de pequenos rios e córregos do Brasil Central.</w:t>
      </w:r>
    </w:p>
    <w:p w:rsidR="00B708B8" w:rsidRPr="000635E6" w:rsidRDefault="00B64683" w:rsidP="00293944">
      <w:pPr>
        <w:spacing w:line="360" w:lineRule="auto"/>
        <w:jc w:val="both"/>
      </w:pPr>
      <w:r>
        <w:tab/>
        <w:t xml:space="preserve">No </w:t>
      </w:r>
      <w:r w:rsidR="00B708B8" w:rsidRPr="000635E6">
        <w:t>estudo</w:t>
      </w:r>
      <w:r>
        <w:t xml:space="preserve"> citado</w:t>
      </w:r>
      <w:r w:rsidR="00B708B8" w:rsidRPr="000635E6">
        <w:t xml:space="preserve">, </w:t>
      </w:r>
      <w:r w:rsidR="00473CCA">
        <w:t>o</w:t>
      </w:r>
      <w:r w:rsidR="00B708B8" w:rsidRPr="000635E6">
        <w:t>s mencionados pesquisadores objetivaram caracterizar dois trechos inundáveis de Mata de Galeria no DF.</w:t>
      </w:r>
    </w:p>
    <w:p w:rsidR="00B708B8" w:rsidRPr="000635E6" w:rsidRDefault="00B708B8" w:rsidP="00293944">
      <w:pPr>
        <w:spacing w:line="360" w:lineRule="auto"/>
        <w:jc w:val="both"/>
      </w:pPr>
      <w:r w:rsidRPr="000635E6">
        <w:tab/>
        <w:t xml:space="preserve">As áreas escolhidas para o estudo correspondem a um trecho de Mata de Galeria (córrego Acampamento) contíguo às piscinas de água mineral do Parque Nacional de Brasília (PNB), que se localiza ao norte da cidade de Brasília (15°35’S e 48°10’O), e </w:t>
      </w:r>
      <w:proofErr w:type="gramStart"/>
      <w:r w:rsidRPr="000635E6">
        <w:t>um outro</w:t>
      </w:r>
      <w:proofErr w:type="gramEnd"/>
      <w:r w:rsidRPr="000635E6">
        <w:t xml:space="preserve"> segundo trecho de Mata de Galeria, situado a sudoeste da cidade de Brasília, estando inserido na Fazenda Sucupira (15°55’S e 48°02’O), conhecido como Riacho Fundo (RF).</w:t>
      </w:r>
    </w:p>
    <w:p w:rsidR="00B708B8" w:rsidRPr="000635E6" w:rsidRDefault="00B708B8" w:rsidP="00293944">
      <w:pPr>
        <w:spacing w:line="360" w:lineRule="auto"/>
        <w:jc w:val="both"/>
      </w:pPr>
      <w:r w:rsidRPr="000635E6">
        <w:tab/>
        <w:t xml:space="preserve">Para a amostragem dos trechos de mata, utilizou-se o método das parcelas, sendo estabelecidas parcelas de </w:t>
      </w:r>
      <w:smartTag w:uri="urn:schemas-microsoft-com:office:smarttags" w:element="metricconverter">
        <w:smartTagPr>
          <w:attr w:name="ProductID" w:val="200 m2"/>
        </w:smartTagPr>
        <w:r w:rsidRPr="000635E6">
          <w:t>200 m</w:t>
        </w:r>
        <w:r w:rsidRPr="006C5A1F">
          <w:rPr>
            <w:vertAlign w:val="superscript"/>
          </w:rPr>
          <w:t>2</w:t>
        </w:r>
      </w:smartTag>
      <w:r w:rsidRPr="000635E6">
        <w:t xml:space="preserve"> (10 x </w:t>
      </w:r>
      <w:smartTag w:uri="urn:schemas-microsoft-com:office:smarttags" w:element="metricconverter">
        <w:smartTagPr>
          <w:attr w:name="ProductID" w:val="20 m"/>
        </w:smartTagPr>
        <w:r w:rsidRPr="000635E6">
          <w:t>20 m</w:t>
        </w:r>
      </w:smartTag>
      <w:r w:rsidRPr="000635E6">
        <w:t xml:space="preserve">), distribuídas em </w:t>
      </w:r>
      <w:proofErr w:type="gramStart"/>
      <w:r w:rsidRPr="000635E6">
        <w:t>0,8</w:t>
      </w:r>
      <w:r w:rsidR="007F5624">
        <w:t xml:space="preserve"> hectare (ha)</w:t>
      </w:r>
      <w:proofErr w:type="gramEnd"/>
      <w:r w:rsidRPr="000635E6">
        <w:t xml:space="preserve"> de cada trecho amostrado.</w:t>
      </w:r>
    </w:p>
    <w:p w:rsidR="00B708B8" w:rsidRPr="000635E6" w:rsidRDefault="00B708B8" w:rsidP="00293944">
      <w:pPr>
        <w:spacing w:line="360" w:lineRule="auto"/>
        <w:jc w:val="both"/>
      </w:pPr>
      <w:r w:rsidRPr="000635E6">
        <w:tab/>
        <w:t xml:space="preserve">A análise de dados consistiu basicamente em cálculos dos parâmetros </w:t>
      </w:r>
      <w:proofErr w:type="spellStart"/>
      <w:r w:rsidRPr="000635E6">
        <w:t>fitossociológicos</w:t>
      </w:r>
      <w:proofErr w:type="spellEnd"/>
      <w:r w:rsidRPr="000635E6">
        <w:t xml:space="preserve">, bem como da similaridade e diversidade florísticas. </w:t>
      </w:r>
    </w:p>
    <w:p w:rsidR="00B708B8" w:rsidRPr="000635E6" w:rsidRDefault="00B708B8" w:rsidP="00293944">
      <w:pPr>
        <w:spacing w:line="360" w:lineRule="auto"/>
        <w:jc w:val="both"/>
      </w:pPr>
      <w:r w:rsidRPr="000635E6">
        <w:tab/>
        <w:t>Os resultados das análises indicam que, nos dois trechos de matas estudados, existam cerca de 6.078 indivíduos, sendo 3.030 no córrego Acampamento (ACA) e 3.048 no Riacho Fundo (RF).</w:t>
      </w:r>
    </w:p>
    <w:p w:rsidR="00B708B8" w:rsidRPr="000635E6" w:rsidRDefault="00B708B8" w:rsidP="00293944">
      <w:pPr>
        <w:spacing w:line="360" w:lineRule="auto"/>
        <w:jc w:val="both"/>
      </w:pPr>
      <w:r w:rsidRPr="000635E6">
        <w:tab/>
        <w:t>No que se refe</w:t>
      </w:r>
      <w:r w:rsidR="00272EDB">
        <w:t>re à diversidade florística, o í</w:t>
      </w:r>
      <w:r w:rsidRPr="000635E6">
        <w:t xml:space="preserve">ndice </w:t>
      </w:r>
      <w:r w:rsidR="006C5A1F">
        <w:t>de diversidade de Shannon-</w:t>
      </w:r>
      <w:proofErr w:type="spellStart"/>
      <w:r w:rsidR="006C5A1F">
        <w:t>Wiener</w:t>
      </w:r>
      <w:proofErr w:type="spellEnd"/>
      <w:r w:rsidR="006C5A1F">
        <w:t xml:space="preserve"> </w:t>
      </w:r>
      <w:r w:rsidRPr="000635E6">
        <w:t xml:space="preserve">calculado (H’) </w:t>
      </w:r>
      <w:r w:rsidR="00A6658D">
        <w:t>– l</w:t>
      </w:r>
      <w:r w:rsidR="00396B9D">
        <w:t xml:space="preserve">ogaritmo </w:t>
      </w:r>
      <w:r w:rsidR="00AB55CE">
        <w:t>natural</w:t>
      </w:r>
      <w:r w:rsidR="003A0DD1">
        <w:t xml:space="preserve"> </w:t>
      </w:r>
      <w:r w:rsidR="00396B9D">
        <w:t>(</w:t>
      </w:r>
      <w:proofErr w:type="spellStart"/>
      <w:r w:rsidR="00396B9D">
        <w:t>ln</w:t>
      </w:r>
      <w:proofErr w:type="spellEnd"/>
      <w:r w:rsidR="00396B9D">
        <w:t xml:space="preserve">) </w:t>
      </w:r>
      <w:r w:rsidR="007D6E91">
        <w:t xml:space="preserve">– foi </w:t>
      </w:r>
      <w:r w:rsidRPr="000635E6">
        <w:t>bai</w:t>
      </w:r>
      <w:r w:rsidR="003A0DD1">
        <w:t>xo, sen</w:t>
      </w:r>
      <w:bookmarkStart w:id="0" w:name="_GoBack"/>
      <w:bookmarkEnd w:id="0"/>
      <w:r w:rsidR="003A0DD1">
        <w:t>do de 2,99</w:t>
      </w:r>
      <w:r w:rsidRPr="000635E6">
        <w:t xml:space="preserve"> par</w:t>
      </w:r>
      <w:r w:rsidR="003A0DD1">
        <w:t>a o ACA e de 2,84</w:t>
      </w:r>
      <w:r w:rsidRPr="000635E6">
        <w:t xml:space="preserve"> para o RF.</w:t>
      </w:r>
    </w:p>
    <w:p w:rsidR="00B708B8" w:rsidRPr="000635E6" w:rsidRDefault="00B708B8" w:rsidP="00293944">
      <w:pPr>
        <w:spacing w:line="360" w:lineRule="auto"/>
        <w:jc w:val="both"/>
      </w:pPr>
      <w:r w:rsidRPr="000635E6">
        <w:tab/>
        <w:t xml:space="preserve">Já com relação à similaridade florística analisada pelos pesquisadores entre os trechos de matas avaliados, notou-se que a similaridade calculada entre ACA e RF foi de 58% e 70,6% pelos índices de </w:t>
      </w:r>
      <w:proofErr w:type="spellStart"/>
      <w:r w:rsidRPr="000635E6">
        <w:t>S</w:t>
      </w:r>
      <w:r w:rsidRPr="000635E6">
        <w:rPr>
          <w:color w:val="000000"/>
          <w:shd w:val="clear" w:color="auto" w:fill="FFFFFF"/>
        </w:rPr>
        <w:t>ø</w:t>
      </w:r>
      <w:r w:rsidRPr="000635E6">
        <w:t>rensen</w:t>
      </w:r>
      <w:proofErr w:type="spellEnd"/>
      <w:r w:rsidRPr="000635E6">
        <w:t xml:space="preserve"> e </w:t>
      </w:r>
      <w:proofErr w:type="spellStart"/>
      <w:r w:rsidRPr="000635E6">
        <w:t>Morisita</w:t>
      </w:r>
      <w:proofErr w:type="spellEnd"/>
      <w:r w:rsidRPr="000635E6">
        <w:t>, respectivamente.</w:t>
      </w:r>
    </w:p>
    <w:p w:rsidR="00034616" w:rsidRDefault="00B708B8" w:rsidP="00293944">
      <w:pPr>
        <w:spacing w:line="360" w:lineRule="auto"/>
        <w:jc w:val="both"/>
      </w:pPr>
      <w:r w:rsidRPr="000635E6">
        <w:tab/>
        <w:t>Vale destacar que o bioma Cerrado, nas últimas décadas, vem sofrendo profundas transformações antrópicas, sem q</w:t>
      </w:r>
      <w:r w:rsidR="000635E6" w:rsidRPr="000635E6">
        <w:t>ualquer precedente</w:t>
      </w:r>
      <w:r w:rsidRPr="000635E6">
        <w:t xml:space="preserve"> na história</w:t>
      </w:r>
      <w:r w:rsidR="000635E6" w:rsidRPr="000635E6">
        <w:t xml:space="preserve"> desta formação </w:t>
      </w:r>
      <w:proofErr w:type="spellStart"/>
      <w:r w:rsidR="000635E6" w:rsidRPr="000635E6">
        <w:lastRenderedPageBreak/>
        <w:t>vegetacional</w:t>
      </w:r>
      <w:proofErr w:type="spellEnd"/>
      <w:r w:rsidR="000635E6" w:rsidRPr="000635E6">
        <w:t xml:space="preserve">. São inúmeros </w:t>
      </w:r>
      <w:r w:rsidR="007F5624">
        <w:t>espécies</w:t>
      </w:r>
      <w:r w:rsidR="000635E6" w:rsidRPr="000635E6">
        <w:t xml:space="preserve"> vegetais e animais que estão simplesmente desaparecendo, como consequência da atitude </w:t>
      </w:r>
      <w:r w:rsidR="000635E6">
        <w:t xml:space="preserve">irracional e desenfreada </w:t>
      </w:r>
      <w:r w:rsidR="000635E6" w:rsidRPr="000635E6">
        <w:t>do Homem.</w:t>
      </w:r>
      <w:r w:rsidRPr="000635E6">
        <w:t xml:space="preserve"> </w:t>
      </w:r>
    </w:p>
    <w:p w:rsidR="00256E61" w:rsidRPr="000635E6" w:rsidRDefault="00256E61" w:rsidP="00293944">
      <w:pPr>
        <w:spacing w:line="360" w:lineRule="auto"/>
        <w:jc w:val="both"/>
      </w:pPr>
      <w:r>
        <w:tab/>
        <w:t>Convido você, caro(a) leitor(a), a refletir um pouco sobre o papel de todos nós frente a este processo que assola não somente o Cerrado como também outros biomas brasileiros.</w:t>
      </w:r>
      <w:r w:rsidR="00155754">
        <w:t xml:space="preserve"> Fica a dica!!!</w:t>
      </w:r>
    </w:p>
    <w:sectPr w:rsidR="00256E61" w:rsidRPr="000635E6" w:rsidSect="00AB55CE">
      <w:pgSz w:w="11906" w:h="16838"/>
      <w:pgMar w:top="1701" w:right="1134" w:bottom="1134" w:left="1701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8B8"/>
    <w:rsid w:val="00034616"/>
    <w:rsid w:val="000635E6"/>
    <w:rsid w:val="00155754"/>
    <w:rsid w:val="001D12EE"/>
    <w:rsid w:val="001D62DC"/>
    <w:rsid w:val="00256E61"/>
    <w:rsid w:val="00272EDB"/>
    <w:rsid w:val="00293944"/>
    <w:rsid w:val="002E0734"/>
    <w:rsid w:val="00396B9D"/>
    <w:rsid w:val="003A0DD1"/>
    <w:rsid w:val="00473CCA"/>
    <w:rsid w:val="006C5A1F"/>
    <w:rsid w:val="007D6E91"/>
    <w:rsid w:val="007F5624"/>
    <w:rsid w:val="00A42151"/>
    <w:rsid w:val="00A6658D"/>
    <w:rsid w:val="00AB55CE"/>
    <w:rsid w:val="00B64683"/>
    <w:rsid w:val="00B708B8"/>
    <w:rsid w:val="00F7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426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dcterms:created xsi:type="dcterms:W3CDTF">2023-06-23T22:53:00Z</dcterms:created>
  <dcterms:modified xsi:type="dcterms:W3CDTF">2023-07-04T03:22:00Z</dcterms:modified>
</cp:coreProperties>
</file>