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728" w:rsidRDefault="00223728" w:rsidP="0022372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color w:val="333333"/>
          <w:sz w:val="22"/>
          <w:szCs w:val="22"/>
        </w:rPr>
      </w:pPr>
      <w:r w:rsidRPr="00C81B9C">
        <w:rPr>
          <w:rFonts w:ascii="Arial" w:hAnsi="Arial" w:cs="Arial"/>
          <w:b/>
          <w:color w:val="333333"/>
          <w:sz w:val="22"/>
          <w:szCs w:val="22"/>
        </w:rPr>
        <w:t>Avaliação da Aprendizagem – Um momento de reflexão acerca das expectativas na escolarização</w:t>
      </w:r>
    </w:p>
    <w:p w:rsidR="00223728" w:rsidRDefault="00223728" w:rsidP="00223728">
      <w:pPr>
        <w:pStyle w:val="NormalWeb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2"/>
          <w:szCs w:val="22"/>
        </w:rPr>
      </w:pPr>
      <w:r w:rsidRPr="00C81B9C">
        <w:rPr>
          <w:rFonts w:ascii="Arial" w:hAnsi="Arial" w:cs="Arial"/>
          <w:color w:val="333333"/>
          <w:sz w:val="22"/>
          <w:szCs w:val="22"/>
        </w:rPr>
        <w:t>Por: Sydney Pinto dos Santos</w:t>
      </w:r>
      <w:r>
        <w:rPr>
          <w:rStyle w:val="Refdenotaderodap"/>
          <w:rFonts w:ascii="Arial" w:hAnsi="Arial" w:cs="Arial"/>
          <w:color w:val="333333"/>
          <w:sz w:val="22"/>
          <w:szCs w:val="22"/>
        </w:rPr>
        <w:footnoteReference w:id="1"/>
      </w:r>
    </w:p>
    <w:p w:rsidR="00223728" w:rsidRDefault="00223728" w:rsidP="00223728">
      <w:pPr>
        <w:pStyle w:val="NormalWeb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Matrícula: </w:t>
      </w:r>
      <w:r w:rsidRPr="00C81B9C">
        <w:rPr>
          <w:rFonts w:ascii="Arial" w:hAnsi="Arial" w:cs="Arial"/>
          <w:color w:val="333333"/>
          <w:sz w:val="22"/>
          <w:szCs w:val="22"/>
        </w:rPr>
        <w:t>BRFPMME1987643</w:t>
      </w:r>
      <w:r>
        <w:rPr>
          <w:rFonts w:ascii="Arial" w:hAnsi="Arial" w:cs="Arial"/>
          <w:color w:val="333333"/>
          <w:sz w:val="22"/>
          <w:szCs w:val="22"/>
        </w:rPr>
        <w:t xml:space="preserve"> (Curso de Mestrado)</w:t>
      </w:r>
    </w:p>
    <w:p w:rsidR="00223728" w:rsidRPr="00C81B9C" w:rsidRDefault="00223728" w:rsidP="00223728">
      <w:pPr>
        <w:pStyle w:val="NormalWeb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2"/>
          <w:szCs w:val="22"/>
        </w:rPr>
      </w:pPr>
    </w:p>
    <w:p w:rsidR="00223728" w:rsidRPr="00C81B9C" w:rsidRDefault="00223728" w:rsidP="00223728">
      <w:pPr>
        <w:pStyle w:val="NormalWeb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rFonts w:ascii="Arial" w:hAnsi="Arial" w:cs="Arial"/>
          <w:color w:val="333333"/>
          <w:sz w:val="22"/>
          <w:szCs w:val="22"/>
        </w:rPr>
      </w:pPr>
      <w:r w:rsidRPr="00C81B9C">
        <w:rPr>
          <w:rFonts w:ascii="Arial" w:hAnsi="Arial" w:cs="Arial"/>
          <w:color w:val="333333"/>
          <w:sz w:val="22"/>
          <w:szCs w:val="22"/>
        </w:rPr>
        <w:t>É notório e significativo que, quando nos concentramos nossos esforços unicamente na questão da resolução do "exame", pouco se faz ou aproveitamos do contexto que implica algumas análises mais profundos de certos temas.</w:t>
      </w:r>
    </w:p>
    <w:p w:rsidR="00223728" w:rsidRPr="00C81B9C" w:rsidRDefault="00223728" w:rsidP="00223728">
      <w:pPr>
        <w:pStyle w:val="NormalWeb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rFonts w:ascii="Arial" w:hAnsi="Arial" w:cs="Arial"/>
          <w:color w:val="333333"/>
          <w:sz w:val="22"/>
          <w:szCs w:val="22"/>
        </w:rPr>
      </w:pPr>
      <w:r w:rsidRPr="00C81B9C">
        <w:rPr>
          <w:rFonts w:ascii="Arial" w:hAnsi="Arial" w:cs="Arial"/>
          <w:color w:val="333333"/>
          <w:sz w:val="22"/>
          <w:szCs w:val="22"/>
        </w:rPr>
        <w:t>Assim, quando discutimos nossas sugestões, proposições e ideias dentro das expectativas de determinados assuntos, percebemos que há muito mais aproveitamento e contribuição, pois a reciprocidade nos diálogos, faz com que haja um englobamento de nossas ideias, as quais irão se "encaixando" paulatinamente, e dando assim um corpo sadio, concreto e eficiente ao que buscamos, que é a aprendizagem dentro de um contexto maior e agregado de valores e conhecimentos diversos.</w:t>
      </w:r>
    </w:p>
    <w:p w:rsidR="00223728" w:rsidRPr="00C81B9C" w:rsidRDefault="00223728" w:rsidP="00223728">
      <w:pPr>
        <w:pStyle w:val="NormalWeb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rFonts w:ascii="Arial" w:hAnsi="Arial" w:cs="Arial"/>
          <w:color w:val="333333"/>
          <w:sz w:val="22"/>
          <w:szCs w:val="22"/>
        </w:rPr>
      </w:pPr>
      <w:r w:rsidRPr="00C81B9C">
        <w:rPr>
          <w:rFonts w:ascii="Arial" w:hAnsi="Arial" w:cs="Arial"/>
          <w:color w:val="333333"/>
          <w:sz w:val="22"/>
          <w:szCs w:val="22"/>
        </w:rPr>
        <w:t>Todavia, a respeitabilidade diante dos inúmeros posicionamentos acerca da aprendizagem</w:t>
      </w:r>
      <w:r>
        <w:rPr>
          <w:rFonts w:ascii="Arial" w:hAnsi="Arial" w:cs="Arial"/>
          <w:color w:val="333333"/>
          <w:sz w:val="22"/>
          <w:szCs w:val="22"/>
        </w:rPr>
        <w:t>,</w:t>
      </w:r>
      <w:r w:rsidRPr="00C81B9C">
        <w:rPr>
          <w:rFonts w:ascii="Arial" w:hAnsi="Arial" w:cs="Arial"/>
          <w:color w:val="333333"/>
          <w:sz w:val="22"/>
          <w:szCs w:val="22"/>
        </w:rPr>
        <w:t xml:space="preserve"> são extremamente válidos, quando transportamos para o discente este valor imensurável, já que entendo que os reflexos do processo ensino - aprendizagem, mesmo não sendo estanque, mas sim tendo seus reflexos no futuro através daqueles que interagiram conosco no aprender e apreender, certamente pode ser considerado os resultados mais notáveis e palpáveis.</w:t>
      </w:r>
    </w:p>
    <w:p w:rsidR="00223728" w:rsidRPr="00C81B9C" w:rsidRDefault="00223728" w:rsidP="00223728">
      <w:pPr>
        <w:pStyle w:val="NormalWeb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rFonts w:ascii="Arial" w:hAnsi="Arial" w:cs="Arial"/>
          <w:color w:val="333333"/>
          <w:sz w:val="22"/>
          <w:szCs w:val="22"/>
        </w:rPr>
      </w:pPr>
      <w:r w:rsidRPr="00C81B9C">
        <w:rPr>
          <w:rFonts w:ascii="Arial" w:hAnsi="Arial" w:cs="Arial"/>
          <w:color w:val="333333"/>
          <w:sz w:val="22"/>
          <w:szCs w:val="22"/>
        </w:rPr>
        <w:t>Logo, entendemos que nosso conhecimento não é definido por uma "cultura" inerte e pragmática, mas somada a um possível caminho dinâmico, flexível e criativo, onde as situações diversas e as possibilidades intervenientes de mudanças, acontecem no dia a dia, nas diferentes sociedades e dentro de um conjunto de variáveis que contextualizam nossas necessidade e por conseguinte requerem soluções plausíveis; e que as vezes somente é possível se alcançada através de uma escolarização-educação democrática, acessível e somada com esforços diversos, entre Estado, família, escola e a sociedade.</w:t>
      </w:r>
    </w:p>
    <w:p w:rsidR="00223728" w:rsidRDefault="00223728" w:rsidP="00223728"/>
    <w:p w:rsidR="00E469D6" w:rsidRPr="00223728" w:rsidRDefault="00E469D6" w:rsidP="00223728">
      <w:bookmarkStart w:id="0" w:name="_GoBack"/>
      <w:bookmarkEnd w:id="0"/>
    </w:p>
    <w:sectPr w:rsidR="00E469D6" w:rsidRPr="002237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9AB" w:rsidRDefault="001669AB" w:rsidP="00223728">
      <w:pPr>
        <w:spacing w:after="0" w:line="240" w:lineRule="auto"/>
      </w:pPr>
      <w:r>
        <w:separator/>
      </w:r>
    </w:p>
  </w:endnote>
  <w:endnote w:type="continuationSeparator" w:id="0">
    <w:p w:rsidR="001669AB" w:rsidRDefault="001669AB" w:rsidP="00223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9AB" w:rsidRDefault="001669AB" w:rsidP="00223728">
      <w:pPr>
        <w:spacing w:after="0" w:line="240" w:lineRule="auto"/>
      </w:pPr>
      <w:r>
        <w:separator/>
      </w:r>
    </w:p>
  </w:footnote>
  <w:footnote w:type="continuationSeparator" w:id="0">
    <w:p w:rsidR="001669AB" w:rsidRDefault="001669AB" w:rsidP="00223728">
      <w:pPr>
        <w:spacing w:after="0" w:line="240" w:lineRule="auto"/>
      </w:pPr>
      <w:r>
        <w:continuationSeparator/>
      </w:r>
    </w:p>
  </w:footnote>
  <w:footnote w:id="1">
    <w:p w:rsidR="00223728" w:rsidRDefault="00223728" w:rsidP="00223728">
      <w:pPr>
        <w:pStyle w:val="Textodenotaderodap"/>
      </w:pPr>
      <w:r>
        <w:rPr>
          <w:rStyle w:val="Refdenotaderodap"/>
        </w:rPr>
        <w:footnoteRef/>
      </w:r>
      <w:r>
        <w:t xml:space="preserve"> Pedagogo e professor da rede pública de ensino de Prainha Pará. Mestrando em Educação com Especialização em Educação Superior (FUNIBER/UNIB)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B9C"/>
    <w:rsid w:val="001669AB"/>
    <w:rsid w:val="00223728"/>
    <w:rsid w:val="00C81B9C"/>
    <w:rsid w:val="00D44276"/>
    <w:rsid w:val="00E4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EFD23-371F-461B-ADF6-56858A89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1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2372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2372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237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6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62A1E-1CA6-4D92-A9F9-668A0D601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296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2021-03-28T16:02:00Z</dcterms:created>
  <dcterms:modified xsi:type="dcterms:W3CDTF">2023-04-04T13:11:00Z</dcterms:modified>
</cp:coreProperties>
</file>