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8C" w:rsidRPr="005424C7" w:rsidRDefault="0079348C" w:rsidP="0079348C">
      <w:pPr>
        <w:pStyle w:val="Heading2"/>
        <w:spacing w:before="120" w:line="360" w:lineRule="auto"/>
        <w:jc w:val="both"/>
        <w:rPr>
          <w:rFonts w:ascii="Times New Roman" w:eastAsia="serif" w:hAnsi="Times New Roman"/>
          <w:i/>
          <w:iCs/>
          <w:color w:val="auto"/>
          <w:sz w:val="28"/>
          <w:szCs w:val="28"/>
          <w:lang w:val="pt-PT"/>
        </w:rPr>
      </w:pPr>
      <w:r w:rsidRPr="008D7742">
        <w:rPr>
          <w:rFonts w:ascii="Times New Roman" w:eastAsia="serif" w:hAnsi="Times New Roman"/>
          <w:iCs/>
          <w:color w:val="auto"/>
          <w:sz w:val="28"/>
          <w:szCs w:val="28"/>
          <w:lang w:val="pt-PT"/>
        </w:rPr>
        <w:t>ANÁLISE FÍSICO-QUÍMICA DE ÓLEO</w:t>
      </w:r>
      <w:r w:rsidR="00712B6D">
        <w:rPr>
          <w:rFonts w:ascii="Times New Roman" w:eastAsia="serif" w:hAnsi="Times New Roman"/>
          <w:iCs/>
          <w:color w:val="auto"/>
          <w:sz w:val="28"/>
          <w:szCs w:val="28"/>
          <w:lang w:val="pt-PT"/>
        </w:rPr>
        <w:t xml:space="preserve">S EXTRAÍDOS DAS SEMENTES DE </w:t>
      </w:r>
      <w:r w:rsidR="00B04DD5">
        <w:rPr>
          <w:rFonts w:ascii="Times New Roman" w:eastAsia="serif" w:hAnsi="Times New Roman"/>
          <w:iCs/>
          <w:color w:val="auto"/>
          <w:sz w:val="28"/>
          <w:szCs w:val="28"/>
          <w:lang w:val="pt-PT"/>
        </w:rPr>
        <w:t>ABÓBORAS (</w:t>
      </w:r>
      <w:r>
        <w:rPr>
          <w:rFonts w:ascii="Times New Roman" w:eastAsia="serif" w:hAnsi="Times New Roman"/>
          <w:i/>
          <w:iCs/>
          <w:color w:val="auto"/>
          <w:sz w:val="28"/>
          <w:szCs w:val="28"/>
          <w:lang w:val="pt-PT"/>
        </w:rPr>
        <w:t>Cucurbita máxima e C</w:t>
      </w:r>
      <w:r w:rsidRPr="008D7742">
        <w:rPr>
          <w:rFonts w:ascii="Times New Roman" w:eastAsia="serif" w:hAnsi="Times New Roman"/>
          <w:i/>
          <w:iCs/>
          <w:color w:val="auto"/>
          <w:sz w:val="28"/>
          <w:szCs w:val="28"/>
          <w:lang w:val="pt-PT"/>
        </w:rPr>
        <w:t>ucurbita moschata</w:t>
      </w:r>
      <w:r w:rsidR="00B04DD5" w:rsidRPr="00B04DD5">
        <w:rPr>
          <w:rFonts w:ascii="Times New Roman" w:eastAsia="serif" w:hAnsi="Times New Roman"/>
          <w:iCs/>
          <w:color w:val="auto"/>
          <w:sz w:val="28"/>
          <w:szCs w:val="28"/>
          <w:lang w:val="pt-PT"/>
        </w:rPr>
        <w:t>)</w:t>
      </w:r>
    </w:p>
    <w:p w:rsidR="0079348C" w:rsidRDefault="0079348C" w:rsidP="0079348C">
      <w:pPr>
        <w:autoSpaceDE w:val="0"/>
        <w:autoSpaceDN w:val="0"/>
        <w:adjustRightInd w:val="0"/>
        <w:spacing w:before="120" w:after="0" w:line="360" w:lineRule="auto"/>
        <w:ind w:firstLine="851"/>
        <w:jc w:val="right"/>
        <w:rPr>
          <w:rFonts w:ascii="Times New Roman" w:eastAsia="serif" w:hAnsi="Times New Roman"/>
          <w:b/>
          <w:iCs/>
          <w:sz w:val="24"/>
          <w:szCs w:val="24"/>
          <w:lang w:val="pt-PT" w:eastAsia="pt-PT"/>
        </w:rPr>
      </w:pPr>
      <w:r w:rsidRPr="008D7742">
        <w:rPr>
          <w:rFonts w:ascii="Times New Roman" w:hAnsi="Times New Roman"/>
          <w:b/>
          <w:sz w:val="24"/>
          <w:szCs w:val="24"/>
          <w:lang w:val="pt-PT"/>
        </w:rPr>
        <w:t>Felismino Basílio</w:t>
      </w:r>
      <w:r w:rsidR="00EC2F7F">
        <w:rPr>
          <w:rFonts w:ascii="Times New Roman" w:hAnsi="Times New Roman"/>
          <w:b/>
          <w:sz w:val="24"/>
          <w:szCs w:val="24"/>
          <w:lang w:val="pt-PT"/>
        </w:rPr>
        <w:t>;</w:t>
      </w:r>
      <w:r w:rsidRPr="008D7742">
        <w:rPr>
          <w:rFonts w:ascii="Times New Roman" w:hAnsi="Times New Roman"/>
          <w:b/>
          <w:sz w:val="24"/>
          <w:szCs w:val="24"/>
          <w:lang w:val="pt-PT"/>
        </w:rPr>
        <w:t xml:space="preserve"> </w:t>
      </w:r>
      <w:r w:rsidRPr="008D7742">
        <w:rPr>
          <w:rFonts w:ascii="Times New Roman" w:eastAsia="serif" w:hAnsi="Times New Roman"/>
          <w:b/>
          <w:iCs/>
          <w:sz w:val="24"/>
          <w:szCs w:val="24"/>
          <w:lang w:val="pt-PT" w:eastAsia="pt-PT"/>
        </w:rPr>
        <w:t>Linda Salo João Buere</w:t>
      </w:r>
      <w:r w:rsidR="00EC2F7F">
        <w:rPr>
          <w:rFonts w:ascii="Times New Roman" w:eastAsia="serif" w:hAnsi="Times New Roman"/>
          <w:b/>
          <w:iCs/>
          <w:sz w:val="24"/>
          <w:szCs w:val="24"/>
          <w:lang w:val="pt-PT" w:eastAsia="pt-PT"/>
        </w:rPr>
        <w:t xml:space="preserve"> </w:t>
      </w:r>
    </w:p>
    <w:p w:rsidR="0079348C" w:rsidRPr="008D7742" w:rsidRDefault="0079348C" w:rsidP="0079348C">
      <w:pPr>
        <w:autoSpaceDE w:val="0"/>
        <w:autoSpaceDN w:val="0"/>
        <w:adjustRightInd w:val="0"/>
        <w:spacing w:before="120" w:after="0" w:line="360" w:lineRule="auto"/>
        <w:jc w:val="both"/>
        <w:rPr>
          <w:rFonts w:ascii="Times New Roman" w:eastAsia="serif" w:hAnsi="Times New Roman"/>
          <w:b/>
          <w:iCs/>
          <w:sz w:val="18"/>
          <w:szCs w:val="18"/>
          <w:lang w:val="pt-PT" w:eastAsia="pt-PT"/>
        </w:rPr>
      </w:pPr>
      <w:r>
        <w:rPr>
          <w:rFonts w:ascii="Times New Roman" w:eastAsia="serif" w:hAnsi="Times New Roman"/>
          <w:b/>
          <w:iCs/>
          <w:sz w:val="18"/>
          <w:szCs w:val="18"/>
          <w:lang w:val="pt-PT" w:eastAsia="pt-PT"/>
        </w:rPr>
        <w:t>Autor de correspondência. Felismino Basílio/fbasirio2@</w:t>
      </w:r>
      <w:r w:rsidR="00BE7D81">
        <w:rPr>
          <w:rFonts w:ascii="Times New Roman" w:eastAsia="serif" w:hAnsi="Times New Roman"/>
          <w:b/>
          <w:iCs/>
          <w:sz w:val="18"/>
          <w:szCs w:val="18"/>
          <w:lang w:val="pt-PT" w:eastAsia="pt-PT"/>
        </w:rPr>
        <w:t>gmail.com/+258849030856</w:t>
      </w:r>
      <w:r>
        <w:rPr>
          <w:rFonts w:ascii="Times New Roman" w:eastAsia="serif" w:hAnsi="Times New Roman"/>
          <w:b/>
          <w:iCs/>
          <w:sz w:val="18"/>
          <w:szCs w:val="18"/>
          <w:lang w:val="pt-PT" w:eastAsia="pt-PT"/>
        </w:rPr>
        <w:t xml:space="preserve"> </w:t>
      </w:r>
    </w:p>
    <w:p w:rsidR="0079348C" w:rsidRPr="0018315A" w:rsidRDefault="0079348C" w:rsidP="0018315A">
      <w:pPr>
        <w:autoSpaceDE w:val="0"/>
        <w:autoSpaceDN w:val="0"/>
        <w:adjustRightInd w:val="0"/>
        <w:spacing w:before="120" w:after="0" w:line="360" w:lineRule="auto"/>
        <w:jc w:val="center"/>
        <w:rPr>
          <w:rFonts w:ascii="Times New Roman" w:eastAsia="serif" w:hAnsi="Times New Roman"/>
          <w:b/>
          <w:iCs/>
          <w:sz w:val="24"/>
          <w:szCs w:val="24"/>
          <w:lang w:val="pt-PT" w:eastAsia="pt-PT"/>
        </w:rPr>
      </w:pPr>
      <w:r w:rsidRPr="008D7742">
        <w:rPr>
          <w:rFonts w:ascii="Times New Roman" w:eastAsia="serif" w:hAnsi="Times New Roman"/>
          <w:b/>
          <w:iCs/>
          <w:sz w:val="24"/>
          <w:szCs w:val="24"/>
          <w:lang w:val="pt-PT" w:eastAsia="pt-PT"/>
        </w:rPr>
        <w:t>RESUMO</w:t>
      </w:r>
    </w:p>
    <w:p w:rsidR="00B04DD5" w:rsidRPr="00AD579C" w:rsidRDefault="0018315A" w:rsidP="00C80911">
      <w:pPr>
        <w:spacing w:after="0" w:line="240" w:lineRule="auto"/>
        <w:jc w:val="both"/>
        <w:rPr>
          <w:rFonts w:ascii="Times New Roman" w:eastAsia="serif" w:hAnsi="Times New Roman"/>
          <w:iCs/>
          <w:sz w:val="24"/>
          <w:szCs w:val="24"/>
          <w:lang w:val="pt-PT"/>
        </w:rPr>
      </w:pPr>
      <w:r w:rsidRPr="00AD579C">
        <w:rPr>
          <w:rFonts w:ascii="Times New Roman" w:hAnsi="Times New Roman"/>
          <w:sz w:val="24"/>
          <w:szCs w:val="24"/>
          <w:shd w:val="clear" w:color="auto" w:fill="FFFFFF"/>
          <w:lang w:val="pt-PT"/>
        </w:rPr>
        <w:t>O</w:t>
      </w:r>
      <w:r w:rsidR="00B04DD5" w:rsidRPr="00AD579C">
        <w:rPr>
          <w:rFonts w:ascii="Times New Roman" w:hAnsi="Times New Roman"/>
          <w:sz w:val="24"/>
          <w:szCs w:val="24"/>
          <w:shd w:val="clear" w:color="auto" w:fill="FFFFFF"/>
          <w:lang w:val="pt-PT"/>
        </w:rPr>
        <w:t xml:space="preserve"> presente estudo teve</w:t>
      </w:r>
      <w:r w:rsidR="00D82ADD" w:rsidRPr="00AD579C">
        <w:rPr>
          <w:rFonts w:ascii="Times New Roman" w:hAnsi="Times New Roman"/>
          <w:sz w:val="24"/>
          <w:szCs w:val="24"/>
          <w:shd w:val="clear" w:color="auto" w:fill="FFFFFF"/>
          <w:lang w:val="pt-PT"/>
        </w:rPr>
        <w:t xml:space="preserve"> como</w:t>
      </w:r>
      <w:r w:rsidR="00B04DD5" w:rsidRPr="00AD579C">
        <w:rPr>
          <w:rFonts w:ascii="Times New Roman" w:hAnsi="Times New Roman"/>
          <w:sz w:val="24"/>
          <w:szCs w:val="24"/>
          <w:shd w:val="clear" w:color="auto" w:fill="FFFFFF"/>
          <w:lang w:val="pt-PT"/>
        </w:rPr>
        <w:t xml:space="preserve"> objetivo analisar as propriedades físico-químicas dos óleos extraídos das semente</w:t>
      </w:r>
      <w:r w:rsidRPr="00AD579C">
        <w:rPr>
          <w:rFonts w:ascii="Times New Roman" w:hAnsi="Times New Roman"/>
          <w:sz w:val="24"/>
          <w:szCs w:val="24"/>
          <w:shd w:val="clear" w:color="auto" w:fill="FFFFFF"/>
          <w:lang w:val="pt-PT"/>
        </w:rPr>
        <w:t xml:space="preserve">s de duas variedades </w:t>
      </w:r>
      <w:r w:rsidR="00B04DD5" w:rsidRPr="00AD579C">
        <w:rPr>
          <w:rFonts w:ascii="Times New Roman" w:hAnsi="Times New Roman"/>
          <w:sz w:val="24"/>
          <w:szCs w:val="24"/>
          <w:shd w:val="clear" w:color="auto" w:fill="FFFFFF"/>
          <w:lang w:val="pt-PT"/>
        </w:rPr>
        <w:t xml:space="preserve">de abóboras </w:t>
      </w:r>
      <w:r w:rsidR="00B04DD5" w:rsidRPr="00AD579C">
        <w:rPr>
          <w:rFonts w:ascii="Times New Roman" w:hAnsi="Times New Roman"/>
          <w:color w:val="333333"/>
          <w:sz w:val="24"/>
          <w:szCs w:val="24"/>
          <w:shd w:val="clear" w:color="auto" w:fill="FFFFFF"/>
          <w:lang w:val="pt-PT"/>
        </w:rPr>
        <w:t>(</w:t>
      </w:r>
      <w:r w:rsidRPr="00AD579C">
        <w:rPr>
          <w:rFonts w:ascii="Times New Roman" w:hAnsi="Times New Roman"/>
          <w:i/>
          <w:sz w:val="24"/>
          <w:szCs w:val="24"/>
          <w:lang w:val="pt-PT"/>
        </w:rPr>
        <w:t>C</w:t>
      </w:r>
      <w:r w:rsidR="00B04DD5" w:rsidRPr="00AD579C">
        <w:rPr>
          <w:rFonts w:ascii="Times New Roman" w:hAnsi="Times New Roman"/>
          <w:i/>
          <w:sz w:val="24"/>
          <w:szCs w:val="24"/>
          <w:lang w:val="pt-PT"/>
        </w:rPr>
        <w:t>ucurbita máxima</w:t>
      </w:r>
      <w:r w:rsidR="00B04DD5" w:rsidRPr="00AD579C">
        <w:rPr>
          <w:rFonts w:ascii="Times New Roman" w:hAnsi="Times New Roman"/>
          <w:sz w:val="24"/>
          <w:szCs w:val="24"/>
          <w:lang w:val="pt-PT"/>
        </w:rPr>
        <w:t xml:space="preserve"> e </w:t>
      </w:r>
      <w:r w:rsidR="00B04DD5" w:rsidRPr="00AD579C">
        <w:rPr>
          <w:rFonts w:ascii="Times New Roman" w:hAnsi="Times New Roman"/>
          <w:i/>
          <w:sz w:val="24"/>
          <w:szCs w:val="24"/>
          <w:lang w:val="pt-PT"/>
        </w:rPr>
        <w:t>Cucurbita</w:t>
      </w:r>
      <w:r w:rsidR="00B04DD5" w:rsidRPr="00AD579C">
        <w:rPr>
          <w:rFonts w:ascii="Times New Roman" w:hAnsi="Times New Roman"/>
          <w:sz w:val="24"/>
          <w:szCs w:val="24"/>
          <w:lang w:val="pt-PT"/>
        </w:rPr>
        <w:t xml:space="preserve"> </w:t>
      </w:r>
      <w:r w:rsidR="00BE7D81" w:rsidRPr="00AD579C">
        <w:rPr>
          <w:rFonts w:ascii="Times New Roman" w:hAnsi="Times New Roman"/>
          <w:i/>
          <w:sz w:val="24"/>
          <w:szCs w:val="24"/>
          <w:lang w:val="pt-PT"/>
        </w:rPr>
        <w:t xml:space="preserve">moschata), </w:t>
      </w:r>
      <w:r w:rsidR="00BE7D81" w:rsidRPr="00AD579C">
        <w:rPr>
          <w:rFonts w:ascii="Times New Roman" w:hAnsi="Times New Roman"/>
          <w:sz w:val="24"/>
          <w:szCs w:val="24"/>
          <w:lang w:val="pt-PT"/>
        </w:rPr>
        <w:t>a</w:t>
      </w:r>
      <w:r w:rsidR="00501ED0" w:rsidRPr="00AD579C">
        <w:rPr>
          <w:rFonts w:ascii="Times New Roman" w:hAnsi="Times New Roman"/>
          <w:sz w:val="24"/>
          <w:szCs w:val="24"/>
          <w:lang w:val="pt-PT"/>
        </w:rPr>
        <w:t xml:space="preserve"> </w:t>
      </w:r>
      <w:r w:rsidR="00BE7D81" w:rsidRPr="00AD579C">
        <w:rPr>
          <w:rFonts w:ascii="Times New Roman" w:hAnsi="Times New Roman"/>
          <w:sz w:val="24"/>
          <w:szCs w:val="24"/>
          <w:lang w:val="pt-PT"/>
        </w:rPr>
        <w:t>fim de verificar a possibilidade de inserção na dieta alimentar</w:t>
      </w:r>
      <w:r w:rsidR="00BE7D81" w:rsidRPr="00AD579C">
        <w:rPr>
          <w:rFonts w:ascii="Times New Roman" w:hAnsi="Times New Roman"/>
          <w:i/>
          <w:sz w:val="24"/>
          <w:szCs w:val="24"/>
          <w:lang w:val="pt-PT"/>
        </w:rPr>
        <w:t xml:space="preserve">. </w:t>
      </w:r>
      <w:r w:rsidR="00646583" w:rsidRPr="00C80911">
        <w:rPr>
          <w:rFonts w:ascii="Times New Roman" w:hAnsi="Times New Roman"/>
          <w:sz w:val="24"/>
          <w:szCs w:val="24"/>
          <w:lang w:val="pt-PT"/>
        </w:rPr>
        <w:t>As variedades</w:t>
      </w:r>
      <w:r w:rsidR="00646583" w:rsidRPr="00C80911">
        <w:rPr>
          <w:rFonts w:ascii="Times New Roman" w:hAnsi="Times New Roman"/>
          <w:b/>
          <w:sz w:val="24"/>
          <w:szCs w:val="24"/>
          <w:lang w:val="pt-PT"/>
        </w:rPr>
        <w:t xml:space="preserve"> </w:t>
      </w:r>
      <w:r w:rsidR="00646583" w:rsidRPr="00C80911">
        <w:rPr>
          <w:rFonts w:ascii="Times New Roman" w:hAnsi="Times New Roman"/>
          <w:sz w:val="24"/>
          <w:szCs w:val="24"/>
          <w:lang w:val="pt-PT"/>
        </w:rPr>
        <w:t>das</w:t>
      </w:r>
      <w:r w:rsidR="00BC07A0" w:rsidRPr="00C80911">
        <w:rPr>
          <w:rFonts w:ascii="Times New Roman" w:hAnsi="Times New Roman"/>
          <w:sz w:val="24"/>
          <w:szCs w:val="24"/>
          <w:lang w:val="pt-PT"/>
        </w:rPr>
        <w:t xml:space="preserve"> frutas foram identificadas</w:t>
      </w:r>
      <w:r w:rsidR="00646583" w:rsidRPr="00C80911">
        <w:rPr>
          <w:rFonts w:ascii="Times New Roman" w:hAnsi="Times New Roman"/>
          <w:sz w:val="24"/>
          <w:szCs w:val="24"/>
          <w:lang w:val="pt-PT"/>
        </w:rPr>
        <w:t xml:space="preserve"> conforme </w:t>
      </w:r>
      <w:r w:rsidR="00BE7D81">
        <w:rPr>
          <w:rFonts w:ascii="Times New Roman" w:hAnsi="Times New Roman"/>
          <w:sz w:val="24"/>
          <w:szCs w:val="24"/>
          <w:lang w:val="pt-PT"/>
        </w:rPr>
        <w:t>o documento PELOTAS (2007), no qual</w:t>
      </w:r>
      <w:r w:rsidR="00646583" w:rsidRPr="00C80911">
        <w:rPr>
          <w:rFonts w:ascii="Times New Roman" w:hAnsi="Times New Roman"/>
          <w:sz w:val="24"/>
          <w:szCs w:val="24"/>
          <w:lang w:val="pt-PT"/>
        </w:rPr>
        <w:t xml:space="preserve"> identifica espécies de abóboras </w:t>
      </w:r>
      <w:r w:rsidR="00646583" w:rsidRPr="00C80911">
        <w:rPr>
          <w:rFonts w:ascii="Times New Roman" w:hAnsi="Times New Roman"/>
          <w:i/>
          <w:iCs/>
          <w:sz w:val="24"/>
          <w:szCs w:val="24"/>
          <w:lang w:val="pt-PT"/>
        </w:rPr>
        <w:t>Cucurbita</w:t>
      </w:r>
      <w:r w:rsidR="00646583" w:rsidRPr="00C80911">
        <w:rPr>
          <w:rFonts w:ascii="Times New Roman" w:hAnsi="Times New Roman"/>
          <w:sz w:val="24"/>
          <w:szCs w:val="24"/>
          <w:lang w:val="pt-PT"/>
        </w:rPr>
        <w:t xml:space="preserve">, </w:t>
      </w:r>
      <w:r w:rsidR="00646583" w:rsidRPr="00C80911">
        <w:rPr>
          <w:rFonts w:ascii="Times New Roman" w:hAnsi="Times New Roman"/>
          <w:i/>
          <w:sz w:val="24"/>
          <w:szCs w:val="24"/>
          <w:lang w:val="pt-PT"/>
        </w:rPr>
        <w:t>Cucurbitaceae</w:t>
      </w:r>
      <w:r w:rsidR="00B04DD5" w:rsidRPr="00AD579C">
        <w:rPr>
          <w:rFonts w:ascii="Times New Roman" w:hAnsi="Times New Roman"/>
          <w:i/>
          <w:sz w:val="24"/>
          <w:szCs w:val="24"/>
          <w:lang w:val="pt-PT"/>
        </w:rPr>
        <w:t xml:space="preserve">. </w:t>
      </w:r>
      <w:r w:rsidR="00B04DD5" w:rsidRPr="00AD579C">
        <w:rPr>
          <w:rFonts w:ascii="Times New Roman" w:hAnsi="Times New Roman"/>
          <w:sz w:val="24"/>
          <w:szCs w:val="24"/>
          <w:lang w:val="pt-PT"/>
        </w:rPr>
        <w:t>A</w:t>
      </w:r>
      <w:r w:rsidRPr="00AD579C">
        <w:rPr>
          <w:rFonts w:ascii="Times New Roman" w:hAnsi="Times New Roman"/>
          <w:sz w:val="24"/>
          <w:szCs w:val="24"/>
          <w:lang w:val="pt-PT"/>
        </w:rPr>
        <w:t xml:space="preserve"> extraçã</w:t>
      </w:r>
      <w:r w:rsidR="00B04DD5" w:rsidRPr="00AD579C">
        <w:rPr>
          <w:rFonts w:ascii="Times New Roman" w:hAnsi="Times New Roman"/>
          <w:sz w:val="24"/>
          <w:szCs w:val="24"/>
          <w:lang w:val="pt-PT"/>
        </w:rPr>
        <w:t xml:space="preserve">o foi realizada pelo método de prensagem mecânica manual. </w:t>
      </w:r>
      <w:r w:rsidRPr="00C80911">
        <w:rPr>
          <w:rFonts w:ascii="Times New Roman" w:hAnsi="Times New Roman"/>
          <w:sz w:val="24"/>
          <w:szCs w:val="24"/>
          <w:lang w:val="pt-PT"/>
        </w:rPr>
        <w:t>O</w:t>
      </w:r>
      <w:r w:rsidR="00B04DD5" w:rsidRPr="00C80911">
        <w:rPr>
          <w:rFonts w:ascii="Times New Roman" w:hAnsi="Times New Roman"/>
          <w:sz w:val="24"/>
          <w:szCs w:val="24"/>
          <w:lang w:val="pt-PT"/>
        </w:rPr>
        <w:t xml:space="preserve"> teor de humidade foi determinado pelo método </w:t>
      </w:r>
      <w:r w:rsidRPr="00C80911">
        <w:rPr>
          <w:rFonts w:ascii="Times New Roman" w:hAnsi="Times New Roman"/>
          <w:sz w:val="24"/>
          <w:szCs w:val="24"/>
          <w:lang w:val="pt-PT"/>
        </w:rPr>
        <w:t>se secagem com base em estufa com circulação forçada de ar à 130</w:t>
      </w:r>
      <w:r w:rsidRPr="00C80911">
        <w:rPr>
          <w:rFonts w:ascii="Times New Roman" w:hAnsi="Times New Roman"/>
          <w:sz w:val="24"/>
          <w:szCs w:val="24"/>
          <w:vertAlign w:val="superscript"/>
          <w:lang w:val="pt-PT"/>
        </w:rPr>
        <w:t>o</w:t>
      </w:r>
      <w:r w:rsidRPr="00C80911">
        <w:rPr>
          <w:rFonts w:ascii="Times New Roman" w:hAnsi="Times New Roman"/>
          <w:sz w:val="24"/>
          <w:szCs w:val="24"/>
          <w:lang w:val="pt-PT"/>
        </w:rPr>
        <w:t>C</w:t>
      </w:r>
      <w:r w:rsidR="00B04DD5" w:rsidRPr="00C80911">
        <w:rPr>
          <w:rFonts w:ascii="Times New Roman" w:hAnsi="Times New Roman"/>
          <w:sz w:val="24"/>
          <w:szCs w:val="24"/>
          <w:lang w:val="pt-PT"/>
        </w:rPr>
        <w:t xml:space="preserve">, densidade através do método volumétrico, conteúdo oleico através da destilação por </w:t>
      </w:r>
      <w:r w:rsidR="00B04DD5" w:rsidRPr="00C80911">
        <w:rPr>
          <w:rFonts w:ascii="Times New Roman" w:hAnsi="Times New Roman"/>
          <w:i/>
          <w:sz w:val="24"/>
          <w:szCs w:val="24"/>
          <w:lang w:val="pt-PT"/>
        </w:rPr>
        <w:t>soxhlet</w:t>
      </w:r>
      <w:r w:rsidR="00B04DD5" w:rsidRPr="00C80911">
        <w:rPr>
          <w:rFonts w:ascii="Times New Roman" w:hAnsi="Times New Roman"/>
          <w:sz w:val="24"/>
          <w:szCs w:val="24"/>
          <w:lang w:val="pt-PT"/>
        </w:rPr>
        <w:t xml:space="preserve"> com hexano como reagente, índice de acidez através de titulação com (NaOH)</w:t>
      </w:r>
      <w:r w:rsidR="00B04DD5" w:rsidRPr="00C80911">
        <w:rPr>
          <w:rFonts w:ascii="Times New Roman" w:eastAsia="serif" w:hAnsi="Times New Roman"/>
          <w:iCs/>
          <w:sz w:val="24"/>
          <w:szCs w:val="24"/>
          <w:lang w:val="pt-PT"/>
        </w:rPr>
        <w:t xml:space="preserve">, índice de peróxido pela </w:t>
      </w:r>
      <w:r w:rsidR="00B04DD5" w:rsidRPr="00C80911">
        <w:rPr>
          <w:rFonts w:ascii="Times New Roman" w:hAnsi="Times New Roman"/>
          <w:sz w:val="24"/>
          <w:szCs w:val="24"/>
          <w:lang w:val="pt-PT"/>
        </w:rPr>
        <w:t>oxidação do iodeto de potássio em meio acético</w:t>
      </w:r>
      <w:r w:rsidR="00B04DD5" w:rsidRPr="00C80911">
        <w:rPr>
          <w:rFonts w:ascii="Times New Roman" w:eastAsia="serif" w:hAnsi="Times New Roman"/>
          <w:iCs/>
          <w:sz w:val="24"/>
          <w:szCs w:val="24"/>
          <w:lang w:val="pt-PT"/>
        </w:rPr>
        <w:t>, proteínas pelo método</w:t>
      </w:r>
      <w:r w:rsidR="00B04DD5" w:rsidRPr="00C80911">
        <w:rPr>
          <w:rFonts w:ascii="Times New Roman" w:hAnsi="Times New Roman"/>
          <w:i/>
          <w:sz w:val="24"/>
          <w:szCs w:val="24"/>
          <w:lang w:val="pt-PT"/>
        </w:rPr>
        <w:t xml:space="preserve"> Kjeldahl,</w:t>
      </w:r>
      <w:r w:rsidR="00B04DD5" w:rsidRPr="00C80911">
        <w:rPr>
          <w:rFonts w:ascii="Times New Roman" w:eastAsia="serif" w:hAnsi="Times New Roman"/>
          <w:iCs/>
          <w:sz w:val="24"/>
          <w:szCs w:val="24"/>
          <w:lang w:val="pt-PT"/>
        </w:rPr>
        <w:t xml:space="preserve"> e presença de vitamina A e D pelo complexo reagente utilizando o papel colorímetro para comparação através da observação directa</w:t>
      </w:r>
      <w:r w:rsidR="00B04DD5" w:rsidRPr="00C80911">
        <w:rPr>
          <w:rFonts w:ascii="Times New Roman" w:hAnsi="Times New Roman"/>
          <w:sz w:val="24"/>
          <w:szCs w:val="24"/>
          <w:lang w:val="pt-PT"/>
        </w:rPr>
        <w:t xml:space="preserve">. </w:t>
      </w:r>
      <w:r w:rsidR="006C5D25">
        <w:rPr>
          <w:rFonts w:ascii="Times New Roman" w:eastAsia="serif" w:hAnsi="Times New Roman"/>
          <w:iCs/>
          <w:sz w:val="24"/>
          <w:szCs w:val="24"/>
          <w:lang w:val="pt-PT"/>
        </w:rPr>
        <w:t>Os r</w:t>
      </w:r>
      <w:r w:rsidR="00B04DD5" w:rsidRPr="00C80911">
        <w:rPr>
          <w:rFonts w:ascii="Times New Roman" w:eastAsia="serif" w:hAnsi="Times New Roman"/>
          <w:iCs/>
          <w:sz w:val="24"/>
          <w:szCs w:val="24"/>
          <w:lang w:val="pt-PT"/>
        </w:rPr>
        <w:t xml:space="preserve">esultados foram submetidos a </w:t>
      </w:r>
      <w:r w:rsidR="00B04DD5" w:rsidRPr="00C80911">
        <w:rPr>
          <w:rFonts w:ascii="Times New Roman" w:hAnsi="Times New Roman"/>
          <w:sz w:val="24"/>
          <w:szCs w:val="24"/>
          <w:lang w:val="pt-PT"/>
        </w:rPr>
        <w:t xml:space="preserve">análise de variância (ANOVA) através do teste </w:t>
      </w:r>
      <w:r w:rsidR="00B04DD5" w:rsidRPr="00C80911">
        <w:rPr>
          <w:rFonts w:ascii="Times New Roman" w:hAnsi="Times New Roman"/>
          <w:i/>
          <w:sz w:val="24"/>
          <w:szCs w:val="24"/>
          <w:lang w:val="pt-PT"/>
        </w:rPr>
        <w:t>Tukey</w:t>
      </w:r>
      <w:r w:rsidR="00B04DD5" w:rsidRPr="00C80911">
        <w:rPr>
          <w:rFonts w:ascii="Times New Roman" w:hAnsi="Times New Roman"/>
          <w:sz w:val="24"/>
          <w:szCs w:val="24"/>
          <w:lang w:val="pt-PT"/>
        </w:rPr>
        <w:t xml:space="preserve"> a nível de significância de 5%. Os mesmos mostraram que, os teóres de humidade, densidade, conteúdo oleico, índice de peróxido e proteína </w:t>
      </w:r>
      <w:r w:rsidR="00BE7D81">
        <w:rPr>
          <w:rFonts w:ascii="Times New Roman" w:hAnsi="Times New Roman"/>
          <w:sz w:val="24"/>
          <w:szCs w:val="24"/>
          <w:lang w:val="pt-PT"/>
        </w:rPr>
        <w:t xml:space="preserve">bruta </w:t>
      </w:r>
      <w:r w:rsidR="00B04DD5" w:rsidRPr="00C80911">
        <w:rPr>
          <w:rFonts w:ascii="Times New Roman" w:hAnsi="Times New Roman"/>
          <w:sz w:val="24"/>
          <w:szCs w:val="24"/>
          <w:lang w:val="pt-PT"/>
        </w:rPr>
        <w:t>para ambas amostras estão dentro dos parâmetros recomendados pela INNOQ e outras entidades científicas, com excepção do parâmetro índice de acidez</w:t>
      </w:r>
      <w:r w:rsidR="00395165">
        <w:rPr>
          <w:rFonts w:ascii="Times New Roman" w:hAnsi="Times New Roman"/>
          <w:sz w:val="24"/>
          <w:szCs w:val="24"/>
          <w:lang w:val="pt-PT"/>
        </w:rPr>
        <w:t xml:space="preserve"> que esteve acima do recomendado</w:t>
      </w:r>
      <w:r w:rsidR="00395165">
        <w:rPr>
          <w:rFonts w:ascii="Times New Roman" w:hAnsi="Times New Roman"/>
          <w:color w:val="000000"/>
          <w:sz w:val="24"/>
          <w:szCs w:val="24"/>
          <w:lang w:val="pt-PT"/>
        </w:rPr>
        <w:t>. Devido a este último factor,</w:t>
      </w:r>
      <w:r w:rsidR="00B04DD5" w:rsidRPr="00AD579C">
        <w:rPr>
          <w:rFonts w:ascii="Times New Roman" w:hAnsi="Times New Roman"/>
          <w:sz w:val="24"/>
          <w:szCs w:val="24"/>
          <w:lang w:val="pt-PT"/>
        </w:rPr>
        <w:t xml:space="preserve"> concluiu</w:t>
      </w:r>
      <w:r w:rsidR="00395165" w:rsidRPr="00AD579C">
        <w:rPr>
          <w:rFonts w:ascii="Times New Roman" w:hAnsi="Times New Roman"/>
          <w:sz w:val="24"/>
          <w:szCs w:val="24"/>
          <w:lang w:val="pt-PT"/>
        </w:rPr>
        <w:t xml:space="preserve">-se que </w:t>
      </w:r>
      <w:r w:rsidR="00B04DD5" w:rsidRPr="00AD579C">
        <w:rPr>
          <w:rFonts w:ascii="Times New Roman" w:hAnsi="Times New Roman"/>
          <w:sz w:val="24"/>
          <w:szCs w:val="24"/>
          <w:lang w:val="pt-PT"/>
        </w:rPr>
        <w:t>o</w:t>
      </w:r>
      <w:r w:rsidR="00B04DD5" w:rsidRPr="00AD579C">
        <w:rPr>
          <w:rFonts w:ascii="Times New Roman" w:eastAsia="serif" w:hAnsi="Times New Roman"/>
          <w:iCs/>
          <w:sz w:val="24"/>
          <w:szCs w:val="24"/>
          <w:lang w:val="pt-PT"/>
        </w:rPr>
        <w:t xml:space="preserve"> óle</w:t>
      </w:r>
      <w:r w:rsidR="00395165" w:rsidRPr="00AD579C">
        <w:rPr>
          <w:rFonts w:ascii="Times New Roman" w:eastAsia="serif" w:hAnsi="Times New Roman"/>
          <w:iCs/>
          <w:sz w:val="24"/>
          <w:szCs w:val="24"/>
          <w:lang w:val="pt-PT"/>
        </w:rPr>
        <w:t>o extraído das</w:t>
      </w:r>
      <w:r w:rsidR="00B04DD5" w:rsidRPr="00AD579C">
        <w:rPr>
          <w:rFonts w:ascii="Times New Roman" w:eastAsia="serif" w:hAnsi="Times New Roman"/>
          <w:iCs/>
          <w:sz w:val="24"/>
          <w:szCs w:val="24"/>
          <w:lang w:val="pt-PT"/>
        </w:rPr>
        <w:t xml:space="preserve"> sementes de abóbora </w:t>
      </w:r>
      <w:r w:rsidR="00B04DD5" w:rsidRPr="00AD579C">
        <w:rPr>
          <w:rFonts w:ascii="Times New Roman" w:hAnsi="Times New Roman"/>
          <w:i/>
          <w:sz w:val="24"/>
          <w:szCs w:val="24"/>
          <w:lang w:val="pt-PT"/>
        </w:rPr>
        <w:t>Cucurbita máxima</w:t>
      </w:r>
      <w:r w:rsidR="00B04DD5" w:rsidRPr="00AD579C">
        <w:rPr>
          <w:rFonts w:ascii="Times New Roman" w:hAnsi="Times New Roman"/>
          <w:sz w:val="24"/>
          <w:szCs w:val="24"/>
          <w:lang w:val="pt-PT"/>
        </w:rPr>
        <w:t xml:space="preserve"> e </w:t>
      </w:r>
      <w:r w:rsidR="00BE7D81" w:rsidRPr="00AD579C">
        <w:rPr>
          <w:rFonts w:ascii="Times New Roman" w:hAnsi="Times New Roman"/>
          <w:i/>
          <w:sz w:val="24"/>
          <w:szCs w:val="24"/>
          <w:lang w:val="pt-PT"/>
        </w:rPr>
        <w:t>Cucurbita</w:t>
      </w:r>
      <w:r w:rsidR="00BE7D81" w:rsidRPr="00AD579C">
        <w:rPr>
          <w:rFonts w:ascii="Times New Roman" w:hAnsi="Times New Roman"/>
          <w:sz w:val="24"/>
          <w:szCs w:val="24"/>
          <w:lang w:val="pt-PT"/>
        </w:rPr>
        <w:t xml:space="preserve"> </w:t>
      </w:r>
      <w:r w:rsidR="00B04DD5" w:rsidRPr="00AD579C">
        <w:rPr>
          <w:rFonts w:ascii="Times New Roman" w:hAnsi="Times New Roman"/>
          <w:i/>
          <w:sz w:val="24"/>
          <w:szCs w:val="24"/>
          <w:lang w:val="pt-PT"/>
        </w:rPr>
        <w:t xml:space="preserve">moschata </w:t>
      </w:r>
      <w:r w:rsidR="00395165" w:rsidRPr="00AD579C">
        <w:rPr>
          <w:rFonts w:ascii="Times New Roman" w:hAnsi="Times New Roman"/>
          <w:sz w:val="24"/>
          <w:szCs w:val="24"/>
          <w:lang w:val="pt-PT"/>
        </w:rPr>
        <w:t>não pode ser inserido na dieta alimentar, porém, recomenda-se o estudo de refina</w:t>
      </w:r>
      <w:r w:rsidR="00BE7D81" w:rsidRPr="00AD579C">
        <w:rPr>
          <w:rFonts w:ascii="Times New Roman" w:hAnsi="Times New Roman"/>
          <w:sz w:val="24"/>
          <w:szCs w:val="24"/>
          <w:lang w:val="pt-PT"/>
        </w:rPr>
        <w:t>ção do mesmo para controlar o í</w:t>
      </w:r>
      <w:r w:rsidR="00395165" w:rsidRPr="00AD579C">
        <w:rPr>
          <w:rFonts w:ascii="Times New Roman" w:hAnsi="Times New Roman"/>
          <w:sz w:val="24"/>
          <w:szCs w:val="24"/>
          <w:lang w:val="pt-PT"/>
        </w:rPr>
        <w:t>ndice de acidez e posterior inclusão na alimentação humana.</w:t>
      </w:r>
    </w:p>
    <w:p w:rsidR="00D82ADD" w:rsidRPr="00AD579C" w:rsidRDefault="00D82ADD" w:rsidP="00C80911">
      <w:pPr>
        <w:spacing w:after="0" w:line="240" w:lineRule="auto"/>
        <w:jc w:val="both"/>
        <w:rPr>
          <w:rFonts w:ascii="Times New Roman" w:eastAsia="serif" w:hAnsi="Times New Roman"/>
          <w:iCs/>
          <w:sz w:val="24"/>
          <w:szCs w:val="24"/>
          <w:lang w:val="pt-PT"/>
        </w:rPr>
      </w:pPr>
    </w:p>
    <w:p w:rsidR="00C80911" w:rsidRPr="00AD579C" w:rsidRDefault="0018315A" w:rsidP="00C80911">
      <w:pPr>
        <w:spacing w:after="0" w:line="240" w:lineRule="auto"/>
        <w:jc w:val="both"/>
        <w:rPr>
          <w:rFonts w:ascii="Times New Roman" w:hAnsi="Times New Roman"/>
          <w:i/>
          <w:sz w:val="24"/>
          <w:szCs w:val="24"/>
          <w:lang w:val="pt-PT"/>
        </w:rPr>
      </w:pPr>
      <w:r w:rsidRPr="00AD579C">
        <w:rPr>
          <w:rFonts w:ascii="Times New Roman" w:eastAsia="serif" w:hAnsi="Times New Roman"/>
          <w:b/>
          <w:iCs/>
          <w:sz w:val="24"/>
          <w:szCs w:val="24"/>
          <w:lang w:val="pt-PT"/>
        </w:rPr>
        <w:t>Palavras-chave:</w:t>
      </w:r>
      <w:r w:rsidR="00501ED0" w:rsidRPr="00AD579C">
        <w:rPr>
          <w:rFonts w:ascii="Times New Roman" w:eastAsia="serif" w:hAnsi="Times New Roman"/>
          <w:iCs/>
          <w:sz w:val="24"/>
          <w:szCs w:val="24"/>
          <w:lang w:val="pt-PT"/>
        </w:rPr>
        <w:t xml:space="preserve"> Óleo veg</w:t>
      </w:r>
      <w:r w:rsidRPr="00AD579C">
        <w:rPr>
          <w:rFonts w:ascii="Times New Roman" w:eastAsia="serif" w:hAnsi="Times New Roman"/>
          <w:iCs/>
          <w:sz w:val="24"/>
          <w:szCs w:val="24"/>
          <w:lang w:val="pt-PT"/>
        </w:rPr>
        <w:t>etal, sement</w:t>
      </w:r>
      <w:r w:rsidR="00501ED0" w:rsidRPr="00AD579C">
        <w:rPr>
          <w:rFonts w:ascii="Times New Roman" w:eastAsia="serif" w:hAnsi="Times New Roman"/>
          <w:iCs/>
          <w:sz w:val="24"/>
          <w:szCs w:val="24"/>
          <w:lang w:val="pt-PT"/>
        </w:rPr>
        <w:t>es de abóbora, Parâ</w:t>
      </w:r>
      <w:r w:rsidR="00D82ADD" w:rsidRPr="00AD579C">
        <w:rPr>
          <w:rFonts w:ascii="Times New Roman" w:eastAsia="serif" w:hAnsi="Times New Roman"/>
          <w:iCs/>
          <w:sz w:val="24"/>
          <w:szCs w:val="24"/>
          <w:lang w:val="pt-PT"/>
        </w:rPr>
        <w:t xml:space="preserve">metros fisico-químicos, </w:t>
      </w:r>
      <w:r w:rsidR="00D82ADD" w:rsidRPr="00AD579C">
        <w:rPr>
          <w:rFonts w:ascii="Times New Roman" w:hAnsi="Times New Roman"/>
          <w:i/>
          <w:sz w:val="24"/>
          <w:szCs w:val="24"/>
          <w:lang w:val="pt-PT"/>
        </w:rPr>
        <w:t>Cucurbita máxima</w:t>
      </w:r>
      <w:r w:rsidR="005B23F1" w:rsidRPr="00AD579C">
        <w:rPr>
          <w:rFonts w:ascii="Times New Roman" w:hAnsi="Times New Roman"/>
          <w:sz w:val="24"/>
          <w:szCs w:val="24"/>
          <w:lang w:val="pt-PT"/>
        </w:rPr>
        <w:t xml:space="preserve">, </w:t>
      </w:r>
      <w:r w:rsidR="005B23F1" w:rsidRPr="00AD579C">
        <w:rPr>
          <w:rFonts w:ascii="Times New Roman" w:hAnsi="Times New Roman"/>
          <w:i/>
          <w:sz w:val="24"/>
          <w:szCs w:val="24"/>
          <w:lang w:val="pt-PT"/>
        </w:rPr>
        <w:t xml:space="preserve">Cucurbita </w:t>
      </w:r>
      <w:r w:rsidR="00D82ADD" w:rsidRPr="00AD579C">
        <w:rPr>
          <w:rFonts w:ascii="Times New Roman" w:hAnsi="Times New Roman"/>
          <w:i/>
          <w:sz w:val="24"/>
          <w:szCs w:val="24"/>
          <w:lang w:val="pt-PT"/>
        </w:rPr>
        <w:t>moschata</w:t>
      </w:r>
      <w:r w:rsidR="005B23F1" w:rsidRPr="00AD579C">
        <w:rPr>
          <w:rFonts w:ascii="Times New Roman" w:hAnsi="Times New Roman"/>
          <w:i/>
          <w:sz w:val="24"/>
          <w:szCs w:val="24"/>
          <w:lang w:val="pt-PT"/>
        </w:rPr>
        <w:t>.</w:t>
      </w:r>
    </w:p>
    <w:p w:rsidR="00B04DD5" w:rsidRPr="00AD579C" w:rsidRDefault="00C80911" w:rsidP="00B22492">
      <w:pPr>
        <w:rPr>
          <w:lang w:val="pt-PT"/>
        </w:rPr>
      </w:pPr>
      <w:r w:rsidRPr="00AD579C">
        <w:rPr>
          <w:lang w:val="pt-PT"/>
        </w:rPr>
        <w:br w:type="page"/>
      </w:r>
    </w:p>
    <w:p w:rsidR="00B04DD5" w:rsidRPr="00AD579C" w:rsidRDefault="00267188" w:rsidP="00267188">
      <w:pPr>
        <w:spacing w:after="0" w:line="360" w:lineRule="auto"/>
        <w:jc w:val="both"/>
        <w:rPr>
          <w:rFonts w:ascii="Times New Roman" w:hAnsi="Times New Roman"/>
          <w:b/>
          <w:color w:val="333333"/>
          <w:sz w:val="24"/>
          <w:szCs w:val="24"/>
          <w:shd w:val="clear" w:color="auto" w:fill="FFFFFF"/>
          <w:lang w:val="pt-PT"/>
        </w:rPr>
      </w:pPr>
      <w:r w:rsidRPr="00AD579C">
        <w:rPr>
          <w:rFonts w:ascii="Times New Roman" w:hAnsi="Times New Roman"/>
          <w:b/>
          <w:color w:val="333333"/>
          <w:sz w:val="24"/>
          <w:szCs w:val="24"/>
          <w:shd w:val="clear" w:color="auto" w:fill="FFFFFF"/>
          <w:lang w:val="pt-PT"/>
        </w:rPr>
        <w:lastRenderedPageBreak/>
        <w:t xml:space="preserve">1. </w:t>
      </w:r>
      <w:r w:rsidR="005B23F1" w:rsidRPr="00AD579C">
        <w:rPr>
          <w:rFonts w:ascii="Times New Roman" w:hAnsi="Times New Roman"/>
          <w:b/>
          <w:color w:val="333333"/>
          <w:sz w:val="24"/>
          <w:szCs w:val="24"/>
          <w:shd w:val="clear" w:color="auto" w:fill="FFFFFF"/>
          <w:lang w:val="pt-PT"/>
        </w:rPr>
        <w:t>INTRODUÇÃO</w:t>
      </w:r>
    </w:p>
    <w:p w:rsidR="00F67815" w:rsidRPr="001834AC" w:rsidRDefault="00F67815" w:rsidP="002913FF">
      <w:pPr>
        <w:autoSpaceDE w:val="0"/>
        <w:autoSpaceDN w:val="0"/>
        <w:adjustRightInd w:val="0"/>
        <w:spacing w:after="0" w:line="360" w:lineRule="auto"/>
        <w:jc w:val="both"/>
        <w:rPr>
          <w:rFonts w:ascii="Times New Roman" w:hAnsi="Times New Roman"/>
          <w:sz w:val="24"/>
          <w:szCs w:val="24"/>
          <w:lang w:val="pt-PT"/>
        </w:rPr>
      </w:pPr>
      <w:r w:rsidRPr="001834AC">
        <w:rPr>
          <w:rFonts w:ascii="Times New Roman" w:hAnsi="Times New Roman"/>
          <w:sz w:val="24"/>
          <w:szCs w:val="24"/>
          <w:lang w:val="pt-PT"/>
        </w:rPr>
        <w:t xml:space="preserve">As abóboras são classificadas na divisão Magnoliopyta, classe Magnoliopsida </w:t>
      </w:r>
      <w:r w:rsidRPr="001834AC">
        <w:rPr>
          <w:rFonts w:ascii="Times New Roman" w:hAnsi="Times New Roman"/>
          <w:i/>
          <w:sz w:val="24"/>
          <w:szCs w:val="24"/>
          <w:lang w:val="pt-PT"/>
        </w:rPr>
        <w:t>(Dicotiledôneas), subclasse Dilleniidae, ordem Violales, família Cucurbitaceae, tribo Cucurbiteae</w:t>
      </w:r>
      <w:r w:rsidRPr="001834AC">
        <w:rPr>
          <w:rFonts w:ascii="Times New Roman" w:hAnsi="Times New Roman"/>
          <w:sz w:val="24"/>
          <w:szCs w:val="24"/>
          <w:lang w:val="pt-PT"/>
        </w:rPr>
        <w:t xml:space="preserve">, gênero </w:t>
      </w:r>
      <w:r w:rsidR="005D6772">
        <w:rPr>
          <w:rFonts w:ascii="Times New Roman" w:hAnsi="Times New Roman"/>
          <w:i/>
          <w:iCs/>
          <w:sz w:val="24"/>
          <w:szCs w:val="24"/>
          <w:lang w:val="pt-PT"/>
        </w:rPr>
        <w:t>Cucurbita</w:t>
      </w:r>
      <w:r w:rsidR="00267188">
        <w:rPr>
          <w:rFonts w:ascii="Times New Roman" w:hAnsi="Times New Roman"/>
          <w:i/>
          <w:iCs/>
          <w:sz w:val="24"/>
          <w:szCs w:val="24"/>
          <w:lang w:val="pt-PT"/>
        </w:rPr>
        <w:t xml:space="preserve"> </w:t>
      </w:r>
      <w:r w:rsidRPr="001834AC">
        <w:rPr>
          <w:rFonts w:ascii="Times New Roman" w:hAnsi="Times New Roman"/>
          <w:sz w:val="24"/>
          <w:szCs w:val="24"/>
          <w:lang w:val="pt-PT"/>
        </w:rPr>
        <w:t xml:space="preserve">(GRIN, 2013). A família </w:t>
      </w:r>
      <w:r w:rsidRPr="001834AC">
        <w:rPr>
          <w:rFonts w:ascii="Times New Roman" w:hAnsi="Times New Roman"/>
          <w:i/>
          <w:sz w:val="24"/>
          <w:szCs w:val="24"/>
          <w:lang w:val="pt-PT"/>
        </w:rPr>
        <w:t>Cucurbitaceae</w:t>
      </w:r>
      <w:r w:rsidRPr="001834AC">
        <w:rPr>
          <w:rFonts w:ascii="Times New Roman" w:hAnsi="Times New Roman"/>
          <w:sz w:val="24"/>
          <w:szCs w:val="24"/>
          <w:lang w:val="pt-PT"/>
        </w:rPr>
        <w:t xml:space="preserve"> inclui 119 géneros e 825 espécies, contudo, apenas alguns géneros compreendem espécies utilizadas para alimentação humana (ANDRES, 2004). </w:t>
      </w:r>
    </w:p>
    <w:p w:rsidR="00F67815" w:rsidRDefault="00B04DD5" w:rsidP="002913FF">
      <w:pPr>
        <w:spacing w:after="0" w:line="360" w:lineRule="auto"/>
        <w:jc w:val="both"/>
        <w:rPr>
          <w:rFonts w:ascii="Times New Roman" w:hAnsi="Times New Roman"/>
          <w:lang w:val="pt-PT"/>
        </w:rPr>
      </w:pPr>
      <w:r w:rsidRPr="005B23F1">
        <w:rPr>
          <w:rFonts w:ascii="Times New Roman" w:hAnsi="Times New Roman"/>
          <w:iCs/>
          <w:lang w:val="pt-PT"/>
        </w:rPr>
        <w:t>A</w:t>
      </w:r>
      <w:r w:rsidRPr="00E075E1">
        <w:rPr>
          <w:rFonts w:ascii="Times New Roman" w:hAnsi="Times New Roman"/>
          <w:i/>
          <w:iCs/>
          <w:lang w:val="pt-PT"/>
        </w:rPr>
        <w:t xml:space="preserve"> Cucurbita máxima</w:t>
      </w:r>
      <w:r w:rsidRPr="00E075E1">
        <w:rPr>
          <w:rFonts w:ascii="Times New Roman" w:hAnsi="Times New Roman"/>
          <w:lang w:val="pt-PT"/>
        </w:rPr>
        <w:t xml:space="preserve"> é uma espécie de abóbora nativa das áreas subtropicais da América do Sul (CORRÊA, 2016)</w:t>
      </w:r>
      <w:r w:rsidRPr="00AD579C">
        <w:rPr>
          <w:rFonts w:ascii="Times New Roman" w:hAnsi="Times New Roman"/>
          <w:lang w:val="pt-PT"/>
        </w:rPr>
        <w:t xml:space="preserve"> e </w:t>
      </w:r>
      <w:r w:rsidRPr="00E075E1">
        <w:rPr>
          <w:rFonts w:ascii="Times New Roman" w:hAnsi="Times New Roman"/>
          <w:lang w:val="pt-PT"/>
        </w:rPr>
        <w:t xml:space="preserve">a </w:t>
      </w:r>
      <w:r w:rsidRPr="00E075E1">
        <w:rPr>
          <w:rFonts w:ascii="Times New Roman" w:hAnsi="Times New Roman"/>
          <w:i/>
          <w:iCs/>
          <w:lang w:val="pt-PT"/>
        </w:rPr>
        <w:t xml:space="preserve">Cucurbita moschata </w:t>
      </w:r>
      <w:r w:rsidRPr="00E075E1">
        <w:rPr>
          <w:rFonts w:ascii="Times New Roman" w:hAnsi="Times New Roman"/>
          <w:lang w:val="pt-PT"/>
        </w:rPr>
        <w:t xml:space="preserve"> </w:t>
      </w:r>
      <w:r w:rsidRPr="00E075E1">
        <w:rPr>
          <w:lang w:val="pt-PT"/>
        </w:rPr>
        <w:t>é</w:t>
      </w:r>
      <w:r w:rsidRPr="00E075E1">
        <w:rPr>
          <w:rFonts w:ascii="Times New Roman" w:hAnsi="Times New Roman"/>
          <w:lang w:val="pt-PT"/>
        </w:rPr>
        <w:t xml:space="preserve"> nativa da América Central e do norte da América do Sul (FILGUEIRA, 2008</w:t>
      </w:r>
      <w:r w:rsidRPr="00AD579C">
        <w:rPr>
          <w:rFonts w:ascii="Times New Roman" w:hAnsi="Times New Roman"/>
          <w:lang w:val="pt-PT"/>
        </w:rPr>
        <w:t xml:space="preserve">). </w:t>
      </w:r>
      <w:r w:rsidRPr="00E075E1">
        <w:rPr>
          <w:rFonts w:ascii="Times New Roman" w:hAnsi="Times New Roman"/>
          <w:iCs/>
          <w:lang w:val="pt-PT"/>
        </w:rPr>
        <w:t>Amb</w:t>
      </w:r>
      <w:r w:rsidR="005B23F1">
        <w:rPr>
          <w:rFonts w:ascii="Times New Roman" w:hAnsi="Times New Roman"/>
          <w:iCs/>
          <w:lang w:val="pt-PT"/>
        </w:rPr>
        <w:t xml:space="preserve">as espécies diferem-se </w:t>
      </w:r>
      <w:r w:rsidRPr="00E075E1">
        <w:rPr>
          <w:rFonts w:ascii="Times New Roman" w:hAnsi="Times New Roman"/>
          <w:iCs/>
          <w:lang w:val="pt-PT"/>
        </w:rPr>
        <w:t xml:space="preserve">quanto </w:t>
      </w:r>
      <w:r w:rsidRPr="00E075E1">
        <w:rPr>
          <w:rFonts w:ascii="Times New Roman" w:hAnsi="Times New Roman"/>
          <w:lang w:val="pt-PT"/>
        </w:rPr>
        <w:t xml:space="preserve">ao formato, tamanho, cor da casca, cor da polpa e da semente. </w:t>
      </w:r>
    </w:p>
    <w:p w:rsidR="00B04DD5" w:rsidRDefault="00B04DD5" w:rsidP="008B4D86">
      <w:pPr>
        <w:spacing w:after="0" w:line="360" w:lineRule="auto"/>
        <w:jc w:val="both"/>
        <w:rPr>
          <w:rFonts w:ascii="Times New Roman" w:hAnsi="Times New Roman"/>
          <w:lang w:val="pt-PT"/>
        </w:rPr>
      </w:pPr>
      <w:r w:rsidRPr="00E075E1">
        <w:rPr>
          <w:rFonts w:ascii="Times New Roman" w:hAnsi="Times New Roman"/>
          <w:lang w:val="pt-PT"/>
        </w:rPr>
        <w:t>As sementes de abóbora possuem elevado valor nutritivo, devido a</w:t>
      </w:r>
      <w:r w:rsidR="00501ED0">
        <w:rPr>
          <w:rFonts w:ascii="Times New Roman" w:hAnsi="Times New Roman"/>
          <w:lang w:val="pt-PT"/>
        </w:rPr>
        <w:t>o alto teor protéico e olea</w:t>
      </w:r>
      <w:r w:rsidRPr="00E075E1">
        <w:rPr>
          <w:rFonts w:ascii="Times New Roman" w:hAnsi="Times New Roman"/>
          <w:lang w:val="pt-PT"/>
        </w:rPr>
        <w:t xml:space="preserve">ginoso, que varia de 30 a 50 %, dependendo da espécie, genótipo e do ambiente de cultivo (STEVENSON </w:t>
      </w:r>
      <w:r w:rsidRPr="005B23F1">
        <w:rPr>
          <w:rFonts w:ascii="Times New Roman" w:hAnsi="Times New Roman"/>
          <w:iCs/>
          <w:lang w:val="pt-PT"/>
        </w:rPr>
        <w:t>et al</w:t>
      </w:r>
      <w:r w:rsidRPr="005B23F1">
        <w:rPr>
          <w:rFonts w:ascii="Times New Roman" w:hAnsi="Times New Roman"/>
          <w:lang w:val="pt-PT"/>
        </w:rPr>
        <w:t>.,</w:t>
      </w:r>
      <w:r w:rsidRPr="00E075E1">
        <w:rPr>
          <w:rFonts w:ascii="Times New Roman" w:hAnsi="Times New Roman"/>
          <w:lang w:val="pt-PT"/>
        </w:rPr>
        <w:t xml:space="preserve"> 2007). </w:t>
      </w:r>
    </w:p>
    <w:p w:rsidR="005B23F1" w:rsidRDefault="005B23F1" w:rsidP="002913FF">
      <w:pPr>
        <w:autoSpaceDE w:val="0"/>
        <w:autoSpaceDN w:val="0"/>
        <w:adjustRightInd w:val="0"/>
        <w:spacing w:after="0" w:line="360" w:lineRule="auto"/>
        <w:jc w:val="both"/>
        <w:rPr>
          <w:rFonts w:ascii="Times New Roman" w:hAnsi="Times New Roman"/>
          <w:sz w:val="24"/>
          <w:szCs w:val="24"/>
          <w:lang w:val="pt-PT"/>
        </w:rPr>
      </w:pPr>
      <w:r>
        <w:rPr>
          <w:rFonts w:ascii="Times New Roman" w:hAnsi="Times New Roman"/>
          <w:color w:val="000000"/>
          <w:sz w:val="24"/>
          <w:szCs w:val="24"/>
          <w:lang w:val="pt-PT"/>
        </w:rPr>
        <w:t>Na província de Tete</w:t>
      </w:r>
      <w:r w:rsidR="0065603D">
        <w:rPr>
          <w:rFonts w:ascii="Times New Roman" w:hAnsi="Times New Roman"/>
          <w:color w:val="000000"/>
          <w:sz w:val="24"/>
          <w:szCs w:val="24"/>
          <w:lang w:val="pt-PT"/>
        </w:rPr>
        <w:t>-Moçambíque</w:t>
      </w:r>
      <w:r>
        <w:rPr>
          <w:rFonts w:ascii="Times New Roman" w:hAnsi="Times New Roman"/>
          <w:color w:val="000000"/>
          <w:sz w:val="24"/>
          <w:szCs w:val="24"/>
          <w:lang w:val="pt-PT"/>
        </w:rPr>
        <w:t>, pequena parte</w:t>
      </w:r>
      <w:r w:rsidR="00F67815">
        <w:rPr>
          <w:rFonts w:ascii="Times New Roman" w:hAnsi="Times New Roman"/>
          <w:color w:val="000000"/>
          <w:sz w:val="24"/>
          <w:szCs w:val="24"/>
          <w:lang w:val="pt-PT"/>
        </w:rPr>
        <w:t xml:space="preserve"> das sementes de abóbora </w:t>
      </w:r>
      <w:r w:rsidR="00501ED0">
        <w:rPr>
          <w:rFonts w:ascii="Times New Roman" w:hAnsi="Times New Roman"/>
          <w:color w:val="000000"/>
          <w:sz w:val="24"/>
          <w:szCs w:val="24"/>
          <w:lang w:val="pt-PT"/>
        </w:rPr>
        <w:t>é</w:t>
      </w:r>
      <w:r w:rsidRPr="00C332AF">
        <w:rPr>
          <w:rFonts w:ascii="Times New Roman" w:hAnsi="Times New Roman"/>
          <w:color w:val="000000"/>
          <w:sz w:val="24"/>
          <w:szCs w:val="24"/>
          <w:lang w:val="pt-PT"/>
        </w:rPr>
        <w:t xml:space="preserve"> utilizada</w:t>
      </w:r>
      <w:r>
        <w:rPr>
          <w:rFonts w:ascii="Times New Roman" w:hAnsi="Times New Roman"/>
          <w:color w:val="000000"/>
          <w:sz w:val="24"/>
          <w:szCs w:val="24"/>
          <w:lang w:val="pt-PT"/>
        </w:rPr>
        <w:t xml:space="preserve"> como </w:t>
      </w:r>
      <w:r w:rsidR="00501ED0">
        <w:rPr>
          <w:rFonts w:ascii="Times New Roman" w:hAnsi="Times New Roman"/>
          <w:color w:val="000000"/>
          <w:sz w:val="24"/>
          <w:szCs w:val="24"/>
          <w:lang w:val="pt-PT"/>
        </w:rPr>
        <w:t xml:space="preserve">um aditivo para enriquecer a sua dieta e o </w:t>
      </w:r>
      <w:r w:rsidR="00F67815">
        <w:rPr>
          <w:rFonts w:ascii="Times New Roman" w:hAnsi="Times New Roman"/>
          <w:color w:val="000000"/>
          <w:sz w:val="24"/>
          <w:szCs w:val="24"/>
          <w:lang w:val="pt-PT"/>
        </w:rPr>
        <w:t xml:space="preserve"> prato é</w:t>
      </w:r>
      <w:r>
        <w:rPr>
          <w:rFonts w:ascii="Times New Roman" w:hAnsi="Times New Roman"/>
          <w:color w:val="000000"/>
          <w:sz w:val="24"/>
          <w:szCs w:val="24"/>
          <w:lang w:val="pt-PT"/>
        </w:rPr>
        <w:t xml:space="preserve"> c</w:t>
      </w:r>
      <w:r w:rsidR="00F67815">
        <w:rPr>
          <w:rFonts w:ascii="Times New Roman" w:hAnsi="Times New Roman"/>
          <w:color w:val="000000"/>
          <w:sz w:val="24"/>
          <w:szCs w:val="24"/>
          <w:lang w:val="pt-PT"/>
        </w:rPr>
        <w:t>onhecido por chiombo. São igualmente</w:t>
      </w:r>
      <w:r w:rsidRPr="00C332AF">
        <w:rPr>
          <w:rFonts w:ascii="Times New Roman" w:hAnsi="Times New Roman"/>
          <w:color w:val="000000"/>
          <w:sz w:val="24"/>
          <w:szCs w:val="24"/>
          <w:lang w:val="pt-PT"/>
        </w:rPr>
        <w:t xml:space="preserve"> </w:t>
      </w:r>
      <w:r>
        <w:rPr>
          <w:rFonts w:ascii="Times New Roman" w:hAnsi="Times New Roman"/>
          <w:color w:val="000000"/>
          <w:sz w:val="24"/>
          <w:szCs w:val="24"/>
          <w:lang w:val="pt-PT"/>
        </w:rPr>
        <w:t>tostadas e</w:t>
      </w:r>
      <w:r w:rsidR="00501ED0">
        <w:rPr>
          <w:rFonts w:ascii="Times New Roman" w:hAnsi="Times New Roman"/>
          <w:color w:val="000000"/>
          <w:sz w:val="24"/>
          <w:szCs w:val="24"/>
          <w:lang w:val="pt-PT"/>
        </w:rPr>
        <w:t xml:space="preserve"> extraídas o </w:t>
      </w:r>
      <w:r w:rsidRPr="00C332AF">
        <w:rPr>
          <w:rFonts w:ascii="Times New Roman" w:hAnsi="Times New Roman"/>
          <w:color w:val="000000"/>
          <w:sz w:val="24"/>
          <w:szCs w:val="24"/>
          <w:lang w:val="pt-PT"/>
        </w:rPr>
        <w:t>óleo</w:t>
      </w:r>
      <w:r w:rsidR="00F67815">
        <w:rPr>
          <w:rFonts w:ascii="Times New Roman" w:hAnsi="Times New Roman"/>
          <w:color w:val="000000"/>
          <w:sz w:val="24"/>
          <w:szCs w:val="24"/>
          <w:lang w:val="pt-PT"/>
        </w:rPr>
        <w:t xml:space="preserve"> para o consumo</w:t>
      </w:r>
      <w:r w:rsidRPr="00C332AF">
        <w:rPr>
          <w:rFonts w:ascii="Times New Roman" w:hAnsi="Times New Roman"/>
          <w:color w:val="000000"/>
          <w:sz w:val="24"/>
          <w:szCs w:val="24"/>
          <w:lang w:val="pt-PT"/>
        </w:rPr>
        <w:t>.</w:t>
      </w:r>
      <w:r w:rsidRPr="00C332AF">
        <w:rPr>
          <w:rFonts w:ascii="Times New Roman" w:hAnsi="Times New Roman"/>
          <w:sz w:val="24"/>
          <w:szCs w:val="24"/>
          <w:lang w:val="pt-PT"/>
        </w:rPr>
        <w:t xml:space="preserve"> </w:t>
      </w:r>
    </w:p>
    <w:p w:rsidR="00926857" w:rsidRDefault="00BE7D81" w:rsidP="002913FF">
      <w:pPr>
        <w:autoSpaceDE w:val="0"/>
        <w:autoSpaceDN w:val="0"/>
        <w:adjustRightInd w:val="0"/>
        <w:spacing w:after="0" w:line="360" w:lineRule="auto"/>
        <w:jc w:val="both"/>
        <w:rPr>
          <w:rFonts w:ascii="Times New Roman" w:hAnsi="Times New Roman"/>
          <w:sz w:val="24"/>
          <w:szCs w:val="24"/>
          <w:lang w:val="pt-PT"/>
        </w:rPr>
      </w:pPr>
      <w:r>
        <w:rPr>
          <w:rFonts w:ascii="Times New Roman" w:hAnsi="Times New Roman"/>
          <w:sz w:val="24"/>
          <w:szCs w:val="24"/>
          <w:lang w:val="pt-PT"/>
        </w:rPr>
        <w:t>O ó</w:t>
      </w:r>
      <w:r w:rsidR="00926857" w:rsidRPr="001834AC">
        <w:rPr>
          <w:rFonts w:ascii="Times New Roman" w:hAnsi="Times New Roman"/>
          <w:sz w:val="24"/>
          <w:szCs w:val="24"/>
          <w:lang w:val="pt-PT"/>
        </w:rPr>
        <w:t>leo vegetal é uma gordura obtido da planta, é extraído na maioria das vezes em sementes ou grãos destes vegetais conhecido</w:t>
      </w:r>
      <w:r>
        <w:rPr>
          <w:rFonts w:ascii="Times New Roman" w:hAnsi="Times New Roman"/>
          <w:sz w:val="24"/>
          <w:szCs w:val="24"/>
          <w:lang w:val="pt-PT"/>
        </w:rPr>
        <w:t>s</w:t>
      </w:r>
      <w:r w:rsidR="00926857" w:rsidRPr="001834AC">
        <w:rPr>
          <w:rFonts w:ascii="Times New Roman" w:hAnsi="Times New Roman"/>
          <w:sz w:val="24"/>
          <w:szCs w:val="24"/>
          <w:lang w:val="pt-PT"/>
        </w:rPr>
        <w:t xml:space="preserve"> como oleaginosas, formados predominantemente por ésteres de triacilgliceróis, produtos resultantes da esterificação entre o glicerol e ácidos graxos</w:t>
      </w:r>
      <w:r>
        <w:rPr>
          <w:rFonts w:ascii="Times New Roman" w:hAnsi="Times New Roman"/>
          <w:sz w:val="24"/>
          <w:szCs w:val="24"/>
          <w:lang w:val="pt-PT"/>
        </w:rPr>
        <w:t>. Q</w:t>
      </w:r>
      <w:r w:rsidR="00926857" w:rsidRPr="001834AC">
        <w:rPr>
          <w:rFonts w:ascii="Times New Roman" w:hAnsi="Times New Roman"/>
          <w:sz w:val="24"/>
          <w:szCs w:val="24"/>
          <w:lang w:val="pt-PT"/>
        </w:rPr>
        <w:t>uando estão sob forma sólida são chamados de gorduras e quando estão sob forma líquida são chamados</w:t>
      </w:r>
      <w:r>
        <w:rPr>
          <w:rFonts w:ascii="Times New Roman" w:hAnsi="Times New Roman"/>
          <w:sz w:val="24"/>
          <w:szCs w:val="24"/>
          <w:lang w:val="pt-PT"/>
        </w:rPr>
        <w:t xml:space="preserve"> de óleos</w:t>
      </w:r>
      <w:r w:rsidR="00926857" w:rsidRPr="001834AC">
        <w:rPr>
          <w:rFonts w:ascii="Times New Roman" w:hAnsi="Times New Roman"/>
          <w:sz w:val="24"/>
          <w:szCs w:val="24"/>
          <w:lang w:val="pt-PT"/>
        </w:rPr>
        <w:t xml:space="preserve"> (MORETTO </w:t>
      </w:r>
      <w:r w:rsidR="00926857" w:rsidRPr="006439A8">
        <w:rPr>
          <w:rFonts w:ascii="Times New Roman" w:hAnsi="Times New Roman"/>
          <w:sz w:val="24"/>
          <w:szCs w:val="24"/>
          <w:lang w:val="pt-PT"/>
        </w:rPr>
        <w:t>et al</w:t>
      </w:r>
      <w:r w:rsidR="00926857" w:rsidRPr="001834AC">
        <w:rPr>
          <w:rFonts w:ascii="Times New Roman" w:hAnsi="Times New Roman"/>
          <w:i/>
          <w:sz w:val="24"/>
          <w:szCs w:val="24"/>
          <w:lang w:val="pt-PT"/>
        </w:rPr>
        <w:t>.</w:t>
      </w:r>
      <w:r w:rsidR="00926857">
        <w:rPr>
          <w:rFonts w:ascii="Times New Roman" w:hAnsi="Times New Roman"/>
          <w:sz w:val="24"/>
          <w:szCs w:val="24"/>
          <w:lang w:val="pt-PT"/>
        </w:rPr>
        <w:t>, 1998) APUD (ALMEIDA, 2015).</w:t>
      </w:r>
    </w:p>
    <w:p w:rsidR="00926857" w:rsidRDefault="00926857" w:rsidP="002913FF">
      <w:pPr>
        <w:autoSpaceDE w:val="0"/>
        <w:autoSpaceDN w:val="0"/>
        <w:adjustRightInd w:val="0"/>
        <w:spacing w:after="0" w:line="360" w:lineRule="auto"/>
        <w:jc w:val="both"/>
        <w:rPr>
          <w:rFonts w:ascii="Times New Roman" w:hAnsi="Times New Roman"/>
          <w:sz w:val="24"/>
          <w:szCs w:val="24"/>
          <w:lang w:val="pt-PT"/>
        </w:rPr>
      </w:pPr>
      <w:r w:rsidRPr="00C332AF">
        <w:rPr>
          <w:rFonts w:ascii="Times New Roman" w:hAnsi="Times New Roman"/>
          <w:sz w:val="24"/>
          <w:szCs w:val="24"/>
          <w:lang w:val="pt-PT"/>
        </w:rPr>
        <w:t xml:space="preserve">Estudos feitos por APPLEQUIST </w:t>
      </w:r>
      <w:r w:rsidRPr="00645DF5">
        <w:rPr>
          <w:rFonts w:ascii="Times New Roman" w:hAnsi="Times New Roman"/>
          <w:sz w:val="24"/>
          <w:szCs w:val="24"/>
          <w:lang w:val="pt-PT"/>
        </w:rPr>
        <w:t>et al</w:t>
      </w:r>
      <w:r>
        <w:rPr>
          <w:rFonts w:ascii="Times New Roman" w:hAnsi="Times New Roman"/>
          <w:i/>
          <w:sz w:val="24"/>
          <w:szCs w:val="24"/>
          <w:lang w:val="pt-PT"/>
        </w:rPr>
        <w:t>.</w:t>
      </w:r>
      <w:r w:rsidR="008E3A44">
        <w:rPr>
          <w:rFonts w:ascii="Times New Roman" w:hAnsi="Times New Roman"/>
          <w:sz w:val="24"/>
          <w:szCs w:val="24"/>
          <w:lang w:val="pt-PT"/>
        </w:rPr>
        <w:t xml:space="preserve"> (2006)</w:t>
      </w:r>
      <w:r w:rsidRPr="00C332AF">
        <w:rPr>
          <w:rFonts w:ascii="Times New Roman" w:hAnsi="Times New Roman"/>
          <w:sz w:val="24"/>
          <w:szCs w:val="24"/>
          <w:lang w:val="pt-PT"/>
        </w:rPr>
        <w:t xml:space="preserve"> demonstraram que estas sementes podem ser consideradas fontes de lipídos, proteínas e fibras. Alguns pesquisadores encontraram de 31,2 a 39,3% e 24,2 a 42,3% de lipídicos em abóboras das espécies </w:t>
      </w:r>
      <w:r w:rsidRPr="00C332AF">
        <w:rPr>
          <w:rFonts w:ascii="Times New Roman" w:hAnsi="Times New Roman"/>
          <w:i/>
          <w:iCs/>
          <w:sz w:val="24"/>
          <w:szCs w:val="24"/>
          <w:lang w:val="pt-PT"/>
        </w:rPr>
        <w:t xml:space="preserve">Cucurbita moschata </w:t>
      </w:r>
      <w:r w:rsidRPr="00C332AF">
        <w:rPr>
          <w:rFonts w:ascii="Times New Roman" w:hAnsi="Times New Roman"/>
          <w:sz w:val="24"/>
          <w:szCs w:val="24"/>
          <w:lang w:val="pt-PT"/>
        </w:rPr>
        <w:t xml:space="preserve">e </w:t>
      </w:r>
      <w:r w:rsidR="00066E46" w:rsidRPr="00066E46">
        <w:rPr>
          <w:rFonts w:ascii="Times New Roman" w:hAnsi="Times New Roman"/>
          <w:i/>
          <w:sz w:val="24"/>
          <w:szCs w:val="24"/>
          <w:lang w:val="pt-PT"/>
        </w:rPr>
        <w:t>Cucurbita</w:t>
      </w:r>
      <w:r w:rsidR="00066E46">
        <w:rPr>
          <w:rFonts w:ascii="Times New Roman" w:hAnsi="Times New Roman"/>
          <w:sz w:val="24"/>
          <w:szCs w:val="24"/>
          <w:lang w:val="pt-PT"/>
        </w:rPr>
        <w:t xml:space="preserve"> </w:t>
      </w:r>
      <w:r w:rsidRPr="00C332AF">
        <w:rPr>
          <w:rFonts w:ascii="Times New Roman" w:hAnsi="Times New Roman"/>
          <w:i/>
          <w:iCs/>
          <w:sz w:val="24"/>
          <w:szCs w:val="24"/>
          <w:lang w:val="pt-PT"/>
        </w:rPr>
        <w:t>máxima</w:t>
      </w:r>
      <w:r>
        <w:rPr>
          <w:rFonts w:ascii="Times New Roman" w:hAnsi="Times New Roman"/>
          <w:sz w:val="24"/>
          <w:szCs w:val="24"/>
          <w:lang w:val="pt-PT"/>
        </w:rPr>
        <w:t xml:space="preserve"> respectivamente</w:t>
      </w:r>
      <w:r w:rsidR="00066E46">
        <w:rPr>
          <w:rFonts w:ascii="Times New Roman" w:hAnsi="Times New Roman"/>
          <w:i/>
          <w:iCs/>
          <w:sz w:val="24"/>
          <w:szCs w:val="24"/>
          <w:lang w:val="pt-PT"/>
        </w:rPr>
        <w:t>.</w:t>
      </w:r>
      <w:r w:rsidRPr="00C332AF">
        <w:rPr>
          <w:rFonts w:ascii="Times New Roman" w:hAnsi="Times New Roman"/>
          <w:i/>
          <w:iCs/>
          <w:sz w:val="24"/>
          <w:szCs w:val="24"/>
          <w:lang w:val="pt-PT"/>
        </w:rPr>
        <w:t xml:space="preserve"> </w:t>
      </w:r>
      <w:r w:rsidRPr="00C332AF">
        <w:rPr>
          <w:rFonts w:ascii="Times New Roman" w:hAnsi="Times New Roman"/>
          <w:color w:val="000000"/>
          <w:sz w:val="24"/>
          <w:szCs w:val="24"/>
          <w:lang w:val="pt-PT"/>
        </w:rPr>
        <w:t>Porém, não é apenas a composição nutricional dessas sementes que as torna benéficas para o organismo</w:t>
      </w:r>
      <w:r w:rsidR="00501ED0">
        <w:rPr>
          <w:rFonts w:ascii="Times New Roman" w:hAnsi="Times New Roman"/>
          <w:color w:val="000000"/>
          <w:sz w:val="24"/>
          <w:szCs w:val="24"/>
          <w:lang w:val="pt-PT"/>
        </w:rPr>
        <w:t xml:space="preserve"> humano</w:t>
      </w:r>
      <w:r w:rsidRPr="00C332AF">
        <w:rPr>
          <w:rFonts w:ascii="Times New Roman" w:hAnsi="Times New Roman"/>
          <w:color w:val="000000"/>
          <w:sz w:val="24"/>
          <w:szCs w:val="24"/>
          <w:lang w:val="pt-PT"/>
        </w:rPr>
        <w:t xml:space="preserve">. </w:t>
      </w:r>
      <w:r w:rsidR="008E3A44">
        <w:rPr>
          <w:rFonts w:ascii="Times New Roman" w:hAnsi="Times New Roman"/>
          <w:color w:val="000000"/>
          <w:sz w:val="24"/>
          <w:szCs w:val="24"/>
          <w:lang w:val="pt-PT"/>
        </w:rPr>
        <w:t>Os autores acima, afirmam ainda que, e</w:t>
      </w:r>
      <w:r w:rsidRPr="00C332AF">
        <w:rPr>
          <w:rFonts w:ascii="Times New Roman" w:hAnsi="Times New Roman"/>
          <w:color w:val="000000"/>
          <w:sz w:val="24"/>
          <w:szCs w:val="24"/>
          <w:lang w:val="pt-PT"/>
        </w:rPr>
        <w:t xml:space="preserve">ntre as substâncias constituintes da semente de abóbora, estão aquelas que a tornam um </w:t>
      </w:r>
      <w:r w:rsidR="00501ED0">
        <w:rPr>
          <w:rFonts w:ascii="Times New Roman" w:hAnsi="Times New Roman"/>
          <w:color w:val="000000"/>
          <w:sz w:val="24"/>
          <w:szCs w:val="24"/>
          <w:lang w:val="pt-PT"/>
        </w:rPr>
        <w:t xml:space="preserve">alimento funcional, ou seja, </w:t>
      </w:r>
      <w:r w:rsidRPr="00C332AF">
        <w:rPr>
          <w:rFonts w:ascii="Times New Roman" w:hAnsi="Times New Roman"/>
          <w:color w:val="000000"/>
          <w:sz w:val="24"/>
          <w:szCs w:val="24"/>
          <w:lang w:val="pt-PT"/>
        </w:rPr>
        <w:t xml:space="preserve">o consumo proporciona vários </w:t>
      </w:r>
      <w:r w:rsidRPr="00CB441F">
        <w:rPr>
          <w:rFonts w:ascii="Times New Roman" w:hAnsi="Times New Roman"/>
          <w:color w:val="000000"/>
          <w:sz w:val="24"/>
          <w:szCs w:val="24"/>
          <w:lang w:val="pt-PT"/>
        </w:rPr>
        <w:t>bene</w:t>
      </w:r>
      <w:r w:rsidR="00CB441F" w:rsidRPr="00CB441F">
        <w:rPr>
          <w:rFonts w:ascii="Times New Roman" w:hAnsi="Times New Roman"/>
          <w:color w:val="000000"/>
          <w:sz w:val="24"/>
          <w:szCs w:val="24"/>
          <w:lang w:val="pt-PT"/>
        </w:rPr>
        <w:t>fícios à saúde, pois influencia</w:t>
      </w:r>
      <w:r w:rsidR="00CB441F" w:rsidRPr="00CB441F">
        <w:rPr>
          <w:rFonts w:ascii="Times New Roman" w:hAnsi="Times New Roman"/>
          <w:sz w:val="24"/>
          <w:szCs w:val="24"/>
          <w:lang w:val="pt-PT"/>
        </w:rPr>
        <w:t xml:space="preserve"> na funcionalidade do corpo humano nos seus variados níveis, reduzindo assim</w:t>
      </w:r>
      <w:r w:rsidR="00CB441F" w:rsidRPr="00CB441F">
        <w:rPr>
          <w:rFonts w:ascii="Times New Roman" w:hAnsi="Times New Roman"/>
          <w:color w:val="000000"/>
          <w:sz w:val="24"/>
          <w:szCs w:val="24"/>
          <w:lang w:val="pt-PT"/>
        </w:rPr>
        <w:t xml:space="preserve">, </w:t>
      </w:r>
      <w:r w:rsidRPr="00CB441F">
        <w:rPr>
          <w:rFonts w:ascii="Times New Roman" w:hAnsi="Times New Roman"/>
          <w:color w:val="000000"/>
          <w:sz w:val="24"/>
          <w:szCs w:val="24"/>
          <w:lang w:val="pt-PT"/>
        </w:rPr>
        <w:t>o risco de doenças crónico degenerativas</w:t>
      </w:r>
      <w:r w:rsidR="002913FF" w:rsidRPr="00CB441F">
        <w:rPr>
          <w:rFonts w:ascii="Times New Roman" w:hAnsi="Times New Roman"/>
          <w:color w:val="000000"/>
          <w:sz w:val="24"/>
          <w:szCs w:val="24"/>
          <w:lang w:val="pt-PT"/>
        </w:rPr>
        <w:t>.</w:t>
      </w:r>
      <w:r>
        <w:rPr>
          <w:rFonts w:ascii="Times New Roman" w:hAnsi="Times New Roman"/>
          <w:color w:val="000000"/>
          <w:sz w:val="24"/>
          <w:szCs w:val="24"/>
          <w:lang w:val="pt-PT"/>
        </w:rPr>
        <w:t xml:space="preserve"> </w:t>
      </w:r>
    </w:p>
    <w:p w:rsidR="00F67815" w:rsidRPr="00C332AF" w:rsidRDefault="00F67815" w:rsidP="002913FF">
      <w:pPr>
        <w:autoSpaceDE w:val="0"/>
        <w:autoSpaceDN w:val="0"/>
        <w:adjustRightInd w:val="0"/>
        <w:spacing w:after="0" w:line="360" w:lineRule="auto"/>
        <w:jc w:val="both"/>
        <w:rPr>
          <w:rFonts w:ascii="Times New Roman" w:hAnsi="Times New Roman"/>
          <w:sz w:val="24"/>
          <w:szCs w:val="24"/>
          <w:lang w:val="pt-PT"/>
        </w:rPr>
      </w:pPr>
      <w:r w:rsidRPr="001834AC">
        <w:rPr>
          <w:rFonts w:ascii="Times New Roman" w:hAnsi="Times New Roman"/>
          <w:sz w:val="24"/>
          <w:szCs w:val="24"/>
          <w:lang w:val="pt-PT"/>
        </w:rPr>
        <w:t>Os óleos destinado</w:t>
      </w:r>
      <w:r w:rsidR="00066E46">
        <w:rPr>
          <w:rFonts w:ascii="Times New Roman" w:hAnsi="Times New Roman"/>
          <w:sz w:val="24"/>
          <w:szCs w:val="24"/>
          <w:lang w:val="pt-PT"/>
        </w:rPr>
        <w:t>s</w:t>
      </w:r>
      <w:r w:rsidRPr="001834AC">
        <w:rPr>
          <w:rFonts w:ascii="Times New Roman" w:hAnsi="Times New Roman"/>
          <w:sz w:val="24"/>
          <w:szCs w:val="24"/>
          <w:lang w:val="pt-PT"/>
        </w:rPr>
        <w:t xml:space="preserve"> ao consumo são submetido</w:t>
      </w:r>
      <w:r w:rsidR="00066E46">
        <w:rPr>
          <w:rFonts w:ascii="Times New Roman" w:hAnsi="Times New Roman"/>
          <w:sz w:val="24"/>
          <w:szCs w:val="24"/>
          <w:lang w:val="pt-PT"/>
        </w:rPr>
        <w:t>s</w:t>
      </w:r>
      <w:r w:rsidR="00501ED0">
        <w:rPr>
          <w:rFonts w:ascii="Times New Roman" w:hAnsi="Times New Roman"/>
          <w:sz w:val="24"/>
          <w:szCs w:val="24"/>
          <w:lang w:val="pt-PT"/>
        </w:rPr>
        <w:t xml:space="preserve"> ao processo de refino cuj</w:t>
      </w:r>
      <w:r w:rsidRPr="001834AC">
        <w:rPr>
          <w:rFonts w:ascii="Times New Roman" w:hAnsi="Times New Roman"/>
          <w:sz w:val="24"/>
          <w:szCs w:val="24"/>
          <w:lang w:val="pt-PT"/>
        </w:rPr>
        <w:t>a finalidade é melhorar sua aparência, sabor, odor, e estabilidade por remo</w:t>
      </w:r>
      <w:r w:rsidR="00CB441F">
        <w:rPr>
          <w:rFonts w:ascii="Times New Roman" w:hAnsi="Times New Roman"/>
          <w:sz w:val="24"/>
          <w:szCs w:val="24"/>
          <w:lang w:val="pt-PT"/>
        </w:rPr>
        <w:t>ção de alguns componentes como á</w:t>
      </w:r>
      <w:r w:rsidRPr="001834AC">
        <w:rPr>
          <w:rFonts w:ascii="Times New Roman" w:hAnsi="Times New Roman"/>
          <w:sz w:val="24"/>
          <w:szCs w:val="24"/>
          <w:lang w:val="pt-PT"/>
        </w:rPr>
        <w:t xml:space="preserve">cido </w:t>
      </w:r>
      <w:r w:rsidRPr="001834AC">
        <w:rPr>
          <w:rFonts w:ascii="Times New Roman" w:hAnsi="Times New Roman"/>
          <w:sz w:val="24"/>
          <w:szCs w:val="24"/>
          <w:lang w:val="pt-PT"/>
        </w:rPr>
        <w:lastRenderedPageBreak/>
        <w:t>graxos livres, proteína, corante natural, humidade, e</w:t>
      </w:r>
      <w:r w:rsidR="00066E46">
        <w:rPr>
          <w:rFonts w:ascii="Times New Roman" w:hAnsi="Times New Roman"/>
          <w:sz w:val="24"/>
          <w:szCs w:val="24"/>
          <w:lang w:val="pt-PT"/>
        </w:rPr>
        <w:t xml:space="preserve"> composto voláteis e inorgânico</w:t>
      </w:r>
      <w:r w:rsidRPr="001834AC">
        <w:rPr>
          <w:rFonts w:ascii="Times New Roman" w:hAnsi="Times New Roman"/>
          <w:sz w:val="24"/>
          <w:szCs w:val="24"/>
          <w:lang w:val="pt-PT"/>
        </w:rPr>
        <w:t xml:space="preserve"> (MORETTO </w:t>
      </w:r>
      <w:r w:rsidRPr="00066E46">
        <w:rPr>
          <w:rFonts w:ascii="Times New Roman" w:hAnsi="Times New Roman"/>
          <w:sz w:val="24"/>
          <w:szCs w:val="24"/>
          <w:lang w:val="pt-PT"/>
        </w:rPr>
        <w:t>et al</w:t>
      </w:r>
      <w:r w:rsidRPr="001834AC">
        <w:rPr>
          <w:rFonts w:ascii="Times New Roman" w:hAnsi="Times New Roman"/>
          <w:i/>
          <w:sz w:val="24"/>
          <w:szCs w:val="24"/>
          <w:lang w:val="pt-PT"/>
        </w:rPr>
        <w:t>.</w:t>
      </w:r>
      <w:r w:rsidRPr="001834AC">
        <w:rPr>
          <w:rFonts w:ascii="Times New Roman" w:hAnsi="Times New Roman"/>
          <w:sz w:val="24"/>
          <w:szCs w:val="24"/>
          <w:lang w:val="pt-PT"/>
        </w:rPr>
        <w:t>, 1998) apud (ALMEIDA, 2015).</w:t>
      </w:r>
    </w:p>
    <w:p w:rsidR="00926857" w:rsidRDefault="00926857" w:rsidP="002913FF">
      <w:pPr>
        <w:autoSpaceDE w:val="0"/>
        <w:autoSpaceDN w:val="0"/>
        <w:adjustRightInd w:val="0"/>
        <w:spacing w:after="0" w:line="360" w:lineRule="auto"/>
        <w:jc w:val="both"/>
        <w:rPr>
          <w:rFonts w:ascii="Times New Roman" w:eastAsia="serif" w:hAnsi="Times New Roman"/>
          <w:iCs/>
          <w:sz w:val="24"/>
          <w:szCs w:val="24"/>
          <w:lang w:val="pt-PT"/>
        </w:rPr>
      </w:pPr>
      <w:r w:rsidRPr="00C332AF">
        <w:rPr>
          <w:rFonts w:ascii="Times New Roman" w:eastAsia="TimesNewRoman-Identity-H" w:hAnsi="Times New Roman"/>
          <w:sz w:val="24"/>
          <w:szCs w:val="24"/>
          <w:lang w:val="pt-PT"/>
        </w:rPr>
        <w:t xml:space="preserve">Neste contexto, a extracção do óleo presente nas sementes de abóbora surge como alternativa viável para minimizar o </w:t>
      </w:r>
      <w:r>
        <w:rPr>
          <w:rFonts w:ascii="Times New Roman" w:eastAsia="TimesNewRoman-Identity-H" w:hAnsi="Times New Roman"/>
          <w:sz w:val="24"/>
          <w:szCs w:val="24"/>
          <w:lang w:val="pt-PT"/>
        </w:rPr>
        <w:t>desperdício e agregar valores</w:t>
      </w:r>
      <w:r w:rsidRPr="00C332AF">
        <w:rPr>
          <w:rFonts w:ascii="Times New Roman" w:eastAsia="TimesNewRoman-Identity-H" w:hAnsi="Times New Roman"/>
          <w:sz w:val="24"/>
          <w:szCs w:val="24"/>
          <w:lang w:val="pt-PT"/>
        </w:rPr>
        <w:t xml:space="preserve"> ec</w:t>
      </w:r>
      <w:r w:rsidR="00CB441F">
        <w:rPr>
          <w:rFonts w:ascii="Times New Roman" w:eastAsia="TimesNewRoman-Identity-H" w:hAnsi="Times New Roman"/>
          <w:sz w:val="24"/>
          <w:szCs w:val="24"/>
          <w:lang w:val="pt-PT"/>
        </w:rPr>
        <w:t>onómicos ao produto. E</w:t>
      </w:r>
      <w:r w:rsidRPr="00C332AF">
        <w:rPr>
          <w:rFonts w:ascii="Times New Roman" w:eastAsia="TimesNewRoman-Identity-H" w:hAnsi="Times New Roman"/>
          <w:sz w:val="24"/>
          <w:szCs w:val="24"/>
          <w:lang w:val="pt-PT"/>
        </w:rPr>
        <w:t xml:space="preserve">mbora haja consumo das sementes em determinadas regiões do mundo, o aproveitamento destas corresponde a uma pequena parcela das sementes que são desperdiçadas </w:t>
      </w:r>
      <w:r>
        <w:rPr>
          <w:rFonts w:ascii="Times New Roman" w:eastAsia="TimesNewRoman-Identity-H" w:hAnsi="Times New Roman"/>
          <w:sz w:val="24"/>
          <w:szCs w:val="24"/>
          <w:lang w:val="pt-PT"/>
        </w:rPr>
        <w:t xml:space="preserve">no </w:t>
      </w:r>
      <w:r w:rsidRPr="00C332AF">
        <w:rPr>
          <w:rFonts w:ascii="Times New Roman" w:eastAsia="TimesNewRoman-Identity-H" w:hAnsi="Times New Roman"/>
          <w:sz w:val="24"/>
          <w:szCs w:val="24"/>
          <w:lang w:val="pt-PT"/>
        </w:rPr>
        <w:t xml:space="preserve">quotidiano. </w:t>
      </w:r>
      <w:r w:rsidRPr="00C332AF">
        <w:rPr>
          <w:rFonts w:ascii="Times New Roman" w:hAnsi="Times New Roman"/>
          <w:color w:val="000000"/>
          <w:sz w:val="24"/>
          <w:szCs w:val="24"/>
          <w:lang w:val="pt-PT"/>
        </w:rPr>
        <w:t>O presente trabalho teve por objectivo analisar</w:t>
      </w:r>
      <w:r w:rsidRPr="00C332AF">
        <w:rPr>
          <w:rFonts w:ascii="Times New Roman" w:hAnsi="Times New Roman"/>
          <w:sz w:val="24"/>
          <w:szCs w:val="24"/>
          <w:lang w:val="pt-PT"/>
        </w:rPr>
        <w:t xml:space="preserve"> composição </w:t>
      </w:r>
      <w:r w:rsidR="00066E46">
        <w:rPr>
          <w:rFonts w:ascii="Times New Roman" w:hAnsi="Times New Roman"/>
          <w:sz w:val="24"/>
          <w:szCs w:val="24"/>
          <w:lang w:val="pt-PT"/>
        </w:rPr>
        <w:t>físico-química d</w:t>
      </w:r>
      <w:r>
        <w:rPr>
          <w:rFonts w:ascii="Times New Roman" w:hAnsi="Times New Roman"/>
          <w:sz w:val="24"/>
          <w:szCs w:val="24"/>
          <w:lang w:val="pt-PT"/>
        </w:rPr>
        <w:t>o óleo</w:t>
      </w:r>
      <w:r w:rsidR="00066E46">
        <w:rPr>
          <w:rFonts w:ascii="Times New Roman" w:hAnsi="Times New Roman"/>
          <w:sz w:val="24"/>
          <w:szCs w:val="24"/>
          <w:lang w:val="pt-PT"/>
        </w:rPr>
        <w:t xml:space="preserve"> extraído das</w:t>
      </w:r>
      <w:r w:rsidRPr="00C332AF">
        <w:rPr>
          <w:rFonts w:ascii="Times New Roman" w:hAnsi="Times New Roman"/>
          <w:sz w:val="24"/>
          <w:szCs w:val="24"/>
          <w:lang w:val="pt-PT"/>
        </w:rPr>
        <w:t xml:space="preserve"> semente</w:t>
      </w:r>
      <w:r w:rsidR="00066E46">
        <w:rPr>
          <w:rFonts w:ascii="Times New Roman" w:hAnsi="Times New Roman"/>
          <w:sz w:val="24"/>
          <w:szCs w:val="24"/>
          <w:lang w:val="pt-PT"/>
        </w:rPr>
        <w:t>s</w:t>
      </w:r>
      <w:r w:rsidRPr="00C332AF">
        <w:rPr>
          <w:rFonts w:ascii="Times New Roman" w:hAnsi="Times New Roman"/>
          <w:sz w:val="24"/>
          <w:szCs w:val="24"/>
          <w:lang w:val="pt-PT"/>
        </w:rPr>
        <w:t xml:space="preserve"> de abóbora </w:t>
      </w:r>
      <w:r w:rsidRPr="00C332AF">
        <w:rPr>
          <w:rFonts w:ascii="Times New Roman" w:hAnsi="Times New Roman"/>
          <w:i/>
          <w:sz w:val="24"/>
          <w:szCs w:val="24"/>
          <w:lang w:val="pt-PT"/>
        </w:rPr>
        <w:t>cucurbita máxima</w:t>
      </w:r>
      <w:r w:rsidRPr="00C332AF">
        <w:rPr>
          <w:rFonts w:ascii="Times New Roman" w:hAnsi="Times New Roman"/>
          <w:sz w:val="24"/>
          <w:szCs w:val="24"/>
          <w:lang w:val="pt-PT"/>
        </w:rPr>
        <w:t xml:space="preserve"> e </w:t>
      </w:r>
      <w:r w:rsidRPr="00C332AF">
        <w:rPr>
          <w:rFonts w:ascii="Times New Roman" w:hAnsi="Times New Roman"/>
          <w:i/>
          <w:sz w:val="24"/>
          <w:szCs w:val="24"/>
          <w:lang w:val="pt-PT"/>
        </w:rPr>
        <w:t>moschata</w:t>
      </w:r>
      <w:r w:rsidRPr="00C332AF">
        <w:rPr>
          <w:rFonts w:ascii="Times New Roman" w:hAnsi="Times New Roman"/>
          <w:sz w:val="24"/>
          <w:szCs w:val="24"/>
          <w:lang w:val="pt-PT"/>
        </w:rPr>
        <w:t>, tendo co</w:t>
      </w:r>
      <w:r w:rsidR="00CB441F">
        <w:rPr>
          <w:rFonts w:ascii="Times New Roman" w:hAnsi="Times New Roman"/>
          <w:sz w:val="24"/>
          <w:szCs w:val="24"/>
          <w:lang w:val="pt-PT"/>
        </w:rPr>
        <w:t xml:space="preserve">mo parâmetro de análise </w:t>
      </w:r>
      <w:r w:rsidRPr="00C332AF">
        <w:rPr>
          <w:rFonts w:ascii="Times New Roman" w:hAnsi="Times New Roman"/>
          <w:sz w:val="24"/>
          <w:szCs w:val="24"/>
          <w:lang w:val="pt-PT"/>
        </w:rPr>
        <w:t xml:space="preserve">o </w:t>
      </w:r>
      <w:r w:rsidRPr="00C332AF">
        <w:rPr>
          <w:rFonts w:ascii="Times New Roman" w:eastAsia="serif" w:hAnsi="Times New Roman"/>
          <w:iCs/>
          <w:sz w:val="24"/>
          <w:szCs w:val="24"/>
          <w:lang w:val="pt-PT"/>
        </w:rPr>
        <w:t xml:space="preserve">teor de humidade no óleo, densidade, conteúdo oléico, índice de acidez, índice de peróxido, proteínas e presença de vitamina A e D, </w:t>
      </w:r>
      <w:r w:rsidR="00066E46">
        <w:rPr>
          <w:rFonts w:ascii="Times New Roman" w:eastAsia="serif" w:hAnsi="Times New Roman"/>
          <w:iCs/>
          <w:sz w:val="24"/>
          <w:szCs w:val="24"/>
          <w:lang w:val="pt-PT"/>
        </w:rPr>
        <w:t>com vista a inseri-lo na dieta alimentar.</w:t>
      </w:r>
    </w:p>
    <w:p w:rsidR="00F67815" w:rsidRPr="001834AC" w:rsidRDefault="00F67815" w:rsidP="008B4D86">
      <w:pPr>
        <w:spacing w:after="0" w:line="360" w:lineRule="auto"/>
        <w:jc w:val="both"/>
        <w:rPr>
          <w:rFonts w:ascii="Times New Roman" w:hAnsi="Times New Roman"/>
          <w:bCs/>
          <w:sz w:val="24"/>
          <w:szCs w:val="24"/>
          <w:lang w:val="pt-PT"/>
        </w:rPr>
      </w:pPr>
      <w:r w:rsidRPr="001834AC">
        <w:rPr>
          <w:rFonts w:ascii="Times New Roman" w:hAnsi="Times New Roman"/>
          <w:sz w:val="24"/>
          <w:szCs w:val="24"/>
          <w:lang w:val="pt-PT"/>
        </w:rPr>
        <w:t>O processo de extracção de óleo vária de acordo</w:t>
      </w:r>
      <w:r w:rsidR="008B4D86">
        <w:rPr>
          <w:rFonts w:ascii="Times New Roman" w:hAnsi="Times New Roman"/>
          <w:sz w:val="24"/>
          <w:szCs w:val="24"/>
          <w:lang w:val="pt-PT"/>
        </w:rPr>
        <w:t xml:space="preserve"> com a matéria-prima processada</w:t>
      </w:r>
      <w:r w:rsidRPr="001834AC">
        <w:rPr>
          <w:rFonts w:ascii="Times New Roman" w:hAnsi="Times New Roman"/>
          <w:bCs/>
          <w:sz w:val="24"/>
          <w:szCs w:val="24"/>
          <w:lang w:val="pt-PT"/>
        </w:rPr>
        <w:t>.</w:t>
      </w:r>
      <w:r>
        <w:rPr>
          <w:rFonts w:ascii="Times New Roman" w:hAnsi="Times New Roman"/>
          <w:sz w:val="24"/>
          <w:szCs w:val="24"/>
          <w:lang w:val="pt-PT"/>
        </w:rPr>
        <w:t xml:space="preserve"> São dois </w:t>
      </w:r>
      <w:r w:rsidRPr="001834AC">
        <w:rPr>
          <w:rFonts w:ascii="Times New Roman" w:hAnsi="Times New Roman"/>
          <w:sz w:val="24"/>
          <w:szCs w:val="24"/>
          <w:lang w:val="pt-PT"/>
        </w:rPr>
        <w:t xml:space="preserve">métodos genéricos empregues na extracção de óleos vegetais: a prensagem e a extracção por solvente, ou ainda, uma combinação de ambos sendo que o primeiro mais utilizado </w:t>
      </w:r>
      <w:r w:rsidR="008B4D86">
        <w:rPr>
          <w:rFonts w:ascii="Times New Roman" w:hAnsi="Times New Roman"/>
          <w:sz w:val="24"/>
          <w:szCs w:val="24"/>
          <w:lang w:val="pt-PT"/>
        </w:rPr>
        <w:t>para produção de pequena escala</w:t>
      </w:r>
      <w:r w:rsidRPr="001834AC">
        <w:rPr>
          <w:rFonts w:ascii="Times New Roman" w:hAnsi="Times New Roman"/>
          <w:sz w:val="24"/>
          <w:szCs w:val="24"/>
          <w:lang w:val="pt-PT"/>
        </w:rPr>
        <w:t xml:space="preserve"> (</w:t>
      </w:r>
      <w:r w:rsidRPr="001834AC">
        <w:rPr>
          <w:rFonts w:ascii="Times New Roman" w:hAnsi="Times New Roman"/>
          <w:bCs/>
          <w:sz w:val="24"/>
          <w:szCs w:val="24"/>
          <w:lang w:val="pt-PT"/>
        </w:rPr>
        <w:t>RAMALHO, 2012).</w:t>
      </w:r>
    </w:p>
    <w:p w:rsidR="00B04DD5" w:rsidRPr="00AD579C" w:rsidRDefault="002913FF" w:rsidP="00267188">
      <w:pPr>
        <w:spacing w:after="0" w:line="259" w:lineRule="auto"/>
        <w:rPr>
          <w:rFonts w:ascii="Times New Roman" w:eastAsia="serif" w:hAnsi="Times New Roman"/>
          <w:b/>
          <w:iCs/>
          <w:sz w:val="24"/>
          <w:szCs w:val="24"/>
          <w:lang w:val="pt-PT"/>
        </w:rPr>
      </w:pPr>
      <w:r w:rsidRPr="00AD579C">
        <w:rPr>
          <w:rFonts w:ascii="Times New Roman" w:eastAsia="serif" w:hAnsi="Times New Roman"/>
          <w:b/>
          <w:iCs/>
          <w:sz w:val="24"/>
          <w:szCs w:val="24"/>
          <w:lang w:val="pt-PT"/>
        </w:rPr>
        <w:t xml:space="preserve">2. </w:t>
      </w:r>
      <w:r w:rsidR="00C8179F" w:rsidRPr="00AD579C">
        <w:rPr>
          <w:rFonts w:ascii="Times New Roman" w:eastAsia="serif" w:hAnsi="Times New Roman"/>
          <w:b/>
          <w:iCs/>
          <w:sz w:val="24"/>
          <w:szCs w:val="24"/>
          <w:lang w:val="pt-PT"/>
        </w:rPr>
        <w:t>M</w:t>
      </w:r>
      <w:r w:rsidR="00CB03D6" w:rsidRPr="00AD579C">
        <w:rPr>
          <w:rFonts w:ascii="Times New Roman" w:eastAsia="serif" w:hAnsi="Times New Roman"/>
          <w:b/>
          <w:iCs/>
          <w:sz w:val="24"/>
          <w:szCs w:val="24"/>
          <w:lang w:val="pt-PT"/>
        </w:rPr>
        <w:t>ATERIAL E MÉTODO</w:t>
      </w:r>
    </w:p>
    <w:p w:rsidR="00B11E4C" w:rsidRPr="00C8179F" w:rsidRDefault="002913FF" w:rsidP="00267188">
      <w:pPr>
        <w:pStyle w:val="Heading2"/>
        <w:spacing w:before="0"/>
        <w:rPr>
          <w:rFonts w:ascii="Times New Roman" w:eastAsia="serif" w:hAnsi="Times New Roman"/>
          <w:color w:val="auto"/>
          <w:sz w:val="24"/>
          <w:szCs w:val="24"/>
          <w:lang w:val="pt-PT"/>
        </w:rPr>
      </w:pPr>
      <w:bookmarkStart w:id="0" w:name="_Toc532189828"/>
      <w:bookmarkStart w:id="1" w:name="_Toc12630793"/>
      <w:bookmarkStart w:id="2" w:name="_Toc12785637"/>
      <w:r>
        <w:rPr>
          <w:rFonts w:ascii="Times New Roman" w:eastAsia="serif" w:hAnsi="Times New Roman"/>
          <w:color w:val="auto"/>
          <w:sz w:val="24"/>
          <w:szCs w:val="24"/>
          <w:lang w:val="pt-PT"/>
        </w:rPr>
        <w:t xml:space="preserve">2.1. </w:t>
      </w:r>
      <w:r w:rsidR="00CB03D6" w:rsidRPr="00292E69">
        <w:rPr>
          <w:rFonts w:ascii="Times New Roman" w:eastAsia="serif" w:hAnsi="Times New Roman"/>
          <w:color w:val="auto"/>
          <w:sz w:val="24"/>
          <w:szCs w:val="24"/>
          <w:lang w:val="pt-PT"/>
        </w:rPr>
        <w:t xml:space="preserve">Colecta </w:t>
      </w:r>
      <w:r w:rsidR="00383293">
        <w:rPr>
          <w:rFonts w:ascii="Times New Roman" w:eastAsia="serif" w:hAnsi="Times New Roman"/>
          <w:color w:val="auto"/>
          <w:sz w:val="24"/>
          <w:szCs w:val="24"/>
          <w:lang w:val="pt-PT"/>
        </w:rPr>
        <w:t xml:space="preserve">e preparação </w:t>
      </w:r>
      <w:r w:rsidR="00CB03D6" w:rsidRPr="00292E69">
        <w:rPr>
          <w:rFonts w:ascii="Times New Roman" w:eastAsia="serif" w:hAnsi="Times New Roman"/>
          <w:color w:val="auto"/>
          <w:sz w:val="24"/>
          <w:szCs w:val="24"/>
          <w:lang w:val="pt-PT"/>
        </w:rPr>
        <w:t xml:space="preserve">da </w:t>
      </w:r>
      <w:r w:rsidR="00CB03D6">
        <w:rPr>
          <w:rFonts w:ascii="Times New Roman" w:eastAsia="serif" w:hAnsi="Times New Roman"/>
          <w:color w:val="auto"/>
          <w:sz w:val="24"/>
          <w:szCs w:val="24"/>
          <w:lang w:val="pt-PT"/>
        </w:rPr>
        <w:t>matéria-prima</w:t>
      </w:r>
      <w:bookmarkEnd w:id="0"/>
      <w:bookmarkEnd w:id="1"/>
      <w:bookmarkEnd w:id="2"/>
    </w:p>
    <w:p w:rsidR="00602694" w:rsidRDefault="00CB03D6" w:rsidP="008B4D86">
      <w:pPr>
        <w:autoSpaceDE w:val="0"/>
        <w:autoSpaceDN w:val="0"/>
        <w:adjustRightInd w:val="0"/>
        <w:spacing w:after="0" w:line="360" w:lineRule="auto"/>
        <w:jc w:val="both"/>
        <w:rPr>
          <w:rFonts w:ascii="Times New Roman" w:hAnsi="Times New Roman"/>
          <w:sz w:val="24"/>
          <w:szCs w:val="24"/>
          <w:lang w:val="pt-PT"/>
        </w:rPr>
      </w:pPr>
      <w:r>
        <w:rPr>
          <w:rFonts w:ascii="Times New Roman" w:eastAsia="serif" w:hAnsi="Times New Roman"/>
          <w:iCs/>
          <w:sz w:val="24"/>
          <w:szCs w:val="24"/>
          <w:lang w:val="pt-PT"/>
        </w:rPr>
        <w:t xml:space="preserve">A colecta das abóboras foi feita no mercado kuatchena, na cidade de Tete. </w:t>
      </w:r>
      <w:r w:rsidR="00602694">
        <w:rPr>
          <w:rFonts w:ascii="Times New Roman" w:hAnsi="Times New Roman"/>
          <w:sz w:val="24"/>
          <w:szCs w:val="24"/>
          <w:lang w:val="pt-PT"/>
        </w:rPr>
        <w:t>A</w:t>
      </w:r>
      <w:r w:rsidR="00602694" w:rsidRPr="00602694">
        <w:rPr>
          <w:rFonts w:ascii="Times New Roman" w:hAnsi="Times New Roman"/>
          <w:sz w:val="24"/>
          <w:szCs w:val="24"/>
          <w:lang w:val="pt-PT"/>
        </w:rPr>
        <w:t>s variedades</w:t>
      </w:r>
      <w:r w:rsidR="00602694" w:rsidRPr="00602694">
        <w:rPr>
          <w:rFonts w:ascii="Times New Roman" w:hAnsi="Times New Roman"/>
          <w:b/>
          <w:sz w:val="24"/>
          <w:szCs w:val="24"/>
          <w:lang w:val="pt-PT"/>
        </w:rPr>
        <w:t xml:space="preserve"> </w:t>
      </w:r>
      <w:r w:rsidR="00602694">
        <w:rPr>
          <w:rFonts w:ascii="Times New Roman" w:hAnsi="Times New Roman"/>
          <w:sz w:val="24"/>
          <w:szCs w:val="24"/>
          <w:lang w:val="pt-PT"/>
        </w:rPr>
        <w:t>das</w:t>
      </w:r>
      <w:r w:rsidR="00602694" w:rsidRPr="00602694">
        <w:rPr>
          <w:rFonts w:ascii="Times New Roman" w:hAnsi="Times New Roman"/>
          <w:sz w:val="24"/>
          <w:szCs w:val="24"/>
          <w:lang w:val="pt-PT"/>
        </w:rPr>
        <w:t xml:space="preserve"> frutas foram identificadas, conforme o documento </w:t>
      </w:r>
      <w:r w:rsidR="00066E46">
        <w:rPr>
          <w:rFonts w:ascii="Times New Roman" w:hAnsi="Times New Roman"/>
          <w:sz w:val="24"/>
          <w:szCs w:val="24"/>
          <w:lang w:val="pt-PT"/>
        </w:rPr>
        <w:t xml:space="preserve">de </w:t>
      </w:r>
      <w:r w:rsidR="00602694" w:rsidRPr="00602694">
        <w:rPr>
          <w:rFonts w:ascii="Times New Roman" w:hAnsi="Times New Roman"/>
          <w:sz w:val="24"/>
          <w:szCs w:val="24"/>
          <w:lang w:val="pt-PT"/>
        </w:rPr>
        <w:t xml:space="preserve">PELOTAS (2007), onde identifica espécies de abóboras </w:t>
      </w:r>
      <w:r w:rsidR="00602694" w:rsidRPr="00602694">
        <w:rPr>
          <w:rFonts w:ascii="Times New Roman" w:hAnsi="Times New Roman"/>
          <w:i/>
          <w:iCs/>
          <w:sz w:val="24"/>
          <w:szCs w:val="24"/>
          <w:lang w:val="pt-PT"/>
        </w:rPr>
        <w:t>Cucurbita</w:t>
      </w:r>
      <w:r w:rsidR="00602694" w:rsidRPr="00602694">
        <w:rPr>
          <w:rFonts w:ascii="Times New Roman" w:hAnsi="Times New Roman"/>
          <w:sz w:val="24"/>
          <w:szCs w:val="24"/>
          <w:lang w:val="pt-PT"/>
        </w:rPr>
        <w:t xml:space="preserve">, </w:t>
      </w:r>
      <w:r w:rsidR="00602694" w:rsidRPr="00602694">
        <w:rPr>
          <w:rFonts w:ascii="Times New Roman" w:hAnsi="Times New Roman"/>
          <w:i/>
          <w:sz w:val="24"/>
          <w:szCs w:val="24"/>
          <w:lang w:val="pt-PT"/>
        </w:rPr>
        <w:t>Cucurbitaceae</w:t>
      </w:r>
      <w:r w:rsidR="00602694">
        <w:rPr>
          <w:rFonts w:ascii="Times New Roman" w:hAnsi="Times New Roman"/>
          <w:sz w:val="24"/>
          <w:szCs w:val="24"/>
          <w:lang w:val="pt-PT"/>
        </w:rPr>
        <w:t>, e foram Seleccionadas</w:t>
      </w:r>
      <w:r w:rsidR="00602694" w:rsidRPr="00602694">
        <w:rPr>
          <w:rFonts w:ascii="Times New Roman" w:hAnsi="Times New Roman"/>
          <w:sz w:val="24"/>
          <w:szCs w:val="24"/>
          <w:lang w:val="pt-PT"/>
        </w:rPr>
        <w:t xml:space="preserve"> frutas</w:t>
      </w:r>
      <w:r w:rsidR="00602694">
        <w:rPr>
          <w:rFonts w:ascii="Times New Roman" w:hAnsi="Times New Roman"/>
          <w:sz w:val="24"/>
          <w:szCs w:val="24"/>
          <w:lang w:val="pt-PT"/>
        </w:rPr>
        <w:t xml:space="preserve"> com ponto de maturação desejado</w:t>
      </w:r>
      <w:r w:rsidR="00602694" w:rsidRPr="00602694">
        <w:rPr>
          <w:rFonts w:ascii="Times New Roman" w:hAnsi="Times New Roman"/>
          <w:sz w:val="24"/>
          <w:szCs w:val="24"/>
          <w:lang w:val="pt-PT"/>
        </w:rPr>
        <w:t>.</w:t>
      </w:r>
      <w:r w:rsidR="00602694">
        <w:rPr>
          <w:rFonts w:ascii="Times New Roman" w:hAnsi="Times New Roman"/>
          <w:sz w:val="24"/>
          <w:szCs w:val="24"/>
          <w:lang w:val="pt-PT"/>
        </w:rPr>
        <w:t xml:space="preserve"> À posterior, as amostras foram submetidas aos seguintes tratamentos:</w:t>
      </w:r>
    </w:p>
    <w:p w:rsidR="00602694" w:rsidRPr="00EE22D1" w:rsidRDefault="00602694" w:rsidP="00602694">
      <w:pPr>
        <w:autoSpaceDE w:val="0"/>
        <w:autoSpaceDN w:val="0"/>
        <w:adjustRightInd w:val="0"/>
        <w:spacing w:after="0" w:line="360" w:lineRule="auto"/>
        <w:jc w:val="both"/>
        <w:rPr>
          <w:rFonts w:ascii="Times New Roman" w:hAnsi="Times New Roman"/>
          <w:color w:val="292526"/>
          <w:sz w:val="24"/>
          <w:szCs w:val="24"/>
          <w:lang w:val="pt-PT"/>
        </w:rPr>
      </w:pPr>
      <w:r>
        <w:rPr>
          <w:rFonts w:ascii="Times New Roman" w:hAnsi="Times New Roman"/>
          <w:b/>
          <w:color w:val="000000" w:themeColor="text1"/>
          <w:sz w:val="24"/>
          <w:szCs w:val="24"/>
          <w:lang w:val="pt-PT"/>
        </w:rPr>
        <w:t xml:space="preserve">a) </w:t>
      </w:r>
      <w:r w:rsidRPr="00EE22D1">
        <w:rPr>
          <w:rFonts w:ascii="Times New Roman" w:hAnsi="Times New Roman"/>
          <w:b/>
          <w:color w:val="000000" w:themeColor="text1"/>
          <w:sz w:val="24"/>
          <w:szCs w:val="24"/>
          <w:lang w:val="pt-PT"/>
        </w:rPr>
        <w:t>Corte e retirada das sementes na polpa</w:t>
      </w:r>
      <w:r w:rsidR="00383293">
        <w:rPr>
          <w:rFonts w:ascii="Times New Roman" w:hAnsi="Times New Roman"/>
          <w:color w:val="000000" w:themeColor="text1"/>
          <w:sz w:val="24"/>
          <w:szCs w:val="24"/>
          <w:lang w:val="pt-PT"/>
        </w:rPr>
        <w:t>: F</w:t>
      </w:r>
      <w:r>
        <w:rPr>
          <w:rFonts w:ascii="Times New Roman" w:hAnsi="Times New Roman"/>
          <w:color w:val="000000" w:themeColor="text1"/>
          <w:sz w:val="24"/>
          <w:szCs w:val="24"/>
          <w:lang w:val="pt-PT"/>
        </w:rPr>
        <w:t xml:space="preserve">oram </w:t>
      </w:r>
      <w:r w:rsidRPr="00EE22D1">
        <w:rPr>
          <w:rFonts w:ascii="Times New Roman" w:hAnsi="Times New Roman"/>
          <w:color w:val="000000" w:themeColor="text1"/>
          <w:sz w:val="24"/>
          <w:szCs w:val="24"/>
          <w:lang w:val="pt-PT"/>
        </w:rPr>
        <w:t>utilizado</w:t>
      </w:r>
      <w:r w:rsidR="00383293">
        <w:rPr>
          <w:rFonts w:ascii="Times New Roman" w:hAnsi="Times New Roman"/>
          <w:color w:val="000000" w:themeColor="text1"/>
          <w:sz w:val="24"/>
          <w:szCs w:val="24"/>
          <w:lang w:val="pt-PT"/>
        </w:rPr>
        <w:t>s</w:t>
      </w:r>
      <w:r w:rsidRPr="00EE22D1">
        <w:rPr>
          <w:rFonts w:ascii="Times New Roman" w:hAnsi="Times New Roman"/>
          <w:color w:val="000000" w:themeColor="text1"/>
          <w:sz w:val="24"/>
          <w:szCs w:val="24"/>
          <w:lang w:val="pt-PT"/>
        </w:rPr>
        <w:t xml:space="preserve"> materiais como a faca inoxidável, colher e bacia </w:t>
      </w:r>
      <w:r w:rsidR="00383293">
        <w:rPr>
          <w:rFonts w:ascii="Times New Roman" w:hAnsi="Times New Roman"/>
          <w:color w:val="000000" w:themeColor="text1"/>
          <w:sz w:val="24"/>
          <w:szCs w:val="24"/>
          <w:lang w:val="pt-PT"/>
        </w:rPr>
        <w:t xml:space="preserve">plástica </w:t>
      </w:r>
      <w:r w:rsidRPr="00EE22D1">
        <w:rPr>
          <w:rFonts w:ascii="Times New Roman" w:hAnsi="Times New Roman"/>
          <w:color w:val="000000" w:themeColor="text1"/>
          <w:sz w:val="24"/>
          <w:szCs w:val="24"/>
          <w:lang w:val="pt-PT"/>
        </w:rPr>
        <w:t>de modo a gar</w:t>
      </w:r>
      <w:r w:rsidR="00383293">
        <w:rPr>
          <w:rFonts w:ascii="Times New Roman" w:hAnsi="Times New Roman"/>
          <w:color w:val="000000" w:themeColor="text1"/>
          <w:sz w:val="24"/>
          <w:szCs w:val="24"/>
          <w:lang w:val="pt-PT"/>
        </w:rPr>
        <w:t>antir a inocuidade das sementes;</w:t>
      </w:r>
    </w:p>
    <w:p w:rsidR="00602694" w:rsidRPr="00EE22D1" w:rsidRDefault="00383293" w:rsidP="00383293">
      <w:pPr>
        <w:autoSpaceDE w:val="0"/>
        <w:autoSpaceDN w:val="0"/>
        <w:adjustRightInd w:val="0"/>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b) </w:t>
      </w:r>
      <w:r w:rsidR="00602694" w:rsidRPr="00EE22D1">
        <w:rPr>
          <w:rFonts w:ascii="Times New Roman" w:eastAsia="serif" w:hAnsi="Times New Roman"/>
          <w:b/>
          <w:iCs/>
          <w:sz w:val="24"/>
          <w:szCs w:val="24"/>
          <w:lang w:val="pt-PT"/>
        </w:rPr>
        <w:t>Limpeza e selecção das sementes</w:t>
      </w:r>
      <w:r>
        <w:rPr>
          <w:rFonts w:ascii="Times New Roman" w:eastAsia="serif" w:hAnsi="Times New Roman"/>
          <w:iCs/>
          <w:sz w:val="24"/>
          <w:szCs w:val="24"/>
          <w:lang w:val="pt-PT"/>
        </w:rPr>
        <w:t>: As sementes foram lavadas</w:t>
      </w:r>
      <w:r w:rsidR="00602694" w:rsidRPr="00EE22D1">
        <w:rPr>
          <w:rFonts w:ascii="Times New Roman" w:eastAsia="serif" w:hAnsi="Times New Roman"/>
          <w:iCs/>
          <w:sz w:val="24"/>
          <w:szCs w:val="24"/>
          <w:lang w:val="pt-PT"/>
        </w:rPr>
        <w:t xml:space="preserve"> em água corrente </w:t>
      </w:r>
      <w:r>
        <w:rPr>
          <w:rFonts w:ascii="Times New Roman" w:eastAsia="serif" w:hAnsi="Times New Roman"/>
          <w:iCs/>
          <w:sz w:val="24"/>
          <w:szCs w:val="24"/>
          <w:lang w:val="pt-PT"/>
        </w:rPr>
        <w:t xml:space="preserve">e </w:t>
      </w:r>
      <w:r w:rsidR="00602694" w:rsidRPr="00EE22D1">
        <w:rPr>
          <w:rFonts w:ascii="Times New Roman" w:eastAsia="serif" w:hAnsi="Times New Roman"/>
          <w:iCs/>
          <w:sz w:val="24"/>
          <w:szCs w:val="24"/>
          <w:lang w:val="pt-PT"/>
        </w:rPr>
        <w:t xml:space="preserve">de </w:t>
      </w:r>
      <w:r>
        <w:rPr>
          <w:rFonts w:ascii="Times New Roman" w:eastAsia="serif" w:hAnsi="Times New Roman"/>
          <w:iCs/>
          <w:sz w:val="24"/>
          <w:szCs w:val="24"/>
          <w:lang w:val="pt-PT"/>
        </w:rPr>
        <w:t xml:space="preserve">seguida </w:t>
      </w:r>
      <w:r w:rsidR="00602694" w:rsidRPr="00EE22D1">
        <w:rPr>
          <w:rFonts w:ascii="Times New Roman" w:eastAsia="serif" w:hAnsi="Times New Roman"/>
          <w:iCs/>
          <w:sz w:val="24"/>
          <w:szCs w:val="24"/>
          <w:lang w:val="pt-PT"/>
        </w:rPr>
        <w:t xml:space="preserve">foram depositadas por cima de uma rede com objectivo de reduzir a água </w:t>
      </w:r>
      <w:r>
        <w:rPr>
          <w:rFonts w:ascii="Times New Roman" w:eastAsia="serif" w:hAnsi="Times New Roman"/>
          <w:iCs/>
          <w:sz w:val="24"/>
          <w:szCs w:val="24"/>
          <w:lang w:val="pt-PT"/>
        </w:rPr>
        <w:t>absorvida/adsorvida durante o processo de limpeza;</w:t>
      </w:r>
    </w:p>
    <w:p w:rsidR="00602694" w:rsidRPr="00EE22D1" w:rsidRDefault="00383293" w:rsidP="00383293">
      <w:pPr>
        <w:autoSpaceDE w:val="0"/>
        <w:autoSpaceDN w:val="0"/>
        <w:adjustRightInd w:val="0"/>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c) </w:t>
      </w:r>
      <w:r w:rsidR="00602694" w:rsidRPr="00EE22D1">
        <w:rPr>
          <w:rFonts w:ascii="Times New Roman" w:eastAsia="serif" w:hAnsi="Times New Roman"/>
          <w:b/>
          <w:iCs/>
          <w:sz w:val="24"/>
          <w:szCs w:val="24"/>
          <w:lang w:val="pt-PT"/>
        </w:rPr>
        <w:t>Secagem das sementes:</w:t>
      </w:r>
      <w:r>
        <w:rPr>
          <w:rFonts w:ascii="Times New Roman" w:eastAsia="serif" w:hAnsi="Times New Roman"/>
          <w:iCs/>
          <w:sz w:val="24"/>
          <w:szCs w:val="24"/>
          <w:lang w:val="pt-PT"/>
        </w:rPr>
        <w:t xml:space="preserve"> B</w:t>
      </w:r>
      <w:r w:rsidR="00602694" w:rsidRPr="00EE22D1">
        <w:rPr>
          <w:rFonts w:ascii="Times New Roman" w:eastAsia="serif" w:hAnsi="Times New Roman"/>
          <w:iCs/>
          <w:sz w:val="24"/>
          <w:szCs w:val="24"/>
          <w:lang w:val="pt-PT"/>
        </w:rPr>
        <w:t>a</w:t>
      </w:r>
      <w:r w:rsidR="00CB441F">
        <w:rPr>
          <w:rFonts w:ascii="Times New Roman" w:eastAsia="serif" w:hAnsi="Times New Roman"/>
          <w:iCs/>
          <w:sz w:val="24"/>
          <w:szCs w:val="24"/>
          <w:lang w:val="pt-PT"/>
        </w:rPr>
        <w:t>seou-</w:t>
      </w:r>
      <w:r>
        <w:rPr>
          <w:rFonts w:ascii="Times New Roman" w:eastAsia="serif" w:hAnsi="Times New Roman"/>
          <w:iCs/>
          <w:sz w:val="24"/>
          <w:szCs w:val="24"/>
          <w:lang w:val="pt-PT"/>
        </w:rPr>
        <w:t xml:space="preserve">se em protocolo de secagem. Foi feita à </w:t>
      </w:r>
      <w:r w:rsidR="00602694" w:rsidRPr="00EE22D1">
        <w:rPr>
          <w:rFonts w:ascii="Times New Roman" w:eastAsia="serif" w:hAnsi="Times New Roman"/>
          <w:iCs/>
          <w:sz w:val="24"/>
          <w:szCs w:val="24"/>
          <w:lang w:val="pt-PT"/>
        </w:rPr>
        <w:t xml:space="preserve"> temperatura ambiente </w:t>
      </w:r>
      <w:r w:rsidR="00602694" w:rsidRPr="00EE22D1">
        <w:rPr>
          <w:rFonts w:ascii="Times New Roman" w:eastAsia="serif" w:hAnsi="Times New Roman"/>
          <w:iCs/>
          <w:color w:val="000000" w:themeColor="text1"/>
          <w:sz w:val="24"/>
          <w:szCs w:val="24"/>
          <w:lang w:val="pt-PT"/>
        </w:rPr>
        <w:t>de</w:t>
      </w:r>
      <w:r>
        <w:rPr>
          <w:rFonts w:ascii="Times New Roman" w:eastAsia="serif" w:hAnsi="Times New Roman"/>
          <w:iCs/>
          <w:color w:val="000000" w:themeColor="text1"/>
          <w:sz w:val="24"/>
          <w:szCs w:val="24"/>
          <w:lang w:val="pt-PT"/>
        </w:rPr>
        <w:t xml:space="preserve"> 22-34 ˚C verificada</w:t>
      </w:r>
      <w:r w:rsidR="00602694" w:rsidRPr="00EE22D1">
        <w:rPr>
          <w:rFonts w:ascii="Times New Roman" w:eastAsia="serif" w:hAnsi="Times New Roman"/>
          <w:iCs/>
          <w:color w:val="000000" w:themeColor="text1"/>
          <w:sz w:val="24"/>
          <w:szCs w:val="24"/>
          <w:lang w:val="pt-PT"/>
        </w:rPr>
        <w:t xml:space="preserve"> na província de Tete</w:t>
      </w:r>
      <w:r>
        <w:rPr>
          <w:rFonts w:ascii="Times New Roman" w:eastAsia="serif" w:hAnsi="Times New Roman"/>
          <w:iCs/>
          <w:sz w:val="24"/>
          <w:szCs w:val="24"/>
          <w:lang w:val="pt-PT"/>
        </w:rPr>
        <w:t>;</w:t>
      </w:r>
      <w:r w:rsidR="00602694" w:rsidRPr="00EE22D1">
        <w:rPr>
          <w:rFonts w:ascii="Times New Roman" w:eastAsia="serif" w:hAnsi="Times New Roman"/>
          <w:iCs/>
          <w:sz w:val="24"/>
          <w:szCs w:val="24"/>
          <w:lang w:val="pt-PT"/>
        </w:rPr>
        <w:t xml:space="preserve"> </w:t>
      </w:r>
    </w:p>
    <w:p w:rsidR="00602694" w:rsidRPr="00EE22D1" w:rsidRDefault="00383293" w:rsidP="00383293">
      <w:pPr>
        <w:spacing w:after="0" w:line="360" w:lineRule="auto"/>
        <w:jc w:val="both"/>
        <w:rPr>
          <w:rFonts w:ascii="Times New Roman" w:eastAsia="serif" w:hAnsi="Times New Roman"/>
          <w:b/>
          <w:iCs/>
          <w:sz w:val="24"/>
          <w:szCs w:val="24"/>
          <w:lang w:val="pt-PT"/>
        </w:rPr>
      </w:pPr>
      <w:r>
        <w:rPr>
          <w:rFonts w:ascii="Times New Roman" w:eastAsia="serif" w:hAnsi="Times New Roman"/>
          <w:b/>
          <w:iCs/>
          <w:sz w:val="24"/>
          <w:szCs w:val="24"/>
          <w:lang w:val="pt-PT"/>
        </w:rPr>
        <w:t xml:space="preserve">d) </w:t>
      </w:r>
      <w:r w:rsidR="00602694" w:rsidRPr="00EE22D1">
        <w:rPr>
          <w:rFonts w:ascii="Times New Roman" w:eastAsia="serif" w:hAnsi="Times New Roman"/>
          <w:b/>
          <w:iCs/>
          <w:sz w:val="24"/>
          <w:szCs w:val="24"/>
          <w:lang w:val="pt-PT"/>
        </w:rPr>
        <w:t>Tostagem:</w:t>
      </w:r>
      <w:r>
        <w:rPr>
          <w:rFonts w:ascii="Times New Roman" w:eastAsia="serif" w:hAnsi="Times New Roman"/>
          <w:iCs/>
          <w:sz w:val="24"/>
          <w:szCs w:val="24"/>
          <w:lang w:val="pt-PT"/>
        </w:rPr>
        <w:t xml:space="preserve"> A</w:t>
      </w:r>
      <w:r w:rsidR="00602694" w:rsidRPr="00EE22D1">
        <w:rPr>
          <w:rFonts w:ascii="Times New Roman" w:eastAsia="serif" w:hAnsi="Times New Roman"/>
          <w:iCs/>
          <w:sz w:val="24"/>
          <w:szCs w:val="24"/>
          <w:lang w:val="pt-PT"/>
        </w:rPr>
        <w:t>s sementes foram tostadas em uma panela</w:t>
      </w:r>
      <w:r>
        <w:rPr>
          <w:rFonts w:ascii="Times New Roman" w:eastAsia="serif" w:hAnsi="Times New Roman"/>
          <w:iCs/>
          <w:sz w:val="24"/>
          <w:szCs w:val="24"/>
          <w:lang w:val="pt-PT"/>
        </w:rPr>
        <w:t xml:space="preserve">, cuja temperatura do fogão era de </w:t>
      </w:r>
      <w:r w:rsidR="00602694" w:rsidRPr="00EE22D1">
        <w:rPr>
          <w:rFonts w:ascii="Times New Roman" w:eastAsia="serif" w:hAnsi="Times New Roman"/>
          <w:iCs/>
          <w:sz w:val="24"/>
          <w:szCs w:val="24"/>
          <w:lang w:val="pt-PT"/>
        </w:rPr>
        <w:t xml:space="preserve">80 </w:t>
      </w:r>
      <w:r w:rsidR="00602694" w:rsidRPr="00EE22D1">
        <w:rPr>
          <w:rFonts w:ascii="Times New Roman" w:eastAsia="serif"/>
          <w:iCs/>
          <w:sz w:val="24"/>
          <w:szCs w:val="24"/>
          <w:lang w:val="pt-PT"/>
        </w:rPr>
        <w:t>⁰</w:t>
      </w:r>
      <w:r w:rsidR="00602694" w:rsidRPr="00EE22D1">
        <w:rPr>
          <w:rFonts w:ascii="Times New Roman" w:eastAsia="serif" w:hAnsi="Times New Roman"/>
          <w:iCs/>
          <w:sz w:val="24"/>
          <w:szCs w:val="24"/>
          <w:lang w:val="pt-PT"/>
        </w:rPr>
        <w:t xml:space="preserve">C durante 10 minutos, </w:t>
      </w:r>
      <w:r>
        <w:rPr>
          <w:rFonts w:ascii="Times New Roman" w:eastAsia="serif" w:hAnsi="Times New Roman"/>
          <w:iCs/>
          <w:sz w:val="24"/>
          <w:szCs w:val="24"/>
          <w:lang w:val="pt-PT"/>
        </w:rPr>
        <w:t>com objectivo de eliminar substâ</w:t>
      </w:r>
      <w:r w:rsidR="00602694" w:rsidRPr="00EE22D1">
        <w:rPr>
          <w:rFonts w:ascii="Times New Roman" w:eastAsia="serif" w:hAnsi="Times New Roman"/>
          <w:iCs/>
          <w:sz w:val="24"/>
          <w:szCs w:val="24"/>
          <w:lang w:val="pt-PT"/>
        </w:rPr>
        <w:t>ncias nocivas ao organismo</w:t>
      </w:r>
      <w:r>
        <w:rPr>
          <w:rFonts w:ascii="Times New Roman" w:eastAsia="serif" w:hAnsi="Times New Roman"/>
          <w:iCs/>
          <w:sz w:val="24"/>
          <w:szCs w:val="24"/>
          <w:lang w:val="pt-PT"/>
        </w:rPr>
        <w:t>,</w:t>
      </w:r>
      <w:r w:rsidR="00602694" w:rsidRPr="00EE22D1">
        <w:rPr>
          <w:rFonts w:ascii="Times New Roman" w:eastAsia="serif" w:hAnsi="Times New Roman"/>
          <w:iCs/>
          <w:sz w:val="24"/>
          <w:szCs w:val="24"/>
          <w:lang w:val="pt-PT"/>
        </w:rPr>
        <w:t xml:space="preserve"> existente</w:t>
      </w:r>
      <w:r>
        <w:rPr>
          <w:rFonts w:ascii="Times New Roman" w:eastAsia="serif" w:hAnsi="Times New Roman"/>
          <w:iCs/>
          <w:sz w:val="24"/>
          <w:szCs w:val="24"/>
          <w:lang w:val="pt-PT"/>
        </w:rPr>
        <w:t>s</w:t>
      </w:r>
      <w:r w:rsidR="00602694" w:rsidRPr="00EE22D1">
        <w:rPr>
          <w:rFonts w:ascii="Times New Roman" w:eastAsia="serif" w:hAnsi="Times New Roman"/>
          <w:iCs/>
          <w:sz w:val="24"/>
          <w:szCs w:val="24"/>
          <w:lang w:val="pt-PT"/>
        </w:rPr>
        <w:t xml:space="preserve"> na semente</w:t>
      </w:r>
      <w:r>
        <w:rPr>
          <w:rFonts w:ascii="Times New Roman" w:eastAsia="serif" w:hAnsi="Times New Roman"/>
          <w:iCs/>
          <w:sz w:val="24"/>
          <w:szCs w:val="24"/>
          <w:lang w:val="pt-PT"/>
        </w:rPr>
        <w:t>, para além da redução dos caratenoides;</w:t>
      </w:r>
    </w:p>
    <w:p w:rsidR="00602694" w:rsidRPr="00EE22D1" w:rsidRDefault="00383293" w:rsidP="00383293">
      <w:pPr>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e) </w:t>
      </w:r>
      <w:r w:rsidR="00602694" w:rsidRPr="00EE22D1">
        <w:rPr>
          <w:rFonts w:ascii="Times New Roman" w:eastAsia="serif" w:hAnsi="Times New Roman"/>
          <w:b/>
          <w:iCs/>
          <w:sz w:val="24"/>
          <w:szCs w:val="24"/>
          <w:lang w:val="pt-PT"/>
        </w:rPr>
        <w:t>Trituração e peneiração</w:t>
      </w:r>
      <w:r w:rsidR="00B11E4C">
        <w:rPr>
          <w:rFonts w:ascii="Times New Roman" w:eastAsia="serif" w:hAnsi="Times New Roman"/>
          <w:iCs/>
          <w:sz w:val="24"/>
          <w:szCs w:val="24"/>
          <w:lang w:val="pt-PT"/>
        </w:rPr>
        <w:t>: Foi utilizado</w:t>
      </w:r>
      <w:r w:rsidR="00602694" w:rsidRPr="00EE22D1">
        <w:rPr>
          <w:rFonts w:ascii="Times New Roman" w:eastAsia="serif" w:hAnsi="Times New Roman"/>
          <w:iCs/>
          <w:sz w:val="24"/>
          <w:szCs w:val="24"/>
          <w:lang w:val="pt-PT"/>
        </w:rPr>
        <w:t xml:space="preserve"> um moinho de martelo (pilão e almofariz), no qual, as amostras de sementes fo</w:t>
      </w:r>
      <w:r w:rsidR="00066E46">
        <w:rPr>
          <w:rFonts w:ascii="Times New Roman" w:eastAsia="serif" w:hAnsi="Times New Roman"/>
          <w:iCs/>
          <w:sz w:val="24"/>
          <w:szCs w:val="24"/>
          <w:lang w:val="pt-PT"/>
        </w:rPr>
        <w:t>ram trituradas até</w:t>
      </w:r>
      <w:r w:rsidR="00B11E4C">
        <w:rPr>
          <w:rFonts w:ascii="Times New Roman" w:eastAsia="serif" w:hAnsi="Times New Roman"/>
          <w:iCs/>
          <w:sz w:val="24"/>
          <w:szCs w:val="24"/>
          <w:lang w:val="pt-PT"/>
        </w:rPr>
        <w:t xml:space="preserve"> apresentar</w:t>
      </w:r>
      <w:r w:rsidR="00602694" w:rsidRPr="00EE22D1">
        <w:rPr>
          <w:rFonts w:ascii="Times New Roman" w:eastAsia="serif" w:hAnsi="Times New Roman"/>
          <w:iCs/>
          <w:sz w:val="24"/>
          <w:szCs w:val="24"/>
          <w:lang w:val="pt-PT"/>
        </w:rPr>
        <w:t xml:space="preserve"> partículas granolepticas finas e peneiradas </w:t>
      </w:r>
      <w:r w:rsidR="00602694" w:rsidRPr="00EE22D1">
        <w:rPr>
          <w:rFonts w:ascii="Times New Roman" w:eastAsia="serif" w:hAnsi="Times New Roman"/>
          <w:iCs/>
          <w:sz w:val="24"/>
          <w:szCs w:val="24"/>
          <w:lang w:val="pt-PT"/>
        </w:rPr>
        <w:lastRenderedPageBreak/>
        <w:t>através da ceifa com diâmetro muito meno</w:t>
      </w:r>
      <w:r w:rsidR="00B11E4C">
        <w:rPr>
          <w:rFonts w:ascii="Times New Roman" w:eastAsia="serif" w:hAnsi="Times New Roman"/>
          <w:iCs/>
          <w:sz w:val="24"/>
          <w:szCs w:val="24"/>
          <w:lang w:val="pt-PT"/>
        </w:rPr>
        <w:t>r (ceifa de utilização caseira). A</w:t>
      </w:r>
      <w:r w:rsidR="00602694" w:rsidRPr="00EE22D1">
        <w:rPr>
          <w:rFonts w:ascii="Times New Roman" w:eastAsia="serif" w:hAnsi="Times New Roman"/>
          <w:iCs/>
          <w:sz w:val="24"/>
          <w:szCs w:val="24"/>
          <w:lang w:val="pt-PT"/>
        </w:rPr>
        <w:t>pós a ceifa</w:t>
      </w:r>
      <w:r w:rsidR="00B11E4C">
        <w:rPr>
          <w:rFonts w:ascii="Times New Roman" w:eastAsia="serif" w:hAnsi="Times New Roman"/>
          <w:iCs/>
          <w:sz w:val="24"/>
          <w:szCs w:val="24"/>
          <w:lang w:val="pt-PT"/>
        </w:rPr>
        <w:t>,</w:t>
      </w:r>
      <w:r w:rsidR="00CB441F">
        <w:rPr>
          <w:rFonts w:ascii="Times New Roman" w:eastAsia="serif" w:hAnsi="Times New Roman"/>
          <w:iCs/>
          <w:sz w:val="24"/>
          <w:szCs w:val="24"/>
          <w:lang w:val="pt-PT"/>
        </w:rPr>
        <w:t xml:space="preserve"> voltou-</w:t>
      </w:r>
      <w:r w:rsidR="00602694" w:rsidRPr="00EE22D1">
        <w:rPr>
          <w:rFonts w:ascii="Times New Roman" w:eastAsia="serif" w:hAnsi="Times New Roman"/>
          <w:iCs/>
          <w:sz w:val="24"/>
          <w:szCs w:val="24"/>
          <w:lang w:val="pt-PT"/>
        </w:rPr>
        <w:t>se a colocar a farinha de semente de abóbora no martelo de moinho</w:t>
      </w:r>
      <w:r w:rsidR="00066E46">
        <w:rPr>
          <w:rFonts w:ascii="Times New Roman" w:eastAsia="serif" w:hAnsi="Times New Roman"/>
          <w:iCs/>
          <w:sz w:val="24"/>
          <w:szCs w:val="24"/>
          <w:lang w:val="pt-PT"/>
        </w:rPr>
        <w:t>,</w:t>
      </w:r>
      <w:r w:rsidR="00602694" w:rsidRPr="00EE22D1">
        <w:rPr>
          <w:rFonts w:ascii="Times New Roman" w:eastAsia="serif" w:hAnsi="Times New Roman"/>
          <w:iCs/>
          <w:sz w:val="24"/>
          <w:szCs w:val="24"/>
          <w:lang w:val="pt-PT"/>
        </w:rPr>
        <w:t xml:space="preserve"> de modo a obte</w:t>
      </w:r>
      <w:r w:rsidR="00066E46">
        <w:rPr>
          <w:rFonts w:ascii="Times New Roman" w:eastAsia="serif" w:hAnsi="Times New Roman"/>
          <w:iCs/>
          <w:sz w:val="24"/>
          <w:szCs w:val="24"/>
          <w:lang w:val="pt-PT"/>
        </w:rPr>
        <w:t>r a massa de farinha aglomerada</w:t>
      </w:r>
      <w:r w:rsidR="00B11E4C">
        <w:rPr>
          <w:rFonts w:ascii="Times New Roman" w:eastAsia="serif" w:hAnsi="Times New Roman"/>
          <w:iCs/>
          <w:sz w:val="24"/>
          <w:szCs w:val="24"/>
          <w:lang w:val="pt-PT"/>
        </w:rPr>
        <w:t>;</w:t>
      </w:r>
      <w:r w:rsidR="00602694" w:rsidRPr="00EE22D1">
        <w:rPr>
          <w:rFonts w:ascii="Times New Roman" w:eastAsia="serif" w:hAnsi="Times New Roman"/>
          <w:iCs/>
          <w:sz w:val="24"/>
          <w:szCs w:val="24"/>
          <w:lang w:val="pt-PT"/>
        </w:rPr>
        <w:t xml:space="preserve"> </w:t>
      </w:r>
    </w:p>
    <w:p w:rsidR="00602694" w:rsidRPr="00EE22D1" w:rsidRDefault="00B11E4C" w:rsidP="00B11E4C">
      <w:pPr>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f) </w:t>
      </w:r>
      <w:r w:rsidR="00602694" w:rsidRPr="00EE22D1">
        <w:rPr>
          <w:rFonts w:ascii="Times New Roman" w:eastAsia="serif" w:hAnsi="Times New Roman"/>
          <w:b/>
          <w:iCs/>
          <w:sz w:val="24"/>
          <w:szCs w:val="24"/>
          <w:lang w:val="pt-PT"/>
        </w:rPr>
        <w:t>Cozimento</w:t>
      </w:r>
      <w:r>
        <w:rPr>
          <w:rFonts w:ascii="Times New Roman" w:eastAsia="serif" w:hAnsi="Times New Roman"/>
          <w:iCs/>
          <w:sz w:val="24"/>
          <w:szCs w:val="24"/>
          <w:lang w:val="pt-PT"/>
        </w:rPr>
        <w:t>: Por meio de</w:t>
      </w:r>
      <w:r w:rsidR="00602694" w:rsidRPr="00EE22D1">
        <w:rPr>
          <w:rFonts w:ascii="Times New Roman" w:hAnsi="Times New Roman"/>
          <w:sz w:val="24"/>
          <w:szCs w:val="24"/>
          <w:lang w:val="pt-PT"/>
        </w:rPr>
        <w:t xml:space="preserve"> adição da água em uma panela</w:t>
      </w:r>
      <w:r>
        <w:rPr>
          <w:rFonts w:ascii="Times New Roman" w:hAnsi="Times New Roman"/>
          <w:sz w:val="24"/>
          <w:szCs w:val="24"/>
          <w:lang w:val="pt-PT"/>
        </w:rPr>
        <w:t xml:space="preserve"> contendo a farinha aglomerada, fez-se o cozimento à temperatura de 180 ˚C. O processo foi interrompido depois da verificação da presença </w:t>
      </w:r>
      <w:r w:rsidR="00602694" w:rsidRPr="00EE22D1">
        <w:rPr>
          <w:rFonts w:ascii="Times New Roman" w:hAnsi="Times New Roman"/>
          <w:sz w:val="24"/>
          <w:szCs w:val="24"/>
          <w:lang w:val="pt-PT"/>
        </w:rPr>
        <w:t xml:space="preserve">de </w:t>
      </w:r>
      <w:r w:rsidR="00066E46">
        <w:rPr>
          <w:rFonts w:ascii="Times New Roman" w:hAnsi="Times New Roman"/>
          <w:sz w:val="24"/>
          <w:szCs w:val="24"/>
          <w:lang w:val="pt-PT"/>
        </w:rPr>
        <w:t>conteúdo oleico</w:t>
      </w:r>
      <w:r w:rsidR="00602694" w:rsidRPr="00EE22D1">
        <w:rPr>
          <w:rFonts w:ascii="Times New Roman" w:hAnsi="Times New Roman"/>
          <w:sz w:val="24"/>
          <w:szCs w:val="24"/>
          <w:lang w:val="pt-PT"/>
        </w:rPr>
        <w:t xml:space="preserve"> em maior volume na</w:t>
      </w:r>
      <w:r>
        <w:rPr>
          <w:rFonts w:ascii="Times New Roman" w:hAnsi="Times New Roman"/>
          <w:sz w:val="24"/>
          <w:szCs w:val="24"/>
          <w:lang w:val="pt-PT"/>
        </w:rPr>
        <w:t xml:space="preserve"> superfície do recipiente;</w:t>
      </w:r>
    </w:p>
    <w:p w:rsidR="00602694" w:rsidRPr="00EE22D1" w:rsidRDefault="00B11E4C" w:rsidP="00B11E4C">
      <w:pPr>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g) </w:t>
      </w:r>
      <w:r w:rsidR="00602694" w:rsidRPr="00EE22D1">
        <w:rPr>
          <w:rFonts w:ascii="Times New Roman" w:eastAsia="serif" w:hAnsi="Times New Roman"/>
          <w:b/>
          <w:iCs/>
          <w:sz w:val="24"/>
          <w:szCs w:val="24"/>
          <w:lang w:val="pt-PT"/>
        </w:rPr>
        <w:t>Extracção do óleo:</w:t>
      </w:r>
      <w:r>
        <w:rPr>
          <w:rFonts w:ascii="Times New Roman" w:eastAsia="serif" w:hAnsi="Times New Roman"/>
          <w:iCs/>
          <w:sz w:val="24"/>
          <w:szCs w:val="24"/>
          <w:lang w:val="pt-PT"/>
        </w:rPr>
        <w:t xml:space="preserve"> F</w:t>
      </w:r>
      <w:r w:rsidR="00602694" w:rsidRPr="00EE22D1">
        <w:rPr>
          <w:rFonts w:ascii="Times New Roman" w:eastAsia="serif" w:hAnsi="Times New Roman"/>
          <w:iCs/>
          <w:sz w:val="24"/>
          <w:szCs w:val="24"/>
          <w:lang w:val="pt-PT"/>
        </w:rPr>
        <w:t xml:space="preserve">oi </w:t>
      </w:r>
      <w:r>
        <w:rPr>
          <w:rFonts w:ascii="Times New Roman" w:eastAsia="serif" w:hAnsi="Times New Roman"/>
          <w:iCs/>
          <w:sz w:val="24"/>
          <w:szCs w:val="24"/>
          <w:lang w:val="pt-PT"/>
        </w:rPr>
        <w:t xml:space="preserve">feita mediante </w:t>
      </w:r>
      <w:r w:rsidR="00CB441F">
        <w:rPr>
          <w:rFonts w:ascii="Times New Roman" w:eastAsia="serif" w:hAnsi="Times New Roman"/>
          <w:iCs/>
          <w:sz w:val="24"/>
          <w:szCs w:val="24"/>
          <w:lang w:val="pt-PT"/>
        </w:rPr>
        <w:t>a aplicação d</w:t>
      </w:r>
      <w:r w:rsidR="00602694" w:rsidRPr="00EE22D1">
        <w:rPr>
          <w:rFonts w:ascii="Times New Roman" w:eastAsia="serif" w:hAnsi="Times New Roman"/>
          <w:iCs/>
          <w:sz w:val="24"/>
          <w:szCs w:val="24"/>
          <w:lang w:val="pt-PT"/>
        </w:rPr>
        <w:t>o método de prensagem mecânica</w:t>
      </w:r>
      <w:r>
        <w:rPr>
          <w:rFonts w:ascii="Times New Roman" w:eastAsia="serif" w:hAnsi="Times New Roman"/>
          <w:iCs/>
          <w:sz w:val="24"/>
          <w:szCs w:val="24"/>
          <w:lang w:val="pt-PT"/>
        </w:rPr>
        <w:t xml:space="preserve"> manual</w:t>
      </w:r>
      <w:r w:rsidR="00602694" w:rsidRPr="00EE22D1">
        <w:rPr>
          <w:rFonts w:ascii="Times New Roman" w:eastAsia="serif" w:hAnsi="Times New Roman"/>
          <w:iCs/>
          <w:sz w:val="24"/>
          <w:szCs w:val="24"/>
          <w:lang w:val="pt-PT"/>
        </w:rPr>
        <w:t>, utilizando</w:t>
      </w:r>
      <w:r>
        <w:rPr>
          <w:rFonts w:ascii="Times New Roman" w:eastAsia="serif" w:hAnsi="Times New Roman"/>
          <w:iCs/>
          <w:sz w:val="24"/>
          <w:szCs w:val="24"/>
          <w:lang w:val="pt-PT"/>
        </w:rPr>
        <w:t>-se como filtro, um pano e papel de filtr</w:t>
      </w:r>
      <w:r w:rsidR="00602694" w:rsidRPr="00EE22D1">
        <w:rPr>
          <w:rFonts w:ascii="Times New Roman" w:eastAsia="serif" w:hAnsi="Times New Roman"/>
          <w:iCs/>
          <w:sz w:val="24"/>
          <w:szCs w:val="24"/>
          <w:lang w:val="pt-PT"/>
        </w:rPr>
        <w:t>o comprimindo manualmente</w:t>
      </w:r>
      <w:r>
        <w:rPr>
          <w:rFonts w:ascii="Times New Roman" w:eastAsia="serif" w:hAnsi="Times New Roman"/>
          <w:iCs/>
          <w:sz w:val="24"/>
          <w:szCs w:val="24"/>
          <w:lang w:val="pt-PT"/>
        </w:rPr>
        <w:t>, que permitiram a filtração do óleo</w:t>
      </w:r>
      <w:r w:rsidR="00C84FEC">
        <w:rPr>
          <w:rFonts w:ascii="Times New Roman" w:eastAsia="serif" w:hAnsi="Times New Roman"/>
          <w:iCs/>
          <w:sz w:val="24"/>
          <w:szCs w:val="24"/>
          <w:lang w:val="pt-PT"/>
        </w:rPr>
        <w:t xml:space="preserve"> para o recipiente;</w:t>
      </w:r>
    </w:p>
    <w:p w:rsidR="00602694" w:rsidRPr="00EE22D1" w:rsidRDefault="003F5E05" w:rsidP="003F5E05">
      <w:pPr>
        <w:spacing w:after="0" w:line="360" w:lineRule="auto"/>
        <w:jc w:val="both"/>
        <w:rPr>
          <w:rFonts w:ascii="Times New Roman" w:eastAsia="serif" w:hAnsi="Times New Roman"/>
          <w:iCs/>
          <w:sz w:val="24"/>
          <w:szCs w:val="24"/>
          <w:lang w:val="pt-PT"/>
        </w:rPr>
      </w:pPr>
      <w:r>
        <w:rPr>
          <w:rFonts w:ascii="Times New Roman" w:eastAsia="Noto Sans Symbols" w:hAnsi="Times New Roman"/>
          <w:b/>
          <w:iCs/>
          <w:color w:val="000000" w:themeColor="text1"/>
          <w:sz w:val="24"/>
          <w:szCs w:val="24"/>
          <w:lang w:val="pt-PT"/>
        </w:rPr>
        <w:t xml:space="preserve">h) </w:t>
      </w:r>
      <w:r w:rsidR="00602694" w:rsidRPr="00EE22D1">
        <w:rPr>
          <w:rFonts w:ascii="Times New Roman" w:eastAsia="Noto Sans Symbols" w:hAnsi="Times New Roman"/>
          <w:b/>
          <w:iCs/>
          <w:color w:val="000000" w:themeColor="text1"/>
          <w:sz w:val="24"/>
          <w:szCs w:val="24"/>
          <w:lang w:val="pt-PT"/>
        </w:rPr>
        <w:t xml:space="preserve">Branqueamento: </w:t>
      </w:r>
      <w:r>
        <w:rPr>
          <w:rFonts w:ascii="Times New Roman" w:hAnsi="Times New Roman"/>
          <w:sz w:val="24"/>
          <w:szCs w:val="24"/>
          <w:lang w:val="pt-PT"/>
        </w:rPr>
        <w:t>C</w:t>
      </w:r>
      <w:r w:rsidR="00602694" w:rsidRPr="00EE22D1">
        <w:rPr>
          <w:rFonts w:ascii="Times New Roman" w:hAnsi="Times New Roman"/>
          <w:sz w:val="24"/>
          <w:szCs w:val="24"/>
          <w:lang w:val="pt-PT"/>
        </w:rPr>
        <w:t>onsistiu em remover</w:t>
      </w:r>
      <w:r>
        <w:rPr>
          <w:rFonts w:ascii="Times New Roman" w:hAnsi="Times New Roman"/>
          <w:sz w:val="24"/>
          <w:szCs w:val="24"/>
          <w:lang w:val="pt-PT"/>
        </w:rPr>
        <w:t xml:space="preserve"> humidade, </w:t>
      </w:r>
      <w:r w:rsidR="00602694" w:rsidRPr="00EE22D1">
        <w:rPr>
          <w:rFonts w:ascii="Times New Roman" w:hAnsi="Times New Roman"/>
          <w:sz w:val="24"/>
          <w:szCs w:val="24"/>
          <w:lang w:val="pt-PT"/>
        </w:rPr>
        <w:t xml:space="preserve">bagaço </w:t>
      </w:r>
      <w:r>
        <w:rPr>
          <w:rFonts w:ascii="Times New Roman" w:hAnsi="Times New Roman"/>
          <w:sz w:val="24"/>
          <w:szCs w:val="24"/>
          <w:lang w:val="pt-PT"/>
        </w:rPr>
        <w:t>e matéria estranha existente no óleo, colocando copo de vidro submerso em banho-maria, utilizando-se a temperatura 60</w:t>
      </w:r>
      <w:r w:rsidR="00602694" w:rsidRPr="00EE22D1">
        <w:rPr>
          <w:rFonts w:ascii="Times New Roman" w:hAnsi="Times New Roman"/>
          <w:sz w:val="24"/>
          <w:szCs w:val="24"/>
          <w:lang w:val="pt-PT"/>
        </w:rPr>
        <w:t xml:space="preserve"> ˚C </w:t>
      </w:r>
      <w:r>
        <w:rPr>
          <w:rFonts w:ascii="Times New Roman" w:hAnsi="Times New Roman"/>
          <w:sz w:val="24"/>
          <w:szCs w:val="24"/>
          <w:lang w:val="pt-PT"/>
        </w:rPr>
        <w:t>durante 2 horas e 30 minutos;</w:t>
      </w:r>
    </w:p>
    <w:p w:rsidR="00602694" w:rsidRPr="00EE22D1" w:rsidRDefault="003F5E05" w:rsidP="003F5E05">
      <w:pPr>
        <w:spacing w:after="0" w:line="360" w:lineRule="auto"/>
        <w:jc w:val="both"/>
        <w:rPr>
          <w:rFonts w:ascii="Times New Roman" w:eastAsia="serif" w:hAnsi="Times New Roman"/>
          <w:iCs/>
          <w:sz w:val="24"/>
          <w:szCs w:val="24"/>
          <w:lang w:val="pt-PT"/>
        </w:rPr>
      </w:pPr>
      <w:r>
        <w:rPr>
          <w:rFonts w:ascii="Times New Roman" w:eastAsia="serif" w:hAnsi="Times New Roman"/>
          <w:b/>
          <w:iCs/>
          <w:sz w:val="24"/>
          <w:szCs w:val="24"/>
          <w:lang w:val="pt-PT"/>
        </w:rPr>
        <w:t xml:space="preserve">i) </w:t>
      </w:r>
      <w:r w:rsidR="00602694" w:rsidRPr="00EE22D1">
        <w:rPr>
          <w:rFonts w:ascii="Times New Roman" w:eastAsia="serif" w:hAnsi="Times New Roman"/>
          <w:b/>
          <w:iCs/>
          <w:sz w:val="24"/>
          <w:szCs w:val="24"/>
          <w:lang w:val="pt-PT"/>
        </w:rPr>
        <w:t>Armazenamento</w:t>
      </w:r>
      <w:r w:rsidR="00602694" w:rsidRPr="00EE22D1">
        <w:rPr>
          <w:rFonts w:ascii="Times New Roman" w:eastAsia="serif" w:hAnsi="Times New Roman"/>
          <w:iCs/>
          <w:sz w:val="24"/>
          <w:szCs w:val="24"/>
          <w:lang w:val="pt-PT"/>
        </w:rPr>
        <w:t xml:space="preserve">: </w:t>
      </w:r>
      <w:r>
        <w:rPr>
          <w:rFonts w:ascii="Times New Roman" w:eastAsia="serif" w:hAnsi="Times New Roman"/>
          <w:iCs/>
          <w:sz w:val="24"/>
          <w:szCs w:val="24"/>
          <w:lang w:val="pt-PT"/>
        </w:rPr>
        <w:t>Foi armazenado em recipientes poliméricos laboratoriais, previamente secos e dissecados.</w:t>
      </w:r>
      <w:r w:rsidR="00602694" w:rsidRPr="00EE22D1">
        <w:rPr>
          <w:rFonts w:ascii="Times New Roman" w:eastAsia="serif" w:hAnsi="Times New Roman"/>
          <w:iCs/>
          <w:sz w:val="24"/>
          <w:szCs w:val="24"/>
          <w:lang w:val="pt-PT"/>
        </w:rPr>
        <w:t xml:space="preserve"> </w:t>
      </w:r>
    </w:p>
    <w:p w:rsidR="00646583" w:rsidRDefault="008B4D86" w:rsidP="002913FF">
      <w:pPr>
        <w:pStyle w:val="Heading2"/>
        <w:spacing w:before="0" w:line="360" w:lineRule="auto"/>
        <w:jc w:val="both"/>
        <w:rPr>
          <w:rFonts w:ascii="Times New Roman" w:eastAsia="serif" w:hAnsi="Times New Roman"/>
          <w:color w:val="000000" w:themeColor="text1"/>
          <w:sz w:val="24"/>
          <w:szCs w:val="24"/>
          <w:lang w:val="pt-PT"/>
        </w:rPr>
      </w:pPr>
      <w:r>
        <w:rPr>
          <w:rFonts w:ascii="Times New Roman" w:eastAsia="serif" w:hAnsi="Times New Roman"/>
          <w:color w:val="000000" w:themeColor="text1"/>
          <w:sz w:val="24"/>
          <w:szCs w:val="24"/>
          <w:lang w:val="pt-PT"/>
        </w:rPr>
        <w:t xml:space="preserve">2.2. </w:t>
      </w:r>
      <w:r w:rsidR="003F5E05">
        <w:rPr>
          <w:rFonts w:ascii="Times New Roman" w:eastAsia="serif" w:hAnsi="Times New Roman"/>
          <w:color w:val="000000" w:themeColor="text1"/>
          <w:sz w:val="24"/>
          <w:szCs w:val="24"/>
          <w:lang w:val="pt-PT"/>
        </w:rPr>
        <w:t>Análise laboratorial</w:t>
      </w:r>
    </w:p>
    <w:p w:rsidR="00646583" w:rsidRDefault="00646583" w:rsidP="00B22492">
      <w:pPr>
        <w:spacing w:after="0" w:line="360" w:lineRule="auto"/>
        <w:jc w:val="both"/>
        <w:rPr>
          <w:rFonts w:ascii="Times New Roman" w:hAnsi="Times New Roman"/>
          <w:sz w:val="24"/>
          <w:szCs w:val="24"/>
          <w:lang w:val="pt-PT"/>
        </w:rPr>
      </w:pPr>
      <w:r w:rsidRPr="00646583">
        <w:rPr>
          <w:rFonts w:ascii="Times New Roman" w:hAnsi="Times New Roman"/>
          <w:sz w:val="24"/>
          <w:szCs w:val="24"/>
          <w:lang w:val="pt-PT"/>
        </w:rPr>
        <w:t>As amostras dos óleos foram analisadas no laboratório da empresa ALIF QUIMICAL, Na Província da Zambézia, especializada em produção e análise de óleos alimentares. Na ocasião, forma avaliados os seguintes parâmetros: Humidade, densidade</w:t>
      </w:r>
      <w:r w:rsidR="00F37CD3">
        <w:rPr>
          <w:rFonts w:ascii="Times New Roman" w:hAnsi="Times New Roman"/>
          <w:sz w:val="24"/>
          <w:szCs w:val="24"/>
          <w:lang w:val="pt-PT"/>
        </w:rPr>
        <w:t xml:space="preserve"> relativa</w:t>
      </w:r>
      <w:r w:rsidRPr="00646583">
        <w:rPr>
          <w:rFonts w:ascii="Times New Roman" w:hAnsi="Times New Roman"/>
          <w:sz w:val="24"/>
          <w:szCs w:val="24"/>
          <w:lang w:val="pt-PT"/>
        </w:rPr>
        <w:t>, conteúdo oleico, índice de acidez, índice de peróxido, proteínas e Vitamina A e D</w:t>
      </w:r>
      <w:r>
        <w:rPr>
          <w:rFonts w:ascii="Times New Roman" w:hAnsi="Times New Roman"/>
          <w:sz w:val="24"/>
          <w:szCs w:val="24"/>
          <w:lang w:val="pt-PT"/>
        </w:rPr>
        <w:t>.</w:t>
      </w:r>
    </w:p>
    <w:p w:rsidR="00646583" w:rsidRPr="00646583" w:rsidRDefault="00646583" w:rsidP="00B22492">
      <w:pPr>
        <w:spacing w:after="0" w:line="360" w:lineRule="auto"/>
        <w:jc w:val="both"/>
        <w:rPr>
          <w:rFonts w:ascii="Times New Roman" w:hAnsi="Times New Roman"/>
          <w:sz w:val="24"/>
          <w:szCs w:val="24"/>
          <w:lang w:val="pt-PT"/>
        </w:rPr>
      </w:pPr>
      <w:r>
        <w:rPr>
          <w:rFonts w:ascii="Times New Roman" w:hAnsi="Times New Roman"/>
          <w:sz w:val="24"/>
          <w:szCs w:val="24"/>
          <w:lang w:val="pt-PT"/>
        </w:rPr>
        <w:t>A definição dos parâmetros, baseou-se nas condições técnico-laboratoriais, assim como da pertinência do significado dos mesmos em óleos.</w:t>
      </w:r>
    </w:p>
    <w:p w:rsidR="00CB03D6" w:rsidRPr="00301CE7" w:rsidRDefault="00646583" w:rsidP="00CB03D6">
      <w:pPr>
        <w:pStyle w:val="Heading2"/>
        <w:spacing w:before="0" w:line="360" w:lineRule="auto"/>
        <w:jc w:val="both"/>
        <w:rPr>
          <w:rFonts w:ascii="Times New Roman" w:eastAsia="serif" w:hAnsi="Times New Roman"/>
          <w:color w:val="auto"/>
          <w:sz w:val="24"/>
          <w:szCs w:val="24"/>
          <w:lang w:val="pt-PT"/>
        </w:rPr>
      </w:pPr>
      <w:bookmarkStart w:id="3" w:name="_Toc12630800"/>
      <w:bookmarkStart w:id="4" w:name="_Toc12785644"/>
      <w:r>
        <w:rPr>
          <w:rFonts w:ascii="Times New Roman" w:eastAsia="serif" w:hAnsi="Times New Roman"/>
          <w:color w:val="auto"/>
          <w:sz w:val="24"/>
          <w:szCs w:val="24"/>
          <w:lang w:val="pt-PT"/>
        </w:rPr>
        <w:t xml:space="preserve">a) </w:t>
      </w:r>
      <w:r w:rsidR="00CB03D6" w:rsidRPr="00301CE7">
        <w:rPr>
          <w:rFonts w:ascii="Times New Roman" w:eastAsia="serif" w:hAnsi="Times New Roman"/>
          <w:color w:val="auto"/>
          <w:sz w:val="24"/>
          <w:szCs w:val="24"/>
          <w:lang w:val="pt-PT"/>
        </w:rPr>
        <w:t>Teor de humidade</w:t>
      </w:r>
      <w:bookmarkEnd w:id="3"/>
      <w:bookmarkEnd w:id="4"/>
    </w:p>
    <w:p w:rsidR="00F37CD3" w:rsidRPr="00B22492" w:rsidRDefault="00F37CD3" w:rsidP="00F37CD3">
      <w:pPr>
        <w:spacing w:after="0" w:line="360" w:lineRule="auto"/>
        <w:jc w:val="both"/>
        <w:rPr>
          <w:rFonts w:ascii="Times New Roman" w:eastAsia="serif" w:hAnsi="Times New Roman"/>
          <w:iCs/>
          <w:sz w:val="24"/>
          <w:szCs w:val="24"/>
          <w:lang w:val="pt-PT"/>
        </w:rPr>
      </w:pPr>
      <w:r>
        <w:rPr>
          <w:rFonts w:ascii="Times New Roman" w:eastAsia="serif" w:hAnsi="Times New Roman"/>
          <w:iCs/>
          <w:sz w:val="24"/>
          <w:szCs w:val="24"/>
          <w:lang w:val="pt-PT"/>
        </w:rPr>
        <w:t>A humidade do óleo foi determinada de acordo com o método gravimétrico descrito por RUBEN (2010). E posterior aplicação da equação 1.</w:t>
      </w:r>
    </w:p>
    <w:p w:rsidR="00CB03D6" w:rsidRPr="00AD579C" w:rsidRDefault="00F37CD3" w:rsidP="00802D5D">
      <w:pPr>
        <w:spacing w:after="0" w:line="360" w:lineRule="auto"/>
        <w:ind w:left="360"/>
        <w:jc w:val="center"/>
        <w:rPr>
          <w:rFonts w:ascii="Times New Roman" w:eastAsia="serif" w:hAnsi="Times New Roman"/>
          <w:b/>
          <w:iCs/>
          <w:lang w:val="pt-PT"/>
        </w:rPr>
      </w:pPr>
      <m:oMath>
        <m:r>
          <m:rPr>
            <m:sty m:val="b"/>
          </m:rPr>
          <w:rPr>
            <w:rFonts w:ascii="Cambria Math" w:eastAsia="serif" w:hAnsi="Cambria Math"/>
          </w:rPr>
          <m:t>Teor</m:t>
        </m:r>
        <m:r>
          <m:rPr>
            <m:sty m:val="b"/>
          </m:rPr>
          <w:rPr>
            <w:rFonts w:ascii="Cambria Math" w:eastAsia="serif" w:hAnsi="Cambria Math"/>
            <w:lang w:val="pt-PT"/>
          </w:rPr>
          <m:t xml:space="preserve"> </m:t>
        </m:r>
        <m:r>
          <m:rPr>
            <m:sty m:val="b"/>
          </m:rPr>
          <w:rPr>
            <w:rFonts w:ascii="Cambria Math" w:eastAsia="serif" w:hAnsi="Cambria Math"/>
          </w:rPr>
          <m:t>de</m:t>
        </m:r>
        <m:r>
          <m:rPr>
            <m:sty m:val="b"/>
          </m:rPr>
          <w:rPr>
            <w:rFonts w:ascii="Cambria Math" w:eastAsia="serif" w:hAnsi="Cambria Math"/>
            <w:lang w:val="pt-PT"/>
          </w:rPr>
          <m:t xml:space="preserve"> </m:t>
        </m:r>
        <m:r>
          <m:rPr>
            <m:sty m:val="b"/>
          </m:rPr>
          <w:rPr>
            <w:rFonts w:ascii="Cambria Math" w:eastAsia="serif" w:hAnsi="Cambria Math"/>
          </w:rPr>
          <m:t>humidade</m:t>
        </m:r>
        <m:r>
          <m:rPr>
            <m:sty m:val="b"/>
          </m:rPr>
          <w:rPr>
            <w:rFonts w:ascii="Cambria Math" w:eastAsia="serif" w:hAnsi="Cambria Math"/>
            <w:lang w:val="pt-PT"/>
          </w:rPr>
          <m:t>=</m:t>
        </m:r>
        <m:f>
          <m:fPr>
            <m:ctrlPr>
              <w:rPr>
                <w:rFonts w:ascii="Cambria Math" w:eastAsia="serif" w:hAnsi="Cambria Math"/>
                <w:b/>
                <w:iCs/>
              </w:rPr>
            </m:ctrlPr>
          </m:fPr>
          <m:num>
            <m:sSub>
              <m:sSubPr>
                <m:ctrlPr>
                  <w:rPr>
                    <w:rFonts w:ascii="Cambria Math" w:eastAsia="serif" w:hAnsi="Cambria Math"/>
                    <w:b/>
                    <w:iCs/>
                  </w:rPr>
                </m:ctrlPr>
              </m:sSubPr>
              <m:e>
                <m:r>
                  <m:rPr>
                    <m:sty m:val="b"/>
                  </m:rPr>
                  <w:rPr>
                    <w:rFonts w:ascii="Cambria Math" w:eastAsia="serif" w:hAnsi="Cambria Math"/>
                  </w:rPr>
                  <m:t>m</m:t>
                </m:r>
              </m:e>
              <m:sub>
                <m:r>
                  <m:rPr>
                    <m:sty m:val="b"/>
                  </m:rPr>
                  <w:rPr>
                    <w:rFonts w:ascii="Cambria Math" w:eastAsia="serif" w:hAnsi="Cambria Math"/>
                  </w:rPr>
                  <m:t>2</m:t>
                </m:r>
              </m:sub>
            </m:sSub>
            <m:r>
              <m:rPr>
                <m:sty m:val="b"/>
              </m:rPr>
              <w:rPr>
                <w:rFonts w:ascii="Cambria Math" w:eastAsia="serif" w:hAnsi="Cambria Math"/>
                <w:lang w:val="pt-PT"/>
              </w:rPr>
              <m:t>-</m:t>
            </m:r>
            <m:sSub>
              <m:sSubPr>
                <m:ctrlPr>
                  <w:rPr>
                    <w:rFonts w:ascii="Cambria Math" w:eastAsia="serif" w:hAnsi="Cambria Math"/>
                    <w:b/>
                    <w:iCs/>
                  </w:rPr>
                </m:ctrlPr>
              </m:sSubPr>
              <m:e>
                <m:r>
                  <m:rPr>
                    <m:sty m:val="b"/>
                  </m:rPr>
                  <w:rPr>
                    <w:rFonts w:ascii="Cambria Math" w:eastAsia="serif" w:hAnsi="Cambria Math"/>
                  </w:rPr>
                  <m:t>m</m:t>
                </m:r>
              </m:e>
              <m:sub>
                <m:r>
                  <m:rPr>
                    <m:sty m:val="b"/>
                  </m:rPr>
                  <w:rPr>
                    <w:rFonts w:ascii="Cambria Math" w:eastAsia="serif" w:hAnsi="Cambria Math"/>
                  </w:rPr>
                  <m:t>3</m:t>
                </m:r>
              </m:sub>
            </m:sSub>
          </m:num>
          <m:den>
            <m:sSub>
              <m:sSubPr>
                <m:ctrlPr>
                  <w:rPr>
                    <w:rFonts w:ascii="Cambria Math" w:eastAsia="serif" w:hAnsi="Cambria Math"/>
                    <w:b/>
                    <w:iCs/>
                  </w:rPr>
                </m:ctrlPr>
              </m:sSubPr>
              <m:e>
                <m:r>
                  <m:rPr>
                    <m:sty m:val="b"/>
                  </m:rPr>
                  <w:rPr>
                    <w:rFonts w:ascii="Cambria Math" w:eastAsia="serif" w:hAnsi="Cambria Math"/>
                  </w:rPr>
                  <m:t>m</m:t>
                </m:r>
              </m:e>
              <m:sub>
                <m:r>
                  <m:rPr>
                    <m:sty m:val="b"/>
                  </m:rPr>
                  <w:rPr>
                    <w:rFonts w:ascii="Cambria Math" w:eastAsia="serif" w:hAnsi="Cambria Math"/>
                  </w:rPr>
                  <m:t>2</m:t>
                </m:r>
              </m:sub>
            </m:sSub>
            <m:r>
              <m:rPr>
                <m:sty m:val="b"/>
              </m:rPr>
              <w:rPr>
                <w:rFonts w:ascii="Cambria Math" w:eastAsia="serif" w:hAnsi="Cambria Math"/>
                <w:lang w:val="pt-PT"/>
              </w:rPr>
              <m:t>-</m:t>
            </m:r>
            <m:sSub>
              <m:sSubPr>
                <m:ctrlPr>
                  <w:rPr>
                    <w:rFonts w:ascii="Cambria Math" w:eastAsia="serif" w:hAnsi="Cambria Math"/>
                    <w:b/>
                    <w:iCs/>
                  </w:rPr>
                </m:ctrlPr>
              </m:sSubPr>
              <m:e>
                <m:r>
                  <m:rPr>
                    <m:sty m:val="b"/>
                  </m:rPr>
                  <w:rPr>
                    <w:rFonts w:ascii="Cambria Math" w:eastAsia="serif" w:hAnsi="Cambria Math"/>
                  </w:rPr>
                  <m:t>m</m:t>
                </m:r>
              </m:e>
              <m:sub>
                <m:r>
                  <m:rPr>
                    <m:sty m:val="b"/>
                  </m:rPr>
                  <w:rPr>
                    <w:rFonts w:ascii="Cambria Math" w:eastAsia="serif" w:hAnsi="Cambria Math"/>
                  </w:rPr>
                  <m:t>1</m:t>
                </m:r>
              </m:sub>
            </m:sSub>
          </m:den>
        </m:f>
        <m:r>
          <m:rPr>
            <m:sty m:val="b"/>
          </m:rPr>
          <w:rPr>
            <w:rFonts w:ascii="Cambria Math" w:eastAsia="serif" w:hAnsi="Cambria Math"/>
            <w:lang w:val="pt-PT"/>
          </w:rPr>
          <m:t>×</m:t>
        </m:r>
        <m:r>
          <m:rPr>
            <m:sty m:val="b"/>
          </m:rPr>
          <w:rPr>
            <w:rFonts w:ascii="Cambria Math" w:eastAsia="serif" w:hAnsi="Cambria Math"/>
          </w:rPr>
          <m:t>100</m:t>
        </m:r>
        <m:r>
          <m:rPr>
            <m:sty m:val="b"/>
          </m:rPr>
          <w:rPr>
            <w:rFonts w:ascii="Cambria Math" w:eastAsia="serif" w:hAnsi="Cambria Math"/>
            <w:lang w:val="pt-PT"/>
          </w:rPr>
          <m:t xml:space="preserve">% </m:t>
        </m:r>
      </m:oMath>
      <w:r w:rsidRPr="00AD579C">
        <w:rPr>
          <w:rFonts w:ascii="Times New Roman" w:eastAsia="serif" w:hAnsi="Times New Roman"/>
          <w:b/>
          <w:lang w:val="pt-PT"/>
        </w:rPr>
        <w:t xml:space="preserve">  eq. (1)</w:t>
      </w:r>
    </w:p>
    <w:p w:rsidR="00CB03D6" w:rsidRPr="00EE22D1" w:rsidRDefault="00CB03D6" w:rsidP="00CB03D6">
      <w:pPr>
        <w:spacing w:after="0" w:line="360" w:lineRule="auto"/>
        <w:jc w:val="both"/>
        <w:rPr>
          <w:rFonts w:ascii="Times New Roman" w:eastAsia="serif" w:hAnsi="Times New Roman"/>
          <w:iCs/>
          <w:sz w:val="24"/>
          <w:szCs w:val="24"/>
          <w:lang w:val="pt-PT"/>
        </w:rPr>
      </w:pPr>
      <w:r w:rsidRPr="00EE22D1">
        <w:rPr>
          <w:rFonts w:ascii="Times New Roman" w:eastAsia="serif" w:hAnsi="Times New Roman"/>
          <w:iCs/>
          <w:sz w:val="24"/>
          <w:szCs w:val="24"/>
          <w:lang w:val="pt-PT"/>
        </w:rPr>
        <w:t>Onde:</w:t>
      </w:r>
    </w:p>
    <w:p w:rsidR="00CB03D6" w:rsidRPr="00EE22D1" w:rsidRDefault="00775ED8" w:rsidP="00CB03D6">
      <w:pPr>
        <w:spacing w:after="0" w:line="360" w:lineRule="auto"/>
        <w:jc w:val="both"/>
        <w:rPr>
          <w:rFonts w:ascii="Times New Roman" w:eastAsia="serif" w:hAnsi="Times New Roman"/>
          <w:iCs/>
          <w:sz w:val="24"/>
          <w:szCs w:val="24"/>
          <w:lang w:val="pt-PT"/>
        </w:rPr>
      </w:pPr>
      <m:oMath>
        <m:sSub>
          <m:sSubPr>
            <m:ctrlPr>
              <w:rPr>
                <w:rFonts w:ascii="Cambria Math" w:eastAsia="serif" w:hAnsi="Times New Roman"/>
                <w:i/>
                <w:iCs/>
                <w:sz w:val="24"/>
                <w:szCs w:val="24"/>
              </w:rPr>
            </m:ctrlPr>
          </m:sSubPr>
          <m:e>
            <m:r>
              <w:rPr>
                <w:rFonts w:ascii="Cambria Math" w:eastAsia="serif" w:hAnsi="Cambria Math"/>
                <w:sz w:val="24"/>
                <w:szCs w:val="24"/>
              </w:rPr>
              <m:t>m</m:t>
            </m:r>
          </m:e>
          <m:sub>
            <m:r>
              <w:rPr>
                <w:rFonts w:ascii="Cambria Math" w:eastAsia="serif" w:hAnsi="Times New Roman"/>
                <w:sz w:val="24"/>
                <w:szCs w:val="24"/>
                <w:lang w:val="pt-PT"/>
              </w:rPr>
              <m:t>1</m:t>
            </m:r>
          </m:sub>
        </m:sSub>
      </m:oMath>
      <w:r w:rsidR="00CB03D6" w:rsidRPr="00EE22D1">
        <w:rPr>
          <w:rFonts w:ascii="Times New Roman" w:eastAsia="serif" w:hAnsi="Times New Roman"/>
          <w:iCs/>
          <w:sz w:val="24"/>
          <w:szCs w:val="24"/>
          <w:lang w:val="pt-PT"/>
        </w:rPr>
        <w:t>= Massa da placa de petri vazia;</w:t>
      </w:r>
    </w:p>
    <w:p w:rsidR="00CB03D6" w:rsidRPr="00EE22D1" w:rsidRDefault="00775ED8" w:rsidP="00CB03D6">
      <w:pPr>
        <w:spacing w:after="0" w:line="360" w:lineRule="auto"/>
        <w:jc w:val="both"/>
        <w:rPr>
          <w:rFonts w:ascii="Times New Roman" w:eastAsia="serif" w:hAnsi="Times New Roman"/>
          <w:iCs/>
          <w:sz w:val="24"/>
          <w:szCs w:val="24"/>
          <w:lang w:val="pt-PT"/>
        </w:rPr>
      </w:pPr>
      <m:oMath>
        <m:sSub>
          <m:sSubPr>
            <m:ctrlPr>
              <w:rPr>
                <w:rFonts w:ascii="Cambria Math" w:eastAsia="serif" w:hAnsi="Times New Roman"/>
                <w:iCs/>
                <w:sz w:val="24"/>
                <w:szCs w:val="24"/>
              </w:rPr>
            </m:ctrlPr>
          </m:sSubPr>
          <m:e>
            <m:r>
              <m:rPr>
                <m:sty m:val="p"/>
              </m:rPr>
              <w:rPr>
                <w:rFonts w:ascii="Cambria Math" w:eastAsia="serif" w:hAnsi="Times New Roman"/>
                <w:sz w:val="24"/>
                <w:szCs w:val="24"/>
                <w:lang w:val="pt-PT"/>
              </w:rPr>
              <m:t>m</m:t>
            </m:r>
          </m:e>
          <m:sub>
            <m:r>
              <m:rPr>
                <m:sty m:val="p"/>
              </m:rPr>
              <w:rPr>
                <w:rFonts w:ascii="Cambria Math" w:eastAsia="serif" w:hAnsi="Times New Roman"/>
                <w:sz w:val="24"/>
                <w:szCs w:val="24"/>
                <w:lang w:val="pt-PT"/>
              </w:rPr>
              <m:t>2</m:t>
            </m:r>
          </m:sub>
        </m:sSub>
      </m:oMath>
      <w:r w:rsidR="00CB03D6" w:rsidRPr="00EE22D1">
        <w:rPr>
          <w:rFonts w:ascii="Times New Roman" w:eastAsia="serif" w:hAnsi="Times New Roman"/>
          <w:iCs/>
          <w:sz w:val="24"/>
          <w:szCs w:val="24"/>
          <w:lang w:val="pt-PT"/>
        </w:rPr>
        <w:t>= Massa da placa de petri com amostra, antes de ser aquecida em estufa;</w:t>
      </w:r>
    </w:p>
    <w:p w:rsidR="00F37CD3" w:rsidRPr="00EE22D1" w:rsidRDefault="00775ED8" w:rsidP="00B9281C">
      <w:pPr>
        <w:spacing w:line="360" w:lineRule="auto"/>
        <w:jc w:val="both"/>
        <w:rPr>
          <w:rFonts w:ascii="Times New Roman" w:eastAsia="serif" w:hAnsi="Times New Roman"/>
          <w:iCs/>
          <w:sz w:val="24"/>
          <w:szCs w:val="24"/>
          <w:lang w:val="pt-PT"/>
        </w:rPr>
      </w:pPr>
      <m:oMath>
        <m:sSub>
          <m:sSubPr>
            <m:ctrlPr>
              <w:rPr>
                <w:rFonts w:ascii="Cambria Math" w:eastAsia="serif" w:hAnsi="Times New Roman"/>
                <w:i/>
                <w:iCs/>
                <w:sz w:val="24"/>
                <w:szCs w:val="24"/>
              </w:rPr>
            </m:ctrlPr>
          </m:sSubPr>
          <m:e>
            <m:r>
              <w:rPr>
                <w:rFonts w:ascii="Cambria Math" w:eastAsia="serif" w:hAnsi="Cambria Math"/>
                <w:sz w:val="24"/>
                <w:szCs w:val="24"/>
              </w:rPr>
              <m:t>m</m:t>
            </m:r>
          </m:e>
          <m:sub>
            <m:r>
              <w:rPr>
                <w:rFonts w:ascii="Cambria Math" w:eastAsia="serif" w:hAnsi="Times New Roman"/>
                <w:sz w:val="24"/>
                <w:szCs w:val="24"/>
                <w:lang w:val="pt-PT"/>
              </w:rPr>
              <m:t>3</m:t>
            </m:r>
          </m:sub>
        </m:sSub>
      </m:oMath>
      <w:r w:rsidR="00CB03D6" w:rsidRPr="00EE22D1">
        <w:rPr>
          <w:rFonts w:ascii="Times New Roman" w:eastAsia="serif" w:hAnsi="Times New Roman"/>
          <w:iCs/>
          <w:sz w:val="24"/>
          <w:szCs w:val="24"/>
          <w:lang w:val="pt-PT"/>
        </w:rPr>
        <w:t>= Massa da placa de petri depois de ser aquecida em estufa.</w:t>
      </w:r>
    </w:p>
    <w:p w:rsidR="00CB03D6" w:rsidRPr="00301CE7" w:rsidRDefault="00F37CD3" w:rsidP="00CB03D6">
      <w:pPr>
        <w:pStyle w:val="Heading2"/>
        <w:spacing w:before="0" w:line="360" w:lineRule="auto"/>
        <w:jc w:val="both"/>
        <w:rPr>
          <w:rFonts w:ascii="Times New Roman" w:eastAsia="serif" w:hAnsi="Times New Roman"/>
          <w:color w:val="auto"/>
          <w:sz w:val="24"/>
          <w:szCs w:val="24"/>
          <w:lang w:val="pt-PT"/>
        </w:rPr>
      </w:pPr>
      <w:bookmarkStart w:id="5" w:name="_Toc12630801"/>
      <w:bookmarkStart w:id="6" w:name="_Toc12785645"/>
      <w:r>
        <w:rPr>
          <w:rFonts w:ascii="Times New Roman" w:eastAsia="serif" w:hAnsi="Times New Roman"/>
          <w:color w:val="auto"/>
          <w:sz w:val="24"/>
          <w:szCs w:val="24"/>
          <w:lang w:val="pt-PT"/>
        </w:rPr>
        <w:lastRenderedPageBreak/>
        <w:t xml:space="preserve">b) </w:t>
      </w:r>
      <w:r w:rsidR="00C84FEC">
        <w:rPr>
          <w:rFonts w:ascii="Times New Roman" w:eastAsia="serif" w:hAnsi="Times New Roman"/>
          <w:color w:val="auto"/>
          <w:sz w:val="24"/>
          <w:szCs w:val="24"/>
          <w:lang w:val="pt-PT"/>
        </w:rPr>
        <w:t>D</w:t>
      </w:r>
      <w:r w:rsidR="00CB03D6" w:rsidRPr="00301CE7">
        <w:rPr>
          <w:rFonts w:ascii="Times New Roman" w:eastAsia="serif" w:hAnsi="Times New Roman"/>
          <w:color w:val="auto"/>
          <w:sz w:val="24"/>
          <w:szCs w:val="24"/>
          <w:lang w:val="pt-PT"/>
        </w:rPr>
        <w:t>ensidade relativa</w:t>
      </w:r>
      <w:bookmarkEnd w:id="5"/>
      <w:bookmarkEnd w:id="6"/>
    </w:p>
    <w:p w:rsidR="00802D5D" w:rsidRPr="00B9281C" w:rsidRDefault="00CB03D6" w:rsidP="00B22492">
      <w:pPr>
        <w:autoSpaceDE w:val="0"/>
        <w:autoSpaceDN w:val="0"/>
        <w:adjustRightInd w:val="0"/>
        <w:spacing w:after="0" w:line="360" w:lineRule="auto"/>
        <w:jc w:val="both"/>
        <w:rPr>
          <w:rFonts w:ascii="Times New Roman" w:hAnsi="Times New Roman"/>
          <w:sz w:val="24"/>
          <w:szCs w:val="24"/>
          <w:lang w:val="pt-PT"/>
        </w:rPr>
      </w:pPr>
      <w:r w:rsidRPr="00EE22D1">
        <w:rPr>
          <w:rFonts w:ascii="Times New Roman" w:eastAsia="serif" w:hAnsi="Times New Roman"/>
          <w:iCs/>
          <w:sz w:val="24"/>
          <w:szCs w:val="24"/>
          <w:lang w:val="pt-PT"/>
        </w:rPr>
        <w:t>Este método determina a razão da massa da amostra em relaçã</w:t>
      </w:r>
      <w:r w:rsidR="00F37CD3">
        <w:rPr>
          <w:rFonts w:ascii="Times New Roman" w:eastAsia="serif" w:hAnsi="Times New Roman"/>
          <w:iCs/>
          <w:sz w:val="24"/>
          <w:szCs w:val="24"/>
          <w:lang w:val="pt-PT"/>
        </w:rPr>
        <w:t>o a água por unidade de volume à</w:t>
      </w:r>
      <w:r w:rsidRPr="00EE22D1">
        <w:rPr>
          <w:rFonts w:ascii="Times New Roman" w:eastAsia="serif" w:hAnsi="Times New Roman"/>
          <w:iCs/>
          <w:sz w:val="24"/>
          <w:szCs w:val="24"/>
          <w:lang w:val="pt-PT"/>
        </w:rPr>
        <w:t xml:space="preserve"> 20 °C.</w:t>
      </w:r>
      <w:r w:rsidRPr="00EE22D1">
        <w:rPr>
          <w:rFonts w:ascii="Times New Roman" w:hAnsi="Times New Roman"/>
          <w:color w:val="000000" w:themeColor="text1"/>
          <w:sz w:val="24"/>
          <w:szCs w:val="24"/>
          <w:lang w:val="pt-PT"/>
        </w:rPr>
        <w:t xml:space="preserve"> A mediação da densidade do óleo de cozinha (ou qualquer outro tipo de óleo) pode ser realizada via sua defin</w:t>
      </w:r>
      <w:r w:rsidRPr="00EE22D1">
        <w:rPr>
          <w:rFonts w:ascii="Times New Roman" w:hAnsi="Times New Roman"/>
          <w:sz w:val="24"/>
          <w:szCs w:val="24"/>
          <w:lang w:val="pt-PT"/>
        </w:rPr>
        <w:t>ição padrão, ou seja, a medida de sua massa dividida pelo seu volume.</w:t>
      </w:r>
      <w:r w:rsidR="00C84FEC">
        <w:rPr>
          <w:rFonts w:ascii="Times New Roman" w:hAnsi="Times New Roman"/>
          <w:sz w:val="24"/>
          <w:szCs w:val="24"/>
          <w:lang w:val="pt-PT"/>
        </w:rPr>
        <w:t xml:space="preserve"> RUBEN, 2010). Foi aplicada a equação 2 para o cálculo da densidade relativa.</w:t>
      </w:r>
    </w:p>
    <w:p w:rsidR="00CB03D6" w:rsidRPr="00AD579C" w:rsidRDefault="00CB03D6" w:rsidP="00802D5D">
      <w:pPr>
        <w:spacing w:after="0" w:line="360" w:lineRule="auto"/>
        <w:ind w:left="360"/>
        <w:jc w:val="center"/>
        <w:rPr>
          <w:rFonts w:ascii="Times New Roman" w:eastAsia="serif" w:hAnsi="Times New Roman"/>
          <w:b/>
          <w:iCs/>
          <w:lang w:val="pt-PT"/>
        </w:rPr>
      </w:pPr>
      <m:oMath>
        <m:r>
          <m:rPr>
            <m:sty m:val="b"/>
          </m:rPr>
          <w:rPr>
            <w:rFonts w:ascii="Cambria Math" w:eastAsia="serif" w:hAnsi="Cambria Math"/>
          </w:rPr>
          <m:t>Densidade</m:t>
        </m:r>
        <m:r>
          <m:rPr>
            <m:sty m:val="b"/>
          </m:rPr>
          <w:rPr>
            <w:rFonts w:ascii="Cambria Math" w:eastAsia="serif" w:hAnsi="Cambria Math"/>
            <w:lang w:val="pt-PT"/>
          </w:rPr>
          <m:t xml:space="preserve"> </m:t>
        </m:r>
        <m:r>
          <m:rPr>
            <m:sty m:val="b"/>
          </m:rPr>
          <w:rPr>
            <w:rFonts w:ascii="Cambria Math" w:eastAsia="serif" w:hAnsi="Cambria Math"/>
          </w:rPr>
          <m:t>relativa</m:t>
        </m:r>
        <m:r>
          <m:rPr>
            <m:sty m:val="b"/>
          </m:rPr>
          <w:rPr>
            <w:rFonts w:ascii="Cambria Math" w:eastAsia="serif" w:hAnsi="Cambria Math"/>
            <w:lang w:val="pt-PT"/>
          </w:rPr>
          <m:t>=</m:t>
        </m:r>
        <m:f>
          <m:fPr>
            <m:ctrlPr>
              <w:rPr>
                <w:rFonts w:ascii="Cambria Math" w:eastAsia="serif" w:hAnsi="Cambria Math"/>
                <w:b/>
                <w:iCs/>
              </w:rPr>
            </m:ctrlPr>
          </m:fPr>
          <m:num>
            <m:sSub>
              <m:sSubPr>
                <m:ctrlPr>
                  <w:rPr>
                    <w:rFonts w:ascii="Cambria Math" w:eastAsia="serif" w:hAnsi="Cambria Math"/>
                    <w:b/>
                  </w:rPr>
                </m:ctrlPr>
              </m:sSubPr>
              <m:e>
                <m:r>
                  <m:rPr>
                    <m:sty m:val="b"/>
                  </m:rPr>
                  <w:rPr>
                    <w:rFonts w:ascii="Cambria Math" w:eastAsia="serif" w:hAnsi="Cambria Math"/>
                  </w:rPr>
                  <m:t>m</m:t>
                </m:r>
              </m:e>
              <m:sub>
                <m:r>
                  <m:rPr>
                    <m:sty m:val="b"/>
                  </m:rPr>
                  <w:rPr>
                    <w:rFonts w:ascii="Cambria Math" w:eastAsia="serif" w:hAnsi="Cambria Math"/>
                  </w:rPr>
                  <m:t>1</m:t>
                </m:r>
              </m:sub>
            </m:sSub>
            <m:r>
              <m:rPr>
                <m:sty m:val="b"/>
              </m:rPr>
              <w:rPr>
                <w:rFonts w:ascii="Cambria Math" w:eastAsia="serif" w:hAnsi="Cambria Math"/>
                <w:lang w:val="pt-PT"/>
              </w:rPr>
              <m:t>-</m:t>
            </m:r>
            <m:sSub>
              <m:sSubPr>
                <m:ctrlPr>
                  <w:rPr>
                    <w:rFonts w:ascii="Cambria Math" w:eastAsia="serif" w:hAnsi="Cambria Math"/>
                    <w:b/>
                  </w:rPr>
                </m:ctrlPr>
              </m:sSubPr>
              <m:e>
                <m:r>
                  <m:rPr>
                    <m:sty m:val="b"/>
                  </m:rPr>
                  <w:rPr>
                    <w:rFonts w:ascii="Cambria Math" w:eastAsia="serif" w:hAnsi="Cambria Math"/>
                  </w:rPr>
                  <m:t>m</m:t>
                </m:r>
              </m:e>
              <m:sub>
                <m:r>
                  <m:rPr>
                    <m:sty m:val="b"/>
                  </m:rPr>
                  <w:rPr>
                    <w:rFonts w:ascii="Cambria Math" w:eastAsia="serif" w:hAnsi="Cambria Math"/>
                  </w:rPr>
                  <m:t>2</m:t>
                </m:r>
              </m:sub>
            </m:sSub>
          </m:num>
          <m:den>
            <m:r>
              <m:rPr>
                <m:sty m:val="b"/>
              </m:rPr>
              <w:rPr>
                <w:rFonts w:ascii="Cambria Math" w:eastAsia="serif" w:hAnsi="Cambria Math"/>
              </w:rPr>
              <m:t>V</m:t>
            </m:r>
          </m:den>
        </m:f>
      </m:oMath>
      <w:r w:rsidR="00F37CD3" w:rsidRPr="00AD579C">
        <w:rPr>
          <w:rFonts w:ascii="Times New Roman" w:eastAsia="serif" w:hAnsi="Times New Roman"/>
          <w:b/>
          <w:iCs/>
          <w:lang w:val="pt-PT"/>
        </w:rPr>
        <w:t xml:space="preserve">    Eq. (2)</w:t>
      </w:r>
    </w:p>
    <w:p w:rsidR="00CB03D6" w:rsidRPr="00EE22D1" w:rsidRDefault="00CB03D6" w:rsidP="00CB03D6">
      <w:pPr>
        <w:spacing w:after="0" w:line="360" w:lineRule="auto"/>
        <w:jc w:val="both"/>
        <w:rPr>
          <w:rFonts w:ascii="Times New Roman" w:eastAsia="serif" w:hAnsi="Times New Roman"/>
          <w:iCs/>
          <w:sz w:val="24"/>
          <w:szCs w:val="24"/>
          <w:lang w:val="pt-PT"/>
        </w:rPr>
      </w:pPr>
      <w:r w:rsidRPr="00EE22D1">
        <w:rPr>
          <w:rFonts w:ascii="Times New Roman" w:eastAsia="serif" w:hAnsi="Times New Roman"/>
          <w:iCs/>
          <w:sz w:val="24"/>
          <w:szCs w:val="24"/>
          <w:lang w:val="pt-PT"/>
        </w:rPr>
        <w:t>Onde:</w:t>
      </w:r>
    </w:p>
    <w:p w:rsidR="00CB03D6" w:rsidRPr="00EE22D1" w:rsidRDefault="00775ED8" w:rsidP="00267188">
      <w:pPr>
        <w:spacing w:after="0" w:line="240" w:lineRule="auto"/>
        <w:jc w:val="both"/>
        <w:rPr>
          <w:rFonts w:ascii="Times New Roman" w:eastAsia="serif" w:hAnsi="Times New Roman"/>
          <w:iCs/>
          <w:sz w:val="24"/>
          <w:szCs w:val="24"/>
          <w:lang w:val="pt-PT"/>
        </w:rPr>
      </w:pPr>
      <m:oMath>
        <m:sSub>
          <m:sSubPr>
            <m:ctrlPr>
              <w:rPr>
                <w:rFonts w:ascii="Cambria Math" w:eastAsia="serif" w:hAnsi="Times New Roman"/>
                <w:i/>
                <w:iCs/>
                <w:sz w:val="24"/>
                <w:szCs w:val="24"/>
              </w:rPr>
            </m:ctrlPr>
          </m:sSubPr>
          <m:e>
            <m:r>
              <w:rPr>
                <w:rFonts w:ascii="Cambria Math" w:eastAsia="serif" w:hAnsi="Cambria Math"/>
                <w:sz w:val="24"/>
                <w:szCs w:val="24"/>
              </w:rPr>
              <m:t>m</m:t>
            </m:r>
          </m:e>
          <m:sub>
            <m:r>
              <w:rPr>
                <w:rFonts w:ascii="Cambria Math" w:eastAsia="serif" w:hAnsi="Times New Roman"/>
                <w:sz w:val="24"/>
                <w:szCs w:val="24"/>
                <w:lang w:val="pt-PT"/>
              </w:rPr>
              <m:t>1</m:t>
            </m:r>
          </m:sub>
        </m:sSub>
      </m:oMath>
      <w:r w:rsidR="00CB03D6" w:rsidRPr="00EE22D1">
        <w:rPr>
          <w:rFonts w:ascii="Times New Roman" w:eastAsia="serif" w:hAnsi="Times New Roman"/>
          <w:iCs/>
          <w:sz w:val="24"/>
          <w:szCs w:val="24"/>
          <w:lang w:val="pt-PT"/>
        </w:rPr>
        <w:t xml:space="preserve"> = Massa do recipiente contendo óleo;</w:t>
      </w:r>
    </w:p>
    <w:p w:rsidR="00CB03D6" w:rsidRPr="00EE22D1" w:rsidRDefault="00775ED8" w:rsidP="00267188">
      <w:pPr>
        <w:spacing w:after="0" w:line="240" w:lineRule="auto"/>
        <w:jc w:val="both"/>
        <w:rPr>
          <w:rFonts w:ascii="Times New Roman" w:eastAsia="serif" w:hAnsi="Times New Roman"/>
          <w:iCs/>
          <w:sz w:val="24"/>
          <w:szCs w:val="24"/>
          <w:lang w:val="pt-PT"/>
        </w:rPr>
      </w:pPr>
      <m:oMath>
        <m:sSub>
          <m:sSubPr>
            <m:ctrlPr>
              <w:rPr>
                <w:rFonts w:ascii="Cambria Math" w:eastAsia="serif" w:hAnsi="Times New Roman"/>
                <w:i/>
                <w:iCs/>
                <w:sz w:val="24"/>
                <w:szCs w:val="24"/>
              </w:rPr>
            </m:ctrlPr>
          </m:sSubPr>
          <m:e>
            <m:r>
              <w:rPr>
                <w:rFonts w:ascii="Cambria Math" w:eastAsia="serif" w:hAnsi="Cambria Math"/>
                <w:sz w:val="24"/>
                <w:szCs w:val="24"/>
              </w:rPr>
              <m:t>m</m:t>
            </m:r>
          </m:e>
          <m:sub>
            <m:r>
              <w:rPr>
                <w:rFonts w:ascii="Cambria Math" w:eastAsia="serif" w:hAnsi="Times New Roman"/>
                <w:sz w:val="24"/>
                <w:szCs w:val="24"/>
                <w:lang w:val="pt-PT"/>
              </w:rPr>
              <m:t>2</m:t>
            </m:r>
          </m:sub>
        </m:sSub>
      </m:oMath>
      <w:r w:rsidR="00CB03D6" w:rsidRPr="00EE22D1">
        <w:rPr>
          <w:rFonts w:ascii="Times New Roman" w:eastAsia="serif" w:hAnsi="Times New Roman"/>
          <w:iCs/>
          <w:sz w:val="24"/>
          <w:szCs w:val="24"/>
          <w:lang w:val="pt-PT"/>
        </w:rPr>
        <w:t>= Massa do recipiente vazio;</w:t>
      </w:r>
    </w:p>
    <w:p w:rsidR="00CB03D6" w:rsidRPr="00EE22D1" w:rsidRDefault="00CB03D6" w:rsidP="00C84FEC">
      <w:pPr>
        <w:spacing w:line="240" w:lineRule="auto"/>
        <w:jc w:val="both"/>
        <w:rPr>
          <w:rFonts w:ascii="Times New Roman" w:eastAsia="serif" w:hAnsi="Times New Roman"/>
          <w:iCs/>
          <w:sz w:val="24"/>
          <w:szCs w:val="24"/>
          <w:lang w:val="pt-PT"/>
        </w:rPr>
      </w:pPr>
      <w:r w:rsidRPr="00EE22D1">
        <w:rPr>
          <w:rFonts w:ascii="Times New Roman" w:eastAsia="serif" w:hAnsi="Times New Roman"/>
          <w:iCs/>
          <w:sz w:val="24"/>
          <w:szCs w:val="24"/>
          <w:lang w:val="pt-PT"/>
        </w:rPr>
        <w:t>V = Volume do óleo em ml.</w:t>
      </w:r>
    </w:p>
    <w:p w:rsidR="00CB03D6" w:rsidRPr="00301CE7" w:rsidRDefault="00F37CD3" w:rsidP="00C84FEC">
      <w:pPr>
        <w:pStyle w:val="Heading2"/>
        <w:spacing w:before="0"/>
        <w:jc w:val="both"/>
        <w:rPr>
          <w:rFonts w:ascii="Times New Roman" w:eastAsia="serif" w:hAnsi="Times New Roman"/>
          <w:iCs/>
          <w:color w:val="000000" w:themeColor="text1"/>
          <w:sz w:val="24"/>
          <w:szCs w:val="24"/>
          <w:lang w:val="pt-PT"/>
        </w:rPr>
      </w:pPr>
      <w:bookmarkStart w:id="7" w:name="_Toc12630802"/>
      <w:bookmarkStart w:id="8" w:name="_Toc12785646"/>
      <w:r>
        <w:rPr>
          <w:rFonts w:ascii="Times New Roman" w:eastAsia="serif" w:hAnsi="Times New Roman"/>
          <w:color w:val="000000" w:themeColor="text1"/>
          <w:sz w:val="24"/>
          <w:szCs w:val="24"/>
          <w:lang w:val="pt-PT"/>
        </w:rPr>
        <w:t xml:space="preserve">c) </w:t>
      </w:r>
      <w:r w:rsidR="00CB03D6" w:rsidRPr="00301CE7">
        <w:rPr>
          <w:rFonts w:ascii="Times New Roman" w:eastAsia="serif" w:hAnsi="Times New Roman"/>
          <w:iCs/>
          <w:color w:val="000000" w:themeColor="text1"/>
          <w:sz w:val="24"/>
          <w:szCs w:val="24"/>
          <w:lang w:val="pt-PT"/>
        </w:rPr>
        <w:t>Conteúdo oléico</w:t>
      </w:r>
      <w:bookmarkEnd w:id="7"/>
      <w:bookmarkEnd w:id="8"/>
    </w:p>
    <w:p w:rsidR="00802D5D" w:rsidRPr="00B9281C" w:rsidRDefault="00802D5D" w:rsidP="00B22492">
      <w:pPr>
        <w:spacing w:after="0" w:line="360" w:lineRule="auto"/>
        <w:jc w:val="both"/>
        <w:rPr>
          <w:rFonts w:ascii="Times New Roman" w:hAnsi="Times New Roman"/>
          <w:b/>
          <w:sz w:val="24"/>
          <w:szCs w:val="24"/>
          <w:lang w:val="pt-PT"/>
        </w:rPr>
      </w:pPr>
      <w:r w:rsidRPr="00AD579C">
        <w:rPr>
          <w:rFonts w:ascii="Times New Roman" w:hAnsi="Times New Roman"/>
          <w:sz w:val="24"/>
          <w:szCs w:val="24"/>
          <w:lang w:val="pt-PT"/>
        </w:rPr>
        <w:t>O</w:t>
      </w:r>
      <w:r w:rsidR="00F37CD3" w:rsidRPr="00AD579C">
        <w:rPr>
          <w:rFonts w:ascii="Times New Roman" w:hAnsi="Times New Roman"/>
          <w:sz w:val="24"/>
          <w:szCs w:val="24"/>
          <w:lang w:val="pt-PT"/>
        </w:rPr>
        <w:t xml:space="preserve"> conteúdo oleico foi det</w:t>
      </w:r>
      <w:r w:rsidR="00C84FEC" w:rsidRPr="00AD579C">
        <w:rPr>
          <w:rFonts w:ascii="Times New Roman" w:hAnsi="Times New Roman"/>
          <w:sz w:val="24"/>
          <w:szCs w:val="24"/>
          <w:lang w:val="pt-PT"/>
        </w:rPr>
        <w:t>er</w:t>
      </w:r>
      <w:r w:rsidR="00F37CD3" w:rsidRPr="00AD579C">
        <w:rPr>
          <w:rFonts w:ascii="Times New Roman" w:hAnsi="Times New Roman"/>
          <w:sz w:val="24"/>
          <w:szCs w:val="24"/>
          <w:lang w:val="pt-PT"/>
        </w:rPr>
        <w:t xml:space="preserve">minado com base no extractor </w:t>
      </w:r>
      <w:r w:rsidR="00F37CD3" w:rsidRPr="00AD579C">
        <w:rPr>
          <w:rFonts w:ascii="Times New Roman" w:hAnsi="Times New Roman"/>
          <w:i/>
          <w:sz w:val="24"/>
          <w:szCs w:val="24"/>
          <w:lang w:val="pt-PT"/>
        </w:rPr>
        <w:t>Soxhlet</w:t>
      </w:r>
      <w:r w:rsidRPr="00AD579C">
        <w:rPr>
          <w:rFonts w:ascii="Times New Roman" w:hAnsi="Times New Roman"/>
          <w:sz w:val="24"/>
          <w:szCs w:val="24"/>
          <w:lang w:val="pt-PT"/>
        </w:rPr>
        <w:t>, cuja me</w:t>
      </w:r>
      <w:r w:rsidR="00F37CD3" w:rsidRPr="00AD579C">
        <w:rPr>
          <w:rFonts w:ascii="Times New Roman" w:hAnsi="Times New Roman"/>
          <w:sz w:val="24"/>
          <w:szCs w:val="24"/>
          <w:lang w:val="pt-PT"/>
        </w:rPr>
        <w:t>tod</w:t>
      </w:r>
      <w:r w:rsidRPr="00AD579C">
        <w:rPr>
          <w:rFonts w:ascii="Times New Roman" w:hAnsi="Times New Roman"/>
          <w:sz w:val="24"/>
          <w:szCs w:val="24"/>
          <w:lang w:val="pt-PT"/>
        </w:rPr>
        <w:t>ologia é descrita por ZENEBON, et al. (</w:t>
      </w:r>
      <w:r w:rsidR="00F37CD3" w:rsidRPr="00AD579C">
        <w:rPr>
          <w:rFonts w:ascii="Times New Roman" w:hAnsi="Times New Roman"/>
          <w:sz w:val="24"/>
          <w:szCs w:val="24"/>
          <w:lang w:val="pt-PT"/>
        </w:rPr>
        <w:t>2008)</w:t>
      </w:r>
      <w:r w:rsidRPr="00AD579C">
        <w:rPr>
          <w:rFonts w:ascii="Times New Roman" w:hAnsi="Times New Roman"/>
          <w:sz w:val="24"/>
          <w:szCs w:val="24"/>
          <w:lang w:val="pt-PT"/>
        </w:rPr>
        <w:t>, e posterior utilização da equação 3.</w:t>
      </w:r>
      <w:r w:rsidR="00F37CD3" w:rsidRPr="00EE22D1">
        <w:rPr>
          <w:rFonts w:ascii="Times New Roman" w:hAnsi="Times New Roman"/>
          <w:b/>
          <w:sz w:val="24"/>
          <w:szCs w:val="24"/>
          <w:lang w:val="pt-PT"/>
        </w:rPr>
        <w:t xml:space="preserve"> </w:t>
      </w:r>
    </w:p>
    <w:p w:rsidR="00CB03D6" w:rsidRPr="00802D5D" w:rsidRDefault="00B22492" w:rsidP="00B22492">
      <w:pPr>
        <w:pStyle w:val="ListParagraph"/>
        <w:tabs>
          <w:tab w:val="left" w:pos="720"/>
          <w:tab w:val="left" w:pos="1440"/>
          <w:tab w:val="left" w:pos="2160"/>
          <w:tab w:val="left" w:pos="2880"/>
        </w:tabs>
        <w:autoSpaceDE w:val="0"/>
        <w:autoSpaceDN w:val="0"/>
        <w:adjustRightInd w:val="0"/>
        <w:spacing w:after="0" w:line="360" w:lineRule="auto"/>
        <w:jc w:val="center"/>
        <w:rPr>
          <w:rFonts w:ascii="Times New Roman" w:hAnsi="Times New Roman"/>
          <w:b/>
        </w:rPr>
      </w:pPr>
      <w:r w:rsidRPr="00B22492">
        <w:rPr>
          <w:rFonts w:ascii="Times New Roman" w:hAnsi="Times New Roman"/>
        </w:rPr>
        <w:t>Conteúdo oléico</w:t>
      </w:r>
      <w:r>
        <w:rPr>
          <w:rFonts w:ascii="Times New Roman" w:hAnsi="Times New Roman"/>
          <w:b/>
        </w:rPr>
        <w:t xml:space="preserve"> =</w:t>
      </w:r>
      <m:oMath>
        <m:f>
          <m:fPr>
            <m:ctrlPr>
              <w:rPr>
                <w:rFonts w:ascii="Cambria Math" w:hAnsi="Times New Roman"/>
                <w:b/>
                <w:i/>
              </w:rPr>
            </m:ctrlPr>
          </m:fPr>
          <m:num>
            <m:sSub>
              <m:sSubPr>
                <m:ctrlPr>
                  <w:rPr>
                    <w:rFonts w:ascii="Cambria Math" w:hAnsi="Times New Roman"/>
                    <w:b/>
                    <w:i/>
                  </w:rPr>
                </m:ctrlPr>
              </m:sSubPr>
              <m:e>
                <m:r>
                  <m:rPr>
                    <m:sty m:val="bi"/>
                  </m:rPr>
                  <w:rPr>
                    <w:rFonts w:ascii="Cambria Math" w:hAnsi="Cambria Math"/>
                  </w:rPr>
                  <m:t>m</m:t>
                </m:r>
              </m:e>
              <m:sub>
                <m:r>
                  <m:rPr>
                    <m:sty m:val="bi"/>
                  </m:rPr>
                  <w:rPr>
                    <w:rFonts w:ascii="Cambria Math" w:hAnsi="Times New Roman"/>
                  </w:rPr>
                  <m:t>3</m:t>
                </m:r>
              </m:sub>
            </m:sSub>
            <m:r>
              <m:rPr>
                <m:sty m:val="bi"/>
              </m:rPr>
              <w:rPr>
                <w:rFonts w:ascii="Cambria Math" w:hAnsi="Cambria Math"/>
              </w:rPr>
              <m:t>-</m:t>
            </m:r>
            <m:sSub>
              <m:sSubPr>
                <m:ctrlPr>
                  <w:rPr>
                    <w:rFonts w:ascii="Cambria Math" w:hAnsi="Times New Roman"/>
                    <w:b/>
                    <w:i/>
                  </w:rPr>
                </m:ctrlPr>
              </m:sSubPr>
              <m:e>
                <m:r>
                  <m:rPr>
                    <m:sty m:val="bi"/>
                  </m:rPr>
                  <w:rPr>
                    <w:rFonts w:ascii="Cambria Math" w:hAnsi="Cambria Math"/>
                  </w:rPr>
                  <m:t>m</m:t>
                </m:r>
              </m:e>
              <m:sub>
                <m:r>
                  <m:rPr>
                    <m:sty m:val="bi"/>
                  </m:rPr>
                  <w:rPr>
                    <w:rFonts w:ascii="Cambria Math" w:hAnsi="Times New Roman"/>
                  </w:rPr>
                  <m:t>2</m:t>
                </m:r>
              </m:sub>
            </m:sSub>
          </m:num>
          <m:den>
            <m:sSub>
              <m:sSubPr>
                <m:ctrlPr>
                  <w:rPr>
                    <w:rFonts w:ascii="Cambria Math" w:hAnsi="Times New Roman"/>
                    <w:b/>
                    <w:i/>
                  </w:rPr>
                </m:ctrlPr>
              </m:sSubPr>
              <m:e>
                <m:r>
                  <m:rPr>
                    <m:sty m:val="bi"/>
                  </m:rPr>
                  <w:rPr>
                    <w:rFonts w:ascii="Cambria Math" w:hAnsi="Cambria Math"/>
                  </w:rPr>
                  <m:t>m</m:t>
                </m:r>
              </m:e>
              <m:sub>
                <m:r>
                  <m:rPr>
                    <m:sty m:val="bi"/>
                  </m:rPr>
                  <w:rPr>
                    <w:rFonts w:ascii="Cambria Math" w:hAnsi="Times New Roman"/>
                  </w:rPr>
                  <m:t>1</m:t>
                </m:r>
              </m:sub>
            </m:sSub>
          </m:den>
        </m:f>
        <m:r>
          <m:rPr>
            <m:sty m:val="bi"/>
          </m:rPr>
          <w:rPr>
            <w:rFonts w:ascii="Cambria Math" w:hAnsi="Cambria Math"/>
          </w:rPr>
          <m:t>×</m:t>
        </m:r>
        <m:r>
          <w:rPr>
            <w:rFonts w:ascii="Cambria Math" w:hAnsi="Times New Roman"/>
          </w:rPr>
          <m:t>100%</m:t>
        </m:r>
      </m:oMath>
      <w:r w:rsidR="00802D5D">
        <w:rPr>
          <w:rFonts w:ascii="Times New Roman" w:hAnsi="Times New Roman"/>
          <w:b/>
        </w:rPr>
        <w:t xml:space="preserve"> </w:t>
      </w:r>
      <w:r>
        <w:rPr>
          <w:rFonts w:ascii="Times New Roman" w:hAnsi="Times New Roman"/>
          <w:b/>
        </w:rPr>
        <w:t xml:space="preserve">   </w:t>
      </w:r>
      <w:r w:rsidR="00802D5D">
        <w:rPr>
          <w:rFonts w:ascii="Times New Roman" w:hAnsi="Times New Roman"/>
          <w:b/>
        </w:rPr>
        <w:t>Eq. (3)</w:t>
      </w:r>
    </w:p>
    <w:p w:rsidR="00CB03D6" w:rsidRPr="00EE22D1" w:rsidRDefault="00CB03D6" w:rsidP="00CB03D6">
      <w:pPr>
        <w:autoSpaceDE w:val="0"/>
        <w:autoSpaceDN w:val="0"/>
        <w:adjustRightInd w:val="0"/>
        <w:spacing w:after="0" w:line="360" w:lineRule="auto"/>
        <w:jc w:val="both"/>
        <w:rPr>
          <w:rFonts w:ascii="Times New Roman" w:hAnsi="Times New Roman"/>
          <w:sz w:val="24"/>
          <w:szCs w:val="24"/>
          <w:lang w:val="pt-PT"/>
        </w:rPr>
      </w:pPr>
      <w:r w:rsidRPr="00EE22D1">
        <w:rPr>
          <w:rFonts w:ascii="Times New Roman" w:hAnsi="Times New Roman"/>
          <w:sz w:val="24"/>
          <w:szCs w:val="24"/>
          <w:lang w:val="pt-PT"/>
        </w:rPr>
        <w:t>Onde:</w:t>
      </w:r>
    </w:p>
    <w:p w:rsidR="00CB03D6" w:rsidRPr="00EE22D1" w:rsidRDefault="00CB03D6" w:rsidP="00267188">
      <w:pPr>
        <w:autoSpaceDE w:val="0"/>
        <w:autoSpaceDN w:val="0"/>
        <w:adjustRightInd w:val="0"/>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 xml:space="preserve"> </w:t>
      </w:r>
      <m:oMath>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lang w:val="pt-PT"/>
              </w:rPr>
              <m:t>1</m:t>
            </m:r>
          </m:sub>
        </m:sSub>
      </m:oMath>
      <w:r w:rsidRPr="00EE22D1">
        <w:rPr>
          <w:rFonts w:ascii="Times New Roman" w:hAnsi="Times New Roman"/>
          <w:sz w:val="24"/>
          <w:szCs w:val="24"/>
          <w:lang w:val="pt-PT"/>
        </w:rPr>
        <w:t xml:space="preserve">: massa da amostra; </w:t>
      </w:r>
    </w:p>
    <w:p w:rsidR="00CB03D6" w:rsidRPr="00EE22D1" w:rsidRDefault="00775ED8" w:rsidP="00267188">
      <w:pPr>
        <w:spacing w:after="0" w:line="240" w:lineRule="auto"/>
        <w:jc w:val="both"/>
        <w:rPr>
          <w:rFonts w:ascii="Times New Roman" w:hAnsi="Times New Roman"/>
          <w:sz w:val="24"/>
          <w:szCs w:val="24"/>
          <w:lang w:val="pt-PT"/>
        </w:rPr>
      </w:pPr>
      <m:oMath>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lang w:val="pt-PT"/>
              </w:rPr>
              <m:t>2</m:t>
            </m:r>
          </m:sub>
        </m:sSub>
      </m:oMath>
      <w:r w:rsidR="00CB03D6" w:rsidRPr="00EE22D1">
        <w:rPr>
          <w:rFonts w:ascii="Times New Roman" w:hAnsi="Times New Roman"/>
          <w:sz w:val="24"/>
          <w:szCs w:val="24"/>
          <w:lang w:val="pt-PT"/>
        </w:rPr>
        <w:t>: massa de balão Vazio ;</w:t>
      </w:r>
    </w:p>
    <w:p w:rsidR="00CB03D6" w:rsidRPr="00EE22D1" w:rsidRDefault="00775ED8" w:rsidP="00267188">
      <w:pPr>
        <w:spacing w:after="0" w:line="240" w:lineRule="auto"/>
        <w:jc w:val="both"/>
        <w:rPr>
          <w:rFonts w:ascii="Times New Roman" w:hAnsi="Times New Roman"/>
          <w:sz w:val="24"/>
          <w:szCs w:val="24"/>
          <w:lang w:val="pt-PT"/>
        </w:rPr>
      </w:pPr>
      <m:oMath>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lang w:val="pt-PT"/>
              </w:rPr>
              <m:t>3</m:t>
            </m:r>
          </m:sub>
        </m:sSub>
      </m:oMath>
      <w:r w:rsidR="00CB03D6" w:rsidRPr="00EE22D1">
        <w:rPr>
          <w:rFonts w:ascii="Times New Roman" w:hAnsi="Times New Roman"/>
          <w:sz w:val="24"/>
          <w:szCs w:val="24"/>
          <w:lang w:val="pt-PT"/>
        </w:rPr>
        <w:t>: massa do balão com o conteúdo de óleo após a destilação.</w:t>
      </w:r>
    </w:p>
    <w:p w:rsidR="00CB03D6" w:rsidRPr="00AD579C" w:rsidRDefault="00802D5D" w:rsidP="00CB03D6">
      <w:pPr>
        <w:pStyle w:val="Heading3"/>
        <w:spacing w:before="0" w:line="360" w:lineRule="auto"/>
        <w:jc w:val="both"/>
        <w:rPr>
          <w:rFonts w:ascii="Times New Roman" w:eastAsia="serif" w:hAnsi="Times New Roman"/>
          <w:b/>
          <w:color w:val="auto"/>
          <w:lang w:val="pt-PT"/>
        </w:rPr>
      </w:pPr>
      <w:bookmarkStart w:id="9" w:name="_Toc12630803"/>
      <w:bookmarkStart w:id="10" w:name="_Toc12785647"/>
      <w:r w:rsidRPr="00AD579C">
        <w:rPr>
          <w:rFonts w:ascii="Times New Roman" w:eastAsia="serif" w:hAnsi="Times New Roman"/>
          <w:b/>
          <w:color w:val="auto"/>
          <w:lang w:val="pt-PT"/>
        </w:rPr>
        <w:t xml:space="preserve">d) </w:t>
      </w:r>
      <w:r w:rsidR="00A57446" w:rsidRPr="00AD579C">
        <w:rPr>
          <w:rFonts w:ascii="Times New Roman" w:eastAsia="serif" w:hAnsi="Times New Roman"/>
          <w:b/>
          <w:color w:val="auto"/>
          <w:lang w:val="pt-PT"/>
        </w:rPr>
        <w:t>Índice de a</w:t>
      </w:r>
      <w:r w:rsidR="00CB03D6" w:rsidRPr="00AD579C">
        <w:rPr>
          <w:rFonts w:ascii="Times New Roman" w:eastAsia="serif" w:hAnsi="Times New Roman"/>
          <w:b/>
          <w:color w:val="auto"/>
          <w:lang w:val="pt-PT"/>
        </w:rPr>
        <w:t>cidez</w:t>
      </w:r>
      <w:bookmarkEnd w:id="9"/>
      <w:bookmarkEnd w:id="10"/>
    </w:p>
    <w:p w:rsidR="00CB03D6" w:rsidRPr="00EE22D1" w:rsidRDefault="00CB03D6" w:rsidP="00B9281C">
      <w:pPr>
        <w:spacing w:after="0" w:line="360" w:lineRule="auto"/>
        <w:jc w:val="both"/>
        <w:rPr>
          <w:rFonts w:ascii="Times New Roman" w:eastAsia="serif" w:hAnsi="Times New Roman"/>
          <w:iCs/>
          <w:sz w:val="24"/>
          <w:szCs w:val="24"/>
          <w:lang w:val="pt-PT"/>
        </w:rPr>
      </w:pPr>
      <w:r w:rsidRPr="00EE22D1">
        <w:rPr>
          <w:rFonts w:ascii="Times New Roman" w:eastAsia="serif" w:hAnsi="Times New Roman"/>
          <w:iCs/>
          <w:sz w:val="24"/>
          <w:szCs w:val="24"/>
          <w:lang w:val="pt-PT"/>
        </w:rPr>
        <w:t>A determinação da acidez visa quantificar os ácidos gordos livres p</w:t>
      </w:r>
      <w:r w:rsidR="00C84FEC">
        <w:rPr>
          <w:rFonts w:ascii="Times New Roman" w:eastAsia="serif" w:hAnsi="Times New Roman"/>
          <w:iCs/>
          <w:sz w:val="24"/>
          <w:szCs w:val="24"/>
          <w:lang w:val="pt-PT"/>
        </w:rPr>
        <w:t>resente no óleo a ser produzido. Foi determinado</w:t>
      </w:r>
      <w:r w:rsidR="00802D5D">
        <w:rPr>
          <w:rFonts w:ascii="Times New Roman" w:eastAsia="serif" w:hAnsi="Times New Roman"/>
          <w:iCs/>
          <w:sz w:val="24"/>
          <w:szCs w:val="24"/>
          <w:lang w:val="pt-PT"/>
        </w:rPr>
        <w:t xml:space="preserve"> com </w:t>
      </w:r>
      <w:r w:rsidR="000C4DF2">
        <w:rPr>
          <w:rFonts w:ascii="Times New Roman" w:eastAsia="serif" w:hAnsi="Times New Roman"/>
          <w:iCs/>
          <w:sz w:val="24"/>
          <w:szCs w:val="24"/>
          <w:lang w:val="pt-PT"/>
        </w:rPr>
        <w:t>base na metodologia descrita pela  AOCS (1998) e</w:t>
      </w:r>
      <w:r w:rsidR="00802D5D">
        <w:rPr>
          <w:rFonts w:ascii="Times New Roman" w:eastAsia="serif" w:hAnsi="Times New Roman"/>
          <w:iCs/>
          <w:sz w:val="24"/>
          <w:szCs w:val="24"/>
          <w:lang w:val="pt-PT"/>
        </w:rPr>
        <w:t xml:space="preserve"> foi utilizada a equação 4 para o cálcluo</w:t>
      </w:r>
      <w:r w:rsidR="00C84FEC">
        <w:rPr>
          <w:rFonts w:ascii="Times New Roman" w:eastAsia="serif" w:hAnsi="Times New Roman"/>
          <w:iCs/>
          <w:sz w:val="24"/>
          <w:szCs w:val="24"/>
          <w:lang w:val="pt-PT"/>
        </w:rPr>
        <w:t xml:space="preserve"> final.</w:t>
      </w:r>
    </w:p>
    <w:p w:rsidR="00CB03D6" w:rsidRPr="00AD579C" w:rsidRDefault="00CB03D6" w:rsidP="00802D5D">
      <w:pPr>
        <w:spacing w:line="360" w:lineRule="auto"/>
        <w:jc w:val="center"/>
        <w:rPr>
          <w:rFonts w:ascii="Times New Roman" w:hAnsi="Times New Roman"/>
          <w:lang w:val="pt-PT"/>
        </w:rPr>
      </w:pPr>
      <m:oMath>
        <m:r>
          <m:rPr>
            <m:sty m:val="p"/>
          </m:rPr>
          <w:rPr>
            <w:rFonts w:ascii="Cambria Math" w:hAnsi="Cambria Math"/>
            <w:lang w:val="pt-PT"/>
          </w:rPr>
          <m:t>índice de acidez =</m:t>
        </m:r>
        <m:f>
          <m:fPr>
            <m:ctrlPr>
              <w:rPr>
                <w:rFonts w:ascii="Cambria Math" w:hAnsi="Cambria Math"/>
              </w:rPr>
            </m:ctrlPr>
          </m:fPr>
          <m:num>
            <m:r>
              <m:rPr>
                <m:sty m:val="p"/>
              </m:rPr>
              <w:rPr>
                <w:rFonts w:ascii="Cambria Math" w:hAnsi="Cambria Math"/>
                <w:lang w:val="pt-PT"/>
              </w:rPr>
              <m:t>28,2×V×n</m:t>
            </m:r>
          </m:num>
          <m:den>
            <m:r>
              <m:rPr>
                <m:sty m:val="p"/>
              </m:rPr>
              <w:rPr>
                <w:rFonts w:ascii="Cambria Math" w:hAnsi="Cambria Math"/>
                <w:lang w:val="pt-PT"/>
              </w:rPr>
              <m:t>m</m:t>
            </m:r>
          </m:den>
        </m:f>
      </m:oMath>
      <w:r w:rsidR="00802D5D" w:rsidRPr="00AD579C">
        <w:rPr>
          <w:rFonts w:ascii="Times New Roman" w:hAnsi="Times New Roman"/>
          <w:lang w:val="pt-PT"/>
        </w:rPr>
        <w:t xml:space="preserve"> </w:t>
      </w:r>
      <w:r w:rsidR="00A57446" w:rsidRPr="00AD579C">
        <w:rPr>
          <w:rFonts w:ascii="Times New Roman" w:hAnsi="Times New Roman"/>
          <w:lang w:val="pt-PT"/>
        </w:rPr>
        <w:t xml:space="preserve">    </w:t>
      </w:r>
      <w:r w:rsidR="00802D5D" w:rsidRPr="00AD579C">
        <w:rPr>
          <w:rFonts w:ascii="Times New Roman" w:hAnsi="Times New Roman"/>
          <w:b/>
          <w:lang w:val="pt-PT"/>
        </w:rPr>
        <w:t>Eq</w:t>
      </w:r>
      <w:r w:rsidR="00802D5D" w:rsidRPr="00AD579C">
        <w:rPr>
          <w:rFonts w:ascii="Times New Roman" w:hAnsi="Times New Roman"/>
          <w:lang w:val="pt-PT"/>
        </w:rPr>
        <w:t xml:space="preserve">. </w:t>
      </w:r>
      <w:r w:rsidR="00802D5D" w:rsidRPr="00AD579C">
        <w:rPr>
          <w:rFonts w:ascii="Times New Roman" w:hAnsi="Times New Roman"/>
          <w:b/>
          <w:lang w:val="pt-PT"/>
        </w:rPr>
        <w:t>(4)</w:t>
      </w:r>
    </w:p>
    <w:p w:rsidR="00CB03D6" w:rsidRPr="00EE22D1" w:rsidRDefault="00CB03D6" w:rsidP="00CB03D6">
      <w:pPr>
        <w:spacing w:after="0" w:line="360" w:lineRule="auto"/>
        <w:jc w:val="both"/>
        <w:rPr>
          <w:rFonts w:ascii="Times New Roman" w:hAnsi="Times New Roman"/>
          <w:sz w:val="24"/>
          <w:szCs w:val="24"/>
          <w:lang w:val="pt-PT"/>
        </w:rPr>
      </w:pPr>
      <w:r w:rsidRPr="00EE22D1">
        <w:rPr>
          <w:rFonts w:ascii="Times New Roman" w:hAnsi="Times New Roman"/>
          <w:sz w:val="24"/>
          <w:szCs w:val="24"/>
          <w:lang w:val="pt-PT"/>
        </w:rPr>
        <w:t>Onde:</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 xml:space="preserve">28,2: Massa molecular do </w:t>
      </w:r>
      <w:bookmarkStart w:id="11" w:name="_GoBack"/>
      <w:bookmarkEnd w:id="11"/>
      <w:r w:rsidRPr="00EE22D1">
        <w:rPr>
          <w:rFonts w:ascii="Times New Roman" w:hAnsi="Times New Roman"/>
          <w:sz w:val="24"/>
          <w:szCs w:val="24"/>
          <w:lang w:val="pt-PT"/>
        </w:rPr>
        <w:t>acido oleico;</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V: Volume do mol de solução de hidróxido de sódio a 0,1Mol gasto na titulação (mol);</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n: Concentração da solução de hidróxido de sódio (mol);</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m: Massa da amostra em (grama).</w:t>
      </w:r>
    </w:p>
    <w:p w:rsidR="00CB03D6" w:rsidRPr="00AD579C" w:rsidRDefault="00802D5D" w:rsidP="00CB03D6">
      <w:pPr>
        <w:pStyle w:val="Heading3"/>
        <w:spacing w:before="0" w:line="360" w:lineRule="auto"/>
        <w:jc w:val="both"/>
        <w:rPr>
          <w:rFonts w:ascii="Times New Roman" w:hAnsi="Times New Roman"/>
          <w:b/>
          <w:color w:val="auto"/>
          <w:lang w:val="pt-PT"/>
        </w:rPr>
      </w:pPr>
      <w:bookmarkStart w:id="12" w:name="_Toc12630804"/>
      <w:bookmarkStart w:id="13" w:name="_Toc12785648"/>
      <w:r w:rsidRPr="00AD579C">
        <w:rPr>
          <w:rFonts w:ascii="Times New Roman" w:hAnsi="Times New Roman"/>
          <w:b/>
          <w:color w:val="auto"/>
          <w:lang w:val="pt-PT"/>
        </w:rPr>
        <w:t>e) Í</w:t>
      </w:r>
      <w:r w:rsidR="00CB03D6" w:rsidRPr="00AD579C">
        <w:rPr>
          <w:rFonts w:ascii="Times New Roman" w:hAnsi="Times New Roman"/>
          <w:b/>
          <w:color w:val="auto"/>
          <w:lang w:val="pt-PT"/>
        </w:rPr>
        <w:t>ndice de peróxido</w:t>
      </w:r>
      <w:bookmarkEnd w:id="12"/>
      <w:bookmarkEnd w:id="13"/>
    </w:p>
    <w:p w:rsidR="00CB03D6" w:rsidRPr="00EE22D1" w:rsidRDefault="00A57446" w:rsidP="00B9281C">
      <w:pPr>
        <w:spacing w:line="360" w:lineRule="auto"/>
        <w:jc w:val="both"/>
        <w:rPr>
          <w:rFonts w:ascii="Times New Roman" w:hAnsi="Times New Roman"/>
          <w:sz w:val="24"/>
          <w:szCs w:val="24"/>
          <w:lang w:val="pt-PT"/>
        </w:rPr>
      </w:pPr>
      <w:r>
        <w:rPr>
          <w:rFonts w:ascii="Times New Roman" w:hAnsi="Times New Roman"/>
          <w:sz w:val="24"/>
          <w:szCs w:val="24"/>
          <w:lang w:val="pt-PT"/>
        </w:rPr>
        <w:t>Util</w:t>
      </w:r>
      <w:r w:rsidR="000C4DF2">
        <w:rPr>
          <w:rFonts w:ascii="Times New Roman" w:hAnsi="Times New Roman"/>
          <w:sz w:val="24"/>
          <w:szCs w:val="24"/>
          <w:lang w:val="pt-PT"/>
        </w:rPr>
        <w:t>izou-se o método descrito por ZENEBON, et al.</w:t>
      </w:r>
      <w:r>
        <w:rPr>
          <w:rFonts w:ascii="Times New Roman" w:hAnsi="Times New Roman"/>
          <w:sz w:val="24"/>
          <w:szCs w:val="24"/>
          <w:lang w:val="pt-PT"/>
        </w:rPr>
        <w:t xml:space="preserve"> (</w:t>
      </w:r>
      <w:r w:rsidR="000C4DF2">
        <w:rPr>
          <w:rFonts w:ascii="Times New Roman" w:hAnsi="Times New Roman"/>
          <w:sz w:val="24"/>
          <w:szCs w:val="24"/>
          <w:lang w:val="pt-PT"/>
        </w:rPr>
        <w:t>2008)</w:t>
      </w:r>
      <w:r>
        <w:rPr>
          <w:rFonts w:ascii="Times New Roman" w:hAnsi="Times New Roman"/>
          <w:sz w:val="24"/>
          <w:szCs w:val="24"/>
          <w:lang w:val="pt-PT"/>
        </w:rPr>
        <w:t xml:space="preserve">, no qual foram </w:t>
      </w:r>
      <w:r w:rsidR="00CB03D6" w:rsidRPr="00EE22D1">
        <w:rPr>
          <w:rFonts w:ascii="Times New Roman" w:hAnsi="Times New Roman"/>
          <w:sz w:val="24"/>
          <w:szCs w:val="24"/>
          <w:lang w:val="pt-PT"/>
        </w:rPr>
        <w:t xml:space="preserve">determinadas todas substâncias, em termos de equivalentes de peróxido por 1000 gramas de amostra, que oxidam o iodeto de potássio nas </w:t>
      </w:r>
      <w:r>
        <w:rPr>
          <w:rFonts w:ascii="Times New Roman" w:hAnsi="Times New Roman"/>
          <w:sz w:val="24"/>
          <w:szCs w:val="24"/>
          <w:lang w:val="pt-PT"/>
        </w:rPr>
        <w:t>condições dos testes analíticos, mediante a utilização da equação 5.</w:t>
      </w:r>
    </w:p>
    <w:p w:rsidR="00CB03D6" w:rsidRPr="00AD579C" w:rsidRDefault="005067CD" w:rsidP="00A57446">
      <w:pPr>
        <w:spacing w:after="0" w:line="360" w:lineRule="auto"/>
        <w:jc w:val="center"/>
        <w:rPr>
          <w:rFonts w:ascii="Times New Roman" w:hAnsi="Times New Roman"/>
          <w:lang w:val="pt-PT"/>
        </w:rPr>
      </w:pPr>
      <m:oMath>
        <m:r>
          <m:rPr>
            <m:sty m:val="p"/>
          </m:rPr>
          <w:rPr>
            <w:rFonts w:ascii="Cambria Math" w:hAnsi="Cambria Math"/>
            <w:lang w:val="pt-PT"/>
          </w:rPr>
          <w:lastRenderedPageBreak/>
          <m:t>índice de peroxido=</m:t>
        </m:r>
        <m:f>
          <m:fPr>
            <m:ctrlPr>
              <w:rPr>
                <w:rFonts w:ascii="Cambria Math" w:hAnsi="Cambria Math"/>
              </w:rPr>
            </m:ctrlPr>
          </m:fPr>
          <m:num>
            <m:r>
              <m:rPr>
                <m:sty m:val="p"/>
              </m:rPr>
              <w:rPr>
                <w:rFonts w:ascii="Cambria Math" w:hAnsi="Cambria Math"/>
                <w:lang w:val="pt-PT"/>
              </w:rPr>
              <m:t>T×N</m:t>
            </m:r>
          </m:num>
          <m:den>
            <m:r>
              <m:rPr>
                <m:sty m:val="p"/>
              </m:rPr>
              <w:rPr>
                <w:rFonts w:ascii="Cambria Math" w:hAnsi="Cambria Math"/>
                <w:lang w:val="pt-PT"/>
              </w:rPr>
              <m:t>P</m:t>
            </m:r>
          </m:den>
        </m:f>
        <m:r>
          <m:rPr>
            <m:sty m:val="p"/>
          </m:rPr>
          <w:rPr>
            <w:rFonts w:ascii="Cambria Math" w:hAnsi="Cambria Math"/>
            <w:lang w:val="pt-PT"/>
          </w:rPr>
          <m:t>×1000</m:t>
        </m:r>
      </m:oMath>
      <w:r w:rsidR="00A57446" w:rsidRPr="00AD579C">
        <w:rPr>
          <w:rFonts w:ascii="Times New Roman" w:hAnsi="Times New Roman"/>
          <w:lang w:val="pt-PT"/>
        </w:rPr>
        <w:t xml:space="preserve">  </w:t>
      </w:r>
      <w:r w:rsidR="00A57446" w:rsidRPr="00AD579C">
        <w:rPr>
          <w:rFonts w:ascii="Times New Roman" w:hAnsi="Times New Roman"/>
          <w:b/>
          <w:lang w:val="pt-PT"/>
        </w:rPr>
        <w:t>Eq. (5)</w:t>
      </w:r>
    </w:p>
    <w:p w:rsidR="00CB03D6" w:rsidRPr="00EE22D1" w:rsidRDefault="00CB03D6" w:rsidP="00CB03D6">
      <w:pPr>
        <w:spacing w:after="0" w:line="360" w:lineRule="auto"/>
        <w:jc w:val="both"/>
        <w:rPr>
          <w:rFonts w:ascii="Times New Roman" w:hAnsi="Times New Roman"/>
          <w:sz w:val="24"/>
          <w:szCs w:val="24"/>
          <w:lang w:val="pt-PT"/>
        </w:rPr>
      </w:pPr>
      <w:r w:rsidRPr="00EE22D1">
        <w:rPr>
          <w:rFonts w:ascii="Times New Roman" w:hAnsi="Times New Roman"/>
          <w:sz w:val="24"/>
          <w:szCs w:val="24"/>
          <w:lang w:val="pt-PT"/>
        </w:rPr>
        <w:t xml:space="preserve">Onde:  </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T: quantidade gasta na titulada do branco (ml);</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N: quantidade da solução d</w:t>
      </w:r>
      <w:r w:rsidR="00E54BA7">
        <w:rPr>
          <w:rFonts w:ascii="Times New Roman" w:hAnsi="Times New Roman"/>
          <w:sz w:val="24"/>
          <w:szCs w:val="24"/>
          <w:lang w:val="pt-PT"/>
        </w:rPr>
        <w:t>e tiossulfato de sódio  (</w:t>
      </w:r>
      <w:r w:rsidRPr="00EE22D1">
        <w:rPr>
          <w:rFonts w:ascii="Times New Roman" w:hAnsi="Times New Roman"/>
          <w:sz w:val="24"/>
          <w:szCs w:val="24"/>
          <w:lang w:val="pt-PT"/>
        </w:rPr>
        <w:t>0,01N).</w:t>
      </w:r>
    </w:p>
    <w:p w:rsidR="00CB03D6" w:rsidRPr="00EE22D1" w:rsidRDefault="00CB03D6" w:rsidP="00267188">
      <w:pPr>
        <w:spacing w:after="0" w:line="240" w:lineRule="auto"/>
        <w:jc w:val="both"/>
        <w:rPr>
          <w:rFonts w:ascii="Times New Roman" w:hAnsi="Times New Roman"/>
          <w:sz w:val="24"/>
          <w:szCs w:val="24"/>
          <w:lang w:val="pt-PT"/>
        </w:rPr>
      </w:pPr>
      <w:r w:rsidRPr="00EE22D1">
        <w:rPr>
          <w:rFonts w:ascii="Times New Roman" w:hAnsi="Times New Roman"/>
          <w:sz w:val="24"/>
          <w:szCs w:val="24"/>
          <w:lang w:val="pt-PT"/>
        </w:rPr>
        <w:t>P: quantidade da amostra (g).</w:t>
      </w:r>
    </w:p>
    <w:p w:rsidR="00CB03D6" w:rsidRPr="00247CB2" w:rsidRDefault="00A57446" w:rsidP="00CB03D6">
      <w:pPr>
        <w:pStyle w:val="Heading2"/>
        <w:spacing w:before="0"/>
        <w:rPr>
          <w:rFonts w:ascii="Times New Roman" w:hAnsi="Times New Roman"/>
          <w:color w:val="000000" w:themeColor="text1"/>
          <w:sz w:val="24"/>
          <w:szCs w:val="24"/>
          <w:lang w:val="pt-PT"/>
        </w:rPr>
      </w:pPr>
      <w:bookmarkStart w:id="14" w:name="_Toc12630805"/>
      <w:bookmarkStart w:id="15" w:name="_Toc12785649"/>
      <w:r>
        <w:rPr>
          <w:rFonts w:ascii="Times New Roman" w:hAnsi="Times New Roman"/>
          <w:color w:val="000000" w:themeColor="text1"/>
          <w:sz w:val="24"/>
          <w:szCs w:val="24"/>
          <w:lang w:val="pt-PT"/>
        </w:rPr>
        <w:t>f) P</w:t>
      </w:r>
      <w:r w:rsidR="00CB03D6" w:rsidRPr="00247CB2">
        <w:rPr>
          <w:rFonts w:ascii="Times New Roman" w:hAnsi="Times New Roman"/>
          <w:color w:val="000000" w:themeColor="text1"/>
          <w:sz w:val="24"/>
          <w:szCs w:val="24"/>
          <w:lang w:val="pt-PT"/>
        </w:rPr>
        <w:t>roteínas</w:t>
      </w:r>
      <w:bookmarkEnd w:id="14"/>
      <w:r w:rsidR="00CB03D6">
        <w:rPr>
          <w:rFonts w:ascii="Times New Roman" w:hAnsi="Times New Roman"/>
          <w:color w:val="000000" w:themeColor="text1"/>
          <w:sz w:val="24"/>
          <w:szCs w:val="24"/>
          <w:lang w:val="pt-PT"/>
        </w:rPr>
        <w:t xml:space="preserve"> bruta</w:t>
      </w:r>
      <w:bookmarkEnd w:id="15"/>
      <w:r w:rsidR="00CB03D6" w:rsidRPr="00247CB2">
        <w:rPr>
          <w:rFonts w:ascii="Times New Roman" w:hAnsi="Times New Roman"/>
          <w:color w:val="000000" w:themeColor="text1"/>
          <w:sz w:val="24"/>
          <w:szCs w:val="24"/>
          <w:lang w:val="pt-PT"/>
        </w:rPr>
        <w:t xml:space="preserve"> </w:t>
      </w:r>
    </w:p>
    <w:p w:rsidR="00CB03D6" w:rsidRPr="00A57446" w:rsidRDefault="00A57446" w:rsidP="00A57446">
      <w:pPr>
        <w:spacing w:after="0" w:line="360" w:lineRule="auto"/>
        <w:jc w:val="both"/>
        <w:rPr>
          <w:rFonts w:ascii="Times New Roman" w:hAnsi="Times New Roman"/>
          <w:sz w:val="24"/>
          <w:szCs w:val="24"/>
          <w:lang w:val="pt-PT"/>
        </w:rPr>
      </w:pPr>
      <w:r w:rsidRPr="00A57446">
        <w:rPr>
          <w:rFonts w:ascii="Times New Roman" w:hAnsi="Times New Roman"/>
          <w:sz w:val="24"/>
          <w:szCs w:val="24"/>
          <w:lang w:val="pt-PT"/>
        </w:rPr>
        <w:t>A proteína bruta foi determinada pelo médodo</w:t>
      </w:r>
      <w:r w:rsidR="00CB03D6" w:rsidRPr="00A57446">
        <w:rPr>
          <w:rFonts w:ascii="Times New Roman" w:hAnsi="Times New Roman"/>
          <w:sz w:val="24"/>
          <w:szCs w:val="24"/>
          <w:lang w:val="pt-PT"/>
        </w:rPr>
        <w:t xml:space="preserve"> </w:t>
      </w:r>
      <w:r w:rsidR="00CB03D6" w:rsidRPr="00A57446">
        <w:rPr>
          <w:rFonts w:ascii="Times New Roman" w:hAnsi="Times New Roman"/>
          <w:i/>
          <w:sz w:val="24"/>
          <w:szCs w:val="24"/>
          <w:lang w:val="pt-PT"/>
        </w:rPr>
        <w:t>kjeldahl,</w:t>
      </w:r>
      <w:r w:rsidR="00CB03D6" w:rsidRPr="00A57446">
        <w:rPr>
          <w:rFonts w:ascii="Times New Roman" w:hAnsi="Times New Roman"/>
          <w:sz w:val="24"/>
          <w:szCs w:val="24"/>
          <w:lang w:val="pt-PT"/>
        </w:rPr>
        <w:t xml:space="preserve"> </w:t>
      </w:r>
      <w:r w:rsidRPr="00A57446">
        <w:rPr>
          <w:rFonts w:ascii="Times New Roman" w:hAnsi="Times New Roman"/>
          <w:sz w:val="24"/>
          <w:szCs w:val="24"/>
          <w:lang w:val="pt-PT"/>
        </w:rPr>
        <w:t xml:space="preserve">na presença dos </w:t>
      </w:r>
      <w:r w:rsidR="00CB03D6" w:rsidRPr="00A57446">
        <w:rPr>
          <w:rFonts w:ascii="Times New Roman" w:hAnsi="Times New Roman"/>
          <w:sz w:val="24"/>
          <w:szCs w:val="24"/>
          <w:lang w:val="pt-PT"/>
        </w:rPr>
        <w:t>Reagentes</w:t>
      </w:r>
      <w:r w:rsidR="00C84FEC">
        <w:rPr>
          <w:rFonts w:ascii="Times New Roman" w:hAnsi="Times New Roman"/>
          <w:sz w:val="24"/>
          <w:szCs w:val="24"/>
          <w:lang w:val="pt-PT"/>
        </w:rPr>
        <w:t xml:space="preserve"> </w:t>
      </w:r>
      <w:r w:rsidR="00CB03D6" w:rsidRPr="00A57446">
        <w:rPr>
          <w:rFonts w:ascii="Times New Roman" w:hAnsi="Times New Roman"/>
          <w:sz w:val="24"/>
          <w:szCs w:val="24"/>
          <w:lang w:val="pt-PT"/>
        </w:rPr>
        <w:t>ácido sulfúrico, mistura catalítica (selénio), hidróxido de sódio 36%,</w:t>
      </w:r>
      <w:r w:rsidR="00CB03D6" w:rsidRPr="00A57446">
        <w:rPr>
          <w:rFonts w:ascii="Times New Roman" w:hAnsi="Times New Roman"/>
          <w:i/>
          <w:sz w:val="24"/>
          <w:szCs w:val="24"/>
          <w:vertAlign w:val="superscript"/>
          <w:lang w:val="pt-PT"/>
        </w:rPr>
        <w:t xml:space="preserve"> </w:t>
      </w:r>
      <w:r w:rsidR="00CB03D6" w:rsidRPr="00A57446">
        <w:rPr>
          <w:rFonts w:ascii="Times New Roman" w:hAnsi="Times New Roman"/>
          <w:sz w:val="24"/>
          <w:szCs w:val="24"/>
          <w:lang w:val="pt-PT"/>
        </w:rPr>
        <w:t xml:space="preserve">solução de ácido bórico, solução de ácido clorídrico 0,02N solução indicadora: vermelho </w:t>
      </w:r>
      <w:r w:rsidRPr="00A57446">
        <w:rPr>
          <w:rFonts w:ascii="Times New Roman" w:hAnsi="Times New Roman"/>
          <w:sz w:val="24"/>
          <w:szCs w:val="24"/>
          <w:lang w:val="pt-PT"/>
        </w:rPr>
        <w:t>de metila mais verde bromocosol, cujo procedimento metodológico é descrito por CAMPOS, et al. (2004).</w:t>
      </w:r>
      <w:r>
        <w:rPr>
          <w:rFonts w:ascii="Times New Roman" w:hAnsi="Times New Roman"/>
          <w:sz w:val="24"/>
          <w:szCs w:val="24"/>
          <w:lang w:val="pt-PT"/>
        </w:rPr>
        <w:t xml:space="preserve"> Foi utilizado 6.25 como factor de conversão de Nitrogénio em Proteína bruta, com forme ilustra a equação seguinte</w:t>
      </w:r>
      <w:r w:rsidR="00B9281C">
        <w:rPr>
          <w:rFonts w:ascii="Times New Roman" w:hAnsi="Times New Roman"/>
          <w:sz w:val="24"/>
          <w:szCs w:val="24"/>
          <w:lang w:val="pt-PT"/>
        </w:rPr>
        <w:t>.</w:t>
      </w:r>
    </w:p>
    <w:p w:rsidR="00CB03D6" w:rsidRPr="00AD579C" w:rsidRDefault="00CB03D6" w:rsidP="00A57446">
      <w:pPr>
        <w:spacing w:after="0" w:line="360" w:lineRule="auto"/>
        <w:jc w:val="center"/>
        <w:rPr>
          <w:rFonts w:ascii="Times New Roman" w:hAnsi="Times New Roman"/>
          <w:b/>
          <w:sz w:val="24"/>
          <w:szCs w:val="24"/>
          <w:lang w:val="pt-PT"/>
        </w:rPr>
      </w:pPr>
      <m:oMath>
        <m:r>
          <m:rPr>
            <m:sty m:val="b"/>
          </m:rPr>
          <w:rPr>
            <w:rFonts w:ascii="Cambria Math" w:eastAsiaTheme="minorEastAsia" w:hAnsi="Cambria Math"/>
            <w:sz w:val="24"/>
            <w:szCs w:val="24"/>
            <w:lang w:val="pt-PT"/>
          </w:rPr>
          <m:t>%</m:t>
        </m:r>
        <m:r>
          <m:rPr>
            <m:sty m:val="b"/>
          </m:rPr>
          <w:rPr>
            <w:rFonts w:ascii="Cambria Math" w:eastAsiaTheme="minorEastAsia" w:hAnsi="Cambria Math"/>
            <w:sz w:val="24"/>
            <w:szCs w:val="24"/>
          </w:rPr>
          <m:t>Pb</m:t>
        </m:r>
        <m:r>
          <m:rPr>
            <m:sty m:val="b"/>
          </m:rPr>
          <w:rPr>
            <w:rFonts w:ascii="Cambria Math" w:eastAsiaTheme="minorEastAsia" w:hAnsi="Cambria Math"/>
            <w:sz w:val="24"/>
            <w:szCs w:val="24"/>
            <w:lang w:val="pt-PT"/>
          </w:rPr>
          <m:t>=%</m:t>
        </m:r>
        <m:r>
          <m:rPr>
            <m:sty m:val="b"/>
          </m:rPr>
          <w:rPr>
            <w:rFonts w:ascii="Cambria Math" w:eastAsiaTheme="minorEastAsia" w:hAnsi="Cambria Math"/>
            <w:sz w:val="24"/>
            <w:szCs w:val="24"/>
          </w:rPr>
          <m:t>N</m:t>
        </m:r>
        <m:r>
          <m:rPr>
            <m:sty m:val="b"/>
          </m:rPr>
          <w:rPr>
            <w:rFonts w:ascii="Cambria Math" w:eastAsiaTheme="minorEastAsia" w:hAnsi="Cambria Math"/>
            <w:sz w:val="24"/>
            <w:szCs w:val="24"/>
            <w:lang w:val="pt-PT"/>
          </w:rPr>
          <m:t>×</m:t>
        </m:r>
        <m:r>
          <m:rPr>
            <m:sty m:val="b"/>
          </m:rPr>
          <w:rPr>
            <w:rFonts w:ascii="Cambria Math" w:eastAsiaTheme="minorEastAsia" w:hAnsi="Cambria Math"/>
            <w:sz w:val="24"/>
            <w:szCs w:val="24"/>
          </w:rPr>
          <m:t>6</m:t>
        </m:r>
        <m:r>
          <m:rPr>
            <m:sty m:val="b"/>
          </m:rPr>
          <w:rPr>
            <w:rFonts w:ascii="Cambria Math" w:eastAsiaTheme="minorEastAsia" w:hAnsi="Cambria Math"/>
            <w:sz w:val="24"/>
            <w:szCs w:val="24"/>
            <w:lang w:val="pt-PT"/>
          </w:rPr>
          <m:t>,</m:t>
        </m:r>
        <m:r>
          <m:rPr>
            <m:sty m:val="b"/>
          </m:rPr>
          <w:rPr>
            <w:rFonts w:ascii="Cambria Math" w:eastAsiaTheme="minorEastAsia" w:hAnsi="Cambria Math"/>
            <w:sz w:val="24"/>
            <w:szCs w:val="24"/>
          </w:rPr>
          <m:t>25</m:t>
        </m:r>
      </m:oMath>
      <w:r w:rsidR="00A57446" w:rsidRPr="00AD579C">
        <w:rPr>
          <w:rFonts w:ascii="Times New Roman" w:hAnsi="Times New Roman"/>
          <w:b/>
          <w:sz w:val="24"/>
          <w:szCs w:val="24"/>
          <w:lang w:val="pt-PT"/>
        </w:rPr>
        <w:t xml:space="preserve"> Eq. (6)</w:t>
      </w:r>
    </w:p>
    <w:p w:rsidR="00CB03D6" w:rsidRPr="00AD579C" w:rsidRDefault="00CB03D6" w:rsidP="00267188">
      <w:pPr>
        <w:autoSpaceDE w:val="0"/>
        <w:autoSpaceDN w:val="0"/>
        <w:adjustRightInd w:val="0"/>
        <w:spacing w:after="0" w:line="360" w:lineRule="auto"/>
        <w:jc w:val="both"/>
        <w:rPr>
          <w:rFonts w:ascii="Times New Roman" w:hAnsi="Times New Roman"/>
          <w:sz w:val="24"/>
          <w:szCs w:val="24"/>
          <w:lang w:val="pt-PT"/>
        </w:rPr>
      </w:pPr>
      <w:r w:rsidRPr="00AD579C">
        <w:rPr>
          <w:rFonts w:ascii="Times New Roman" w:hAnsi="Times New Roman"/>
          <w:sz w:val="24"/>
          <w:szCs w:val="24"/>
          <w:lang w:val="pt-PT"/>
        </w:rPr>
        <w:t>Onde:</w:t>
      </w:r>
    </w:p>
    <w:p w:rsidR="00CB03D6" w:rsidRPr="00AD579C" w:rsidRDefault="00CB03D6" w:rsidP="00267188">
      <w:pPr>
        <w:autoSpaceDE w:val="0"/>
        <w:autoSpaceDN w:val="0"/>
        <w:adjustRightInd w:val="0"/>
        <w:spacing w:after="0" w:line="240" w:lineRule="auto"/>
        <w:jc w:val="both"/>
        <w:rPr>
          <w:rFonts w:ascii="Times New Roman" w:hAnsi="Times New Roman"/>
          <w:sz w:val="24"/>
          <w:szCs w:val="24"/>
          <w:lang w:val="pt-PT"/>
        </w:rPr>
      </w:pPr>
      <w:r w:rsidRPr="00AD579C">
        <w:rPr>
          <w:rFonts w:ascii="Times New Roman" w:hAnsi="Times New Roman"/>
          <w:sz w:val="24"/>
          <w:szCs w:val="24"/>
          <w:lang w:val="pt-PT"/>
        </w:rPr>
        <w:t xml:space="preserve">% Pb = </w:t>
      </w:r>
      <w:r w:rsidR="00C84FEC" w:rsidRPr="00AD579C">
        <w:rPr>
          <w:rFonts w:ascii="Times New Roman" w:hAnsi="Times New Roman"/>
          <w:sz w:val="24"/>
          <w:szCs w:val="24"/>
          <w:lang w:val="pt-PT"/>
        </w:rPr>
        <w:t xml:space="preserve">percentage de </w:t>
      </w:r>
      <w:r w:rsidRPr="00AD579C">
        <w:rPr>
          <w:rFonts w:ascii="Times New Roman" w:hAnsi="Times New Roman"/>
          <w:sz w:val="24"/>
          <w:szCs w:val="24"/>
          <w:lang w:val="pt-PT"/>
        </w:rPr>
        <w:t>proteína bruta;</w:t>
      </w:r>
    </w:p>
    <w:p w:rsidR="00CB03D6" w:rsidRPr="00AD579C" w:rsidRDefault="00CB03D6" w:rsidP="00267188">
      <w:pPr>
        <w:autoSpaceDE w:val="0"/>
        <w:autoSpaceDN w:val="0"/>
        <w:adjustRightInd w:val="0"/>
        <w:spacing w:after="0" w:line="240" w:lineRule="auto"/>
        <w:jc w:val="both"/>
        <w:rPr>
          <w:rFonts w:ascii="Times New Roman" w:hAnsi="Times New Roman"/>
          <w:sz w:val="24"/>
          <w:szCs w:val="24"/>
          <w:lang w:val="pt-PT"/>
        </w:rPr>
      </w:pPr>
      <w:r w:rsidRPr="00AD579C">
        <w:rPr>
          <w:rFonts w:ascii="Times New Roman" w:hAnsi="Times New Roman"/>
          <w:sz w:val="24"/>
          <w:szCs w:val="24"/>
          <w:lang w:val="pt-PT"/>
        </w:rPr>
        <w:t>% N</w:t>
      </w:r>
      <w:r w:rsidR="00C84FEC" w:rsidRPr="00AD579C">
        <w:rPr>
          <w:rFonts w:ascii="Times New Roman" w:hAnsi="Times New Roman"/>
          <w:sz w:val="24"/>
          <w:szCs w:val="24"/>
          <w:lang w:val="pt-PT"/>
        </w:rPr>
        <w:t xml:space="preserve"> </w:t>
      </w:r>
      <w:r w:rsidRPr="00AD579C">
        <w:rPr>
          <w:rFonts w:ascii="Times New Roman" w:hAnsi="Times New Roman"/>
          <w:sz w:val="24"/>
          <w:szCs w:val="24"/>
          <w:lang w:val="pt-PT"/>
        </w:rPr>
        <w:t>=</w:t>
      </w:r>
      <w:r w:rsidRPr="00AD579C">
        <w:rPr>
          <w:rFonts w:ascii="Times New Roman" w:eastAsia="AGaramondPro-Regular" w:hAnsi="Times New Roman"/>
          <w:sz w:val="24"/>
          <w:szCs w:val="24"/>
          <w:lang w:val="pt-PT"/>
        </w:rPr>
        <w:t xml:space="preserve"> percentagem </w:t>
      </w:r>
      <w:r w:rsidR="00C84FEC" w:rsidRPr="00AD579C">
        <w:rPr>
          <w:rFonts w:ascii="Times New Roman" w:eastAsia="AGaramondPro-Regular" w:hAnsi="Times New Roman"/>
          <w:sz w:val="24"/>
          <w:szCs w:val="24"/>
          <w:lang w:val="pt-PT"/>
        </w:rPr>
        <w:t>de nitrogénio total</w:t>
      </w:r>
      <w:r w:rsidRPr="00AD579C">
        <w:rPr>
          <w:rFonts w:ascii="Times New Roman" w:eastAsia="AGaramondPro-Regular" w:hAnsi="Times New Roman"/>
          <w:sz w:val="24"/>
          <w:szCs w:val="24"/>
          <w:lang w:val="pt-PT"/>
        </w:rPr>
        <w:t>;</w:t>
      </w:r>
    </w:p>
    <w:p w:rsidR="00CB03D6" w:rsidRPr="00AD579C" w:rsidRDefault="00CB03D6" w:rsidP="00267188">
      <w:pPr>
        <w:autoSpaceDE w:val="0"/>
        <w:autoSpaceDN w:val="0"/>
        <w:adjustRightInd w:val="0"/>
        <w:spacing w:after="0" w:line="240" w:lineRule="auto"/>
        <w:jc w:val="both"/>
        <w:rPr>
          <w:rFonts w:ascii="Times New Roman" w:hAnsi="Times New Roman"/>
          <w:sz w:val="24"/>
          <w:szCs w:val="24"/>
          <w:highlight w:val="yellow"/>
          <w:lang w:val="pt-PT"/>
        </w:rPr>
      </w:pPr>
      <w:r w:rsidRPr="00AD579C">
        <w:rPr>
          <w:rFonts w:ascii="Times New Roman" w:hAnsi="Times New Roman"/>
          <w:sz w:val="24"/>
          <w:szCs w:val="24"/>
          <w:lang w:val="pt-PT"/>
        </w:rPr>
        <w:t>6,</w:t>
      </w:r>
      <w:r w:rsidR="00C84FEC" w:rsidRPr="00AD579C">
        <w:rPr>
          <w:rFonts w:ascii="Times New Roman" w:hAnsi="Times New Roman"/>
          <w:sz w:val="24"/>
          <w:szCs w:val="24"/>
          <w:lang w:val="pt-PT"/>
        </w:rPr>
        <w:t xml:space="preserve"> </w:t>
      </w:r>
      <w:r w:rsidRPr="00AD579C">
        <w:rPr>
          <w:rFonts w:ascii="Times New Roman" w:hAnsi="Times New Roman"/>
          <w:sz w:val="24"/>
          <w:szCs w:val="24"/>
          <w:lang w:val="pt-PT"/>
        </w:rPr>
        <w:t>25</w:t>
      </w:r>
      <w:r w:rsidR="00C84FEC" w:rsidRPr="00AD579C">
        <w:rPr>
          <w:rFonts w:ascii="Times New Roman" w:hAnsi="Times New Roman"/>
          <w:sz w:val="24"/>
          <w:szCs w:val="24"/>
          <w:lang w:val="pt-PT"/>
        </w:rPr>
        <w:t xml:space="preserve"> </w:t>
      </w:r>
      <w:r w:rsidRPr="00AD579C">
        <w:rPr>
          <w:rFonts w:ascii="Times New Roman" w:hAnsi="Times New Roman"/>
          <w:sz w:val="24"/>
          <w:szCs w:val="24"/>
          <w:lang w:val="pt-PT"/>
        </w:rPr>
        <w:t>=</w:t>
      </w:r>
      <w:r w:rsidR="00C84FEC" w:rsidRPr="00AD579C">
        <w:rPr>
          <w:rFonts w:ascii="Times New Roman" w:eastAsia="AGaramondPro-Regular" w:hAnsi="Times New Roman"/>
          <w:sz w:val="24"/>
          <w:szCs w:val="24"/>
          <w:lang w:val="pt-PT"/>
        </w:rPr>
        <w:t xml:space="preserve"> f</w:t>
      </w:r>
      <w:r w:rsidRPr="00AD579C">
        <w:rPr>
          <w:rFonts w:ascii="Times New Roman" w:eastAsia="AGaramondPro-Regular" w:hAnsi="Times New Roman"/>
          <w:sz w:val="24"/>
          <w:szCs w:val="24"/>
          <w:lang w:val="pt-PT"/>
        </w:rPr>
        <w:t xml:space="preserve">actor </w:t>
      </w:r>
      <w:r w:rsidR="00FF08CB" w:rsidRPr="00AD579C">
        <w:rPr>
          <w:rFonts w:ascii="Times New Roman" w:eastAsia="AGaramondPro-Regular" w:hAnsi="Times New Roman"/>
          <w:sz w:val="24"/>
          <w:szCs w:val="24"/>
          <w:lang w:val="pt-PT"/>
        </w:rPr>
        <w:t>de conversão</w:t>
      </w:r>
      <w:r w:rsidRPr="00AD579C">
        <w:rPr>
          <w:rFonts w:ascii="Times New Roman" w:eastAsia="AGaramondPro-Regular" w:hAnsi="Times New Roman"/>
          <w:sz w:val="24"/>
          <w:szCs w:val="24"/>
          <w:lang w:val="pt-PT"/>
        </w:rPr>
        <w:t>.</w:t>
      </w:r>
    </w:p>
    <w:p w:rsidR="00CB03D6" w:rsidRPr="00364B94" w:rsidRDefault="00B9281C" w:rsidP="00CB03D6">
      <w:pPr>
        <w:pStyle w:val="Heading2"/>
        <w:spacing w:before="0" w:line="360" w:lineRule="auto"/>
        <w:jc w:val="both"/>
        <w:rPr>
          <w:rFonts w:ascii="Times New Roman" w:hAnsi="Times New Roman"/>
          <w:color w:val="auto"/>
          <w:sz w:val="24"/>
          <w:szCs w:val="24"/>
          <w:lang w:val="pt-PT"/>
        </w:rPr>
      </w:pPr>
      <w:bookmarkStart w:id="16" w:name="_Toc12630806"/>
      <w:bookmarkStart w:id="17" w:name="_Toc12785650"/>
      <w:r>
        <w:rPr>
          <w:rFonts w:ascii="Times New Roman" w:hAnsi="Times New Roman"/>
          <w:color w:val="auto"/>
          <w:sz w:val="24"/>
          <w:szCs w:val="24"/>
          <w:lang w:val="pt-PT"/>
        </w:rPr>
        <w:t>g) Vitamina A e D</w:t>
      </w:r>
      <w:bookmarkEnd w:id="16"/>
      <w:bookmarkEnd w:id="17"/>
    </w:p>
    <w:p w:rsidR="00CB03D6" w:rsidRPr="00EE22D1" w:rsidRDefault="00B9281C" w:rsidP="00B9281C">
      <w:pPr>
        <w:autoSpaceDE w:val="0"/>
        <w:autoSpaceDN w:val="0"/>
        <w:adjustRightInd w:val="0"/>
        <w:spacing w:after="0" w:line="360" w:lineRule="auto"/>
        <w:jc w:val="both"/>
        <w:rPr>
          <w:rFonts w:ascii="Times New Roman" w:hAnsi="Times New Roman"/>
          <w:sz w:val="24"/>
          <w:szCs w:val="24"/>
          <w:lang w:val="pt-PT"/>
        </w:rPr>
      </w:pPr>
      <w:r>
        <w:rPr>
          <w:rFonts w:ascii="Times New Roman" w:hAnsi="Times New Roman"/>
          <w:sz w:val="24"/>
          <w:szCs w:val="24"/>
          <w:lang w:val="pt-PT"/>
        </w:rPr>
        <w:t>A sua determinação foi com base no método qualitativo, o qual</w:t>
      </w:r>
      <w:r w:rsidR="00CB03D6" w:rsidRPr="00EE22D1">
        <w:rPr>
          <w:rFonts w:ascii="Times New Roman" w:hAnsi="Times New Roman"/>
          <w:sz w:val="24"/>
          <w:szCs w:val="24"/>
          <w:lang w:val="pt-PT"/>
        </w:rPr>
        <w:t xml:space="preserve"> baseia-se na medida da coloração azul instável, resultante da reacção da vitamina A e D com reagente </w:t>
      </w:r>
      <w:r w:rsidR="00CB03D6" w:rsidRPr="00EE22D1">
        <w:rPr>
          <w:rFonts w:ascii="Times New Roman" w:hAnsi="Times New Roman"/>
          <w:i/>
          <w:sz w:val="24"/>
          <w:szCs w:val="24"/>
          <w:lang w:val="pt-PT"/>
        </w:rPr>
        <w:t>Carr Price</w:t>
      </w:r>
      <w:r w:rsidR="002913FF">
        <w:rPr>
          <w:rFonts w:ascii="Times New Roman" w:hAnsi="Times New Roman"/>
          <w:i/>
          <w:sz w:val="24"/>
          <w:szCs w:val="24"/>
          <w:lang w:val="pt-PT"/>
        </w:rPr>
        <w:t xml:space="preserve"> </w:t>
      </w:r>
      <w:r w:rsidR="00882169">
        <w:rPr>
          <w:rFonts w:ascii="Times New Roman" w:hAnsi="Times New Roman"/>
          <w:sz w:val="24"/>
          <w:szCs w:val="24"/>
          <w:lang w:val="pt-PT"/>
        </w:rPr>
        <w:t xml:space="preserve"> ZENEBON (2008</w:t>
      </w:r>
      <w:r>
        <w:rPr>
          <w:rFonts w:ascii="Times New Roman" w:hAnsi="Times New Roman"/>
          <w:sz w:val="24"/>
          <w:szCs w:val="24"/>
          <w:lang w:val="pt-PT"/>
        </w:rPr>
        <w:t>)</w:t>
      </w:r>
      <w:r w:rsidR="00882169">
        <w:rPr>
          <w:rFonts w:ascii="Times New Roman" w:hAnsi="Times New Roman"/>
          <w:sz w:val="24"/>
          <w:szCs w:val="24"/>
          <w:lang w:val="pt-PT"/>
        </w:rPr>
        <w:t>.</w:t>
      </w:r>
    </w:p>
    <w:p w:rsidR="00CB03D6" w:rsidRPr="00247CB2" w:rsidRDefault="00267188" w:rsidP="00267188">
      <w:pPr>
        <w:pStyle w:val="Heading2"/>
        <w:numPr>
          <w:ilvl w:val="1"/>
          <w:numId w:val="15"/>
        </w:numPr>
        <w:shd w:val="clear" w:color="auto" w:fill="FFFFFF" w:themeFill="background1"/>
        <w:spacing w:before="0" w:line="360" w:lineRule="auto"/>
        <w:jc w:val="both"/>
        <w:rPr>
          <w:rFonts w:ascii="Times New Roman" w:hAnsi="Times New Roman"/>
          <w:color w:val="auto"/>
          <w:sz w:val="24"/>
          <w:szCs w:val="24"/>
          <w:lang w:val="pt-PT"/>
        </w:rPr>
      </w:pPr>
      <w:bookmarkStart w:id="18" w:name="_Toc12630808"/>
      <w:bookmarkStart w:id="19" w:name="_Toc12785651"/>
      <w:r>
        <w:rPr>
          <w:rFonts w:ascii="Times New Roman" w:hAnsi="Times New Roman"/>
          <w:color w:val="auto"/>
          <w:sz w:val="24"/>
          <w:szCs w:val="24"/>
          <w:lang w:val="pt-PT"/>
        </w:rPr>
        <w:t xml:space="preserve"> </w:t>
      </w:r>
      <w:r w:rsidR="00B9281C">
        <w:rPr>
          <w:rFonts w:ascii="Times New Roman" w:hAnsi="Times New Roman"/>
          <w:color w:val="auto"/>
          <w:sz w:val="24"/>
          <w:szCs w:val="24"/>
          <w:lang w:val="pt-PT"/>
        </w:rPr>
        <w:t>Análise</w:t>
      </w:r>
      <w:r w:rsidR="00CB03D6" w:rsidRPr="00247CB2">
        <w:rPr>
          <w:rFonts w:ascii="Times New Roman" w:hAnsi="Times New Roman"/>
          <w:color w:val="auto"/>
          <w:sz w:val="24"/>
          <w:szCs w:val="24"/>
          <w:lang w:val="pt-PT"/>
        </w:rPr>
        <w:t xml:space="preserve"> estatística</w:t>
      </w:r>
      <w:bookmarkEnd w:id="18"/>
      <w:bookmarkEnd w:id="19"/>
    </w:p>
    <w:p w:rsidR="00B9281C" w:rsidRDefault="00B9281C" w:rsidP="00E54BA7">
      <w:pPr>
        <w:shd w:val="clear" w:color="auto" w:fill="FFFFFF" w:themeFill="background1"/>
        <w:spacing w:after="0" w:line="360" w:lineRule="auto"/>
        <w:jc w:val="both"/>
        <w:rPr>
          <w:rFonts w:ascii="Times New Roman" w:hAnsi="Times New Roman"/>
          <w:sz w:val="24"/>
          <w:szCs w:val="24"/>
          <w:lang w:val="pt-PT"/>
        </w:rPr>
      </w:pPr>
      <w:r w:rsidRPr="00B9281C">
        <w:rPr>
          <w:rFonts w:ascii="Times New Roman" w:hAnsi="Times New Roman"/>
          <w:sz w:val="24"/>
          <w:szCs w:val="24"/>
          <w:lang w:val="pt-PT"/>
        </w:rPr>
        <w:t>Todos os ensaios foram realizados em tri</w:t>
      </w:r>
      <w:r>
        <w:rPr>
          <w:rFonts w:ascii="Times New Roman" w:hAnsi="Times New Roman"/>
          <w:sz w:val="24"/>
          <w:szCs w:val="24"/>
          <w:lang w:val="pt-PT"/>
        </w:rPr>
        <w:t>plicata</w:t>
      </w:r>
      <w:r w:rsidRPr="00B9281C">
        <w:rPr>
          <w:rFonts w:ascii="Times New Roman" w:hAnsi="Times New Roman"/>
          <w:sz w:val="24"/>
          <w:szCs w:val="24"/>
          <w:lang w:val="pt-PT"/>
        </w:rPr>
        <w:t>,</w:t>
      </w:r>
      <w:r>
        <w:rPr>
          <w:rFonts w:ascii="Times New Roman" w:hAnsi="Times New Roman"/>
          <w:sz w:val="24"/>
          <w:szCs w:val="24"/>
          <w:lang w:val="pt-PT"/>
        </w:rPr>
        <w:t xml:space="preserve"> com excepção da análise de vitaminas. O</w:t>
      </w:r>
      <w:r w:rsidRPr="00B9281C">
        <w:rPr>
          <w:rFonts w:ascii="Times New Roman" w:hAnsi="Times New Roman"/>
          <w:sz w:val="24"/>
          <w:szCs w:val="24"/>
          <w:lang w:val="pt-PT"/>
        </w:rPr>
        <w:t>s dados foram submetidos à análise de variância (ANOVA) para comparação, e avaliados pelo teste de Tukey com diferença significativa (p &lt; 0,05). O programa e</w:t>
      </w:r>
      <w:r>
        <w:rPr>
          <w:rFonts w:ascii="Times New Roman" w:hAnsi="Times New Roman"/>
          <w:sz w:val="24"/>
          <w:szCs w:val="24"/>
          <w:lang w:val="pt-PT"/>
        </w:rPr>
        <w:t>statístico utilizado foi SPSS (v.20</w:t>
      </w:r>
      <w:r w:rsidRPr="00B9281C">
        <w:rPr>
          <w:rFonts w:ascii="Times New Roman" w:hAnsi="Times New Roman"/>
          <w:sz w:val="24"/>
          <w:szCs w:val="24"/>
          <w:lang w:val="pt-PT"/>
        </w:rPr>
        <w:t>)</w:t>
      </w:r>
    </w:p>
    <w:p w:rsidR="00A822CD" w:rsidRPr="00267188" w:rsidRDefault="00B9281C" w:rsidP="00267188">
      <w:pPr>
        <w:pStyle w:val="ListParagraph"/>
        <w:numPr>
          <w:ilvl w:val="0"/>
          <w:numId w:val="15"/>
        </w:numPr>
        <w:shd w:val="clear" w:color="auto" w:fill="FFFFFF" w:themeFill="background1"/>
        <w:spacing w:after="0" w:line="360" w:lineRule="auto"/>
        <w:rPr>
          <w:rFonts w:ascii="Times New Roman" w:hAnsi="Times New Roman"/>
          <w:b/>
          <w:sz w:val="24"/>
          <w:szCs w:val="24"/>
        </w:rPr>
      </w:pPr>
      <w:r w:rsidRPr="00267188">
        <w:rPr>
          <w:rFonts w:ascii="Times New Roman" w:hAnsi="Times New Roman"/>
          <w:b/>
          <w:sz w:val="24"/>
          <w:szCs w:val="24"/>
        </w:rPr>
        <w:t>RESULTADOS E DISCUSSÃO</w:t>
      </w:r>
    </w:p>
    <w:p w:rsidR="00A822CD" w:rsidRPr="00A822CD" w:rsidRDefault="00A822CD" w:rsidP="00A822CD">
      <w:pPr>
        <w:shd w:val="clear" w:color="auto" w:fill="FFFFFF" w:themeFill="background1"/>
        <w:spacing w:line="360" w:lineRule="auto"/>
        <w:jc w:val="both"/>
        <w:rPr>
          <w:rFonts w:ascii="Times New Roman" w:hAnsi="Times New Roman"/>
          <w:sz w:val="24"/>
          <w:szCs w:val="24"/>
          <w:lang w:val="pt-PT"/>
        </w:rPr>
      </w:pPr>
      <w:r w:rsidRPr="00A822CD">
        <w:rPr>
          <w:rFonts w:ascii="Times New Roman" w:hAnsi="Times New Roman"/>
          <w:sz w:val="24"/>
          <w:szCs w:val="24"/>
          <w:lang w:val="pt-PT"/>
        </w:rPr>
        <w:t>Os resultados das análises</w:t>
      </w:r>
      <w:r w:rsidR="00BC07A0">
        <w:rPr>
          <w:rFonts w:ascii="Times New Roman" w:hAnsi="Times New Roman"/>
          <w:sz w:val="24"/>
          <w:szCs w:val="24"/>
          <w:lang w:val="pt-PT"/>
        </w:rPr>
        <w:t xml:space="preserve"> laboratoriais dos parâmetros: h</w:t>
      </w:r>
      <w:r w:rsidRPr="00A822CD">
        <w:rPr>
          <w:rFonts w:ascii="Times New Roman" w:hAnsi="Times New Roman"/>
          <w:sz w:val="24"/>
          <w:szCs w:val="24"/>
          <w:lang w:val="pt-PT"/>
        </w:rPr>
        <w:t>umidade, densidade, con</w:t>
      </w:r>
      <w:r w:rsidR="00B54560">
        <w:rPr>
          <w:rFonts w:ascii="Times New Roman" w:hAnsi="Times New Roman"/>
          <w:sz w:val="24"/>
          <w:szCs w:val="24"/>
          <w:lang w:val="pt-PT"/>
        </w:rPr>
        <w:t>teúdo oléico, ín</w:t>
      </w:r>
      <w:r w:rsidR="00BC07A0">
        <w:rPr>
          <w:rFonts w:ascii="Times New Roman" w:hAnsi="Times New Roman"/>
          <w:sz w:val="24"/>
          <w:szCs w:val="24"/>
          <w:lang w:val="pt-PT"/>
        </w:rPr>
        <w:t>dice de acidez e proteína bruta</w:t>
      </w:r>
      <w:r w:rsidR="00B54560">
        <w:rPr>
          <w:rFonts w:ascii="Times New Roman" w:hAnsi="Times New Roman"/>
          <w:sz w:val="24"/>
          <w:szCs w:val="24"/>
          <w:lang w:val="pt-PT"/>
        </w:rPr>
        <w:t xml:space="preserve"> em percentagem e </w:t>
      </w:r>
      <w:r w:rsidR="00B54560" w:rsidRPr="00A822CD">
        <w:rPr>
          <w:rFonts w:ascii="Times New Roman" w:hAnsi="Times New Roman"/>
          <w:sz w:val="24"/>
          <w:szCs w:val="24"/>
          <w:lang w:val="pt-PT"/>
        </w:rPr>
        <w:t>índic</w:t>
      </w:r>
      <w:r w:rsidR="00B54560">
        <w:rPr>
          <w:rFonts w:ascii="Times New Roman" w:hAnsi="Times New Roman"/>
          <w:sz w:val="24"/>
          <w:szCs w:val="24"/>
          <w:lang w:val="pt-PT"/>
        </w:rPr>
        <w:t>e de peróxido</w:t>
      </w:r>
      <w:r w:rsidR="00B54560" w:rsidRPr="00A822CD">
        <w:rPr>
          <w:rFonts w:ascii="Times New Roman" w:hAnsi="Times New Roman"/>
          <w:sz w:val="24"/>
          <w:szCs w:val="24"/>
          <w:lang w:val="pt-PT"/>
        </w:rPr>
        <w:t xml:space="preserve"> </w:t>
      </w:r>
      <w:r w:rsidR="00B54560">
        <w:rPr>
          <w:rFonts w:ascii="Times New Roman" w:hAnsi="Times New Roman"/>
          <w:sz w:val="24"/>
          <w:szCs w:val="24"/>
          <w:lang w:val="pt-PT"/>
        </w:rPr>
        <w:t>em miliequivalente, relativos a</w:t>
      </w:r>
      <w:r w:rsidR="002304A5">
        <w:rPr>
          <w:rFonts w:ascii="Times New Roman" w:hAnsi="Times New Roman"/>
          <w:sz w:val="24"/>
          <w:szCs w:val="24"/>
          <w:lang w:val="pt-PT"/>
        </w:rPr>
        <w:t>o óleo extraído d</w:t>
      </w:r>
      <w:r w:rsidRPr="00A822CD">
        <w:rPr>
          <w:rFonts w:ascii="Times New Roman" w:hAnsi="Times New Roman"/>
          <w:sz w:val="24"/>
          <w:szCs w:val="24"/>
          <w:lang w:val="pt-PT"/>
        </w:rPr>
        <w:t>as sementes de abóboras (</w:t>
      </w:r>
      <w:r w:rsidR="002913FF">
        <w:rPr>
          <w:rFonts w:ascii="Times New Roman" w:hAnsi="Times New Roman"/>
          <w:i/>
          <w:sz w:val="24"/>
          <w:szCs w:val="24"/>
          <w:lang w:val="pt-PT"/>
        </w:rPr>
        <w:t>Cu</w:t>
      </w:r>
      <w:r w:rsidRPr="00B10331">
        <w:rPr>
          <w:rFonts w:ascii="Times New Roman" w:hAnsi="Times New Roman"/>
          <w:i/>
          <w:sz w:val="24"/>
          <w:szCs w:val="24"/>
          <w:lang w:val="pt-PT"/>
        </w:rPr>
        <w:t>cu</w:t>
      </w:r>
      <w:r w:rsidR="002913FF">
        <w:rPr>
          <w:rFonts w:ascii="Times New Roman" w:hAnsi="Times New Roman"/>
          <w:i/>
          <w:sz w:val="24"/>
          <w:szCs w:val="24"/>
          <w:lang w:val="pt-PT"/>
        </w:rPr>
        <w:t>rbita máxima e Cu</w:t>
      </w:r>
      <w:r w:rsidRPr="00B10331">
        <w:rPr>
          <w:rFonts w:ascii="Times New Roman" w:hAnsi="Times New Roman"/>
          <w:i/>
          <w:sz w:val="24"/>
          <w:szCs w:val="24"/>
          <w:lang w:val="pt-PT"/>
        </w:rPr>
        <w:t>cu</w:t>
      </w:r>
      <w:r w:rsidR="002913FF">
        <w:rPr>
          <w:rFonts w:ascii="Times New Roman" w:hAnsi="Times New Roman"/>
          <w:i/>
          <w:sz w:val="24"/>
          <w:szCs w:val="24"/>
          <w:lang w:val="pt-PT"/>
        </w:rPr>
        <w:t>r</w:t>
      </w:r>
      <w:r w:rsidRPr="00B10331">
        <w:rPr>
          <w:rFonts w:ascii="Times New Roman" w:hAnsi="Times New Roman"/>
          <w:i/>
          <w:sz w:val="24"/>
          <w:szCs w:val="24"/>
          <w:lang w:val="pt-PT"/>
        </w:rPr>
        <w:t>bita moschata</w:t>
      </w:r>
      <w:r w:rsidRPr="00A822CD">
        <w:rPr>
          <w:rFonts w:ascii="Times New Roman" w:hAnsi="Times New Roman"/>
          <w:sz w:val="24"/>
          <w:szCs w:val="24"/>
          <w:lang w:val="pt-PT"/>
        </w:rPr>
        <w:t>)</w:t>
      </w:r>
      <w:r w:rsidR="00B54560">
        <w:rPr>
          <w:rFonts w:ascii="Times New Roman" w:hAnsi="Times New Roman"/>
          <w:sz w:val="24"/>
          <w:szCs w:val="24"/>
          <w:lang w:val="pt-PT"/>
        </w:rPr>
        <w:t xml:space="preserve"> </w:t>
      </w:r>
      <w:r w:rsidRPr="00A822CD">
        <w:rPr>
          <w:rFonts w:ascii="Times New Roman" w:hAnsi="Times New Roman"/>
          <w:sz w:val="24"/>
          <w:szCs w:val="24"/>
          <w:lang w:val="pt-PT"/>
        </w:rPr>
        <w:t>constam do gráfico seguinte.</w:t>
      </w:r>
    </w:p>
    <w:p w:rsidR="006237B7" w:rsidRDefault="00E82BD3" w:rsidP="0026193D">
      <w:pPr>
        <w:shd w:val="clear" w:color="auto" w:fill="FFFFFF" w:themeFill="background1"/>
        <w:spacing w:after="0" w:line="360" w:lineRule="auto"/>
        <w:ind w:firstLine="708"/>
        <w:jc w:val="both"/>
        <w:rPr>
          <w:rFonts w:ascii="Times New Roman" w:hAnsi="Times New Roman"/>
          <w:sz w:val="24"/>
          <w:szCs w:val="24"/>
          <w:lang w:val="pt-PT"/>
        </w:rPr>
      </w:pPr>
      <w:r>
        <w:rPr>
          <w:noProof/>
        </w:rPr>
        <w:lastRenderedPageBreak/>
        <w:drawing>
          <wp:inline distT="0" distB="0" distL="0" distR="0" wp14:anchorId="4351D513" wp14:editId="2D2F60FF">
            <wp:extent cx="493395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33950" cy="2543175"/>
                    </a:xfrm>
                    <a:prstGeom prst="rect">
                      <a:avLst/>
                    </a:prstGeom>
                  </pic:spPr>
                </pic:pic>
              </a:graphicData>
            </a:graphic>
          </wp:inline>
        </w:drawing>
      </w:r>
    </w:p>
    <w:p w:rsidR="006237B7" w:rsidRDefault="0026193D"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O</w:t>
      </w:r>
      <w:r w:rsidR="006237B7">
        <w:rPr>
          <w:rFonts w:ascii="Times New Roman" w:hAnsi="Times New Roman"/>
          <w:sz w:val="24"/>
          <w:szCs w:val="24"/>
          <w:lang w:val="pt-PT"/>
        </w:rPr>
        <w:t xml:space="preserve"> Instituto de</w:t>
      </w:r>
      <w:r>
        <w:rPr>
          <w:rFonts w:ascii="Times New Roman" w:hAnsi="Times New Roman"/>
          <w:sz w:val="24"/>
          <w:szCs w:val="24"/>
          <w:lang w:val="pt-PT"/>
        </w:rPr>
        <w:t xml:space="preserve"> Normalização e Qualidade (2012)</w:t>
      </w:r>
      <w:r w:rsidR="006237B7">
        <w:rPr>
          <w:rFonts w:ascii="Times New Roman" w:hAnsi="Times New Roman"/>
          <w:sz w:val="24"/>
          <w:szCs w:val="24"/>
          <w:lang w:val="pt-PT"/>
        </w:rPr>
        <w:t xml:space="preserve"> descreve as quantidades de nutrientes exigidas em óleos alimentares, a saber: humidade 0,2% (máximo), densidade 0,92% (máximo), conteúdo oléico 25%</w:t>
      </w:r>
      <w:r w:rsidR="009D5603">
        <w:rPr>
          <w:rFonts w:ascii="Times New Roman" w:hAnsi="Times New Roman"/>
          <w:sz w:val="24"/>
          <w:szCs w:val="24"/>
          <w:lang w:val="pt-PT"/>
        </w:rPr>
        <w:t xml:space="preserve"> (mínimo</w:t>
      </w:r>
      <w:r w:rsidR="006237B7">
        <w:rPr>
          <w:rFonts w:ascii="Times New Roman" w:hAnsi="Times New Roman"/>
          <w:sz w:val="24"/>
          <w:szCs w:val="24"/>
          <w:lang w:val="pt-PT"/>
        </w:rPr>
        <w:t>), proteína bruta 12% (mínimo) e índice de peróxido 10meq (máximo)</w:t>
      </w:r>
      <w:r>
        <w:rPr>
          <w:rFonts w:ascii="Times New Roman" w:hAnsi="Times New Roman"/>
          <w:sz w:val="24"/>
          <w:szCs w:val="24"/>
          <w:lang w:val="pt-PT"/>
        </w:rPr>
        <w:t>.</w:t>
      </w:r>
    </w:p>
    <w:p w:rsidR="00153690" w:rsidRDefault="00290A07"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b/>
          <w:sz w:val="24"/>
          <w:szCs w:val="24"/>
          <w:lang w:val="pt-PT"/>
        </w:rPr>
        <w:t xml:space="preserve">a) </w:t>
      </w:r>
      <w:r w:rsidR="0026193D" w:rsidRPr="0026193D">
        <w:rPr>
          <w:rFonts w:ascii="Times New Roman" w:hAnsi="Times New Roman"/>
          <w:b/>
          <w:sz w:val="24"/>
          <w:szCs w:val="24"/>
          <w:lang w:val="pt-PT"/>
        </w:rPr>
        <w:t>Em relação a humidade</w:t>
      </w:r>
      <w:r w:rsidR="002304A5">
        <w:rPr>
          <w:rFonts w:ascii="Times New Roman" w:hAnsi="Times New Roman"/>
          <w:sz w:val="24"/>
          <w:szCs w:val="24"/>
          <w:lang w:val="pt-PT"/>
        </w:rPr>
        <w:t>: a</w:t>
      </w:r>
      <w:r w:rsidR="0026193D">
        <w:rPr>
          <w:rFonts w:ascii="Times New Roman" w:hAnsi="Times New Roman"/>
          <w:sz w:val="24"/>
          <w:szCs w:val="24"/>
          <w:lang w:val="pt-PT"/>
        </w:rPr>
        <w:t xml:space="preserve"> percentagem obtida nesta pesquisa para</w:t>
      </w:r>
      <w:r w:rsidR="007421D2">
        <w:rPr>
          <w:rFonts w:ascii="Times New Roman" w:hAnsi="Times New Roman"/>
          <w:sz w:val="24"/>
          <w:szCs w:val="24"/>
          <w:lang w:val="pt-PT"/>
        </w:rPr>
        <w:t xml:space="preserve"> os óleos das sementes de</w:t>
      </w:r>
      <w:r w:rsidR="0026193D">
        <w:rPr>
          <w:rFonts w:ascii="Times New Roman" w:hAnsi="Times New Roman"/>
          <w:sz w:val="24"/>
          <w:szCs w:val="24"/>
          <w:lang w:val="pt-PT"/>
        </w:rPr>
        <w:t xml:space="preserve"> </w:t>
      </w:r>
      <w:r w:rsidR="003011D3">
        <w:rPr>
          <w:rFonts w:ascii="Times New Roman" w:hAnsi="Times New Roman"/>
          <w:sz w:val="24"/>
          <w:szCs w:val="24"/>
          <w:lang w:val="pt-PT"/>
        </w:rPr>
        <w:t>ambas espécies (</w:t>
      </w:r>
      <w:r w:rsidR="0026193D">
        <w:rPr>
          <w:rFonts w:ascii="Times New Roman" w:hAnsi="Times New Roman"/>
          <w:sz w:val="24"/>
          <w:szCs w:val="24"/>
          <w:lang w:val="pt-PT"/>
        </w:rPr>
        <w:t xml:space="preserve">0,146% e 0,130%) encontram-se </w:t>
      </w:r>
      <w:r w:rsidR="003011D3">
        <w:rPr>
          <w:rFonts w:ascii="Times New Roman" w:hAnsi="Times New Roman"/>
          <w:sz w:val="24"/>
          <w:szCs w:val="24"/>
          <w:lang w:val="pt-PT"/>
        </w:rPr>
        <w:t xml:space="preserve">dentro dos limites recomendados pelo INNOQ, que é de 0,2% (máximo) para humidade em óleos. Igualmente, SOUSA (2012) ao analisar a humidade em óleo extraído à frio em sementes de abóboras </w:t>
      </w:r>
      <w:r w:rsidR="002913FF">
        <w:rPr>
          <w:rFonts w:ascii="Times New Roman" w:hAnsi="Times New Roman"/>
          <w:i/>
          <w:sz w:val="24"/>
          <w:szCs w:val="24"/>
          <w:lang w:val="pt-PT"/>
        </w:rPr>
        <w:t>Cu</w:t>
      </w:r>
      <w:r w:rsidR="003011D3" w:rsidRPr="003011D3">
        <w:rPr>
          <w:rFonts w:ascii="Times New Roman" w:hAnsi="Times New Roman"/>
          <w:i/>
          <w:sz w:val="24"/>
          <w:szCs w:val="24"/>
          <w:lang w:val="pt-PT"/>
        </w:rPr>
        <w:t>cu</w:t>
      </w:r>
      <w:r w:rsidR="002913FF">
        <w:rPr>
          <w:rFonts w:ascii="Times New Roman" w:hAnsi="Times New Roman"/>
          <w:i/>
          <w:sz w:val="24"/>
          <w:szCs w:val="24"/>
          <w:lang w:val="pt-PT"/>
        </w:rPr>
        <w:t>r</w:t>
      </w:r>
      <w:r w:rsidR="003011D3" w:rsidRPr="003011D3">
        <w:rPr>
          <w:rFonts w:ascii="Times New Roman" w:hAnsi="Times New Roman"/>
          <w:i/>
          <w:sz w:val="24"/>
          <w:szCs w:val="24"/>
          <w:lang w:val="pt-PT"/>
        </w:rPr>
        <w:t>bita máxima</w:t>
      </w:r>
      <w:r w:rsidR="003011D3">
        <w:rPr>
          <w:rFonts w:ascii="Times New Roman" w:hAnsi="Times New Roman"/>
          <w:i/>
          <w:sz w:val="24"/>
          <w:szCs w:val="24"/>
          <w:lang w:val="pt-PT"/>
        </w:rPr>
        <w:t>,</w:t>
      </w:r>
      <w:r w:rsidR="003011D3" w:rsidRPr="003011D3">
        <w:rPr>
          <w:rFonts w:ascii="Times New Roman" w:hAnsi="Times New Roman"/>
          <w:sz w:val="24"/>
          <w:szCs w:val="24"/>
          <w:lang w:val="pt-PT"/>
        </w:rPr>
        <w:t xml:space="preserve"> obteve um percentual de 0,165%</w:t>
      </w:r>
      <w:r w:rsidR="002304A5">
        <w:rPr>
          <w:rFonts w:ascii="Times New Roman" w:hAnsi="Times New Roman"/>
          <w:sz w:val="24"/>
          <w:szCs w:val="24"/>
          <w:lang w:val="pt-PT"/>
        </w:rPr>
        <w:t>, este valor coroborra</w:t>
      </w:r>
      <w:r w:rsidR="00153690">
        <w:rPr>
          <w:rFonts w:ascii="Times New Roman" w:hAnsi="Times New Roman"/>
          <w:sz w:val="24"/>
          <w:szCs w:val="24"/>
          <w:lang w:val="pt-PT"/>
        </w:rPr>
        <w:t xml:space="preserve"> com os obtidos na presente pesquisa. </w:t>
      </w:r>
    </w:p>
    <w:p w:rsidR="0026193D" w:rsidRDefault="003011D3" w:rsidP="00267188">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Em outro estudo feito por NAVES, et al. (2010) ao anal</w:t>
      </w:r>
      <w:r w:rsidR="00153690">
        <w:rPr>
          <w:rFonts w:ascii="Times New Roman" w:hAnsi="Times New Roman"/>
          <w:sz w:val="24"/>
          <w:szCs w:val="24"/>
          <w:lang w:val="pt-PT"/>
        </w:rPr>
        <w:t xml:space="preserve">isar </w:t>
      </w:r>
      <w:r w:rsidR="000A1911">
        <w:rPr>
          <w:rFonts w:ascii="Times New Roman" w:hAnsi="Times New Roman"/>
          <w:sz w:val="24"/>
          <w:szCs w:val="24"/>
          <w:lang w:val="pt-PT"/>
        </w:rPr>
        <w:t xml:space="preserve">o mesmo parâmetro em óleo das sementes da </w:t>
      </w:r>
      <w:r w:rsidR="001F1773">
        <w:rPr>
          <w:rFonts w:ascii="Times New Roman" w:hAnsi="Times New Roman"/>
          <w:i/>
          <w:sz w:val="24"/>
          <w:szCs w:val="24"/>
          <w:lang w:val="pt-PT"/>
        </w:rPr>
        <w:t>C</w:t>
      </w:r>
      <w:r w:rsidR="000A1911" w:rsidRPr="001F1773">
        <w:rPr>
          <w:rFonts w:ascii="Times New Roman" w:hAnsi="Times New Roman"/>
          <w:i/>
          <w:sz w:val="24"/>
          <w:szCs w:val="24"/>
          <w:lang w:val="pt-PT"/>
        </w:rPr>
        <w:t>ucurbita máxima</w:t>
      </w:r>
      <w:r w:rsidR="000A1911">
        <w:rPr>
          <w:rFonts w:ascii="Times New Roman" w:hAnsi="Times New Roman"/>
          <w:sz w:val="24"/>
          <w:szCs w:val="24"/>
          <w:lang w:val="pt-PT"/>
        </w:rPr>
        <w:t xml:space="preserve"> </w:t>
      </w:r>
      <w:r w:rsidR="00153690">
        <w:rPr>
          <w:rFonts w:ascii="Times New Roman" w:hAnsi="Times New Roman"/>
          <w:sz w:val="24"/>
          <w:szCs w:val="24"/>
          <w:lang w:val="pt-PT"/>
        </w:rPr>
        <w:t>obtido pela ex</w:t>
      </w:r>
      <w:r w:rsidR="002304A5">
        <w:rPr>
          <w:rFonts w:ascii="Times New Roman" w:hAnsi="Times New Roman"/>
          <w:sz w:val="24"/>
          <w:szCs w:val="24"/>
          <w:lang w:val="pt-PT"/>
        </w:rPr>
        <w:t>tração mecânica pela prensagem à</w:t>
      </w:r>
      <w:r w:rsidR="00153690">
        <w:rPr>
          <w:rFonts w:ascii="Times New Roman" w:hAnsi="Times New Roman"/>
          <w:sz w:val="24"/>
          <w:szCs w:val="24"/>
          <w:lang w:val="pt-PT"/>
        </w:rPr>
        <w:t xml:space="preserve"> frio </w:t>
      </w:r>
      <w:r w:rsidR="000A1911">
        <w:rPr>
          <w:rFonts w:ascii="Times New Roman" w:hAnsi="Times New Roman"/>
          <w:sz w:val="24"/>
          <w:szCs w:val="24"/>
          <w:lang w:val="pt-PT"/>
        </w:rPr>
        <w:t>encontrou 0,56%</w:t>
      </w:r>
      <w:r w:rsidR="001F1773">
        <w:rPr>
          <w:rFonts w:ascii="Times New Roman" w:hAnsi="Times New Roman"/>
          <w:sz w:val="24"/>
          <w:szCs w:val="24"/>
          <w:lang w:val="pt-PT"/>
        </w:rPr>
        <w:t xml:space="preserve">. </w:t>
      </w:r>
      <w:r w:rsidR="00153690">
        <w:rPr>
          <w:rFonts w:ascii="Times New Roman" w:hAnsi="Times New Roman"/>
          <w:sz w:val="24"/>
          <w:szCs w:val="24"/>
          <w:lang w:val="pt-PT"/>
        </w:rPr>
        <w:t>Este percentual encontra-se acima do obtido neste estudo e do recomendado para humidade em óleos alimentares. A</w:t>
      </w:r>
      <w:r w:rsidR="001F1773">
        <w:rPr>
          <w:rFonts w:ascii="Times New Roman" w:hAnsi="Times New Roman"/>
          <w:sz w:val="24"/>
          <w:szCs w:val="24"/>
          <w:lang w:val="pt-PT"/>
        </w:rPr>
        <w:t>s diferenças nas medias podem ser explicadas provavelmente devido</w:t>
      </w:r>
      <w:r w:rsidR="00153690">
        <w:rPr>
          <w:rFonts w:ascii="Times New Roman" w:hAnsi="Times New Roman"/>
          <w:sz w:val="24"/>
          <w:szCs w:val="24"/>
          <w:lang w:val="pt-PT"/>
        </w:rPr>
        <w:t xml:space="preserve"> ao método diferenciado de extração.</w:t>
      </w:r>
    </w:p>
    <w:p w:rsidR="002B0E0C" w:rsidRDefault="00290A07" w:rsidP="00290A07">
      <w:pPr>
        <w:shd w:val="clear" w:color="auto" w:fill="FFFFFF" w:themeFill="background1"/>
        <w:spacing w:after="0" w:line="360" w:lineRule="auto"/>
        <w:jc w:val="both"/>
        <w:rPr>
          <w:rFonts w:ascii="Times New Roman" w:hAnsi="Times New Roman"/>
          <w:i/>
          <w:sz w:val="24"/>
          <w:szCs w:val="24"/>
          <w:lang w:val="pt-PT"/>
        </w:rPr>
      </w:pPr>
      <w:r w:rsidRPr="00290A07">
        <w:rPr>
          <w:rFonts w:ascii="Times New Roman" w:hAnsi="Times New Roman"/>
          <w:b/>
          <w:sz w:val="24"/>
          <w:szCs w:val="24"/>
          <w:lang w:val="pt-PT"/>
        </w:rPr>
        <w:t>b)</w:t>
      </w:r>
      <w:r>
        <w:rPr>
          <w:rFonts w:ascii="Times New Roman" w:hAnsi="Times New Roman"/>
          <w:sz w:val="24"/>
          <w:szCs w:val="24"/>
          <w:lang w:val="pt-PT"/>
        </w:rPr>
        <w:t xml:space="preserve"> </w:t>
      </w:r>
      <w:r w:rsidR="00153690" w:rsidRPr="00290A07">
        <w:rPr>
          <w:rFonts w:ascii="Times New Roman" w:hAnsi="Times New Roman"/>
          <w:b/>
          <w:sz w:val="24"/>
          <w:szCs w:val="24"/>
          <w:lang w:val="pt-PT"/>
        </w:rPr>
        <w:t>Em relação a</w:t>
      </w:r>
      <w:r w:rsidR="00153690">
        <w:rPr>
          <w:rFonts w:ascii="Times New Roman" w:hAnsi="Times New Roman"/>
          <w:sz w:val="24"/>
          <w:szCs w:val="24"/>
          <w:lang w:val="pt-PT"/>
        </w:rPr>
        <w:t xml:space="preserve"> </w:t>
      </w:r>
      <w:r w:rsidR="00153690" w:rsidRPr="007421D2">
        <w:rPr>
          <w:rFonts w:ascii="Times New Roman" w:hAnsi="Times New Roman"/>
          <w:b/>
          <w:sz w:val="24"/>
          <w:szCs w:val="24"/>
          <w:lang w:val="pt-PT"/>
        </w:rPr>
        <w:t>densidade</w:t>
      </w:r>
      <w:r w:rsidR="007421D2">
        <w:rPr>
          <w:rFonts w:ascii="Times New Roman" w:hAnsi="Times New Roman"/>
          <w:sz w:val="24"/>
          <w:szCs w:val="24"/>
          <w:lang w:val="pt-PT"/>
        </w:rPr>
        <w:t>:  o</w:t>
      </w:r>
      <w:r w:rsidR="00153690">
        <w:rPr>
          <w:rFonts w:ascii="Times New Roman" w:hAnsi="Times New Roman"/>
          <w:sz w:val="24"/>
          <w:szCs w:val="24"/>
          <w:lang w:val="pt-PT"/>
        </w:rPr>
        <w:t>bteve-se para</w:t>
      </w:r>
      <w:r w:rsidR="007421D2">
        <w:rPr>
          <w:rFonts w:ascii="Times New Roman" w:hAnsi="Times New Roman"/>
          <w:sz w:val="24"/>
          <w:szCs w:val="24"/>
          <w:lang w:val="pt-PT"/>
        </w:rPr>
        <w:t xml:space="preserve"> os óleos das sementes da</w:t>
      </w:r>
      <w:r w:rsidR="00153690">
        <w:rPr>
          <w:rFonts w:ascii="Times New Roman" w:hAnsi="Times New Roman"/>
          <w:sz w:val="24"/>
          <w:szCs w:val="24"/>
          <w:lang w:val="pt-PT"/>
        </w:rPr>
        <w:t xml:space="preserve"> </w:t>
      </w:r>
      <w:r w:rsidR="002913FF">
        <w:rPr>
          <w:rFonts w:ascii="Times New Roman" w:hAnsi="Times New Roman"/>
          <w:i/>
          <w:sz w:val="24"/>
          <w:szCs w:val="24"/>
          <w:lang w:val="pt-PT"/>
        </w:rPr>
        <w:t>Cu</w:t>
      </w:r>
      <w:r w:rsidR="00153690" w:rsidRPr="007421D2">
        <w:rPr>
          <w:rFonts w:ascii="Times New Roman" w:hAnsi="Times New Roman"/>
          <w:i/>
          <w:sz w:val="24"/>
          <w:szCs w:val="24"/>
          <w:lang w:val="pt-PT"/>
        </w:rPr>
        <w:t>cu</w:t>
      </w:r>
      <w:r w:rsidR="002913FF">
        <w:rPr>
          <w:rFonts w:ascii="Times New Roman" w:hAnsi="Times New Roman"/>
          <w:i/>
          <w:sz w:val="24"/>
          <w:szCs w:val="24"/>
          <w:lang w:val="pt-PT"/>
        </w:rPr>
        <w:t>r</w:t>
      </w:r>
      <w:r w:rsidR="00153690" w:rsidRPr="007421D2">
        <w:rPr>
          <w:rFonts w:ascii="Times New Roman" w:hAnsi="Times New Roman"/>
          <w:i/>
          <w:sz w:val="24"/>
          <w:szCs w:val="24"/>
          <w:lang w:val="pt-PT"/>
        </w:rPr>
        <w:t>bita máxima</w:t>
      </w:r>
      <w:r w:rsidR="007421D2">
        <w:rPr>
          <w:rFonts w:ascii="Times New Roman" w:hAnsi="Times New Roman"/>
          <w:sz w:val="24"/>
          <w:szCs w:val="24"/>
          <w:lang w:val="pt-PT"/>
        </w:rPr>
        <w:t xml:space="preserve"> e </w:t>
      </w:r>
      <w:r w:rsidR="007421D2" w:rsidRPr="007421D2">
        <w:rPr>
          <w:rFonts w:ascii="Times New Roman" w:hAnsi="Times New Roman"/>
          <w:i/>
          <w:sz w:val="24"/>
          <w:szCs w:val="24"/>
          <w:lang w:val="pt-PT"/>
        </w:rPr>
        <w:t>C</w:t>
      </w:r>
      <w:r w:rsidR="002913FF">
        <w:rPr>
          <w:rFonts w:ascii="Times New Roman" w:hAnsi="Times New Roman"/>
          <w:i/>
          <w:sz w:val="24"/>
          <w:szCs w:val="24"/>
          <w:lang w:val="pt-PT"/>
        </w:rPr>
        <w:t>u</w:t>
      </w:r>
      <w:r w:rsidR="00153690" w:rsidRPr="007421D2">
        <w:rPr>
          <w:rFonts w:ascii="Times New Roman" w:hAnsi="Times New Roman"/>
          <w:i/>
          <w:sz w:val="24"/>
          <w:szCs w:val="24"/>
          <w:lang w:val="pt-PT"/>
        </w:rPr>
        <w:t>cu</w:t>
      </w:r>
      <w:r w:rsidR="002913FF">
        <w:rPr>
          <w:rFonts w:ascii="Times New Roman" w:hAnsi="Times New Roman"/>
          <w:i/>
          <w:sz w:val="24"/>
          <w:szCs w:val="24"/>
          <w:lang w:val="pt-PT"/>
        </w:rPr>
        <w:t>r</w:t>
      </w:r>
      <w:r w:rsidR="00153690" w:rsidRPr="007421D2">
        <w:rPr>
          <w:rFonts w:ascii="Times New Roman" w:hAnsi="Times New Roman"/>
          <w:i/>
          <w:sz w:val="24"/>
          <w:szCs w:val="24"/>
          <w:lang w:val="pt-PT"/>
        </w:rPr>
        <w:t>bita moschata</w:t>
      </w:r>
      <w:r w:rsidR="007421D2">
        <w:rPr>
          <w:rFonts w:ascii="Times New Roman" w:hAnsi="Times New Roman"/>
          <w:i/>
          <w:sz w:val="24"/>
          <w:szCs w:val="24"/>
          <w:lang w:val="pt-PT"/>
        </w:rPr>
        <w:t xml:space="preserve"> </w:t>
      </w:r>
      <w:r w:rsidR="007421D2">
        <w:rPr>
          <w:rFonts w:ascii="Times New Roman" w:hAnsi="Times New Roman"/>
          <w:sz w:val="24"/>
          <w:szCs w:val="24"/>
          <w:lang w:val="pt-PT"/>
        </w:rPr>
        <w:t xml:space="preserve">0,843% e 0,853% respectivamente, estes valores assemelham-se aos encontrados por AZEVEDO (2007), aquando da realização de um estudo sobre o óleo extraído das sementes de </w:t>
      </w:r>
      <w:r w:rsidR="007421D2" w:rsidRPr="002913FF">
        <w:rPr>
          <w:rFonts w:ascii="Times New Roman" w:hAnsi="Times New Roman"/>
          <w:i/>
          <w:sz w:val="24"/>
          <w:szCs w:val="24"/>
          <w:lang w:val="pt-PT"/>
        </w:rPr>
        <w:t>Cucurbita máxima</w:t>
      </w:r>
      <w:r w:rsidR="007421D2">
        <w:rPr>
          <w:rFonts w:ascii="Times New Roman" w:hAnsi="Times New Roman"/>
          <w:sz w:val="24"/>
          <w:szCs w:val="24"/>
          <w:lang w:val="pt-PT"/>
        </w:rPr>
        <w:t xml:space="preserve"> e </w:t>
      </w:r>
      <w:r w:rsidR="002913FF">
        <w:rPr>
          <w:rFonts w:ascii="Times New Roman" w:hAnsi="Times New Roman"/>
          <w:i/>
          <w:sz w:val="24"/>
          <w:szCs w:val="24"/>
          <w:lang w:val="pt-PT"/>
        </w:rPr>
        <w:t>C</w:t>
      </w:r>
      <w:r w:rsidR="007421D2" w:rsidRPr="002913FF">
        <w:rPr>
          <w:rFonts w:ascii="Times New Roman" w:hAnsi="Times New Roman"/>
          <w:i/>
          <w:sz w:val="24"/>
          <w:szCs w:val="24"/>
          <w:lang w:val="pt-PT"/>
        </w:rPr>
        <w:t>ucurbita moschata</w:t>
      </w:r>
      <w:r w:rsidR="007421D2">
        <w:rPr>
          <w:rFonts w:ascii="Times New Roman" w:hAnsi="Times New Roman"/>
          <w:sz w:val="24"/>
          <w:szCs w:val="24"/>
          <w:lang w:val="pt-PT"/>
        </w:rPr>
        <w:t xml:space="preserve"> onde obteve para densidade 0,918% e 0,917% respectivamente. Em adição, SOUZA (2012) encontrou 0,919%</w:t>
      </w:r>
      <w:r w:rsidR="002B0E0C">
        <w:rPr>
          <w:rFonts w:ascii="Times New Roman" w:hAnsi="Times New Roman"/>
          <w:sz w:val="24"/>
          <w:szCs w:val="24"/>
          <w:lang w:val="pt-PT"/>
        </w:rPr>
        <w:t xml:space="preserve"> de densidade em óleo extraído das sementes da </w:t>
      </w:r>
      <w:r w:rsidR="002B0E0C" w:rsidRPr="002B0E0C">
        <w:rPr>
          <w:rFonts w:ascii="Times New Roman" w:hAnsi="Times New Roman"/>
          <w:i/>
          <w:sz w:val="24"/>
          <w:szCs w:val="24"/>
          <w:lang w:val="pt-PT"/>
        </w:rPr>
        <w:t>Cucurbita máxima</w:t>
      </w:r>
      <w:r w:rsidR="002B0E0C">
        <w:rPr>
          <w:rFonts w:ascii="Times New Roman" w:hAnsi="Times New Roman"/>
          <w:i/>
          <w:sz w:val="24"/>
          <w:szCs w:val="24"/>
          <w:lang w:val="pt-PT"/>
        </w:rPr>
        <w:t xml:space="preserve">. </w:t>
      </w:r>
    </w:p>
    <w:p w:rsidR="0026193D" w:rsidRDefault="002B0E0C"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lastRenderedPageBreak/>
        <w:t xml:space="preserve">Apesar da ligeira diferença das médias em relação aos resultados da presente e de outras pesquisas, </w:t>
      </w:r>
      <w:r w:rsidR="002304A5">
        <w:rPr>
          <w:rFonts w:ascii="Times New Roman" w:hAnsi="Times New Roman"/>
          <w:sz w:val="24"/>
          <w:szCs w:val="24"/>
          <w:lang w:val="pt-PT"/>
        </w:rPr>
        <w:t xml:space="preserve">ambas estão dentro do limite </w:t>
      </w:r>
      <w:r>
        <w:rPr>
          <w:rFonts w:ascii="Times New Roman" w:hAnsi="Times New Roman"/>
          <w:sz w:val="24"/>
          <w:szCs w:val="24"/>
          <w:lang w:val="pt-PT"/>
        </w:rPr>
        <w:t>recomendado   pela INNOQ, que é de 0,92% (máximo),  permitindo assim que o óleo seja considerado alimentar</w:t>
      </w:r>
      <w:r w:rsidR="002304A5">
        <w:rPr>
          <w:rFonts w:ascii="Times New Roman" w:hAnsi="Times New Roman"/>
          <w:sz w:val="24"/>
          <w:szCs w:val="24"/>
          <w:lang w:val="pt-PT"/>
        </w:rPr>
        <w:t xml:space="preserve"> quanto ao parâmetro em referência </w:t>
      </w:r>
      <w:r>
        <w:rPr>
          <w:rFonts w:ascii="Times New Roman" w:hAnsi="Times New Roman"/>
          <w:sz w:val="24"/>
          <w:szCs w:val="24"/>
          <w:lang w:val="pt-PT"/>
        </w:rPr>
        <w:t xml:space="preserve">. </w:t>
      </w:r>
    </w:p>
    <w:p w:rsidR="009D5603" w:rsidRDefault="00290A07" w:rsidP="00290A07">
      <w:pPr>
        <w:shd w:val="clear" w:color="auto" w:fill="FFFFFF" w:themeFill="background1"/>
        <w:spacing w:after="0" w:line="360" w:lineRule="auto"/>
        <w:jc w:val="both"/>
        <w:rPr>
          <w:rFonts w:ascii="Times New Roman" w:hAnsi="Times New Roman"/>
          <w:i/>
          <w:sz w:val="24"/>
          <w:szCs w:val="24"/>
          <w:lang w:val="pt-PT"/>
        </w:rPr>
      </w:pPr>
      <w:r w:rsidRPr="00290A07">
        <w:rPr>
          <w:rFonts w:ascii="Times New Roman" w:hAnsi="Times New Roman"/>
          <w:b/>
          <w:sz w:val="24"/>
          <w:szCs w:val="24"/>
          <w:lang w:val="pt-PT"/>
        </w:rPr>
        <w:t xml:space="preserve">c) </w:t>
      </w:r>
      <w:r w:rsidR="009068FA" w:rsidRPr="00290A07">
        <w:rPr>
          <w:rFonts w:ascii="Times New Roman" w:hAnsi="Times New Roman"/>
          <w:b/>
          <w:sz w:val="24"/>
          <w:szCs w:val="24"/>
          <w:lang w:val="pt-PT"/>
        </w:rPr>
        <w:t>Sobre o</w:t>
      </w:r>
      <w:r w:rsidR="009068FA">
        <w:rPr>
          <w:rFonts w:ascii="Times New Roman" w:hAnsi="Times New Roman"/>
          <w:sz w:val="24"/>
          <w:szCs w:val="24"/>
          <w:lang w:val="pt-PT"/>
        </w:rPr>
        <w:t xml:space="preserve"> </w:t>
      </w:r>
      <w:r w:rsidR="009068FA" w:rsidRPr="009068FA">
        <w:rPr>
          <w:rFonts w:ascii="Times New Roman" w:hAnsi="Times New Roman"/>
          <w:b/>
          <w:sz w:val="24"/>
          <w:szCs w:val="24"/>
          <w:lang w:val="pt-PT"/>
        </w:rPr>
        <w:t>conteúdo oléico</w:t>
      </w:r>
      <w:r w:rsidR="002304A5">
        <w:rPr>
          <w:rFonts w:ascii="Times New Roman" w:hAnsi="Times New Roman"/>
          <w:sz w:val="24"/>
          <w:szCs w:val="24"/>
          <w:lang w:val="pt-PT"/>
        </w:rPr>
        <w:t xml:space="preserve">: </w:t>
      </w:r>
      <w:r w:rsidR="009068FA">
        <w:rPr>
          <w:rFonts w:ascii="Times New Roman" w:hAnsi="Times New Roman"/>
          <w:sz w:val="24"/>
          <w:szCs w:val="24"/>
          <w:lang w:val="pt-PT"/>
        </w:rPr>
        <w:t>corresponde ao rendimento do óleo e</w:t>
      </w:r>
      <w:r w:rsidR="002913FF">
        <w:rPr>
          <w:rFonts w:ascii="Times New Roman" w:hAnsi="Times New Roman"/>
          <w:sz w:val="24"/>
          <w:szCs w:val="24"/>
          <w:lang w:val="pt-PT"/>
        </w:rPr>
        <w:t>xtraído das sementes, VEROZONI &amp;</w:t>
      </w:r>
      <w:r w:rsidR="009068FA">
        <w:rPr>
          <w:rFonts w:ascii="Times New Roman" w:hAnsi="Times New Roman"/>
          <w:sz w:val="24"/>
          <w:szCs w:val="24"/>
          <w:lang w:val="pt-PT"/>
        </w:rPr>
        <w:t xml:space="preserve"> JORGE (2012) afirmam que para um grão ser considerado apto para a extração de óleo comercial deve apresentar mais de 25% de conteúdo oléico. Por isso, os resultados do presente estudo encontram-se dentro destas exigências</w:t>
      </w:r>
      <w:r w:rsidR="009D5603">
        <w:rPr>
          <w:rFonts w:ascii="Times New Roman" w:hAnsi="Times New Roman"/>
          <w:sz w:val="24"/>
          <w:szCs w:val="24"/>
          <w:lang w:val="pt-PT"/>
        </w:rPr>
        <w:t>, uma vez que as sem</w:t>
      </w:r>
      <w:r w:rsidR="00190464">
        <w:rPr>
          <w:rFonts w:ascii="Times New Roman" w:hAnsi="Times New Roman"/>
          <w:sz w:val="24"/>
          <w:szCs w:val="24"/>
          <w:lang w:val="pt-PT"/>
        </w:rPr>
        <w:t>entes das duas variedades apresentaram o conteúdo oléico de 34,183%</w:t>
      </w:r>
      <w:r w:rsidR="009D5603">
        <w:rPr>
          <w:rFonts w:ascii="Times New Roman" w:hAnsi="Times New Roman"/>
          <w:sz w:val="24"/>
          <w:szCs w:val="24"/>
          <w:lang w:val="pt-PT"/>
        </w:rPr>
        <w:t xml:space="preserve"> para </w:t>
      </w:r>
      <w:r w:rsidR="002913FF">
        <w:rPr>
          <w:rFonts w:ascii="Times New Roman" w:hAnsi="Times New Roman"/>
          <w:i/>
          <w:sz w:val="24"/>
          <w:szCs w:val="24"/>
          <w:lang w:val="pt-PT"/>
        </w:rPr>
        <w:t>Cu</w:t>
      </w:r>
      <w:r w:rsidR="009D5603" w:rsidRPr="009D5603">
        <w:rPr>
          <w:rFonts w:ascii="Times New Roman" w:hAnsi="Times New Roman"/>
          <w:i/>
          <w:sz w:val="24"/>
          <w:szCs w:val="24"/>
          <w:lang w:val="pt-PT"/>
        </w:rPr>
        <w:t>cu</w:t>
      </w:r>
      <w:r w:rsidR="002913FF">
        <w:rPr>
          <w:rFonts w:ascii="Times New Roman" w:hAnsi="Times New Roman"/>
          <w:i/>
          <w:sz w:val="24"/>
          <w:szCs w:val="24"/>
          <w:lang w:val="pt-PT"/>
        </w:rPr>
        <w:t>r</w:t>
      </w:r>
      <w:r w:rsidR="009D5603" w:rsidRPr="009D5603">
        <w:rPr>
          <w:rFonts w:ascii="Times New Roman" w:hAnsi="Times New Roman"/>
          <w:i/>
          <w:sz w:val="24"/>
          <w:szCs w:val="24"/>
          <w:lang w:val="pt-PT"/>
        </w:rPr>
        <w:t>bita máxima</w:t>
      </w:r>
      <w:r w:rsidR="009D5603">
        <w:rPr>
          <w:rFonts w:ascii="Times New Roman" w:hAnsi="Times New Roman"/>
          <w:sz w:val="24"/>
          <w:szCs w:val="24"/>
          <w:lang w:val="pt-PT"/>
        </w:rPr>
        <w:t xml:space="preserve"> e 38,326% para </w:t>
      </w:r>
      <w:r w:rsidR="002913FF">
        <w:rPr>
          <w:rFonts w:ascii="Times New Roman" w:hAnsi="Times New Roman"/>
          <w:i/>
          <w:sz w:val="24"/>
          <w:szCs w:val="24"/>
          <w:lang w:val="pt-PT"/>
        </w:rPr>
        <w:t>Cu</w:t>
      </w:r>
      <w:r w:rsidR="009D5603" w:rsidRPr="009D5603">
        <w:rPr>
          <w:rFonts w:ascii="Times New Roman" w:hAnsi="Times New Roman"/>
          <w:i/>
          <w:sz w:val="24"/>
          <w:szCs w:val="24"/>
          <w:lang w:val="pt-PT"/>
        </w:rPr>
        <w:t>cu</w:t>
      </w:r>
      <w:r w:rsidR="002913FF">
        <w:rPr>
          <w:rFonts w:ascii="Times New Roman" w:hAnsi="Times New Roman"/>
          <w:i/>
          <w:sz w:val="24"/>
          <w:szCs w:val="24"/>
          <w:lang w:val="pt-PT"/>
        </w:rPr>
        <w:t>r</w:t>
      </w:r>
      <w:r w:rsidR="009D5603" w:rsidRPr="009D5603">
        <w:rPr>
          <w:rFonts w:ascii="Times New Roman" w:hAnsi="Times New Roman"/>
          <w:i/>
          <w:sz w:val="24"/>
          <w:szCs w:val="24"/>
          <w:lang w:val="pt-PT"/>
        </w:rPr>
        <w:t>bita moschata</w:t>
      </w:r>
      <w:r w:rsidR="009D5603">
        <w:rPr>
          <w:rFonts w:ascii="Times New Roman" w:hAnsi="Times New Roman"/>
          <w:i/>
          <w:sz w:val="24"/>
          <w:szCs w:val="24"/>
          <w:lang w:val="pt-PT"/>
        </w:rPr>
        <w:t>.</w:t>
      </w:r>
    </w:p>
    <w:p w:rsidR="009D5603" w:rsidRDefault="002304A5"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Por outro lado</w:t>
      </w:r>
      <w:r w:rsidR="009D5603" w:rsidRPr="00BA08C9">
        <w:rPr>
          <w:rFonts w:ascii="Times New Roman" w:hAnsi="Times New Roman"/>
          <w:sz w:val="24"/>
          <w:szCs w:val="24"/>
          <w:lang w:val="pt-PT"/>
        </w:rPr>
        <w:t>, MURKOVIC et al. (2004) ao fazer</w:t>
      </w:r>
      <w:r w:rsidR="00BA08C9">
        <w:rPr>
          <w:rFonts w:ascii="Times New Roman" w:hAnsi="Times New Roman"/>
          <w:sz w:val="24"/>
          <w:szCs w:val="24"/>
          <w:lang w:val="pt-PT"/>
        </w:rPr>
        <w:t>em</w:t>
      </w:r>
      <w:r w:rsidR="009D5603" w:rsidRPr="00BA08C9">
        <w:rPr>
          <w:rFonts w:ascii="Times New Roman" w:hAnsi="Times New Roman"/>
          <w:sz w:val="24"/>
          <w:szCs w:val="24"/>
          <w:lang w:val="pt-PT"/>
        </w:rPr>
        <w:t xml:space="preserve"> </w:t>
      </w:r>
      <w:r w:rsidR="00BA08C9" w:rsidRPr="00BA08C9">
        <w:rPr>
          <w:rFonts w:ascii="Times New Roman" w:hAnsi="Times New Roman"/>
          <w:sz w:val="24"/>
          <w:szCs w:val="24"/>
          <w:lang w:val="pt-PT"/>
        </w:rPr>
        <w:t xml:space="preserve">vários </w:t>
      </w:r>
      <w:r w:rsidR="009D5603" w:rsidRPr="00BA08C9">
        <w:rPr>
          <w:rFonts w:ascii="Times New Roman" w:hAnsi="Times New Roman"/>
          <w:sz w:val="24"/>
          <w:szCs w:val="24"/>
          <w:lang w:val="pt-PT"/>
        </w:rPr>
        <w:t>estudos s</w:t>
      </w:r>
      <w:r w:rsidR="00A44F19">
        <w:rPr>
          <w:rFonts w:ascii="Times New Roman" w:hAnsi="Times New Roman"/>
          <w:sz w:val="24"/>
          <w:szCs w:val="24"/>
          <w:lang w:val="pt-PT"/>
        </w:rPr>
        <w:t>o</w:t>
      </w:r>
      <w:r w:rsidR="009D5603" w:rsidRPr="00BA08C9">
        <w:rPr>
          <w:rFonts w:ascii="Times New Roman" w:hAnsi="Times New Roman"/>
          <w:sz w:val="24"/>
          <w:szCs w:val="24"/>
          <w:lang w:val="pt-PT"/>
        </w:rPr>
        <w:t>bre rendimento oleico em sementes</w:t>
      </w:r>
      <w:r w:rsidR="00BA08C9" w:rsidRPr="00BA08C9">
        <w:rPr>
          <w:rFonts w:ascii="Times New Roman" w:hAnsi="Times New Roman"/>
          <w:sz w:val="24"/>
          <w:szCs w:val="24"/>
          <w:lang w:val="pt-PT"/>
        </w:rPr>
        <w:t xml:space="preserve"> de </w:t>
      </w:r>
      <w:r w:rsidR="00BA08C9">
        <w:rPr>
          <w:rFonts w:ascii="Times New Roman" w:hAnsi="Times New Roman"/>
          <w:i/>
          <w:sz w:val="24"/>
          <w:szCs w:val="24"/>
          <w:lang w:val="pt-PT"/>
        </w:rPr>
        <w:t>C</w:t>
      </w:r>
      <w:r w:rsidR="00BA08C9" w:rsidRPr="00BA08C9">
        <w:rPr>
          <w:rFonts w:ascii="Times New Roman" w:hAnsi="Times New Roman"/>
          <w:i/>
          <w:sz w:val="24"/>
          <w:szCs w:val="24"/>
          <w:lang w:val="pt-PT"/>
        </w:rPr>
        <w:t>ucurbita máxima</w:t>
      </w:r>
      <w:r w:rsidR="00BA08C9" w:rsidRPr="00BA08C9">
        <w:rPr>
          <w:rFonts w:ascii="Times New Roman" w:hAnsi="Times New Roman"/>
          <w:sz w:val="24"/>
          <w:szCs w:val="24"/>
          <w:lang w:val="pt-PT"/>
        </w:rPr>
        <w:t xml:space="preserve"> utilizando como solvente extrator o hexano comprovaram haver uma variação entre 42-54%</w:t>
      </w:r>
      <w:r w:rsidR="00BA08C9">
        <w:rPr>
          <w:rFonts w:ascii="Times New Roman" w:hAnsi="Times New Roman"/>
          <w:sz w:val="24"/>
          <w:szCs w:val="24"/>
          <w:lang w:val="pt-PT"/>
        </w:rPr>
        <w:t>.</w:t>
      </w:r>
    </w:p>
    <w:p w:rsidR="00BA08C9" w:rsidRDefault="00BA08C9"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SANTOS et al. (2014) ao extrair</w:t>
      </w:r>
      <w:r w:rsidR="00855136">
        <w:rPr>
          <w:rFonts w:ascii="Times New Roman" w:hAnsi="Times New Roman"/>
          <w:sz w:val="24"/>
          <w:szCs w:val="24"/>
          <w:lang w:val="pt-PT"/>
        </w:rPr>
        <w:t>em</w:t>
      </w:r>
      <w:r>
        <w:rPr>
          <w:rFonts w:ascii="Times New Roman" w:hAnsi="Times New Roman"/>
          <w:sz w:val="24"/>
          <w:szCs w:val="24"/>
          <w:lang w:val="pt-PT"/>
        </w:rPr>
        <w:t xml:space="preserve"> o óleo em sementes de abóbora pelo método convencional de </w:t>
      </w:r>
      <w:r w:rsidRPr="00BA08C9">
        <w:rPr>
          <w:rFonts w:ascii="Times New Roman" w:hAnsi="Times New Roman"/>
          <w:i/>
          <w:sz w:val="24"/>
          <w:szCs w:val="24"/>
          <w:lang w:val="pt-PT"/>
        </w:rPr>
        <w:t>soxhlet</w:t>
      </w:r>
      <w:r>
        <w:rPr>
          <w:rFonts w:ascii="Times New Roman" w:hAnsi="Times New Roman"/>
          <w:sz w:val="24"/>
          <w:szCs w:val="24"/>
          <w:lang w:val="pt-PT"/>
        </w:rPr>
        <w:t xml:space="preserve"> obteve 34,34</w:t>
      </w:r>
      <m:oMath>
        <m:r>
          <w:rPr>
            <w:rFonts w:ascii="Cambria Math" w:hAnsi="Cambria Math"/>
            <w:sz w:val="24"/>
            <w:szCs w:val="24"/>
            <w:lang w:val="pt-PT"/>
          </w:rPr>
          <m:t>±</m:t>
        </m:r>
      </m:oMath>
      <w:r>
        <w:rPr>
          <w:rFonts w:ascii="Times New Roman" w:hAnsi="Times New Roman"/>
          <w:sz w:val="24"/>
          <w:szCs w:val="24"/>
          <w:lang w:val="pt-PT"/>
        </w:rPr>
        <w:t>0,37%. SOUZA (2012) aplicando o mesmo método encontrou 47,8</w:t>
      </w:r>
      <m:oMath>
        <m:r>
          <w:rPr>
            <w:rFonts w:ascii="Cambria Math" w:hAnsi="Cambria Math"/>
            <w:sz w:val="24"/>
            <w:szCs w:val="24"/>
            <w:lang w:val="pt-PT"/>
          </w:rPr>
          <m:t>±</m:t>
        </m:r>
      </m:oMath>
      <w:r>
        <w:rPr>
          <w:rFonts w:ascii="Times New Roman" w:hAnsi="Times New Roman"/>
          <w:sz w:val="24"/>
          <w:szCs w:val="24"/>
          <w:lang w:val="pt-PT"/>
        </w:rPr>
        <w:t>1,16%.</w:t>
      </w:r>
    </w:p>
    <w:p w:rsidR="00A44F19" w:rsidRDefault="00BA08C9"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As diferenças nas médias do conteúdo oléico pode ser justificada provavelmente por vários factores, nomeadamente: grau de</w:t>
      </w:r>
      <w:r w:rsidR="00A44F19">
        <w:rPr>
          <w:rFonts w:ascii="Times New Roman" w:hAnsi="Times New Roman"/>
          <w:sz w:val="24"/>
          <w:szCs w:val="24"/>
          <w:lang w:val="pt-PT"/>
        </w:rPr>
        <w:t xml:space="preserve"> maturação, métodos de extração e</w:t>
      </w:r>
      <w:r>
        <w:rPr>
          <w:rFonts w:ascii="Times New Roman" w:hAnsi="Times New Roman"/>
          <w:sz w:val="24"/>
          <w:szCs w:val="24"/>
          <w:lang w:val="pt-PT"/>
        </w:rPr>
        <w:t xml:space="preserve"> gran</w:t>
      </w:r>
      <w:r w:rsidR="00A44F19">
        <w:rPr>
          <w:rFonts w:ascii="Times New Roman" w:hAnsi="Times New Roman"/>
          <w:sz w:val="24"/>
          <w:szCs w:val="24"/>
          <w:lang w:val="pt-PT"/>
        </w:rPr>
        <w:t>ometria das sementes. Contudo, tanto os valores de conteúdo oléico obtido neste estudo assim como em outros estudos estão em conformidade por apresentarem um percentual acima de 25% que é o limite mínimo estabelecido pelas entidades científicas.</w:t>
      </w:r>
    </w:p>
    <w:p w:rsidR="00A44F19" w:rsidRDefault="00290A07" w:rsidP="002913FF">
      <w:pPr>
        <w:shd w:val="clear" w:color="auto" w:fill="FFFFFF" w:themeFill="background1"/>
        <w:spacing w:after="0" w:line="360" w:lineRule="auto"/>
        <w:jc w:val="both"/>
        <w:rPr>
          <w:rFonts w:ascii="Times New Roman" w:hAnsi="Times New Roman"/>
          <w:sz w:val="24"/>
          <w:szCs w:val="24"/>
          <w:lang w:val="pt-PT"/>
        </w:rPr>
      </w:pPr>
      <w:r w:rsidRPr="00290A07">
        <w:rPr>
          <w:rFonts w:ascii="Times New Roman" w:hAnsi="Times New Roman"/>
          <w:b/>
          <w:sz w:val="24"/>
          <w:szCs w:val="24"/>
          <w:lang w:val="pt-PT"/>
        </w:rPr>
        <w:t xml:space="preserve">d) </w:t>
      </w:r>
      <w:r w:rsidR="00A44F19" w:rsidRPr="00290A07">
        <w:rPr>
          <w:rFonts w:ascii="Times New Roman" w:hAnsi="Times New Roman"/>
          <w:b/>
          <w:sz w:val="24"/>
          <w:szCs w:val="24"/>
          <w:lang w:val="pt-PT"/>
        </w:rPr>
        <w:t>Sobre o</w:t>
      </w:r>
      <w:r w:rsidR="00A44F19">
        <w:rPr>
          <w:rFonts w:ascii="Times New Roman" w:hAnsi="Times New Roman"/>
          <w:sz w:val="24"/>
          <w:szCs w:val="24"/>
          <w:lang w:val="pt-PT"/>
        </w:rPr>
        <w:t xml:space="preserve"> </w:t>
      </w:r>
      <w:r w:rsidR="00A44F19" w:rsidRPr="00A44F19">
        <w:rPr>
          <w:rFonts w:ascii="Times New Roman" w:hAnsi="Times New Roman"/>
          <w:b/>
          <w:sz w:val="24"/>
          <w:szCs w:val="24"/>
          <w:lang w:val="pt-PT"/>
        </w:rPr>
        <w:t>índice de peróxido</w:t>
      </w:r>
      <w:r w:rsidR="00A44F19">
        <w:rPr>
          <w:rFonts w:ascii="Times New Roman" w:hAnsi="Times New Roman"/>
          <w:sz w:val="24"/>
          <w:szCs w:val="24"/>
          <w:lang w:val="pt-PT"/>
        </w:rPr>
        <w:t xml:space="preserve">: obteve-se para </w:t>
      </w:r>
      <w:r w:rsidR="00A44F19" w:rsidRPr="00A44F19">
        <w:rPr>
          <w:rFonts w:ascii="Times New Roman" w:hAnsi="Times New Roman"/>
          <w:i/>
          <w:sz w:val="24"/>
          <w:szCs w:val="24"/>
          <w:lang w:val="pt-PT"/>
        </w:rPr>
        <w:t>Curcubita máxima</w:t>
      </w:r>
      <w:r w:rsidR="00A44F19">
        <w:rPr>
          <w:rFonts w:ascii="Times New Roman" w:hAnsi="Times New Roman"/>
          <w:sz w:val="24"/>
          <w:szCs w:val="24"/>
          <w:lang w:val="pt-PT"/>
        </w:rPr>
        <w:t xml:space="preserve"> 3,193 meq e 2,030</w:t>
      </w:r>
      <w:r w:rsidR="002304A5">
        <w:rPr>
          <w:rFonts w:ascii="Times New Roman" w:hAnsi="Times New Roman"/>
          <w:sz w:val="24"/>
          <w:szCs w:val="24"/>
          <w:lang w:val="pt-PT"/>
        </w:rPr>
        <w:t xml:space="preserve"> meq</w:t>
      </w:r>
      <w:r w:rsidR="00A44F19">
        <w:rPr>
          <w:rFonts w:ascii="Times New Roman" w:hAnsi="Times New Roman"/>
          <w:sz w:val="24"/>
          <w:szCs w:val="24"/>
          <w:lang w:val="pt-PT"/>
        </w:rPr>
        <w:t xml:space="preserve"> para </w:t>
      </w:r>
      <w:r w:rsidR="00A44F19" w:rsidRPr="00A44F19">
        <w:rPr>
          <w:rFonts w:ascii="Times New Roman" w:hAnsi="Times New Roman"/>
          <w:i/>
          <w:sz w:val="24"/>
          <w:szCs w:val="24"/>
          <w:lang w:val="pt-PT"/>
        </w:rPr>
        <w:t>Curcubita moschata</w:t>
      </w:r>
      <w:r w:rsidR="00C15945">
        <w:rPr>
          <w:rFonts w:ascii="Times New Roman" w:hAnsi="Times New Roman"/>
          <w:i/>
          <w:sz w:val="24"/>
          <w:szCs w:val="24"/>
          <w:lang w:val="pt-PT"/>
        </w:rPr>
        <w:t xml:space="preserve">. </w:t>
      </w:r>
      <w:r w:rsidR="00C15945" w:rsidRPr="00C15945">
        <w:rPr>
          <w:rFonts w:ascii="Times New Roman" w:hAnsi="Times New Roman"/>
          <w:sz w:val="24"/>
          <w:szCs w:val="24"/>
          <w:lang w:val="pt-PT"/>
        </w:rPr>
        <w:t xml:space="preserve">Estes </w:t>
      </w:r>
      <w:r w:rsidR="00C15945">
        <w:rPr>
          <w:rFonts w:ascii="Times New Roman" w:hAnsi="Times New Roman"/>
          <w:sz w:val="24"/>
          <w:szCs w:val="24"/>
          <w:lang w:val="pt-PT"/>
        </w:rPr>
        <w:t>valores são inferiores</w:t>
      </w:r>
      <w:r w:rsidR="00C15945" w:rsidRPr="00C15945">
        <w:rPr>
          <w:rFonts w:ascii="Times New Roman" w:hAnsi="Times New Roman"/>
          <w:sz w:val="24"/>
          <w:szCs w:val="24"/>
          <w:lang w:val="pt-PT"/>
        </w:rPr>
        <w:t xml:space="preserve"> dos encontrados por SOUZA (2012), que obteve 19,008</w:t>
      </w:r>
      <m:oMath>
        <m:r>
          <m:rPr>
            <m:sty m:val="p"/>
          </m:rPr>
          <w:rPr>
            <w:rFonts w:ascii="Cambria Math" w:hAnsi="Cambria Math"/>
            <w:sz w:val="24"/>
            <w:szCs w:val="24"/>
            <w:lang w:val="pt-PT"/>
          </w:rPr>
          <m:t>±</m:t>
        </m:r>
      </m:oMath>
      <w:r w:rsidR="00C15945" w:rsidRPr="00C15945">
        <w:rPr>
          <w:rFonts w:ascii="Times New Roman" w:hAnsi="Times New Roman"/>
          <w:sz w:val="24"/>
          <w:szCs w:val="24"/>
          <w:lang w:val="pt-PT"/>
        </w:rPr>
        <w:t>1,71 meq</w:t>
      </w:r>
      <w:r w:rsidR="00C15945">
        <w:rPr>
          <w:rFonts w:ascii="Times New Roman" w:hAnsi="Times New Roman"/>
          <w:sz w:val="24"/>
          <w:szCs w:val="24"/>
          <w:lang w:val="pt-PT"/>
        </w:rPr>
        <w:t>.</w:t>
      </w:r>
    </w:p>
    <w:p w:rsidR="00C15945" w:rsidRPr="00A44F19" w:rsidRDefault="00C15945" w:rsidP="00267188">
      <w:pPr>
        <w:shd w:val="clear" w:color="auto" w:fill="FFFFFF" w:themeFill="background1"/>
        <w:spacing w:after="0" w:line="360" w:lineRule="auto"/>
        <w:jc w:val="both"/>
        <w:rPr>
          <w:rFonts w:ascii="Times New Roman" w:hAnsi="Times New Roman"/>
          <w:i/>
          <w:sz w:val="24"/>
          <w:szCs w:val="24"/>
          <w:lang w:val="pt-PT"/>
        </w:rPr>
      </w:pPr>
      <w:r>
        <w:rPr>
          <w:rFonts w:ascii="Times New Roman" w:hAnsi="Times New Roman"/>
          <w:sz w:val="24"/>
          <w:szCs w:val="24"/>
          <w:lang w:val="pt-PT"/>
        </w:rPr>
        <w:t>AZEVEDO (2007) obteve 12,91</w:t>
      </w:r>
      <w:r w:rsidR="002304A5">
        <w:rPr>
          <w:rFonts w:ascii="Times New Roman" w:hAnsi="Times New Roman"/>
          <w:sz w:val="24"/>
          <w:szCs w:val="24"/>
          <w:lang w:val="pt-PT"/>
        </w:rPr>
        <w:t xml:space="preserve"> meq</w:t>
      </w:r>
      <w:r>
        <w:rPr>
          <w:rFonts w:ascii="Times New Roman" w:hAnsi="Times New Roman"/>
          <w:sz w:val="24"/>
          <w:szCs w:val="24"/>
          <w:lang w:val="pt-PT"/>
        </w:rPr>
        <w:t xml:space="preserve"> para</w:t>
      </w:r>
      <w:r w:rsidR="002913FF">
        <w:rPr>
          <w:rFonts w:ascii="Times New Roman" w:hAnsi="Times New Roman"/>
          <w:sz w:val="24"/>
          <w:szCs w:val="24"/>
          <w:lang w:val="pt-PT"/>
        </w:rPr>
        <w:t xml:space="preserve"> </w:t>
      </w:r>
      <w:r w:rsidR="002913FF" w:rsidRPr="002913FF">
        <w:rPr>
          <w:rFonts w:ascii="Times New Roman" w:hAnsi="Times New Roman"/>
          <w:i/>
          <w:sz w:val="24"/>
          <w:szCs w:val="24"/>
          <w:lang w:val="pt-PT"/>
        </w:rPr>
        <w:t>Curcubita máxima</w:t>
      </w:r>
      <w:r w:rsidR="002913FF">
        <w:rPr>
          <w:rFonts w:ascii="Times New Roman" w:hAnsi="Times New Roman"/>
          <w:sz w:val="24"/>
          <w:szCs w:val="24"/>
          <w:lang w:val="pt-PT"/>
        </w:rPr>
        <w:t xml:space="preserve"> e 10,73</w:t>
      </w:r>
      <w:r w:rsidR="002304A5">
        <w:rPr>
          <w:rFonts w:ascii="Times New Roman" w:hAnsi="Times New Roman"/>
          <w:sz w:val="24"/>
          <w:szCs w:val="24"/>
          <w:lang w:val="pt-PT"/>
        </w:rPr>
        <w:t xml:space="preserve"> meq</w:t>
      </w:r>
      <w:r w:rsidR="002913FF">
        <w:rPr>
          <w:rFonts w:ascii="Times New Roman" w:hAnsi="Times New Roman"/>
          <w:sz w:val="24"/>
          <w:szCs w:val="24"/>
          <w:lang w:val="pt-PT"/>
        </w:rPr>
        <w:t xml:space="preserve"> para </w:t>
      </w:r>
      <w:r w:rsidR="002913FF" w:rsidRPr="002913FF">
        <w:rPr>
          <w:rFonts w:ascii="Times New Roman" w:hAnsi="Times New Roman"/>
          <w:i/>
          <w:sz w:val="24"/>
          <w:szCs w:val="24"/>
          <w:lang w:val="pt-PT"/>
        </w:rPr>
        <w:t>Cu</w:t>
      </w:r>
      <w:r w:rsidRPr="002913FF">
        <w:rPr>
          <w:rFonts w:ascii="Times New Roman" w:hAnsi="Times New Roman"/>
          <w:i/>
          <w:sz w:val="24"/>
          <w:szCs w:val="24"/>
          <w:lang w:val="pt-PT"/>
        </w:rPr>
        <w:t>cu</w:t>
      </w:r>
      <w:r w:rsidR="002913FF" w:rsidRPr="002913FF">
        <w:rPr>
          <w:rFonts w:ascii="Times New Roman" w:hAnsi="Times New Roman"/>
          <w:i/>
          <w:sz w:val="24"/>
          <w:szCs w:val="24"/>
          <w:lang w:val="pt-PT"/>
        </w:rPr>
        <w:t>r</w:t>
      </w:r>
      <w:r w:rsidRPr="002913FF">
        <w:rPr>
          <w:rFonts w:ascii="Times New Roman" w:hAnsi="Times New Roman"/>
          <w:i/>
          <w:sz w:val="24"/>
          <w:szCs w:val="24"/>
          <w:lang w:val="pt-PT"/>
        </w:rPr>
        <w:t>bita moschata</w:t>
      </w:r>
      <w:r>
        <w:rPr>
          <w:rFonts w:ascii="Times New Roman" w:hAnsi="Times New Roman"/>
          <w:sz w:val="24"/>
          <w:szCs w:val="24"/>
          <w:lang w:val="pt-PT"/>
        </w:rPr>
        <w:t>, em uma análise dos resultados obtidos, sugere que ocorreram reacções de oxidação no óleo, o que é mais propício para aceleração crescente dos factores como temperatura, enzimas, luz e iões metálicos, podendo influenciar na formação de radicais livres, fazendo com que o nível de peróxido aumente.</w:t>
      </w:r>
    </w:p>
    <w:p w:rsidR="009D5603" w:rsidRDefault="00C15945"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 xml:space="preserve">Conforme ALFAWAZ (2014), valores do índice de peróxido encontrados pelos autores mencionados acima, são discrepantes de muitos encontrados por outros autores, incluindo os do </w:t>
      </w:r>
      <w:r>
        <w:rPr>
          <w:rFonts w:ascii="Times New Roman" w:hAnsi="Times New Roman"/>
          <w:sz w:val="24"/>
          <w:szCs w:val="24"/>
          <w:lang w:val="pt-PT"/>
        </w:rPr>
        <w:lastRenderedPageBreak/>
        <w:t>presente estudo, que normalmente se encontram em sementes de abóbora em 0,85</w:t>
      </w:r>
      <m:oMath>
        <m:r>
          <w:rPr>
            <w:rFonts w:ascii="Cambria Math" w:hAnsi="Cambria Math"/>
            <w:sz w:val="24"/>
            <w:szCs w:val="24"/>
            <w:lang w:val="pt-PT"/>
          </w:rPr>
          <m:t xml:space="preserve">± </m:t>
        </m:r>
      </m:oMath>
      <w:r>
        <w:rPr>
          <w:rFonts w:ascii="Times New Roman" w:hAnsi="Times New Roman"/>
          <w:sz w:val="24"/>
          <w:szCs w:val="24"/>
          <w:lang w:val="pt-PT"/>
        </w:rPr>
        <w:t>0,45 meq à 8,50</w:t>
      </w:r>
      <m:oMath>
        <m:r>
          <w:rPr>
            <w:rFonts w:ascii="Cambria Math" w:hAnsi="Cambria Math"/>
            <w:sz w:val="24"/>
            <w:szCs w:val="24"/>
            <w:lang w:val="pt-PT"/>
          </w:rPr>
          <m:t>±</m:t>
        </m:r>
      </m:oMath>
      <w:r w:rsidR="00ED7728">
        <w:rPr>
          <w:rFonts w:ascii="Times New Roman" w:hAnsi="Times New Roman"/>
          <w:sz w:val="24"/>
          <w:szCs w:val="24"/>
          <w:lang w:val="pt-PT"/>
        </w:rPr>
        <w:t>0,09 meq.</w:t>
      </w:r>
    </w:p>
    <w:p w:rsidR="00ED7728" w:rsidRDefault="00ED7728"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Assim, o teores do índice de peróxido encontrados nesta pesquisa enquadram-se no intervalo recomendado pela INNOQ e outras entidades científicas, permitindo assim que o óleo seja inserido na dieta alimentar</w:t>
      </w:r>
      <w:r w:rsidR="002304A5">
        <w:rPr>
          <w:rFonts w:ascii="Times New Roman" w:hAnsi="Times New Roman"/>
          <w:sz w:val="24"/>
          <w:szCs w:val="24"/>
          <w:lang w:val="pt-PT"/>
        </w:rPr>
        <w:t xml:space="preserve"> quanto ao parâmetro em destaque</w:t>
      </w:r>
      <w:r>
        <w:rPr>
          <w:rFonts w:ascii="Times New Roman" w:hAnsi="Times New Roman"/>
          <w:sz w:val="24"/>
          <w:szCs w:val="24"/>
          <w:lang w:val="pt-PT"/>
        </w:rPr>
        <w:t>.</w:t>
      </w:r>
    </w:p>
    <w:p w:rsidR="00A822CD" w:rsidRDefault="00290A07" w:rsidP="00290A07">
      <w:pPr>
        <w:shd w:val="clear" w:color="auto" w:fill="FFFFFF" w:themeFill="background1"/>
        <w:spacing w:after="0" w:line="360" w:lineRule="auto"/>
        <w:jc w:val="both"/>
        <w:rPr>
          <w:rFonts w:ascii="Times New Roman" w:hAnsi="Times New Roman"/>
          <w:sz w:val="24"/>
          <w:szCs w:val="24"/>
          <w:lang w:val="pt-PT"/>
        </w:rPr>
      </w:pPr>
      <w:r w:rsidRPr="00290A07">
        <w:rPr>
          <w:rFonts w:ascii="Times New Roman" w:hAnsi="Times New Roman"/>
          <w:b/>
          <w:sz w:val="24"/>
          <w:szCs w:val="24"/>
          <w:lang w:val="pt-PT"/>
        </w:rPr>
        <w:t>e)</w:t>
      </w:r>
      <w:r>
        <w:rPr>
          <w:rFonts w:ascii="Times New Roman" w:hAnsi="Times New Roman"/>
          <w:sz w:val="24"/>
          <w:szCs w:val="24"/>
          <w:lang w:val="pt-PT"/>
        </w:rPr>
        <w:t xml:space="preserve"> </w:t>
      </w:r>
      <w:r w:rsidR="00FC12D7" w:rsidRPr="00290A07">
        <w:rPr>
          <w:rFonts w:ascii="Times New Roman" w:hAnsi="Times New Roman"/>
          <w:b/>
          <w:sz w:val="24"/>
          <w:szCs w:val="24"/>
          <w:lang w:val="pt-PT"/>
        </w:rPr>
        <w:t>Em relação a</w:t>
      </w:r>
      <w:r w:rsidR="00FC12D7">
        <w:rPr>
          <w:rFonts w:ascii="Times New Roman" w:hAnsi="Times New Roman"/>
          <w:sz w:val="24"/>
          <w:szCs w:val="24"/>
          <w:lang w:val="pt-PT"/>
        </w:rPr>
        <w:t xml:space="preserve"> </w:t>
      </w:r>
      <w:r w:rsidR="00FC12D7" w:rsidRPr="00FC12D7">
        <w:rPr>
          <w:rFonts w:ascii="Times New Roman" w:hAnsi="Times New Roman"/>
          <w:b/>
          <w:sz w:val="24"/>
          <w:szCs w:val="24"/>
          <w:lang w:val="pt-PT"/>
        </w:rPr>
        <w:t>proteína bruta</w:t>
      </w:r>
      <w:r w:rsidR="00FC12D7">
        <w:rPr>
          <w:rFonts w:ascii="Times New Roman" w:hAnsi="Times New Roman"/>
          <w:sz w:val="24"/>
          <w:szCs w:val="24"/>
          <w:lang w:val="pt-PT"/>
        </w:rPr>
        <w:t xml:space="preserve">: obteve-se 30,140% para </w:t>
      </w:r>
      <w:r w:rsidR="002913FF">
        <w:rPr>
          <w:rFonts w:ascii="Times New Roman" w:hAnsi="Times New Roman"/>
          <w:i/>
          <w:sz w:val="24"/>
          <w:szCs w:val="24"/>
          <w:lang w:val="pt-PT"/>
        </w:rPr>
        <w:t>Cu</w:t>
      </w:r>
      <w:r w:rsidR="00FC12D7" w:rsidRPr="00FC12D7">
        <w:rPr>
          <w:rFonts w:ascii="Times New Roman" w:hAnsi="Times New Roman"/>
          <w:i/>
          <w:sz w:val="24"/>
          <w:szCs w:val="24"/>
          <w:lang w:val="pt-PT"/>
        </w:rPr>
        <w:t>cu</w:t>
      </w:r>
      <w:r w:rsidR="002913FF">
        <w:rPr>
          <w:rFonts w:ascii="Times New Roman" w:hAnsi="Times New Roman"/>
          <w:i/>
          <w:sz w:val="24"/>
          <w:szCs w:val="24"/>
          <w:lang w:val="pt-PT"/>
        </w:rPr>
        <w:t>r</w:t>
      </w:r>
      <w:r w:rsidR="00FC12D7" w:rsidRPr="00FC12D7">
        <w:rPr>
          <w:rFonts w:ascii="Times New Roman" w:hAnsi="Times New Roman"/>
          <w:i/>
          <w:sz w:val="24"/>
          <w:szCs w:val="24"/>
          <w:lang w:val="pt-PT"/>
        </w:rPr>
        <w:t>bita máxima</w:t>
      </w:r>
      <w:r w:rsidR="00FC12D7">
        <w:rPr>
          <w:rFonts w:ascii="Times New Roman" w:hAnsi="Times New Roman"/>
          <w:sz w:val="24"/>
          <w:szCs w:val="24"/>
          <w:lang w:val="pt-PT"/>
        </w:rPr>
        <w:t xml:space="preserve"> e 31,387% para </w:t>
      </w:r>
      <w:r w:rsidR="00FC12D7" w:rsidRPr="00FC12D7">
        <w:rPr>
          <w:rFonts w:ascii="Times New Roman" w:hAnsi="Times New Roman"/>
          <w:i/>
          <w:sz w:val="24"/>
          <w:szCs w:val="24"/>
          <w:lang w:val="pt-PT"/>
        </w:rPr>
        <w:t>Curcubita moschata</w:t>
      </w:r>
      <w:r w:rsidR="00FC12D7">
        <w:rPr>
          <w:rFonts w:ascii="Times New Roman" w:hAnsi="Times New Roman"/>
          <w:sz w:val="24"/>
          <w:szCs w:val="24"/>
          <w:lang w:val="pt-PT"/>
        </w:rPr>
        <w:t>. CERQUEIRA et al. (2008) estudando a composição centesimal de semente crua de abó</w:t>
      </w:r>
      <w:r w:rsidR="002D433F">
        <w:rPr>
          <w:rFonts w:ascii="Times New Roman" w:hAnsi="Times New Roman"/>
          <w:sz w:val="24"/>
          <w:szCs w:val="24"/>
          <w:lang w:val="pt-PT"/>
        </w:rPr>
        <w:t>boras obti</w:t>
      </w:r>
      <w:r w:rsidR="00FC12D7">
        <w:rPr>
          <w:rFonts w:ascii="Times New Roman" w:hAnsi="Times New Roman"/>
          <w:sz w:val="24"/>
          <w:szCs w:val="24"/>
          <w:lang w:val="pt-PT"/>
        </w:rPr>
        <w:t>ve</w:t>
      </w:r>
      <w:r w:rsidR="002D433F">
        <w:rPr>
          <w:rFonts w:ascii="Times New Roman" w:hAnsi="Times New Roman"/>
          <w:sz w:val="24"/>
          <w:szCs w:val="24"/>
          <w:lang w:val="pt-PT"/>
        </w:rPr>
        <w:t>ram</w:t>
      </w:r>
      <w:r w:rsidR="00FC12D7">
        <w:rPr>
          <w:rFonts w:ascii="Times New Roman" w:hAnsi="Times New Roman"/>
          <w:sz w:val="24"/>
          <w:szCs w:val="24"/>
          <w:lang w:val="pt-PT"/>
        </w:rPr>
        <w:t xml:space="preserve"> 30,9%. NAVES et al. (2010) ao fazerem estudo de nutrientes e propriedades funci</w:t>
      </w:r>
      <w:r w:rsidR="002913FF">
        <w:rPr>
          <w:rFonts w:ascii="Times New Roman" w:hAnsi="Times New Roman"/>
          <w:sz w:val="24"/>
          <w:szCs w:val="24"/>
          <w:lang w:val="pt-PT"/>
        </w:rPr>
        <w:t>onis em sementes de abóbora (</w:t>
      </w:r>
      <w:r w:rsidR="002913FF" w:rsidRPr="002913FF">
        <w:rPr>
          <w:rFonts w:ascii="Times New Roman" w:hAnsi="Times New Roman"/>
          <w:i/>
          <w:sz w:val="24"/>
          <w:szCs w:val="24"/>
          <w:lang w:val="pt-PT"/>
        </w:rPr>
        <w:t>Cu</w:t>
      </w:r>
      <w:r w:rsidR="00FC12D7" w:rsidRPr="002913FF">
        <w:rPr>
          <w:rFonts w:ascii="Times New Roman" w:hAnsi="Times New Roman"/>
          <w:i/>
          <w:sz w:val="24"/>
          <w:szCs w:val="24"/>
          <w:lang w:val="pt-PT"/>
        </w:rPr>
        <w:t>cu</w:t>
      </w:r>
      <w:r w:rsidR="002913FF" w:rsidRPr="002913FF">
        <w:rPr>
          <w:rFonts w:ascii="Times New Roman" w:hAnsi="Times New Roman"/>
          <w:i/>
          <w:sz w:val="24"/>
          <w:szCs w:val="24"/>
          <w:lang w:val="pt-PT"/>
        </w:rPr>
        <w:t>r</w:t>
      </w:r>
      <w:r w:rsidR="00FC12D7" w:rsidRPr="002913FF">
        <w:rPr>
          <w:rFonts w:ascii="Times New Roman" w:hAnsi="Times New Roman"/>
          <w:i/>
          <w:sz w:val="24"/>
          <w:szCs w:val="24"/>
          <w:lang w:val="pt-PT"/>
        </w:rPr>
        <w:t>bita máxima</w:t>
      </w:r>
      <w:r w:rsidR="00FC12D7">
        <w:rPr>
          <w:rFonts w:ascii="Times New Roman" w:hAnsi="Times New Roman"/>
          <w:sz w:val="24"/>
          <w:szCs w:val="24"/>
          <w:lang w:val="pt-PT"/>
        </w:rPr>
        <w:t>) submetidas em diferentes processamentos obtiveram 29,54%</w:t>
      </w:r>
      <w:r w:rsidR="002913FF">
        <w:rPr>
          <w:rFonts w:ascii="Times New Roman" w:hAnsi="Times New Roman"/>
          <w:sz w:val="24"/>
          <w:szCs w:val="24"/>
          <w:lang w:val="pt-PT"/>
        </w:rPr>
        <w:t>.</w:t>
      </w:r>
    </w:p>
    <w:p w:rsidR="00FC12D7" w:rsidRDefault="00FC12D7"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No parágrafo acima é notória a comparação do teor protéico de sementes de outros estudos com óleo de sementes do presente estudo. O fa</w:t>
      </w:r>
      <w:r w:rsidR="002304A5">
        <w:rPr>
          <w:rFonts w:ascii="Times New Roman" w:hAnsi="Times New Roman"/>
          <w:sz w:val="24"/>
          <w:szCs w:val="24"/>
          <w:lang w:val="pt-PT"/>
        </w:rPr>
        <w:t>cto deve-se à</w:t>
      </w:r>
      <w:r w:rsidR="002913FF">
        <w:rPr>
          <w:rFonts w:ascii="Times New Roman" w:hAnsi="Times New Roman"/>
          <w:sz w:val="24"/>
          <w:szCs w:val="24"/>
          <w:lang w:val="pt-PT"/>
        </w:rPr>
        <w:t xml:space="preserve"> escassez de referê</w:t>
      </w:r>
      <w:r>
        <w:rPr>
          <w:rFonts w:ascii="Times New Roman" w:hAnsi="Times New Roman"/>
          <w:sz w:val="24"/>
          <w:szCs w:val="24"/>
          <w:lang w:val="pt-PT"/>
        </w:rPr>
        <w:t>ncias teórica</w:t>
      </w:r>
      <w:r w:rsidR="00BC07A0">
        <w:rPr>
          <w:rFonts w:ascii="Times New Roman" w:hAnsi="Times New Roman"/>
          <w:sz w:val="24"/>
          <w:szCs w:val="24"/>
          <w:lang w:val="pt-PT"/>
        </w:rPr>
        <w:t>s</w:t>
      </w:r>
      <w:r>
        <w:rPr>
          <w:rFonts w:ascii="Times New Roman" w:hAnsi="Times New Roman"/>
          <w:sz w:val="24"/>
          <w:szCs w:val="24"/>
          <w:lang w:val="pt-PT"/>
        </w:rPr>
        <w:t xml:space="preserve"> que relatem a componente protéica em óleos de sementes</w:t>
      </w:r>
      <w:r w:rsidR="002304A5">
        <w:rPr>
          <w:rFonts w:ascii="Times New Roman" w:hAnsi="Times New Roman"/>
          <w:sz w:val="24"/>
          <w:szCs w:val="24"/>
          <w:lang w:val="pt-PT"/>
        </w:rPr>
        <w:t xml:space="preserve"> de abóboras</w:t>
      </w:r>
      <w:r>
        <w:rPr>
          <w:rFonts w:ascii="Times New Roman" w:hAnsi="Times New Roman"/>
          <w:sz w:val="24"/>
          <w:szCs w:val="24"/>
          <w:lang w:val="pt-PT"/>
        </w:rPr>
        <w:t>.</w:t>
      </w:r>
    </w:p>
    <w:p w:rsidR="00FC12D7" w:rsidRDefault="007D0F77"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Assim, com os resultados da pesquisa, pode-se concluir que o óleo das sementes de aboboras em estudo, são ricos em proteínas, permitindo a sua inserção na dieta alimentar</w:t>
      </w:r>
      <w:r w:rsidR="002304A5">
        <w:rPr>
          <w:rFonts w:ascii="Times New Roman" w:hAnsi="Times New Roman"/>
          <w:sz w:val="24"/>
          <w:szCs w:val="24"/>
          <w:lang w:val="pt-PT"/>
        </w:rPr>
        <w:t xml:space="preserve"> quanto ao parâmetro protéico</w:t>
      </w:r>
      <w:r>
        <w:rPr>
          <w:rFonts w:ascii="Times New Roman" w:hAnsi="Times New Roman"/>
          <w:sz w:val="24"/>
          <w:szCs w:val="24"/>
          <w:lang w:val="pt-PT"/>
        </w:rPr>
        <w:t>.</w:t>
      </w:r>
    </w:p>
    <w:p w:rsidR="007D0F77" w:rsidRDefault="00290A07"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b/>
          <w:sz w:val="24"/>
          <w:szCs w:val="24"/>
          <w:lang w:val="pt-PT"/>
        </w:rPr>
        <w:t xml:space="preserve">f) </w:t>
      </w:r>
      <w:r w:rsidR="007D0F77" w:rsidRPr="00290A07">
        <w:rPr>
          <w:rFonts w:ascii="Times New Roman" w:hAnsi="Times New Roman"/>
          <w:b/>
          <w:sz w:val="24"/>
          <w:szCs w:val="24"/>
          <w:lang w:val="pt-PT"/>
        </w:rPr>
        <w:t>Sobre o</w:t>
      </w:r>
      <w:r w:rsidR="007D0F77">
        <w:rPr>
          <w:rFonts w:ascii="Times New Roman" w:hAnsi="Times New Roman"/>
          <w:sz w:val="24"/>
          <w:szCs w:val="24"/>
          <w:lang w:val="pt-PT"/>
        </w:rPr>
        <w:t xml:space="preserve"> </w:t>
      </w:r>
      <w:r w:rsidR="007D0F77" w:rsidRPr="007D0F77">
        <w:rPr>
          <w:rFonts w:ascii="Times New Roman" w:hAnsi="Times New Roman"/>
          <w:b/>
          <w:sz w:val="24"/>
          <w:szCs w:val="24"/>
          <w:lang w:val="pt-PT"/>
        </w:rPr>
        <w:t>índice de acidez</w:t>
      </w:r>
      <w:r w:rsidR="007D0F77">
        <w:rPr>
          <w:rFonts w:ascii="Times New Roman" w:hAnsi="Times New Roman"/>
          <w:b/>
          <w:sz w:val="24"/>
          <w:szCs w:val="24"/>
          <w:lang w:val="pt-PT"/>
        </w:rPr>
        <w:t xml:space="preserve">: </w:t>
      </w:r>
      <w:r w:rsidR="007D0F77" w:rsidRPr="007D0F77">
        <w:rPr>
          <w:rFonts w:ascii="Times New Roman" w:hAnsi="Times New Roman"/>
          <w:sz w:val="24"/>
          <w:szCs w:val="24"/>
          <w:lang w:val="pt-PT"/>
        </w:rPr>
        <w:t xml:space="preserve">o índice </w:t>
      </w:r>
      <w:r w:rsidR="007D0F77">
        <w:rPr>
          <w:rFonts w:ascii="Times New Roman" w:hAnsi="Times New Roman"/>
          <w:sz w:val="24"/>
          <w:szCs w:val="24"/>
          <w:lang w:val="pt-PT"/>
        </w:rPr>
        <w:t xml:space="preserve">de acidez </w:t>
      </w:r>
      <w:r w:rsidR="007D0F77" w:rsidRPr="007D0F77">
        <w:rPr>
          <w:rFonts w:ascii="Times New Roman" w:hAnsi="Times New Roman"/>
          <w:sz w:val="24"/>
          <w:szCs w:val="24"/>
          <w:lang w:val="pt-PT"/>
        </w:rPr>
        <w:t xml:space="preserve">do óleo cru obtido nesta pesquisa foi de 1,446% e 1,466% para a </w:t>
      </w:r>
      <w:r w:rsidR="00267188">
        <w:rPr>
          <w:rFonts w:ascii="Times New Roman" w:hAnsi="Times New Roman"/>
          <w:i/>
          <w:sz w:val="24"/>
          <w:szCs w:val="24"/>
          <w:lang w:val="pt-PT"/>
        </w:rPr>
        <w:t>Cu</w:t>
      </w:r>
      <w:r w:rsidR="007D0F77" w:rsidRPr="007D0F77">
        <w:rPr>
          <w:rFonts w:ascii="Times New Roman" w:hAnsi="Times New Roman"/>
          <w:i/>
          <w:sz w:val="24"/>
          <w:szCs w:val="24"/>
          <w:lang w:val="pt-PT"/>
        </w:rPr>
        <w:t>cu</w:t>
      </w:r>
      <w:r w:rsidR="00267188">
        <w:rPr>
          <w:rFonts w:ascii="Times New Roman" w:hAnsi="Times New Roman"/>
          <w:i/>
          <w:sz w:val="24"/>
          <w:szCs w:val="24"/>
          <w:lang w:val="pt-PT"/>
        </w:rPr>
        <w:t>r</w:t>
      </w:r>
      <w:r w:rsidR="007D0F77" w:rsidRPr="007D0F77">
        <w:rPr>
          <w:rFonts w:ascii="Times New Roman" w:hAnsi="Times New Roman"/>
          <w:i/>
          <w:sz w:val="24"/>
          <w:szCs w:val="24"/>
          <w:lang w:val="pt-PT"/>
        </w:rPr>
        <w:t>bita máxima</w:t>
      </w:r>
      <w:r w:rsidR="007D0F77" w:rsidRPr="007D0F77">
        <w:rPr>
          <w:rFonts w:ascii="Times New Roman" w:hAnsi="Times New Roman"/>
          <w:sz w:val="24"/>
          <w:szCs w:val="24"/>
          <w:lang w:val="pt-PT"/>
        </w:rPr>
        <w:t xml:space="preserve"> e </w:t>
      </w:r>
      <w:r w:rsidR="00267188">
        <w:rPr>
          <w:rFonts w:ascii="Times New Roman" w:hAnsi="Times New Roman"/>
          <w:i/>
          <w:sz w:val="24"/>
          <w:szCs w:val="24"/>
          <w:lang w:val="pt-PT"/>
        </w:rPr>
        <w:t>Cu</w:t>
      </w:r>
      <w:r w:rsidR="007D0F77" w:rsidRPr="007D0F77">
        <w:rPr>
          <w:rFonts w:ascii="Times New Roman" w:hAnsi="Times New Roman"/>
          <w:i/>
          <w:sz w:val="24"/>
          <w:szCs w:val="24"/>
          <w:lang w:val="pt-PT"/>
        </w:rPr>
        <w:t>cu</w:t>
      </w:r>
      <w:r w:rsidR="00267188">
        <w:rPr>
          <w:rFonts w:ascii="Times New Roman" w:hAnsi="Times New Roman"/>
          <w:i/>
          <w:sz w:val="24"/>
          <w:szCs w:val="24"/>
          <w:lang w:val="pt-PT"/>
        </w:rPr>
        <w:t>r</w:t>
      </w:r>
      <w:r w:rsidR="007D0F77" w:rsidRPr="007D0F77">
        <w:rPr>
          <w:rFonts w:ascii="Times New Roman" w:hAnsi="Times New Roman"/>
          <w:i/>
          <w:sz w:val="24"/>
          <w:szCs w:val="24"/>
          <w:lang w:val="pt-PT"/>
        </w:rPr>
        <w:t>bita moschata</w:t>
      </w:r>
      <w:r w:rsidR="007D0F77" w:rsidRPr="007D0F77">
        <w:rPr>
          <w:rFonts w:ascii="Times New Roman" w:hAnsi="Times New Roman"/>
          <w:sz w:val="24"/>
          <w:szCs w:val="24"/>
          <w:lang w:val="pt-PT"/>
        </w:rPr>
        <w:t xml:space="preserve"> respectivamente. Estes valores estão acima do máximo recomendado pelas entidades regulamentares que é de 0,6%. Em análise semelhante feitas por AZEVEDO (2007) sobre o óleo das sementes de abóboras das espécies </w:t>
      </w:r>
      <w:r w:rsidR="00267188">
        <w:rPr>
          <w:rFonts w:ascii="Times New Roman" w:hAnsi="Times New Roman"/>
          <w:i/>
          <w:sz w:val="24"/>
          <w:szCs w:val="24"/>
          <w:lang w:val="pt-PT"/>
        </w:rPr>
        <w:t>Cu</w:t>
      </w:r>
      <w:r w:rsidR="007D0F77" w:rsidRPr="007D0F77">
        <w:rPr>
          <w:rFonts w:ascii="Times New Roman" w:hAnsi="Times New Roman"/>
          <w:i/>
          <w:sz w:val="24"/>
          <w:szCs w:val="24"/>
          <w:lang w:val="pt-PT"/>
        </w:rPr>
        <w:t>cu</w:t>
      </w:r>
      <w:r w:rsidR="00267188">
        <w:rPr>
          <w:rFonts w:ascii="Times New Roman" w:hAnsi="Times New Roman"/>
          <w:i/>
          <w:sz w:val="24"/>
          <w:szCs w:val="24"/>
          <w:lang w:val="pt-PT"/>
        </w:rPr>
        <w:t>r</w:t>
      </w:r>
      <w:r w:rsidR="007D0F77" w:rsidRPr="007D0F77">
        <w:rPr>
          <w:rFonts w:ascii="Times New Roman" w:hAnsi="Times New Roman"/>
          <w:i/>
          <w:sz w:val="24"/>
          <w:szCs w:val="24"/>
          <w:lang w:val="pt-PT"/>
        </w:rPr>
        <w:t>bita máxima</w:t>
      </w:r>
      <w:r w:rsidR="007D0F77" w:rsidRPr="007D0F77">
        <w:rPr>
          <w:rFonts w:ascii="Times New Roman" w:hAnsi="Times New Roman"/>
          <w:sz w:val="24"/>
          <w:szCs w:val="24"/>
          <w:lang w:val="pt-PT"/>
        </w:rPr>
        <w:t xml:space="preserve"> e </w:t>
      </w:r>
      <w:r w:rsidR="00267188">
        <w:rPr>
          <w:rFonts w:ascii="Times New Roman" w:hAnsi="Times New Roman"/>
          <w:i/>
          <w:sz w:val="24"/>
          <w:szCs w:val="24"/>
          <w:lang w:val="pt-PT"/>
        </w:rPr>
        <w:t>Cu</w:t>
      </w:r>
      <w:r w:rsidR="007D0F77" w:rsidRPr="007D0F77">
        <w:rPr>
          <w:rFonts w:ascii="Times New Roman" w:hAnsi="Times New Roman"/>
          <w:i/>
          <w:sz w:val="24"/>
          <w:szCs w:val="24"/>
          <w:lang w:val="pt-PT"/>
        </w:rPr>
        <w:t>cu</w:t>
      </w:r>
      <w:r w:rsidR="00267188">
        <w:rPr>
          <w:rFonts w:ascii="Times New Roman" w:hAnsi="Times New Roman"/>
          <w:i/>
          <w:sz w:val="24"/>
          <w:szCs w:val="24"/>
          <w:lang w:val="pt-PT"/>
        </w:rPr>
        <w:t>r</w:t>
      </w:r>
      <w:r w:rsidR="007D0F77" w:rsidRPr="007D0F77">
        <w:rPr>
          <w:rFonts w:ascii="Times New Roman" w:hAnsi="Times New Roman"/>
          <w:i/>
          <w:sz w:val="24"/>
          <w:szCs w:val="24"/>
          <w:lang w:val="pt-PT"/>
        </w:rPr>
        <w:t>bita moschata</w:t>
      </w:r>
      <w:r w:rsidR="007D0F77" w:rsidRPr="007D0F77">
        <w:rPr>
          <w:rFonts w:ascii="Times New Roman" w:hAnsi="Times New Roman"/>
          <w:sz w:val="24"/>
          <w:szCs w:val="24"/>
          <w:lang w:val="pt-PT"/>
        </w:rPr>
        <w:t xml:space="preserve"> obteve igualmente valores acima do recomendado para este parâmetro que foi de 1,63 e 2,47 % respectivamente.  </w:t>
      </w:r>
    </w:p>
    <w:p w:rsidR="007D0F77" w:rsidRDefault="007D0F77" w:rsidP="00267188">
      <w:pPr>
        <w:shd w:val="clear" w:color="auto" w:fill="FFFFFF" w:themeFill="background1"/>
        <w:spacing w:after="0" w:line="360" w:lineRule="auto"/>
        <w:jc w:val="both"/>
        <w:rPr>
          <w:rFonts w:ascii="Times New Roman" w:hAnsi="Times New Roman"/>
          <w:sz w:val="24"/>
          <w:szCs w:val="24"/>
          <w:lang w:val="pt-PT"/>
        </w:rPr>
      </w:pPr>
      <w:r w:rsidRPr="007D0F77">
        <w:rPr>
          <w:rFonts w:ascii="Times New Roman" w:hAnsi="Times New Roman"/>
          <w:sz w:val="24"/>
          <w:szCs w:val="24"/>
          <w:lang w:val="pt-PT"/>
        </w:rPr>
        <w:t xml:space="preserve">De acordo com NAKAVOUA (2011), o índice de acidez indica a qualidade do óleo, já que valores de acidez total elevados podem indiciar uma alteração destes produtos pela formação de ácidos gordos livres, de cadeia longa, bem como de ácidos orgânicos de cadeia curta e seus aldeídos e cetonas, por acções enzimática e bacteriana, ou por alterações químicas de hidrólise ou oxidação dos acilgliceróis, conducentes à ramificação e consequente degradação do óleo.   </w:t>
      </w:r>
    </w:p>
    <w:p w:rsidR="00A822CD" w:rsidRDefault="007D0F77" w:rsidP="005A50AB">
      <w:pPr>
        <w:autoSpaceDE w:val="0"/>
        <w:autoSpaceDN w:val="0"/>
        <w:adjustRightInd w:val="0"/>
        <w:spacing w:after="0" w:line="360" w:lineRule="auto"/>
        <w:jc w:val="both"/>
        <w:rPr>
          <w:rFonts w:ascii="Times New Roman" w:hAnsi="Times New Roman"/>
          <w:sz w:val="24"/>
          <w:szCs w:val="24"/>
          <w:lang w:val="pt-PT"/>
        </w:rPr>
      </w:pPr>
      <w:r w:rsidRPr="007D0F77">
        <w:rPr>
          <w:rFonts w:ascii="Times New Roman" w:hAnsi="Times New Roman"/>
          <w:sz w:val="24"/>
          <w:szCs w:val="24"/>
          <w:lang w:val="pt-PT"/>
        </w:rPr>
        <w:t xml:space="preserve">Com base nos resultados </w:t>
      </w:r>
      <w:r>
        <w:rPr>
          <w:rFonts w:ascii="Times New Roman" w:hAnsi="Times New Roman"/>
          <w:sz w:val="24"/>
          <w:szCs w:val="24"/>
          <w:lang w:val="pt-PT"/>
        </w:rPr>
        <w:t xml:space="preserve">do índice de acidez </w:t>
      </w:r>
      <w:r w:rsidRPr="007D0F77">
        <w:rPr>
          <w:rFonts w:ascii="Times New Roman" w:hAnsi="Times New Roman"/>
          <w:sz w:val="24"/>
          <w:szCs w:val="24"/>
          <w:lang w:val="pt-PT"/>
        </w:rPr>
        <w:t xml:space="preserve">obtidos nesta pesquisa, o óleo cru extraído das </w:t>
      </w:r>
      <w:r w:rsidR="007411E6">
        <w:rPr>
          <w:rFonts w:ascii="Times New Roman" w:hAnsi="Times New Roman"/>
          <w:sz w:val="24"/>
          <w:szCs w:val="24"/>
          <w:lang w:val="pt-PT"/>
        </w:rPr>
        <w:t>sementes de abóboras em referência</w:t>
      </w:r>
      <w:r w:rsidRPr="007D0F77">
        <w:rPr>
          <w:rFonts w:ascii="Times New Roman" w:hAnsi="Times New Roman"/>
          <w:sz w:val="24"/>
          <w:szCs w:val="24"/>
          <w:lang w:val="pt-PT"/>
        </w:rPr>
        <w:t xml:space="preserve"> torna-se impróprio para o consumo humano, havendo necessidade de refina-lo para torná-lo apropriado ao consumo. </w:t>
      </w:r>
      <w:r w:rsidR="005A50AB">
        <w:rPr>
          <w:rFonts w:ascii="Times New Roman" w:hAnsi="Times New Roman"/>
          <w:sz w:val="24"/>
          <w:szCs w:val="24"/>
          <w:lang w:val="pt-PT"/>
        </w:rPr>
        <w:t xml:space="preserve">Seundo </w:t>
      </w:r>
      <w:r w:rsidR="005A50AB" w:rsidRPr="001834AC">
        <w:rPr>
          <w:rFonts w:ascii="Times New Roman" w:hAnsi="Times New Roman"/>
          <w:sz w:val="24"/>
          <w:szCs w:val="24"/>
          <w:lang w:val="pt-PT"/>
        </w:rPr>
        <w:t xml:space="preserve">(MORETTO </w:t>
      </w:r>
      <w:r w:rsidR="005A50AB" w:rsidRPr="00066E46">
        <w:rPr>
          <w:rFonts w:ascii="Times New Roman" w:hAnsi="Times New Roman"/>
          <w:sz w:val="24"/>
          <w:szCs w:val="24"/>
          <w:lang w:val="pt-PT"/>
        </w:rPr>
        <w:t>et al</w:t>
      </w:r>
      <w:r w:rsidR="005A50AB" w:rsidRPr="001834AC">
        <w:rPr>
          <w:rFonts w:ascii="Times New Roman" w:hAnsi="Times New Roman"/>
          <w:i/>
          <w:sz w:val="24"/>
          <w:szCs w:val="24"/>
          <w:lang w:val="pt-PT"/>
        </w:rPr>
        <w:t>.</w:t>
      </w:r>
      <w:r w:rsidR="005A50AB">
        <w:rPr>
          <w:rFonts w:ascii="Times New Roman" w:hAnsi="Times New Roman"/>
          <w:sz w:val="24"/>
          <w:szCs w:val="24"/>
          <w:lang w:val="pt-PT"/>
        </w:rPr>
        <w:t>, 1998) apud (ALMEIDA, 2015), o</w:t>
      </w:r>
      <w:r w:rsidR="005A50AB" w:rsidRPr="001834AC">
        <w:rPr>
          <w:rFonts w:ascii="Times New Roman" w:hAnsi="Times New Roman"/>
          <w:sz w:val="24"/>
          <w:szCs w:val="24"/>
          <w:lang w:val="pt-PT"/>
        </w:rPr>
        <w:t>s óleos destinado</w:t>
      </w:r>
      <w:r w:rsidR="005A50AB">
        <w:rPr>
          <w:rFonts w:ascii="Times New Roman" w:hAnsi="Times New Roman"/>
          <w:sz w:val="24"/>
          <w:szCs w:val="24"/>
          <w:lang w:val="pt-PT"/>
        </w:rPr>
        <w:t>s</w:t>
      </w:r>
      <w:r w:rsidR="005A50AB" w:rsidRPr="001834AC">
        <w:rPr>
          <w:rFonts w:ascii="Times New Roman" w:hAnsi="Times New Roman"/>
          <w:sz w:val="24"/>
          <w:szCs w:val="24"/>
          <w:lang w:val="pt-PT"/>
        </w:rPr>
        <w:t xml:space="preserve"> ao consumo são submetido</w:t>
      </w:r>
      <w:r w:rsidR="005A50AB">
        <w:rPr>
          <w:rFonts w:ascii="Times New Roman" w:hAnsi="Times New Roman"/>
          <w:sz w:val="24"/>
          <w:szCs w:val="24"/>
          <w:lang w:val="pt-PT"/>
        </w:rPr>
        <w:t xml:space="preserve">s ao processo de refino </w:t>
      </w:r>
      <w:r w:rsidR="005A50AB">
        <w:rPr>
          <w:rFonts w:ascii="Times New Roman" w:hAnsi="Times New Roman"/>
          <w:sz w:val="24"/>
          <w:szCs w:val="24"/>
          <w:lang w:val="pt-PT"/>
        </w:rPr>
        <w:lastRenderedPageBreak/>
        <w:t>cuja</w:t>
      </w:r>
      <w:r w:rsidR="005A50AB" w:rsidRPr="001834AC">
        <w:rPr>
          <w:rFonts w:ascii="Times New Roman" w:hAnsi="Times New Roman"/>
          <w:sz w:val="24"/>
          <w:szCs w:val="24"/>
          <w:lang w:val="pt-PT"/>
        </w:rPr>
        <w:t xml:space="preserve"> finalidade é melhorar sua aparência, sabor, odor, e estabilidade por remo</w:t>
      </w:r>
      <w:r w:rsidR="005A50AB">
        <w:rPr>
          <w:rFonts w:ascii="Times New Roman" w:hAnsi="Times New Roman"/>
          <w:sz w:val="24"/>
          <w:szCs w:val="24"/>
          <w:lang w:val="pt-PT"/>
        </w:rPr>
        <w:t>ção de alguns componentes como á</w:t>
      </w:r>
      <w:r w:rsidR="005A50AB" w:rsidRPr="001834AC">
        <w:rPr>
          <w:rFonts w:ascii="Times New Roman" w:hAnsi="Times New Roman"/>
          <w:sz w:val="24"/>
          <w:szCs w:val="24"/>
          <w:lang w:val="pt-PT"/>
        </w:rPr>
        <w:t>cido graxos livres, proteína, corante natural, humidade, e</w:t>
      </w:r>
      <w:r w:rsidR="005A50AB">
        <w:rPr>
          <w:rFonts w:ascii="Times New Roman" w:hAnsi="Times New Roman"/>
          <w:sz w:val="24"/>
          <w:szCs w:val="24"/>
          <w:lang w:val="pt-PT"/>
        </w:rPr>
        <w:t xml:space="preserve"> compostos voláteis e inorgânico</w:t>
      </w:r>
      <w:r w:rsidR="005A50AB" w:rsidRPr="001834AC">
        <w:rPr>
          <w:rFonts w:ascii="Times New Roman" w:hAnsi="Times New Roman"/>
          <w:sz w:val="24"/>
          <w:szCs w:val="24"/>
          <w:lang w:val="pt-PT"/>
        </w:rPr>
        <w:t xml:space="preserve"> </w:t>
      </w:r>
    </w:p>
    <w:p w:rsidR="004D32C2" w:rsidRPr="00290A07" w:rsidRDefault="00290A07" w:rsidP="00290A07">
      <w:pPr>
        <w:shd w:val="clear" w:color="auto" w:fill="FFFFFF" w:themeFill="background1"/>
        <w:spacing w:after="0" w:line="360" w:lineRule="auto"/>
        <w:jc w:val="both"/>
        <w:rPr>
          <w:rFonts w:ascii="Times New Roman" w:hAnsi="Times New Roman"/>
          <w:b/>
          <w:sz w:val="24"/>
          <w:szCs w:val="24"/>
          <w:lang w:val="pt-PT"/>
        </w:rPr>
      </w:pPr>
      <w:r w:rsidRPr="002913FF">
        <w:rPr>
          <w:rFonts w:ascii="Times New Roman" w:hAnsi="Times New Roman"/>
          <w:b/>
          <w:sz w:val="24"/>
          <w:szCs w:val="24"/>
          <w:lang w:val="pt-PT"/>
        </w:rPr>
        <w:t>g)</w:t>
      </w:r>
      <w:r>
        <w:rPr>
          <w:rFonts w:ascii="Times New Roman" w:hAnsi="Times New Roman"/>
          <w:sz w:val="24"/>
          <w:szCs w:val="24"/>
          <w:lang w:val="pt-PT"/>
        </w:rPr>
        <w:t xml:space="preserve"> </w:t>
      </w:r>
      <w:r w:rsidR="004D32C2" w:rsidRPr="00290A07">
        <w:rPr>
          <w:rFonts w:ascii="Times New Roman" w:hAnsi="Times New Roman"/>
          <w:b/>
          <w:sz w:val="24"/>
          <w:szCs w:val="24"/>
          <w:lang w:val="pt-PT"/>
        </w:rPr>
        <w:t>Em relação à</w:t>
      </w:r>
      <w:r w:rsidR="0076648B" w:rsidRPr="007411E6">
        <w:rPr>
          <w:rFonts w:ascii="Times New Roman" w:hAnsi="Times New Roman"/>
          <w:b/>
          <w:sz w:val="24"/>
          <w:szCs w:val="24"/>
          <w:lang w:val="pt-PT"/>
        </w:rPr>
        <w:t xml:space="preserve"> vitamina A e D</w:t>
      </w:r>
      <w:r>
        <w:rPr>
          <w:rFonts w:ascii="Times New Roman" w:hAnsi="Times New Roman"/>
          <w:b/>
          <w:sz w:val="24"/>
          <w:szCs w:val="24"/>
          <w:lang w:val="pt-PT"/>
        </w:rPr>
        <w:t xml:space="preserve">: </w:t>
      </w:r>
      <w:r w:rsidR="004D32C2" w:rsidRPr="004D32C2">
        <w:rPr>
          <w:rFonts w:ascii="Times New Roman" w:hAnsi="Times New Roman"/>
          <w:sz w:val="24"/>
          <w:szCs w:val="24"/>
          <w:lang w:val="pt-PT"/>
        </w:rPr>
        <w:t>A tabela abaixo ilustra os resultados qualitativos da presença de vitaminas A e D nos óleos analisados.</w:t>
      </w:r>
    </w:p>
    <w:p w:rsidR="0076648B" w:rsidRPr="007411E6" w:rsidRDefault="0076648B" w:rsidP="004D32C2">
      <w:pPr>
        <w:shd w:val="clear" w:color="auto" w:fill="FFFFFF" w:themeFill="background1"/>
        <w:spacing w:after="0" w:line="360" w:lineRule="auto"/>
        <w:ind w:firstLine="708"/>
        <w:rPr>
          <w:rFonts w:ascii="Times New Roman" w:hAnsi="Times New Roman"/>
          <w:sz w:val="24"/>
          <w:szCs w:val="24"/>
          <w:lang w:val="pt-PT"/>
        </w:rPr>
      </w:pPr>
      <w:r>
        <w:rPr>
          <w:noProof/>
        </w:rPr>
        <w:drawing>
          <wp:inline distT="0" distB="0" distL="0" distR="0" wp14:anchorId="31BFD389" wp14:editId="2722F74D">
            <wp:extent cx="413385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3850" cy="990600"/>
                    </a:xfrm>
                    <a:prstGeom prst="rect">
                      <a:avLst/>
                    </a:prstGeom>
                  </pic:spPr>
                </pic:pic>
              </a:graphicData>
            </a:graphic>
          </wp:inline>
        </w:drawing>
      </w:r>
    </w:p>
    <w:p w:rsidR="0076648B" w:rsidRPr="00AD579C" w:rsidRDefault="0076648B" w:rsidP="0076648B">
      <w:pPr>
        <w:spacing w:after="0" w:line="360" w:lineRule="auto"/>
        <w:jc w:val="both"/>
        <w:rPr>
          <w:rFonts w:ascii="Times New Roman" w:eastAsia="serif" w:hAnsi="Times New Roman"/>
          <w:iCs/>
          <w:sz w:val="24"/>
          <w:szCs w:val="24"/>
          <w:lang w:val="pt-PT"/>
        </w:rPr>
      </w:pPr>
      <w:r w:rsidRPr="00AD579C">
        <w:rPr>
          <w:rFonts w:ascii="Times New Roman" w:eastAsia="serif" w:hAnsi="Times New Roman"/>
          <w:iCs/>
          <w:sz w:val="24"/>
          <w:szCs w:val="24"/>
          <w:lang w:val="pt-PT"/>
        </w:rPr>
        <w:t xml:space="preserve">A análise qualitativa da presença de vitamina A e D no óleo das duas variedades foi determinada pela comparação da solução nos primeiros 5 segundo através do papel colorímetro que indicou para a </w:t>
      </w:r>
      <w:r w:rsidRPr="00AD579C">
        <w:rPr>
          <w:rFonts w:ascii="Times New Roman" w:eastAsia="serif" w:hAnsi="Times New Roman"/>
          <w:i/>
          <w:iCs/>
          <w:sz w:val="24"/>
          <w:szCs w:val="24"/>
          <w:lang w:val="pt-PT"/>
        </w:rPr>
        <w:t>Curcubita máxima</w:t>
      </w:r>
      <w:r w:rsidRPr="00AD579C">
        <w:rPr>
          <w:rFonts w:ascii="Times New Roman" w:eastAsia="serif" w:hAnsi="Times New Roman"/>
          <w:iCs/>
          <w:sz w:val="24"/>
          <w:szCs w:val="24"/>
          <w:lang w:val="pt-PT"/>
        </w:rPr>
        <w:t xml:space="preserve"> a cor azul médio e azul carregado para </w:t>
      </w:r>
      <w:r w:rsidRPr="00AD579C">
        <w:rPr>
          <w:rFonts w:ascii="Times New Roman" w:eastAsia="serif" w:hAnsi="Times New Roman"/>
          <w:i/>
          <w:iCs/>
          <w:sz w:val="24"/>
          <w:szCs w:val="24"/>
          <w:lang w:val="pt-PT"/>
        </w:rPr>
        <w:t>Curcubita moschata</w:t>
      </w:r>
      <w:r w:rsidRPr="00AD579C">
        <w:rPr>
          <w:rFonts w:ascii="Times New Roman" w:eastAsia="serif" w:hAnsi="Times New Roman"/>
          <w:iCs/>
          <w:sz w:val="24"/>
          <w:szCs w:val="24"/>
          <w:lang w:val="pt-PT"/>
        </w:rPr>
        <w:t xml:space="preserve"> significando assim a média e alta concentração respectivamente da vitamina A e D.    </w:t>
      </w:r>
    </w:p>
    <w:p w:rsidR="0076648B" w:rsidRPr="00AD579C" w:rsidRDefault="005A50AB" w:rsidP="0076648B">
      <w:pPr>
        <w:spacing w:after="0" w:line="360" w:lineRule="auto"/>
        <w:jc w:val="both"/>
        <w:rPr>
          <w:rFonts w:ascii="Times New Roman" w:eastAsia="serif" w:hAnsi="Times New Roman"/>
          <w:iCs/>
          <w:sz w:val="24"/>
          <w:szCs w:val="24"/>
          <w:lang w:val="pt-PT"/>
        </w:rPr>
      </w:pPr>
      <w:r w:rsidRPr="00AD579C">
        <w:rPr>
          <w:rFonts w:ascii="Times New Roman" w:eastAsia="serif" w:hAnsi="Times New Roman"/>
          <w:iCs/>
          <w:sz w:val="24"/>
          <w:szCs w:val="24"/>
          <w:lang w:val="pt-PT"/>
        </w:rPr>
        <w:t>O</w:t>
      </w:r>
      <w:r w:rsidR="0076648B" w:rsidRPr="00AD579C">
        <w:rPr>
          <w:rFonts w:ascii="Times New Roman" w:eastAsia="serif" w:hAnsi="Times New Roman"/>
          <w:iCs/>
          <w:sz w:val="24"/>
          <w:szCs w:val="24"/>
          <w:lang w:val="pt-PT"/>
        </w:rPr>
        <w:t xml:space="preserve"> INNOQ estabece requisitos para fo</w:t>
      </w:r>
      <w:r w:rsidR="00873491" w:rsidRPr="00AD579C">
        <w:rPr>
          <w:rFonts w:ascii="Times New Roman" w:eastAsia="serif" w:hAnsi="Times New Roman"/>
          <w:iCs/>
          <w:sz w:val="24"/>
          <w:szCs w:val="24"/>
          <w:lang w:val="pt-PT"/>
        </w:rPr>
        <w:t>rtificação do óleo com adição das referidas vitaminas</w:t>
      </w:r>
      <w:r w:rsidR="0076648B" w:rsidRPr="00AD579C">
        <w:rPr>
          <w:rFonts w:ascii="Times New Roman" w:eastAsia="serif" w:hAnsi="Times New Roman"/>
          <w:iCs/>
          <w:sz w:val="24"/>
          <w:szCs w:val="24"/>
          <w:lang w:val="pt-PT"/>
        </w:rPr>
        <w:t xml:space="preserve">. Entretanto, com base nos resultados desta pesquisa percebe-se que, apenas o óleo das sementes da </w:t>
      </w:r>
      <w:r w:rsidR="0076648B" w:rsidRPr="00AD579C">
        <w:rPr>
          <w:rFonts w:ascii="Times New Roman" w:eastAsia="serif" w:hAnsi="Times New Roman"/>
          <w:i/>
          <w:iCs/>
          <w:sz w:val="24"/>
          <w:szCs w:val="24"/>
          <w:lang w:val="pt-PT"/>
        </w:rPr>
        <w:t>Curcubita máxima</w:t>
      </w:r>
      <w:r w:rsidR="0076648B" w:rsidRPr="00AD579C">
        <w:rPr>
          <w:rFonts w:ascii="Times New Roman" w:eastAsia="serif" w:hAnsi="Times New Roman"/>
          <w:iCs/>
          <w:sz w:val="24"/>
          <w:szCs w:val="24"/>
          <w:lang w:val="pt-PT"/>
        </w:rPr>
        <w:t xml:space="preserve"> ca</w:t>
      </w:r>
      <w:r w:rsidRPr="00AD579C">
        <w:rPr>
          <w:rFonts w:ascii="Times New Roman" w:eastAsia="serif" w:hAnsi="Times New Roman"/>
          <w:iCs/>
          <w:sz w:val="24"/>
          <w:szCs w:val="24"/>
          <w:lang w:val="pt-PT"/>
        </w:rPr>
        <w:t xml:space="preserve">rece desta fortificação, ao passo que para o </w:t>
      </w:r>
      <w:r w:rsidR="0076648B" w:rsidRPr="00AD579C">
        <w:rPr>
          <w:rFonts w:ascii="Times New Roman" w:eastAsia="serif" w:hAnsi="Times New Roman"/>
          <w:iCs/>
          <w:sz w:val="24"/>
          <w:szCs w:val="24"/>
          <w:lang w:val="pt-PT"/>
        </w:rPr>
        <w:t xml:space="preserve">das sementes da </w:t>
      </w:r>
      <w:r w:rsidRPr="00AD579C">
        <w:rPr>
          <w:rFonts w:ascii="Times New Roman" w:eastAsia="serif" w:hAnsi="Times New Roman"/>
          <w:i/>
          <w:iCs/>
          <w:sz w:val="24"/>
          <w:szCs w:val="24"/>
          <w:lang w:val="pt-PT"/>
        </w:rPr>
        <w:t>Cu</w:t>
      </w:r>
      <w:r w:rsidR="0076648B" w:rsidRPr="00AD579C">
        <w:rPr>
          <w:rFonts w:ascii="Times New Roman" w:eastAsia="serif" w:hAnsi="Times New Roman"/>
          <w:i/>
          <w:iCs/>
          <w:sz w:val="24"/>
          <w:szCs w:val="24"/>
          <w:lang w:val="pt-PT"/>
        </w:rPr>
        <w:t>cu</w:t>
      </w:r>
      <w:r w:rsidRPr="00AD579C">
        <w:rPr>
          <w:rFonts w:ascii="Times New Roman" w:eastAsia="serif" w:hAnsi="Times New Roman"/>
          <w:i/>
          <w:iCs/>
          <w:sz w:val="24"/>
          <w:szCs w:val="24"/>
          <w:lang w:val="pt-PT"/>
        </w:rPr>
        <w:t>r</w:t>
      </w:r>
      <w:r w:rsidR="0076648B" w:rsidRPr="00AD579C">
        <w:rPr>
          <w:rFonts w:ascii="Times New Roman" w:eastAsia="serif" w:hAnsi="Times New Roman"/>
          <w:i/>
          <w:iCs/>
          <w:sz w:val="24"/>
          <w:szCs w:val="24"/>
          <w:lang w:val="pt-PT"/>
        </w:rPr>
        <w:t>bita moschata</w:t>
      </w:r>
      <w:r w:rsidR="0076648B" w:rsidRPr="00AD579C">
        <w:rPr>
          <w:rFonts w:ascii="Times New Roman" w:eastAsia="serif" w:hAnsi="Times New Roman"/>
          <w:iCs/>
          <w:sz w:val="24"/>
          <w:szCs w:val="24"/>
          <w:lang w:val="pt-PT"/>
        </w:rPr>
        <w:t xml:space="preserve"> não há neces</w:t>
      </w:r>
      <w:r w:rsidRPr="00AD579C">
        <w:rPr>
          <w:rFonts w:ascii="Times New Roman" w:eastAsia="serif" w:hAnsi="Times New Roman"/>
          <w:iCs/>
          <w:sz w:val="24"/>
          <w:szCs w:val="24"/>
          <w:lang w:val="pt-PT"/>
        </w:rPr>
        <w:t>sidade de fortificação</w:t>
      </w:r>
      <w:r w:rsidR="0076648B" w:rsidRPr="00AD579C">
        <w:rPr>
          <w:rFonts w:ascii="Times New Roman" w:eastAsia="serif" w:hAnsi="Times New Roman"/>
          <w:iCs/>
          <w:sz w:val="24"/>
          <w:szCs w:val="24"/>
          <w:lang w:val="pt-PT"/>
        </w:rPr>
        <w:t xml:space="preserve"> das vitaminas em referência.  </w:t>
      </w:r>
    </w:p>
    <w:p w:rsidR="007411E6" w:rsidRPr="0079414F" w:rsidRDefault="00267188" w:rsidP="0079414F">
      <w:pPr>
        <w:shd w:val="clear" w:color="auto" w:fill="FFFFFF" w:themeFill="background1"/>
        <w:spacing w:after="0" w:line="360" w:lineRule="auto"/>
        <w:jc w:val="both"/>
        <w:rPr>
          <w:rFonts w:ascii="Times New Roman" w:hAnsi="Times New Roman"/>
          <w:b/>
          <w:sz w:val="24"/>
          <w:szCs w:val="24"/>
          <w:lang w:val="pt-PT"/>
        </w:rPr>
      </w:pPr>
      <w:r>
        <w:rPr>
          <w:rFonts w:ascii="Times New Roman" w:hAnsi="Times New Roman"/>
          <w:b/>
          <w:sz w:val="24"/>
          <w:szCs w:val="24"/>
          <w:lang w:val="pt-PT"/>
        </w:rPr>
        <w:t xml:space="preserve">3.1. </w:t>
      </w:r>
      <w:r w:rsidR="0079414F" w:rsidRPr="0079414F">
        <w:rPr>
          <w:rFonts w:ascii="Times New Roman" w:hAnsi="Times New Roman"/>
          <w:b/>
          <w:sz w:val="24"/>
          <w:szCs w:val="24"/>
          <w:lang w:val="pt-PT"/>
        </w:rPr>
        <w:t>Análise Estatística</w:t>
      </w:r>
      <w:r w:rsidR="007411E6" w:rsidRPr="0079414F">
        <w:rPr>
          <w:rFonts w:ascii="Times New Roman" w:hAnsi="Times New Roman"/>
          <w:b/>
          <w:sz w:val="24"/>
          <w:szCs w:val="24"/>
          <w:lang w:val="pt-PT"/>
        </w:rPr>
        <w:t xml:space="preserve">  </w:t>
      </w:r>
    </w:p>
    <w:p w:rsidR="0079414F" w:rsidRDefault="0079414F" w:rsidP="00290A07">
      <w:pPr>
        <w:shd w:val="clear" w:color="auto" w:fill="FFFFFF" w:themeFill="background1"/>
        <w:spacing w:after="0" w:line="360" w:lineRule="auto"/>
        <w:jc w:val="both"/>
        <w:rPr>
          <w:rFonts w:ascii="Times New Roman" w:hAnsi="Times New Roman"/>
          <w:sz w:val="24"/>
          <w:szCs w:val="24"/>
          <w:lang w:val="pt-PT"/>
        </w:rPr>
      </w:pPr>
      <w:r>
        <w:rPr>
          <w:rFonts w:ascii="Times New Roman" w:hAnsi="Times New Roman"/>
          <w:sz w:val="24"/>
          <w:szCs w:val="24"/>
          <w:lang w:val="pt-PT"/>
        </w:rPr>
        <w:t xml:space="preserve">Embora todos os parâmetros avaliados com excepção do índice de acídez estejam dentro dos limites indicados pela INNOQ e outras entidades científicas, houve a pertinência de avaliar a existência ou não da diferença estatística entre as médias dos parâmetros dos </w:t>
      </w:r>
      <w:r>
        <w:rPr>
          <w:rFonts w:ascii="Times New Roman" w:hAnsi="Times New Roman"/>
          <w:sz w:val="26"/>
          <w:szCs w:val="24"/>
          <w:lang w:val="pt-PT"/>
        </w:rPr>
        <w:t xml:space="preserve">óleos. A valiação foi feita </w:t>
      </w:r>
      <w:r>
        <w:rPr>
          <w:rFonts w:ascii="Times New Roman" w:hAnsi="Times New Roman"/>
          <w:sz w:val="24"/>
          <w:szCs w:val="24"/>
          <w:lang w:val="pt-PT"/>
        </w:rPr>
        <w:t xml:space="preserve">pela </w:t>
      </w:r>
      <w:r w:rsidRPr="0018315A">
        <w:rPr>
          <w:rFonts w:ascii="Times New Roman" w:hAnsi="Times New Roman"/>
          <w:sz w:val="24"/>
          <w:szCs w:val="24"/>
          <w:lang w:val="pt-PT"/>
        </w:rPr>
        <w:t xml:space="preserve">análise de variância (ANOVA) através do teste </w:t>
      </w:r>
      <w:r w:rsidRPr="0018315A">
        <w:rPr>
          <w:rFonts w:ascii="Times New Roman" w:hAnsi="Times New Roman"/>
          <w:i/>
          <w:sz w:val="24"/>
          <w:szCs w:val="24"/>
          <w:lang w:val="pt-PT"/>
        </w:rPr>
        <w:t>Tukey</w:t>
      </w:r>
      <w:r w:rsidRPr="0018315A">
        <w:rPr>
          <w:rFonts w:ascii="Times New Roman" w:hAnsi="Times New Roman"/>
          <w:sz w:val="24"/>
          <w:szCs w:val="24"/>
          <w:lang w:val="pt-PT"/>
        </w:rPr>
        <w:t xml:space="preserve"> a nível de significância de 5%</w:t>
      </w:r>
      <w:r>
        <w:rPr>
          <w:rFonts w:ascii="Times New Roman" w:hAnsi="Times New Roman"/>
          <w:sz w:val="24"/>
          <w:szCs w:val="24"/>
          <w:lang w:val="pt-PT"/>
        </w:rPr>
        <w:t>.</w:t>
      </w:r>
    </w:p>
    <w:p w:rsidR="007411E6" w:rsidRPr="0079414F" w:rsidRDefault="0079414F" w:rsidP="007411E6">
      <w:pPr>
        <w:shd w:val="clear" w:color="auto" w:fill="FFFFFF" w:themeFill="background1"/>
        <w:spacing w:line="360" w:lineRule="auto"/>
        <w:jc w:val="both"/>
        <w:rPr>
          <w:rFonts w:ascii="Times New Roman" w:hAnsi="Times New Roman"/>
          <w:sz w:val="26"/>
          <w:szCs w:val="24"/>
          <w:lang w:val="pt-PT"/>
        </w:rPr>
      </w:pPr>
      <w:r>
        <w:rPr>
          <w:rFonts w:ascii="Times New Roman" w:hAnsi="Times New Roman"/>
          <w:sz w:val="24"/>
          <w:szCs w:val="24"/>
          <w:lang w:val="pt-PT"/>
        </w:rPr>
        <w:t xml:space="preserve">Os resultados da referida </w:t>
      </w:r>
      <w:r w:rsidR="005A50AB">
        <w:rPr>
          <w:rFonts w:ascii="Times New Roman" w:hAnsi="Times New Roman"/>
          <w:sz w:val="24"/>
          <w:szCs w:val="24"/>
          <w:lang w:val="pt-PT"/>
        </w:rPr>
        <w:t>análise contam da tabela abaixo. S</w:t>
      </w:r>
      <w:r>
        <w:rPr>
          <w:rFonts w:ascii="Times New Roman" w:hAnsi="Times New Roman"/>
          <w:sz w:val="24"/>
          <w:szCs w:val="24"/>
          <w:lang w:val="pt-PT"/>
        </w:rPr>
        <w:t>egundo os quais</w:t>
      </w:r>
      <w:r w:rsidR="005A50AB">
        <w:rPr>
          <w:rFonts w:ascii="Times New Roman" w:hAnsi="Times New Roman"/>
          <w:sz w:val="24"/>
          <w:szCs w:val="24"/>
          <w:lang w:val="pt-PT"/>
        </w:rPr>
        <w:t>,</w:t>
      </w:r>
      <w:r>
        <w:rPr>
          <w:rFonts w:ascii="Times New Roman" w:hAnsi="Times New Roman"/>
          <w:sz w:val="26"/>
          <w:szCs w:val="24"/>
          <w:lang w:val="pt-PT"/>
        </w:rPr>
        <w:t xml:space="preserve"> </w:t>
      </w:r>
      <w:r w:rsidR="007411E6" w:rsidRPr="007411E6">
        <w:rPr>
          <w:rFonts w:ascii="Times New Roman" w:hAnsi="Times New Roman"/>
          <w:sz w:val="24"/>
          <w:szCs w:val="24"/>
          <w:lang w:val="pt-PT"/>
        </w:rPr>
        <w:t xml:space="preserve">observou-se não existir diferença significativa para os parâmetros: humidade, densidade e índice de acidez. Assim mostrando </w:t>
      </w:r>
      <w:r>
        <w:rPr>
          <w:rFonts w:ascii="Times New Roman" w:hAnsi="Times New Roman"/>
          <w:sz w:val="24"/>
          <w:szCs w:val="24"/>
          <w:lang w:val="pt-PT"/>
        </w:rPr>
        <w:t xml:space="preserve">existência de </w:t>
      </w:r>
      <w:r w:rsidR="007411E6" w:rsidRPr="007411E6">
        <w:rPr>
          <w:rFonts w:ascii="Times New Roman" w:hAnsi="Times New Roman"/>
          <w:sz w:val="24"/>
          <w:szCs w:val="24"/>
          <w:lang w:val="pt-PT"/>
        </w:rPr>
        <w:t>diferença significativa para os parâmetros: conteúdo oleico, índic</w:t>
      </w:r>
      <w:r>
        <w:rPr>
          <w:rFonts w:ascii="Times New Roman" w:hAnsi="Times New Roman"/>
          <w:sz w:val="24"/>
          <w:szCs w:val="24"/>
          <w:lang w:val="pt-PT"/>
        </w:rPr>
        <w:t>e de peróxido e proteína bruta</w:t>
      </w:r>
      <w:r w:rsidR="007411E6">
        <w:rPr>
          <w:rFonts w:ascii="Times New Roman" w:hAnsi="Times New Roman"/>
          <w:sz w:val="24"/>
          <w:szCs w:val="24"/>
          <w:lang w:val="pt-PT"/>
        </w:rPr>
        <w:t>.</w:t>
      </w:r>
      <w:r w:rsidR="003F346F">
        <w:rPr>
          <w:rFonts w:ascii="Times New Roman" w:hAnsi="Times New Roman"/>
          <w:sz w:val="24"/>
          <w:szCs w:val="24"/>
          <w:lang w:val="pt-PT"/>
        </w:rPr>
        <w:t xml:space="preserve"> </w:t>
      </w:r>
    </w:p>
    <w:p w:rsidR="007411E6" w:rsidRDefault="007411E6" w:rsidP="002275C0">
      <w:pPr>
        <w:shd w:val="clear" w:color="auto" w:fill="FFFFFF" w:themeFill="background1"/>
        <w:spacing w:after="0" w:line="360" w:lineRule="auto"/>
        <w:jc w:val="center"/>
        <w:rPr>
          <w:rFonts w:ascii="Times New Roman" w:hAnsi="Times New Roman"/>
          <w:sz w:val="24"/>
          <w:szCs w:val="24"/>
          <w:lang w:val="pt-PT"/>
        </w:rPr>
      </w:pPr>
      <w:r>
        <w:rPr>
          <w:noProof/>
        </w:rPr>
        <w:lastRenderedPageBreak/>
        <w:drawing>
          <wp:inline distT="0" distB="0" distL="0" distR="0" wp14:anchorId="4F3EA99F" wp14:editId="48319FA1">
            <wp:extent cx="5524500" cy="33623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4500" cy="3362325"/>
                    </a:xfrm>
                    <a:prstGeom prst="rect">
                      <a:avLst/>
                    </a:prstGeom>
                  </pic:spPr>
                </pic:pic>
              </a:graphicData>
            </a:graphic>
          </wp:inline>
        </w:drawing>
      </w:r>
    </w:p>
    <w:p w:rsidR="00AA5DBA" w:rsidRPr="002913FF" w:rsidRDefault="002913FF" w:rsidP="002913FF">
      <w:pPr>
        <w:spacing w:after="0" w:line="360" w:lineRule="auto"/>
        <w:jc w:val="both"/>
        <w:rPr>
          <w:rFonts w:ascii="Times New Roman" w:eastAsia="serif" w:hAnsi="Times New Roman"/>
          <w:b/>
          <w:iCs/>
          <w:sz w:val="24"/>
          <w:szCs w:val="24"/>
        </w:rPr>
      </w:pPr>
      <w:r>
        <w:rPr>
          <w:rFonts w:ascii="Times New Roman" w:eastAsia="serif" w:hAnsi="Times New Roman"/>
          <w:b/>
          <w:iCs/>
          <w:sz w:val="24"/>
          <w:szCs w:val="24"/>
        </w:rPr>
        <w:t xml:space="preserve">4. </w:t>
      </w:r>
      <w:r w:rsidR="00CD3C3D" w:rsidRPr="002913FF">
        <w:rPr>
          <w:rFonts w:ascii="Times New Roman" w:eastAsia="serif" w:hAnsi="Times New Roman"/>
          <w:b/>
          <w:iCs/>
          <w:sz w:val="24"/>
          <w:szCs w:val="24"/>
        </w:rPr>
        <w:t>CO</w:t>
      </w:r>
      <w:r w:rsidR="00C80911" w:rsidRPr="002913FF">
        <w:rPr>
          <w:rFonts w:ascii="Times New Roman" w:eastAsia="serif" w:hAnsi="Times New Roman"/>
          <w:b/>
          <w:iCs/>
          <w:sz w:val="24"/>
          <w:szCs w:val="24"/>
        </w:rPr>
        <w:t>N</w:t>
      </w:r>
      <w:r w:rsidR="00CD3C3D" w:rsidRPr="002913FF">
        <w:rPr>
          <w:rFonts w:ascii="Times New Roman" w:eastAsia="serif" w:hAnsi="Times New Roman"/>
          <w:b/>
          <w:iCs/>
          <w:sz w:val="24"/>
          <w:szCs w:val="24"/>
        </w:rPr>
        <w:t>CLUSÃO</w:t>
      </w:r>
    </w:p>
    <w:p w:rsidR="00075B31" w:rsidRPr="002913FF" w:rsidRDefault="00873491" w:rsidP="002913FF">
      <w:pPr>
        <w:pStyle w:val="ListParagraph"/>
        <w:numPr>
          <w:ilvl w:val="0"/>
          <w:numId w:val="9"/>
        </w:numPr>
        <w:spacing w:after="0" w:line="360" w:lineRule="auto"/>
        <w:jc w:val="both"/>
        <w:rPr>
          <w:rFonts w:ascii="Times New Roman" w:eastAsia="serif" w:hAnsi="Times New Roman"/>
          <w:iCs/>
          <w:sz w:val="24"/>
          <w:szCs w:val="24"/>
        </w:rPr>
      </w:pPr>
      <w:r w:rsidRPr="002913FF">
        <w:rPr>
          <w:rFonts w:ascii="Times New Roman" w:eastAsia="serif" w:hAnsi="Times New Roman"/>
          <w:iCs/>
          <w:sz w:val="24"/>
          <w:szCs w:val="24"/>
        </w:rPr>
        <w:t>Ó</w:t>
      </w:r>
      <w:r w:rsidR="005A50AB">
        <w:rPr>
          <w:rFonts w:ascii="Times New Roman" w:eastAsia="serif" w:hAnsi="Times New Roman"/>
          <w:iCs/>
          <w:sz w:val="24"/>
          <w:szCs w:val="24"/>
        </w:rPr>
        <w:t>leo crú extraído d</w:t>
      </w:r>
      <w:r w:rsidR="00075B31" w:rsidRPr="002913FF">
        <w:rPr>
          <w:rFonts w:ascii="Times New Roman" w:eastAsia="serif" w:hAnsi="Times New Roman"/>
          <w:iCs/>
          <w:sz w:val="24"/>
          <w:szCs w:val="24"/>
        </w:rPr>
        <w:t xml:space="preserve">as sementes de abóboras </w:t>
      </w:r>
      <w:r w:rsidR="00267188">
        <w:rPr>
          <w:rFonts w:ascii="Times New Roman" w:eastAsia="serif" w:hAnsi="Times New Roman"/>
          <w:i/>
          <w:iCs/>
          <w:sz w:val="24"/>
          <w:szCs w:val="24"/>
        </w:rPr>
        <w:t>Cu</w:t>
      </w:r>
      <w:r w:rsidR="00075B31" w:rsidRPr="002913FF">
        <w:rPr>
          <w:rFonts w:ascii="Times New Roman" w:eastAsia="serif" w:hAnsi="Times New Roman"/>
          <w:i/>
          <w:iCs/>
          <w:sz w:val="24"/>
          <w:szCs w:val="24"/>
        </w:rPr>
        <w:t>cu</w:t>
      </w:r>
      <w:r w:rsidR="00267188">
        <w:rPr>
          <w:rFonts w:ascii="Times New Roman" w:eastAsia="serif" w:hAnsi="Times New Roman"/>
          <w:i/>
          <w:iCs/>
          <w:sz w:val="24"/>
          <w:szCs w:val="24"/>
        </w:rPr>
        <w:t>rbita máxima e Cu</w:t>
      </w:r>
      <w:r w:rsidR="00075B31" w:rsidRPr="002913FF">
        <w:rPr>
          <w:rFonts w:ascii="Times New Roman" w:eastAsia="serif" w:hAnsi="Times New Roman"/>
          <w:i/>
          <w:iCs/>
          <w:sz w:val="24"/>
          <w:szCs w:val="24"/>
        </w:rPr>
        <w:t>cu</w:t>
      </w:r>
      <w:r w:rsidR="00267188">
        <w:rPr>
          <w:rFonts w:ascii="Times New Roman" w:eastAsia="serif" w:hAnsi="Times New Roman"/>
          <w:i/>
          <w:iCs/>
          <w:sz w:val="24"/>
          <w:szCs w:val="24"/>
        </w:rPr>
        <w:t>r</w:t>
      </w:r>
      <w:r w:rsidR="00075B31" w:rsidRPr="002913FF">
        <w:rPr>
          <w:rFonts w:ascii="Times New Roman" w:eastAsia="serif" w:hAnsi="Times New Roman"/>
          <w:i/>
          <w:iCs/>
          <w:sz w:val="24"/>
          <w:szCs w:val="24"/>
        </w:rPr>
        <w:t>bita moschata</w:t>
      </w:r>
      <w:r w:rsidR="00075B31" w:rsidRPr="002913FF">
        <w:rPr>
          <w:rFonts w:ascii="Times New Roman" w:eastAsia="serif" w:hAnsi="Times New Roman"/>
          <w:iCs/>
          <w:sz w:val="24"/>
          <w:szCs w:val="24"/>
        </w:rPr>
        <w:t>, apresentou 83,3% do</w:t>
      </w:r>
      <w:r w:rsidR="00CB441F">
        <w:rPr>
          <w:rFonts w:ascii="Times New Roman" w:eastAsia="serif" w:hAnsi="Times New Roman"/>
          <w:iCs/>
          <w:sz w:val="24"/>
          <w:szCs w:val="24"/>
        </w:rPr>
        <w:t>s</w:t>
      </w:r>
      <w:r w:rsidR="00075B31" w:rsidRPr="002913FF">
        <w:rPr>
          <w:rFonts w:ascii="Times New Roman" w:eastAsia="serif" w:hAnsi="Times New Roman"/>
          <w:iCs/>
          <w:sz w:val="24"/>
          <w:szCs w:val="24"/>
        </w:rPr>
        <w:t xml:space="preserve"> parâmetros avaliados dentro dos limites recomendados pela INNOQ</w:t>
      </w:r>
      <w:r w:rsidR="00C23564" w:rsidRPr="002913FF">
        <w:rPr>
          <w:rFonts w:ascii="Times New Roman" w:eastAsia="serif" w:hAnsi="Times New Roman"/>
          <w:iCs/>
          <w:sz w:val="24"/>
          <w:szCs w:val="24"/>
        </w:rPr>
        <w:t xml:space="preserve"> e outras entidades científicas, nomeadamente: humidade, densidade, conteúdo oléico, índice de peróxido e proteína bruta</w:t>
      </w:r>
      <w:r w:rsidRPr="002913FF">
        <w:rPr>
          <w:rFonts w:ascii="Times New Roman" w:eastAsia="serif" w:hAnsi="Times New Roman"/>
          <w:iCs/>
          <w:sz w:val="24"/>
          <w:szCs w:val="24"/>
        </w:rPr>
        <w:t xml:space="preserve">. Porém, </w:t>
      </w:r>
      <w:r w:rsidR="00075B31" w:rsidRPr="002913FF">
        <w:rPr>
          <w:rFonts w:ascii="Times New Roman" w:eastAsia="serif" w:hAnsi="Times New Roman"/>
          <w:iCs/>
          <w:sz w:val="24"/>
          <w:szCs w:val="24"/>
        </w:rPr>
        <w:t>o índice de acidez cituou-se acima d</w:t>
      </w:r>
      <w:r w:rsidR="00C23564" w:rsidRPr="002913FF">
        <w:rPr>
          <w:rFonts w:ascii="Times New Roman" w:eastAsia="serif" w:hAnsi="Times New Roman"/>
          <w:iCs/>
          <w:sz w:val="24"/>
          <w:szCs w:val="24"/>
        </w:rPr>
        <w:t>os limites, fazendo com que o óleo</w:t>
      </w:r>
      <w:r w:rsidR="00CB441F">
        <w:rPr>
          <w:rFonts w:ascii="Times New Roman" w:eastAsia="serif" w:hAnsi="Times New Roman"/>
          <w:iCs/>
          <w:sz w:val="24"/>
          <w:szCs w:val="24"/>
        </w:rPr>
        <w:t xml:space="preserve"> não se considere</w:t>
      </w:r>
      <w:r w:rsidR="00075B31" w:rsidRPr="002913FF">
        <w:rPr>
          <w:rFonts w:ascii="Times New Roman" w:eastAsia="serif" w:hAnsi="Times New Roman"/>
          <w:iCs/>
          <w:sz w:val="24"/>
          <w:szCs w:val="24"/>
        </w:rPr>
        <w:t xml:space="preserve"> próprio para o </w:t>
      </w:r>
      <w:r w:rsidR="00C23564" w:rsidRPr="002913FF">
        <w:rPr>
          <w:rFonts w:ascii="Times New Roman" w:eastAsia="serif" w:hAnsi="Times New Roman"/>
          <w:iCs/>
          <w:sz w:val="24"/>
          <w:szCs w:val="24"/>
        </w:rPr>
        <w:t>consumo</w:t>
      </w:r>
      <w:r w:rsidR="00075B31" w:rsidRPr="002913FF">
        <w:rPr>
          <w:rFonts w:ascii="Times New Roman" w:eastAsia="serif" w:hAnsi="Times New Roman"/>
          <w:iCs/>
          <w:sz w:val="24"/>
          <w:szCs w:val="24"/>
        </w:rPr>
        <w:t xml:space="preserve"> humano</w:t>
      </w:r>
      <w:r w:rsidR="004D32C2" w:rsidRPr="002913FF">
        <w:rPr>
          <w:rFonts w:ascii="Times New Roman" w:eastAsia="serif" w:hAnsi="Times New Roman"/>
          <w:iCs/>
          <w:sz w:val="24"/>
          <w:szCs w:val="24"/>
        </w:rPr>
        <w:t xml:space="preserve"> </w:t>
      </w:r>
      <w:r w:rsidR="00C23564" w:rsidRPr="002913FF">
        <w:rPr>
          <w:rFonts w:ascii="Times New Roman" w:eastAsia="serif" w:hAnsi="Times New Roman"/>
          <w:iCs/>
          <w:sz w:val="24"/>
          <w:szCs w:val="24"/>
        </w:rPr>
        <w:t>antes da refinação</w:t>
      </w:r>
      <w:r w:rsidR="004D32C2" w:rsidRPr="002913FF">
        <w:rPr>
          <w:rFonts w:ascii="Times New Roman" w:eastAsia="serif" w:hAnsi="Times New Roman"/>
          <w:iCs/>
          <w:sz w:val="24"/>
          <w:szCs w:val="24"/>
        </w:rPr>
        <w:t>;</w:t>
      </w:r>
    </w:p>
    <w:p w:rsidR="004D32C2" w:rsidRDefault="005A50AB" w:rsidP="004D32C2">
      <w:pPr>
        <w:pStyle w:val="ListParagraph"/>
        <w:numPr>
          <w:ilvl w:val="0"/>
          <w:numId w:val="9"/>
        </w:numPr>
        <w:spacing w:after="0" w:line="360" w:lineRule="auto"/>
        <w:jc w:val="both"/>
        <w:rPr>
          <w:rFonts w:ascii="Times New Roman" w:hAnsi="Times New Roman"/>
          <w:sz w:val="24"/>
          <w:szCs w:val="24"/>
        </w:rPr>
      </w:pPr>
      <w:r>
        <w:rPr>
          <w:rFonts w:ascii="Times New Roman" w:eastAsia="serif" w:hAnsi="Times New Roman"/>
          <w:iCs/>
          <w:sz w:val="24"/>
          <w:szCs w:val="24"/>
        </w:rPr>
        <w:t>A comparação das médias dos parâ</w:t>
      </w:r>
      <w:r w:rsidR="00C23564" w:rsidRPr="004D32C2">
        <w:rPr>
          <w:rFonts w:ascii="Times New Roman" w:eastAsia="serif" w:hAnsi="Times New Roman"/>
          <w:iCs/>
          <w:sz w:val="24"/>
          <w:szCs w:val="24"/>
        </w:rPr>
        <w:t xml:space="preserve">metros </w:t>
      </w:r>
      <w:r w:rsidR="004D32C2" w:rsidRPr="004D32C2">
        <w:rPr>
          <w:rFonts w:ascii="Times New Roman" w:eastAsia="serif" w:hAnsi="Times New Roman"/>
          <w:iCs/>
          <w:sz w:val="24"/>
          <w:szCs w:val="24"/>
        </w:rPr>
        <w:t>nos óleos das duas variedades monstrou exitência de diferença significativa em relação a</w:t>
      </w:r>
      <w:r w:rsidR="00CB441F">
        <w:rPr>
          <w:rFonts w:ascii="Times New Roman" w:eastAsia="serif" w:hAnsi="Times New Roman"/>
          <w:iCs/>
          <w:sz w:val="24"/>
          <w:szCs w:val="24"/>
        </w:rPr>
        <w:t>o</w:t>
      </w:r>
      <w:r w:rsidR="004D32C2" w:rsidRPr="004D32C2">
        <w:rPr>
          <w:rFonts w:ascii="Times New Roman" w:eastAsia="serif" w:hAnsi="Times New Roman"/>
          <w:iCs/>
          <w:sz w:val="24"/>
          <w:szCs w:val="24"/>
        </w:rPr>
        <w:t xml:space="preserve"> </w:t>
      </w:r>
      <w:r w:rsidR="004D32C2" w:rsidRPr="004D32C2">
        <w:rPr>
          <w:rFonts w:ascii="Times New Roman" w:hAnsi="Times New Roman"/>
          <w:sz w:val="24"/>
          <w:szCs w:val="24"/>
        </w:rPr>
        <w:t>conteúdo oleico, índice de peróxido e proteína bruta. Igualmente,</w:t>
      </w:r>
      <w:r w:rsidR="004D32C2">
        <w:rPr>
          <w:rFonts w:ascii="Times New Roman" w:hAnsi="Times New Roman"/>
          <w:sz w:val="24"/>
          <w:szCs w:val="24"/>
        </w:rPr>
        <w:t xml:space="preserve"> monstrou</w:t>
      </w:r>
      <w:r w:rsidR="00CB441F">
        <w:rPr>
          <w:rFonts w:ascii="Times New Roman" w:hAnsi="Times New Roman"/>
          <w:sz w:val="24"/>
          <w:szCs w:val="24"/>
        </w:rPr>
        <w:t xml:space="preserve"> a in</w:t>
      </w:r>
      <w:r>
        <w:rPr>
          <w:rFonts w:ascii="Times New Roman" w:hAnsi="Times New Roman"/>
          <w:sz w:val="24"/>
          <w:szCs w:val="24"/>
        </w:rPr>
        <w:t>existê</w:t>
      </w:r>
      <w:r w:rsidR="004D32C2" w:rsidRPr="004D32C2">
        <w:rPr>
          <w:rFonts w:ascii="Times New Roman" w:hAnsi="Times New Roman"/>
          <w:sz w:val="24"/>
          <w:szCs w:val="24"/>
        </w:rPr>
        <w:t>ncia de diferença significativa entre os parâmetros humidade, densidade e índice de acidez.</w:t>
      </w:r>
    </w:p>
    <w:p w:rsidR="00075B31" w:rsidRPr="00C80911" w:rsidRDefault="00C80911" w:rsidP="007411E6">
      <w:pPr>
        <w:pStyle w:val="ListParagraph"/>
        <w:numPr>
          <w:ilvl w:val="0"/>
          <w:numId w:val="9"/>
        </w:numPr>
        <w:spacing w:after="0" w:line="360" w:lineRule="auto"/>
        <w:jc w:val="both"/>
        <w:rPr>
          <w:rFonts w:ascii="Times New Roman" w:hAnsi="Times New Roman"/>
          <w:sz w:val="24"/>
          <w:szCs w:val="24"/>
        </w:rPr>
      </w:pPr>
      <w:r>
        <w:rPr>
          <w:rFonts w:ascii="Times New Roman" w:eastAsia="serif" w:hAnsi="Times New Roman"/>
          <w:iCs/>
          <w:sz w:val="24"/>
          <w:szCs w:val="24"/>
        </w:rPr>
        <w:t>O</w:t>
      </w:r>
      <w:r w:rsidR="004D32C2" w:rsidRPr="007411E6">
        <w:rPr>
          <w:rFonts w:ascii="Times New Roman" w:eastAsia="serif" w:hAnsi="Times New Roman"/>
          <w:iCs/>
          <w:sz w:val="24"/>
          <w:szCs w:val="24"/>
        </w:rPr>
        <w:t xml:space="preserve"> óleo </w:t>
      </w:r>
      <w:r w:rsidR="004D32C2">
        <w:rPr>
          <w:rFonts w:ascii="Times New Roman" w:eastAsia="serif" w:hAnsi="Times New Roman"/>
          <w:iCs/>
          <w:sz w:val="24"/>
          <w:szCs w:val="24"/>
        </w:rPr>
        <w:t xml:space="preserve">das sementes da </w:t>
      </w:r>
      <w:r w:rsidR="00267188">
        <w:rPr>
          <w:rFonts w:ascii="Times New Roman" w:eastAsia="serif" w:hAnsi="Times New Roman"/>
          <w:i/>
          <w:iCs/>
          <w:sz w:val="24"/>
          <w:szCs w:val="24"/>
        </w:rPr>
        <w:t>Cu</w:t>
      </w:r>
      <w:r w:rsidR="004D32C2" w:rsidRPr="0076648B">
        <w:rPr>
          <w:rFonts w:ascii="Times New Roman" w:eastAsia="serif" w:hAnsi="Times New Roman"/>
          <w:i/>
          <w:iCs/>
          <w:sz w:val="24"/>
          <w:szCs w:val="24"/>
        </w:rPr>
        <w:t>cu</w:t>
      </w:r>
      <w:r w:rsidR="00267188">
        <w:rPr>
          <w:rFonts w:ascii="Times New Roman" w:eastAsia="serif" w:hAnsi="Times New Roman"/>
          <w:i/>
          <w:iCs/>
          <w:sz w:val="24"/>
          <w:szCs w:val="24"/>
        </w:rPr>
        <w:t>r</w:t>
      </w:r>
      <w:r w:rsidR="004D32C2" w:rsidRPr="0076648B">
        <w:rPr>
          <w:rFonts w:ascii="Times New Roman" w:eastAsia="serif" w:hAnsi="Times New Roman"/>
          <w:i/>
          <w:iCs/>
          <w:sz w:val="24"/>
          <w:szCs w:val="24"/>
        </w:rPr>
        <w:t>bita máxima</w:t>
      </w:r>
      <w:r w:rsidR="004D32C2" w:rsidRPr="007411E6">
        <w:rPr>
          <w:rFonts w:ascii="Times New Roman" w:eastAsia="serif" w:hAnsi="Times New Roman"/>
          <w:iCs/>
          <w:sz w:val="24"/>
          <w:szCs w:val="24"/>
        </w:rPr>
        <w:t xml:space="preserve"> </w:t>
      </w:r>
      <w:r w:rsidR="004D32C2">
        <w:rPr>
          <w:rFonts w:ascii="Times New Roman" w:eastAsia="serif" w:hAnsi="Times New Roman"/>
          <w:iCs/>
          <w:sz w:val="24"/>
          <w:szCs w:val="24"/>
        </w:rPr>
        <w:t xml:space="preserve">carece </w:t>
      </w:r>
      <w:r>
        <w:rPr>
          <w:rFonts w:ascii="Times New Roman" w:eastAsia="serif" w:hAnsi="Times New Roman"/>
          <w:iCs/>
          <w:sz w:val="24"/>
          <w:szCs w:val="24"/>
        </w:rPr>
        <w:t>da</w:t>
      </w:r>
      <w:r w:rsidR="004D32C2">
        <w:rPr>
          <w:rFonts w:ascii="Times New Roman" w:eastAsia="serif" w:hAnsi="Times New Roman"/>
          <w:iCs/>
          <w:sz w:val="24"/>
          <w:szCs w:val="24"/>
        </w:rPr>
        <w:t xml:space="preserve"> fortificação </w:t>
      </w:r>
      <w:r>
        <w:rPr>
          <w:rFonts w:ascii="Times New Roman" w:eastAsia="serif" w:hAnsi="Times New Roman"/>
          <w:iCs/>
          <w:sz w:val="24"/>
          <w:szCs w:val="24"/>
        </w:rPr>
        <w:t xml:space="preserve">de vitaminas A  e D e o de </w:t>
      </w:r>
      <w:r w:rsidR="00267188">
        <w:rPr>
          <w:rFonts w:ascii="Times New Roman" w:eastAsia="serif" w:hAnsi="Times New Roman"/>
          <w:i/>
          <w:iCs/>
          <w:sz w:val="24"/>
          <w:szCs w:val="24"/>
        </w:rPr>
        <w:t>Cu</w:t>
      </w:r>
      <w:r w:rsidR="004D32C2" w:rsidRPr="0076648B">
        <w:rPr>
          <w:rFonts w:ascii="Times New Roman" w:eastAsia="serif" w:hAnsi="Times New Roman"/>
          <w:i/>
          <w:iCs/>
          <w:sz w:val="24"/>
          <w:szCs w:val="24"/>
        </w:rPr>
        <w:t>cu</w:t>
      </w:r>
      <w:r w:rsidR="00267188">
        <w:rPr>
          <w:rFonts w:ascii="Times New Roman" w:eastAsia="serif" w:hAnsi="Times New Roman"/>
          <w:i/>
          <w:iCs/>
          <w:sz w:val="24"/>
          <w:szCs w:val="24"/>
        </w:rPr>
        <w:t>r</w:t>
      </w:r>
      <w:r w:rsidR="004D32C2" w:rsidRPr="0076648B">
        <w:rPr>
          <w:rFonts w:ascii="Times New Roman" w:eastAsia="serif" w:hAnsi="Times New Roman"/>
          <w:i/>
          <w:iCs/>
          <w:sz w:val="24"/>
          <w:szCs w:val="24"/>
        </w:rPr>
        <w:t>bita moschata</w:t>
      </w:r>
      <w:r w:rsidR="004D32C2">
        <w:rPr>
          <w:rFonts w:ascii="Times New Roman" w:eastAsia="serif" w:hAnsi="Times New Roman"/>
          <w:iCs/>
          <w:sz w:val="24"/>
          <w:szCs w:val="24"/>
        </w:rPr>
        <w:t xml:space="preserve"> </w:t>
      </w:r>
      <w:r>
        <w:rPr>
          <w:rFonts w:ascii="Times New Roman" w:eastAsia="serif" w:hAnsi="Times New Roman"/>
          <w:iCs/>
          <w:sz w:val="24"/>
          <w:szCs w:val="24"/>
        </w:rPr>
        <w:t>apresenta níveis aceitáveis destes componentes.</w:t>
      </w:r>
      <w:r w:rsidR="004D32C2" w:rsidRPr="00C80911">
        <w:rPr>
          <w:rFonts w:ascii="Times New Roman" w:eastAsia="serif" w:hAnsi="Times New Roman"/>
          <w:iCs/>
          <w:sz w:val="24"/>
          <w:szCs w:val="24"/>
        </w:rPr>
        <w:t xml:space="preserve"> </w:t>
      </w:r>
    </w:p>
    <w:p w:rsidR="00075B31" w:rsidRDefault="00CD3C3D" w:rsidP="007411E6">
      <w:pPr>
        <w:spacing w:after="0" w:line="360" w:lineRule="auto"/>
        <w:jc w:val="both"/>
        <w:rPr>
          <w:rFonts w:ascii="Times New Roman" w:eastAsia="serif" w:hAnsi="Times New Roman"/>
          <w:b/>
          <w:iCs/>
          <w:sz w:val="24"/>
          <w:szCs w:val="24"/>
        </w:rPr>
      </w:pPr>
      <w:r>
        <w:rPr>
          <w:rFonts w:ascii="Times New Roman" w:eastAsia="serif" w:hAnsi="Times New Roman"/>
          <w:b/>
          <w:iCs/>
          <w:sz w:val="24"/>
          <w:szCs w:val="24"/>
        </w:rPr>
        <w:t xml:space="preserve">5. </w:t>
      </w:r>
      <w:r w:rsidRPr="00075B31">
        <w:rPr>
          <w:rFonts w:ascii="Times New Roman" w:eastAsia="serif" w:hAnsi="Times New Roman"/>
          <w:b/>
          <w:iCs/>
          <w:sz w:val="24"/>
          <w:szCs w:val="24"/>
        </w:rPr>
        <w:t>RECOMENDAÇÕES</w:t>
      </w:r>
    </w:p>
    <w:p w:rsidR="00C23564" w:rsidRPr="002913FF" w:rsidRDefault="00C23564" w:rsidP="002913FF">
      <w:pPr>
        <w:pStyle w:val="ListParagraph"/>
        <w:numPr>
          <w:ilvl w:val="0"/>
          <w:numId w:val="13"/>
        </w:numPr>
        <w:spacing w:after="0" w:line="360" w:lineRule="auto"/>
        <w:jc w:val="both"/>
        <w:rPr>
          <w:rFonts w:ascii="Times New Roman" w:eastAsia="serif" w:hAnsi="Times New Roman"/>
          <w:iCs/>
          <w:sz w:val="24"/>
          <w:szCs w:val="24"/>
        </w:rPr>
      </w:pPr>
      <w:r w:rsidRPr="002913FF">
        <w:rPr>
          <w:rFonts w:ascii="Times New Roman" w:eastAsia="serif" w:hAnsi="Times New Roman"/>
          <w:iCs/>
          <w:sz w:val="24"/>
          <w:szCs w:val="24"/>
        </w:rPr>
        <w:t xml:space="preserve">Que </w:t>
      </w:r>
      <w:r w:rsidR="00017395">
        <w:rPr>
          <w:rFonts w:ascii="Times New Roman" w:eastAsia="serif" w:hAnsi="Times New Roman"/>
          <w:iCs/>
          <w:sz w:val="24"/>
          <w:szCs w:val="24"/>
        </w:rPr>
        <w:t xml:space="preserve">as entidades de pesquisa </w:t>
      </w:r>
      <w:r w:rsidRPr="002913FF">
        <w:rPr>
          <w:rFonts w:ascii="Times New Roman" w:eastAsia="serif" w:hAnsi="Times New Roman"/>
          <w:iCs/>
          <w:sz w:val="24"/>
          <w:szCs w:val="24"/>
        </w:rPr>
        <w:t>façam e</w:t>
      </w:r>
      <w:r w:rsidR="002275C0">
        <w:rPr>
          <w:rFonts w:ascii="Times New Roman" w:eastAsia="serif" w:hAnsi="Times New Roman"/>
          <w:iCs/>
          <w:sz w:val="24"/>
          <w:szCs w:val="24"/>
        </w:rPr>
        <w:t xml:space="preserve">studos de refinação do óleo </w:t>
      </w:r>
      <w:r w:rsidRPr="002913FF">
        <w:rPr>
          <w:rFonts w:ascii="Times New Roman" w:eastAsia="serif" w:hAnsi="Times New Roman"/>
          <w:iCs/>
          <w:sz w:val="24"/>
          <w:szCs w:val="24"/>
        </w:rPr>
        <w:t>extraído das sementes d</w:t>
      </w:r>
      <w:r w:rsidR="00C80911" w:rsidRPr="002913FF">
        <w:rPr>
          <w:rFonts w:ascii="Times New Roman" w:eastAsia="serif" w:hAnsi="Times New Roman"/>
          <w:iCs/>
          <w:sz w:val="24"/>
          <w:szCs w:val="24"/>
        </w:rPr>
        <w:t xml:space="preserve">e abóbooras </w:t>
      </w:r>
      <w:r w:rsidR="002913FF" w:rsidRPr="002913FF">
        <w:rPr>
          <w:rFonts w:ascii="Times New Roman" w:eastAsia="serif" w:hAnsi="Times New Roman"/>
          <w:i/>
          <w:iCs/>
          <w:sz w:val="24"/>
          <w:szCs w:val="24"/>
        </w:rPr>
        <w:t>Cu</w:t>
      </w:r>
      <w:r w:rsidR="00C80911" w:rsidRPr="002913FF">
        <w:rPr>
          <w:rFonts w:ascii="Times New Roman" w:eastAsia="serif" w:hAnsi="Times New Roman"/>
          <w:i/>
          <w:iCs/>
          <w:sz w:val="24"/>
          <w:szCs w:val="24"/>
        </w:rPr>
        <w:t>cu</w:t>
      </w:r>
      <w:r w:rsidR="002913FF" w:rsidRPr="002913FF">
        <w:rPr>
          <w:rFonts w:ascii="Times New Roman" w:eastAsia="serif" w:hAnsi="Times New Roman"/>
          <w:i/>
          <w:iCs/>
          <w:sz w:val="24"/>
          <w:szCs w:val="24"/>
        </w:rPr>
        <w:t>r</w:t>
      </w:r>
      <w:r w:rsidR="00C80911" w:rsidRPr="002913FF">
        <w:rPr>
          <w:rFonts w:ascii="Times New Roman" w:eastAsia="serif" w:hAnsi="Times New Roman"/>
          <w:i/>
          <w:iCs/>
          <w:sz w:val="24"/>
          <w:szCs w:val="24"/>
        </w:rPr>
        <w:t xml:space="preserve">bita máxima </w:t>
      </w:r>
      <w:r w:rsidR="00C80911" w:rsidRPr="002913FF">
        <w:rPr>
          <w:rFonts w:ascii="Times New Roman" w:eastAsia="serif" w:hAnsi="Times New Roman"/>
          <w:iCs/>
          <w:sz w:val="24"/>
          <w:szCs w:val="24"/>
        </w:rPr>
        <w:t>e</w:t>
      </w:r>
      <w:r w:rsidR="00C80911" w:rsidRPr="002913FF">
        <w:rPr>
          <w:rFonts w:ascii="Times New Roman" w:eastAsia="serif" w:hAnsi="Times New Roman"/>
          <w:i/>
          <w:iCs/>
          <w:sz w:val="24"/>
          <w:szCs w:val="24"/>
        </w:rPr>
        <w:t xml:space="preserve"> C</w:t>
      </w:r>
      <w:r w:rsidR="002913FF" w:rsidRPr="002913FF">
        <w:rPr>
          <w:rFonts w:ascii="Times New Roman" w:eastAsia="serif" w:hAnsi="Times New Roman"/>
          <w:i/>
          <w:iCs/>
          <w:sz w:val="24"/>
          <w:szCs w:val="24"/>
        </w:rPr>
        <w:t>u</w:t>
      </w:r>
      <w:r w:rsidRPr="002913FF">
        <w:rPr>
          <w:rFonts w:ascii="Times New Roman" w:eastAsia="serif" w:hAnsi="Times New Roman"/>
          <w:i/>
          <w:iCs/>
          <w:sz w:val="24"/>
          <w:szCs w:val="24"/>
        </w:rPr>
        <w:t>cu</w:t>
      </w:r>
      <w:r w:rsidR="002913FF" w:rsidRPr="002913FF">
        <w:rPr>
          <w:rFonts w:ascii="Times New Roman" w:eastAsia="serif" w:hAnsi="Times New Roman"/>
          <w:i/>
          <w:iCs/>
          <w:sz w:val="24"/>
          <w:szCs w:val="24"/>
        </w:rPr>
        <w:t>r</w:t>
      </w:r>
      <w:r w:rsidR="00C80911" w:rsidRPr="002913FF">
        <w:rPr>
          <w:rFonts w:ascii="Times New Roman" w:eastAsia="serif" w:hAnsi="Times New Roman"/>
          <w:i/>
          <w:iCs/>
          <w:sz w:val="24"/>
          <w:szCs w:val="24"/>
        </w:rPr>
        <w:t>bita moschata</w:t>
      </w:r>
      <w:r w:rsidR="00C80911" w:rsidRPr="002913FF">
        <w:rPr>
          <w:rFonts w:ascii="Times New Roman" w:eastAsia="serif" w:hAnsi="Times New Roman"/>
          <w:iCs/>
          <w:sz w:val="24"/>
          <w:szCs w:val="24"/>
        </w:rPr>
        <w:t>, com vista a reduz</w:t>
      </w:r>
      <w:r w:rsidRPr="002913FF">
        <w:rPr>
          <w:rFonts w:ascii="Times New Roman" w:eastAsia="serif" w:hAnsi="Times New Roman"/>
          <w:iCs/>
          <w:sz w:val="24"/>
          <w:szCs w:val="24"/>
        </w:rPr>
        <w:t>ir o índice de acidez e qu</w:t>
      </w:r>
      <w:r w:rsidR="00C80911" w:rsidRPr="002913FF">
        <w:rPr>
          <w:rFonts w:ascii="Times New Roman" w:eastAsia="serif" w:hAnsi="Times New Roman"/>
          <w:iCs/>
          <w:sz w:val="24"/>
          <w:szCs w:val="24"/>
        </w:rPr>
        <w:t>iça torna-lo apto para o consumo</w:t>
      </w:r>
      <w:r w:rsidRPr="002913FF">
        <w:rPr>
          <w:rFonts w:ascii="Times New Roman" w:eastAsia="serif" w:hAnsi="Times New Roman"/>
          <w:iCs/>
          <w:sz w:val="24"/>
          <w:szCs w:val="24"/>
        </w:rPr>
        <w:t xml:space="preserve"> humano</w:t>
      </w:r>
      <w:r w:rsidR="002275C0">
        <w:rPr>
          <w:rFonts w:ascii="Times New Roman" w:eastAsia="serif" w:hAnsi="Times New Roman"/>
          <w:iCs/>
          <w:sz w:val="24"/>
          <w:szCs w:val="24"/>
        </w:rPr>
        <w:t>;</w:t>
      </w:r>
    </w:p>
    <w:p w:rsidR="00017395" w:rsidRPr="00AD3A8C" w:rsidRDefault="00017395" w:rsidP="00017395">
      <w:pPr>
        <w:pStyle w:val="ListParagraph"/>
        <w:numPr>
          <w:ilvl w:val="0"/>
          <w:numId w:val="13"/>
        </w:numPr>
        <w:spacing w:after="0" w:line="360" w:lineRule="auto"/>
        <w:jc w:val="both"/>
        <w:rPr>
          <w:rFonts w:ascii="Times New Roman" w:eastAsia="serif" w:hAnsi="Times New Roman"/>
          <w:iCs/>
          <w:sz w:val="24"/>
          <w:szCs w:val="24"/>
        </w:rPr>
      </w:pPr>
      <w:r w:rsidRPr="00AD3A8C">
        <w:rPr>
          <w:rFonts w:ascii="Times New Roman" w:hAnsi="Times New Roman"/>
          <w:sz w:val="24"/>
          <w:szCs w:val="24"/>
          <w:lang w:val="pt-BR"/>
        </w:rPr>
        <w:lastRenderedPageBreak/>
        <w:t xml:space="preserve">Que se se desenvolvam pesquisas ligadas </w:t>
      </w:r>
      <w:r w:rsidRPr="00AD3A8C">
        <w:rPr>
          <w:rFonts w:ascii="Times New Roman" w:hAnsi="Times New Roman"/>
          <w:sz w:val="24"/>
          <w:szCs w:val="24"/>
        </w:rPr>
        <w:t>a identificação de outras vitaminas e quantificação das vitaminas A e D presentes no</w:t>
      </w:r>
      <w:r w:rsidRPr="00AD3A8C">
        <w:rPr>
          <w:rFonts w:ascii="Times New Roman" w:eastAsia="serif" w:hAnsi="Times New Roman"/>
          <w:iCs/>
          <w:sz w:val="24"/>
          <w:szCs w:val="24"/>
        </w:rPr>
        <w:t xml:space="preserve"> óleo das sementes de abóboras </w:t>
      </w:r>
      <w:r w:rsidRPr="00AD3A8C">
        <w:rPr>
          <w:rFonts w:ascii="Times New Roman" w:eastAsia="serif" w:hAnsi="Times New Roman"/>
          <w:i/>
          <w:iCs/>
          <w:sz w:val="24"/>
          <w:szCs w:val="24"/>
        </w:rPr>
        <w:t xml:space="preserve">Cucurbita máxima </w:t>
      </w:r>
      <w:r w:rsidRPr="00AD3A8C">
        <w:rPr>
          <w:rFonts w:ascii="Times New Roman" w:eastAsia="serif" w:hAnsi="Times New Roman"/>
          <w:iCs/>
          <w:sz w:val="24"/>
          <w:szCs w:val="24"/>
        </w:rPr>
        <w:t>e</w:t>
      </w:r>
      <w:r w:rsidRPr="00AD3A8C">
        <w:rPr>
          <w:rFonts w:ascii="Times New Roman" w:eastAsia="serif" w:hAnsi="Times New Roman"/>
          <w:i/>
          <w:iCs/>
          <w:sz w:val="24"/>
          <w:szCs w:val="24"/>
        </w:rPr>
        <w:t xml:space="preserve"> Cucurbita moschata</w:t>
      </w:r>
      <w:r w:rsidRPr="00AD3A8C">
        <w:rPr>
          <w:rFonts w:ascii="Times New Roman" w:eastAsia="serif" w:hAnsi="Times New Roman"/>
          <w:iCs/>
          <w:sz w:val="24"/>
          <w:szCs w:val="24"/>
        </w:rPr>
        <w:t>.</w:t>
      </w:r>
    </w:p>
    <w:p w:rsidR="00075B31" w:rsidRPr="00AD579C" w:rsidRDefault="00CD3C3D" w:rsidP="00553C7A">
      <w:pPr>
        <w:spacing w:after="0"/>
        <w:jc w:val="both"/>
        <w:rPr>
          <w:rFonts w:ascii="Times New Roman" w:eastAsia="serif" w:hAnsi="Times New Roman"/>
          <w:b/>
          <w:iCs/>
          <w:sz w:val="24"/>
          <w:szCs w:val="24"/>
          <w:lang w:val="pt-PT"/>
        </w:rPr>
      </w:pPr>
      <w:r w:rsidRPr="00AD579C">
        <w:rPr>
          <w:rFonts w:ascii="Times New Roman" w:eastAsia="serif" w:hAnsi="Times New Roman"/>
          <w:b/>
          <w:iCs/>
          <w:sz w:val="24"/>
          <w:szCs w:val="24"/>
          <w:lang w:val="pt-PT"/>
        </w:rPr>
        <w:t>6. REFERENCIAS BIBLIOGRÁFICAS</w:t>
      </w:r>
    </w:p>
    <w:p w:rsidR="00553C7A" w:rsidRPr="00AD579C" w:rsidRDefault="004C1DE7" w:rsidP="00553C7A">
      <w:pPr>
        <w:autoSpaceDE w:val="0"/>
        <w:autoSpaceDN w:val="0"/>
        <w:adjustRightInd w:val="0"/>
        <w:spacing w:after="0"/>
        <w:jc w:val="both"/>
        <w:rPr>
          <w:rFonts w:ascii="Times New Roman" w:hAnsi="Times New Roman"/>
          <w:bCs/>
          <w:sz w:val="24"/>
          <w:szCs w:val="24"/>
          <w:lang w:val="pt-PT"/>
        </w:rPr>
      </w:pPr>
      <w:r w:rsidRPr="00AD579C">
        <w:rPr>
          <w:rFonts w:ascii="Times New Roman" w:hAnsi="Times New Roman"/>
          <w:sz w:val="24"/>
          <w:szCs w:val="24"/>
          <w:lang w:val="pt-PT"/>
        </w:rPr>
        <w:t xml:space="preserve">ALMEIDA, A. H. B, </w:t>
      </w:r>
      <w:r w:rsidR="002507F7" w:rsidRPr="00AD579C">
        <w:rPr>
          <w:rFonts w:ascii="Times New Roman" w:hAnsi="Times New Roman"/>
          <w:sz w:val="24"/>
          <w:szCs w:val="24"/>
          <w:lang w:val="pt-PT"/>
        </w:rPr>
        <w:t xml:space="preserve">(2015). </w:t>
      </w:r>
      <w:r w:rsidRPr="00AD579C">
        <w:rPr>
          <w:rFonts w:ascii="Times New Roman" w:hAnsi="Times New Roman"/>
          <w:bCs/>
          <w:sz w:val="24"/>
          <w:szCs w:val="24"/>
          <w:lang w:val="pt-PT"/>
        </w:rPr>
        <w:t xml:space="preserve">Heterose e correlações de plantas braquíticas e normais de jerimum </w:t>
      </w:r>
      <w:r w:rsidR="002507F7" w:rsidRPr="00AD579C">
        <w:rPr>
          <w:rFonts w:ascii="Times New Roman" w:hAnsi="Times New Roman"/>
          <w:bCs/>
          <w:sz w:val="24"/>
          <w:szCs w:val="24"/>
          <w:lang w:val="pt-PT"/>
        </w:rPr>
        <w:t xml:space="preserve">  </w:t>
      </w:r>
    </w:p>
    <w:p w:rsidR="004C1DE7" w:rsidRPr="002507F7" w:rsidRDefault="004C1DE7" w:rsidP="00553C7A">
      <w:pPr>
        <w:autoSpaceDE w:val="0"/>
        <w:autoSpaceDN w:val="0"/>
        <w:adjustRightInd w:val="0"/>
        <w:spacing w:after="0"/>
        <w:ind w:left="720"/>
        <w:jc w:val="both"/>
        <w:rPr>
          <w:rFonts w:ascii="Times New Roman" w:hAnsi="Times New Roman"/>
          <w:sz w:val="24"/>
          <w:szCs w:val="24"/>
        </w:rPr>
      </w:pPr>
      <w:proofErr w:type="spellStart"/>
      <w:proofErr w:type="gramStart"/>
      <w:r w:rsidRPr="002507F7">
        <w:rPr>
          <w:rFonts w:ascii="Times New Roman" w:hAnsi="Times New Roman"/>
          <w:bCs/>
          <w:sz w:val="24"/>
          <w:szCs w:val="24"/>
        </w:rPr>
        <w:t>caboclo</w:t>
      </w:r>
      <w:proofErr w:type="spellEnd"/>
      <w:proofErr w:type="gramEnd"/>
      <w:r w:rsidRPr="002507F7">
        <w:rPr>
          <w:rFonts w:ascii="Times New Roman" w:hAnsi="Times New Roman"/>
          <w:bCs/>
          <w:sz w:val="24"/>
          <w:szCs w:val="24"/>
        </w:rPr>
        <w:t xml:space="preserve"> - </w:t>
      </w:r>
      <w:proofErr w:type="spellStart"/>
      <w:r w:rsidRPr="002507F7">
        <w:rPr>
          <w:rFonts w:ascii="Times New Roman" w:hAnsi="Times New Roman"/>
          <w:bCs/>
          <w:i/>
          <w:sz w:val="24"/>
          <w:szCs w:val="24"/>
        </w:rPr>
        <w:t>Cucurbita</w:t>
      </w:r>
      <w:proofErr w:type="spellEnd"/>
      <w:r w:rsidRPr="002507F7">
        <w:rPr>
          <w:rFonts w:ascii="Times New Roman" w:hAnsi="Times New Roman"/>
          <w:bCs/>
          <w:i/>
          <w:sz w:val="24"/>
          <w:szCs w:val="24"/>
        </w:rPr>
        <w:t xml:space="preserve"> </w:t>
      </w:r>
      <w:proofErr w:type="spellStart"/>
      <w:r w:rsidRPr="002507F7">
        <w:rPr>
          <w:rFonts w:ascii="Times New Roman" w:hAnsi="Times New Roman"/>
          <w:bCs/>
          <w:i/>
          <w:sz w:val="24"/>
          <w:szCs w:val="24"/>
        </w:rPr>
        <w:t>máxima</w:t>
      </w:r>
      <w:proofErr w:type="spellEnd"/>
      <w:r w:rsidR="002507F7" w:rsidRPr="002507F7">
        <w:rPr>
          <w:rFonts w:ascii="Times New Roman" w:hAnsi="Times New Roman"/>
          <w:bCs/>
          <w:i/>
          <w:sz w:val="24"/>
          <w:szCs w:val="24"/>
        </w:rPr>
        <w:t>.</w:t>
      </w:r>
      <w:r w:rsidRPr="002507F7">
        <w:rPr>
          <w:rFonts w:ascii="Times New Roman" w:hAnsi="Times New Roman"/>
          <w:bCs/>
          <w:i/>
          <w:sz w:val="24"/>
          <w:szCs w:val="24"/>
        </w:rPr>
        <w:t xml:space="preserve"> </w:t>
      </w:r>
      <w:r w:rsidRPr="002507F7">
        <w:rPr>
          <w:rFonts w:ascii="Times New Roman" w:hAnsi="Times New Roman"/>
          <w:bCs/>
          <w:sz w:val="24"/>
          <w:szCs w:val="24"/>
        </w:rPr>
        <w:t>Duchesne</w:t>
      </w:r>
      <w:r w:rsidRPr="002507F7">
        <w:rPr>
          <w:rFonts w:ascii="Times New Roman" w:hAnsi="Times New Roman"/>
          <w:i/>
          <w:sz w:val="24"/>
          <w:szCs w:val="24"/>
        </w:rPr>
        <w:t>.</w:t>
      </w:r>
      <w:r w:rsidRPr="002507F7">
        <w:rPr>
          <w:rFonts w:ascii="Times New Roman" w:hAnsi="Times New Roman"/>
          <w:sz w:val="24"/>
          <w:szCs w:val="24"/>
        </w:rPr>
        <w:t xml:space="preserve"> </w:t>
      </w:r>
    </w:p>
    <w:p w:rsidR="00553C7A" w:rsidRDefault="00D477FB" w:rsidP="00553C7A">
      <w:pPr>
        <w:autoSpaceDE w:val="0"/>
        <w:autoSpaceDN w:val="0"/>
        <w:adjustRightInd w:val="0"/>
        <w:spacing w:after="0"/>
        <w:jc w:val="both"/>
        <w:rPr>
          <w:rFonts w:ascii="Times New Roman" w:hAnsi="Times New Roman"/>
          <w:bCs/>
          <w:sz w:val="24"/>
          <w:szCs w:val="24"/>
        </w:rPr>
      </w:pPr>
      <w:r w:rsidRPr="002507F7">
        <w:rPr>
          <w:rFonts w:ascii="Times New Roman" w:hAnsi="Times New Roman"/>
          <w:sz w:val="24"/>
          <w:szCs w:val="24"/>
        </w:rPr>
        <w:t>ANDRES, T. C. (2004).</w:t>
      </w:r>
      <w:r w:rsidRPr="002507F7">
        <w:rPr>
          <w:rFonts w:ascii="Times New Roman" w:hAnsi="Times New Roman"/>
          <w:bCs/>
          <w:sz w:val="24"/>
          <w:szCs w:val="24"/>
        </w:rPr>
        <w:t xml:space="preserve">Web site for the plant family </w:t>
      </w:r>
      <w:proofErr w:type="spellStart"/>
      <w:r w:rsidRPr="002507F7">
        <w:rPr>
          <w:rFonts w:ascii="Times New Roman" w:hAnsi="Times New Roman"/>
          <w:bCs/>
          <w:sz w:val="24"/>
          <w:szCs w:val="24"/>
        </w:rPr>
        <w:t>Cucurbitaceae</w:t>
      </w:r>
      <w:proofErr w:type="spellEnd"/>
      <w:r w:rsidRPr="002507F7">
        <w:rPr>
          <w:rFonts w:ascii="Times New Roman" w:hAnsi="Times New Roman"/>
          <w:bCs/>
          <w:sz w:val="24"/>
          <w:szCs w:val="24"/>
        </w:rPr>
        <w:t xml:space="preserve"> and home of the Cucurbit </w:t>
      </w:r>
      <w:r w:rsidR="00553C7A">
        <w:rPr>
          <w:rFonts w:ascii="Times New Roman" w:hAnsi="Times New Roman"/>
          <w:bCs/>
          <w:sz w:val="24"/>
          <w:szCs w:val="24"/>
        </w:rPr>
        <w:t xml:space="preserve"> </w:t>
      </w:r>
    </w:p>
    <w:p w:rsidR="00D477FB" w:rsidRPr="00AD579C" w:rsidRDefault="00D477FB" w:rsidP="00553C7A">
      <w:pPr>
        <w:autoSpaceDE w:val="0"/>
        <w:autoSpaceDN w:val="0"/>
        <w:adjustRightInd w:val="0"/>
        <w:spacing w:after="0"/>
        <w:ind w:left="720"/>
        <w:jc w:val="both"/>
        <w:rPr>
          <w:rFonts w:ascii="Times New Roman" w:hAnsi="Times New Roman"/>
          <w:bCs/>
          <w:sz w:val="24"/>
          <w:szCs w:val="24"/>
          <w:lang w:val="pt-PT"/>
        </w:rPr>
      </w:pPr>
      <w:r w:rsidRPr="00AD579C">
        <w:rPr>
          <w:rFonts w:ascii="Times New Roman" w:hAnsi="Times New Roman"/>
          <w:bCs/>
          <w:sz w:val="24"/>
          <w:szCs w:val="24"/>
          <w:lang w:val="pt-PT"/>
        </w:rPr>
        <w:t>Network</w:t>
      </w:r>
      <w:r w:rsidRPr="00AD579C">
        <w:rPr>
          <w:rFonts w:ascii="Times New Roman" w:hAnsi="Times New Roman"/>
          <w:sz w:val="24"/>
          <w:szCs w:val="24"/>
          <w:lang w:val="pt-PT"/>
        </w:rPr>
        <w:t>. Disponível em: http://www.cucurbit.org/family.html, Acesso em: 15/02/2018.</w:t>
      </w:r>
    </w:p>
    <w:p w:rsidR="00553C7A" w:rsidRDefault="004C1DE7" w:rsidP="00553C7A">
      <w:pPr>
        <w:spacing w:after="0"/>
        <w:jc w:val="both"/>
        <w:rPr>
          <w:rFonts w:ascii="Times New Roman" w:hAnsi="Times New Roman"/>
          <w:sz w:val="24"/>
          <w:szCs w:val="24"/>
        </w:rPr>
      </w:pPr>
      <w:proofErr w:type="gramStart"/>
      <w:r w:rsidRPr="002507F7">
        <w:rPr>
          <w:rFonts w:ascii="Times New Roman" w:hAnsi="Times New Roman"/>
          <w:sz w:val="24"/>
          <w:szCs w:val="24"/>
        </w:rPr>
        <w:t>A</w:t>
      </w:r>
      <w:r w:rsidR="002507F7" w:rsidRPr="002507F7">
        <w:rPr>
          <w:rFonts w:ascii="Times New Roman" w:hAnsi="Times New Roman"/>
          <w:sz w:val="24"/>
          <w:szCs w:val="24"/>
        </w:rPr>
        <w:t>ZEVEDO, H. &amp; CRISTIANE H. (2007).</w:t>
      </w:r>
      <w:proofErr w:type="gramEnd"/>
      <w:r w:rsidR="002507F7" w:rsidRPr="002507F7">
        <w:rPr>
          <w:rFonts w:ascii="Times New Roman" w:hAnsi="Times New Roman"/>
          <w:sz w:val="24"/>
          <w:szCs w:val="24"/>
        </w:rPr>
        <w:t xml:space="preserve"> </w:t>
      </w:r>
      <w:r w:rsidRPr="002507F7">
        <w:rPr>
          <w:rFonts w:ascii="Times New Roman" w:hAnsi="Times New Roman"/>
          <w:sz w:val="24"/>
          <w:szCs w:val="24"/>
        </w:rPr>
        <w:t xml:space="preserve">Qualitative and Quantitative Differences in Carotenoid </w:t>
      </w:r>
    </w:p>
    <w:p w:rsidR="004C1DE7" w:rsidRPr="00AD579C" w:rsidRDefault="004C1DE7" w:rsidP="00553C7A">
      <w:pPr>
        <w:spacing w:after="0"/>
        <w:ind w:left="720"/>
        <w:jc w:val="both"/>
        <w:rPr>
          <w:rFonts w:ascii="Times New Roman" w:hAnsi="Times New Roman"/>
          <w:sz w:val="24"/>
          <w:szCs w:val="24"/>
          <w:lang w:val="pt-PT"/>
        </w:rPr>
      </w:pPr>
      <w:r w:rsidRPr="00AD579C">
        <w:rPr>
          <w:rFonts w:ascii="Times New Roman" w:hAnsi="Times New Roman"/>
          <w:sz w:val="24"/>
          <w:szCs w:val="24"/>
          <w:lang w:val="pt-PT"/>
        </w:rPr>
        <w:t xml:space="preserve">Composition among </w:t>
      </w:r>
      <w:r w:rsidRPr="00AD579C">
        <w:rPr>
          <w:rFonts w:ascii="Times New Roman" w:hAnsi="Times New Roman"/>
          <w:i/>
          <w:sz w:val="24"/>
          <w:szCs w:val="24"/>
          <w:lang w:val="pt-PT"/>
        </w:rPr>
        <w:t>Cucurbita moschata, Cucurbita maxima</w:t>
      </w:r>
      <w:r w:rsidRPr="00AD579C">
        <w:rPr>
          <w:rFonts w:ascii="Times New Roman" w:hAnsi="Times New Roman"/>
          <w:sz w:val="24"/>
          <w:szCs w:val="24"/>
          <w:lang w:val="pt-PT"/>
        </w:rPr>
        <w:t xml:space="preserve">, and </w:t>
      </w:r>
      <w:r w:rsidRPr="00AD579C">
        <w:rPr>
          <w:rFonts w:ascii="Times New Roman" w:hAnsi="Times New Roman"/>
          <w:i/>
          <w:sz w:val="24"/>
          <w:szCs w:val="24"/>
          <w:lang w:val="pt-PT"/>
        </w:rPr>
        <w:t>Cucurbita pepo</w:t>
      </w:r>
      <w:r w:rsidR="00553C7A" w:rsidRPr="00AD579C">
        <w:rPr>
          <w:rFonts w:ascii="Times New Roman" w:hAnsi="Times New Roman"/>
          <w:sz w:val="24"/>
          <w:szCs w:val="24"/>
          <w:lang w:val="pt-PT"/>
        </w:rPr>
        <w:t xml:space="preserve">. Abril </w:t>
      </w:r>
    </w:p>
    <w:p w:rsidR="00553C7A" w:rsidRDefault="00882169" w:rsidP="00553C7A">
      <w:pPr>
        <w:spacing w:after="0"/>
        <w:jc w:val="both"/>
        <w:rPr>
          <w:rFonts w:ascii="Times New Roman" w:hAnsi="Times New Roman"/>
          <w:sz w:val="24"/>
          <w:szCs w:val="24"/>
        </w:rPr>
      </w:pPr>
      <w:r w:rsidRPr="002507F7">
        <w:rPr>
          <w:rFonts w:ascii="Times New Roman" w:hAnsi="Times New Roman"/>
          <w:sz w:val="24"/>
          <w:szCs w:val="24"/>
        </w:rPr>
        <w:t>AOCS-Official Methods and Recommended Practices off the American Oil Chemists Society</w:t>
      </w:r>
      <w:r w:rsidR="00405238" w:rsidRPr="002507F7">
        <w:rPr>
          <w:rFonts w:ascii="Times New Roman" w:hAnsi="Times New Roman"/>
          <w:sz w:val="24"/>
          <w:szCs w:val="24"/>
        </w:rPr>
        <w:t xml:space="preserve"> </w:t>
      </w:r>
    </w:p>
    <w:p w:rsidR="00882169" w:rsidRPr="002507F7" w:rsidRDefault="00405238" w:rsidP="00553C7A">
      <w:pPr>
        <w:spacing w:after="0"/>
        <w:ind w:left="720"/>
        <w:jc w:val="both"/>
        <w:rPr>
          <w:rFonts w:ascii="Times New Roman" w:hAnsi="Times New Roman"/>
          <w:sz w:val="24"/>
          <w:szCs w:val="24"/>
        </w:rPr>
      </w:pPr>
      <w:proofErr w:type="gramStart"/>
      <w:r w:rsidRPr="002507F7">
        <w:rPr>
          <w:rFonts w:ascii="Times New Roman" w:hAnsi="Times New Roman"/>
          <w:sz w:val="24"/>
          <w:szCs w:val="24"/>
        </w:rPr>
        <w:t>(2006)</w:t>
      </w:r>
      <w:r w:rsidR="002507F7" w:rsidRPr="002507F7">
        <w:rPr>
          <w:rFonts w:ascii="Times New Roman" w:hAnsi="Times New Roman"/>
          <w:sz w:val="24"/>
          <w:szCs w:val="24"/>
        </w:rPr>
        <w:t>. Champaign.</w:t>
      </w:r>
      <w:proofErr w:type="gramEnd"/>
    </w:p>
    <w:p w:rsidR="00553C7A" w:rsidRDefault="00882169" w:rsidP="00553C7A">
      <w:pPr>
        <w:spacing w:after="0"/>
        <w:jc w:val="both"/>
        <w:rPr>
          <w:rFonts w:ascii="Times New Roman" w:hAnsi="Times New Roman"/>
          <w:sz w:val="24"/>
          <w:szCs w:val="24"/>
        </w:rPr>
      </w:pPr>
      <w:proofErr w:type="gramStart"/>
      <w:r w:rsidRPr="002507F7">
        <w:rPr>
          <w:rFonts w:ascii="Times New Roman" w:hAnsi="Times New Roman"/>
          <w:sz w:val="24"/>
          <w:szCs w:val="24"/>
        </w:rPr>
        <w:t>APPLEQUIST,</w:t>
      </w:r>
      <w:r w:rsidR="00553C7A">
        <w:rPr>
          <w:rFonts w:ascii="Times New Roman" w:hAnsi="Times New Roman"/>
          <w:sz w:val="24"/>
          <w:szCs w:val="24"/>
        </w:rPr>
        <w:t xml:space="preserve"> </w:t>
      </w:r>
      <w:r w:rsidRPr="002507F7">
        <w:rPr>
          <w:rFonts w:ascii="Times New Roman" w:hAnsi="Times New Roman"/>
          <w:sz w:val="24"/>
          <w:szCs w:val="24"/>
        </w:rPr>
        <w:t>W.L.; AULA,</w:t>
      </w:r>
      <w:r w:rsidR="00553C7A">
        <w:rPr>
          <w:rFonts w:ascii="Times New Roman" w:hAnsi="Times New Roman"/>
          <w:sz w:val="24"/>
          <w:szCs w:val="24"/>
        </w:rPr>
        <w:t xml:space="preserve"> </w:t>
      </w:r>
      <w:r w:rsidRPr="002507F7">
        <w:rPr>
          <w:rFonts w:ascii="Times New Roman" w:hAnsi="Times New Roman"/>
          <w:sz w:val="24"/>
          <w:szCs w:val="24"/>
        </w:rPr>
        <w:t>B; SCHANEBERG,</w:t>
      </w:r>
      <w:r w:rsidR="00553C7A">
        <w:rPr>
          <w:rFonts w:ascii="Times New Roman" w:hAnsi="Times New Roman"/>
          <w:sz w:val="24"/>
          <w:szCs w:val="24"/>
        </w:rPr>
        <w:t xml:space="preserve"> </w:t>
      </w:r>
      <w:r w:rsidRPr="002507F7">
        <w:rPr>
          <w:rFonts w:ascii="Times New Roman" w:hAnsi="Times New Roman"/>
          <w:sz w:val="24"/>
          <w:szCs w:val="24"/>
        </w:rPr>
        <w:t>B &amp; WANG.Y</w:t>
      </w:r>
      <w:r w:rsidR="008523C0" w:rsidRPr="002507F7">
        <w:rPr>
          <w:rFonts w:ascii="Times New Roman" w:hAnsi="Times New Roman"/>
          <w:sz w:val="24"/>
          <w:szCs w:val="24"/>
        </w:rPr>
        <w:t>.</w:t>
      </w:r>
      <w:proofErr w:type="gramEnd"/>
      <w:r w:rsidR="008523C0" w:rsidRPr="002507F7">
        <w:rPr>
          <w:rFonts w:ascii="Times New Roman" w:hAnsi="Times New Roman"/>
          <w:sz w:val="24"/>
          <w:szCs w:val="24"/>
        </w:rPr>
        <w:t xml:space="preserve"> </w:t>
      </w:r>
      <w:r w:rsidR="00B60EA4" w:rsidRPr="002507F7">
        <w:rPr>
          <w:rFonts w:ascii="Times New Roman" w:hAnsi="Times New Roman"/>
          <w:sz w:val="24"/>
          <w:szCs w:val="24"/>
        </w:rPr>
        <w:t>(2006).</w:t>
      </w:r>
      <w:r w:rsidR="008523C0" w:rsidRPr="002507F7">
        <w:rPr>
          <w:rFonts w:ascii="Times New Roman" w:hAnsi="Times New Roman"/>
          <w:sz w:val="24"/>
          <w:szCs w:val="24"/>
        </w:rPr>
        <w:t xml:space="preserve"> Comparative fatty acid </w:t>
      </w:r>
    </w:p>
    <w:p w:rsidR="00882169" w:rsidRPr="00AD579C" w:rsidRDefault="00553C7A" w:rsidP="00553C7A">
      <w:pPr>
        <w:spacing w:after="0"/>
        <w:ind w:left="720"/>
        <w:jc w:val="both"/>
        <w:rPr>
          <w:rFonts w:ascii="Times New Roman" w:hAnsi="Times New Roman"/>
          <w:sz w:val="24"/>
          <w:szCs w:val="24"/>
          <w:lang w:val="pt-PT"/>
        </w:rPr>
      </w:pPr>
      <w:proofErr w:type="gramStart"/>
      <w:r>
        <w:rPr>
          <w:rFonts w:ascii="Times New Roman" w:hAnsi="Times New Roman"/>
          <w:sz w:val="24"/>
          <w:szCs w:val="24"/>
        </w:rPr>
        <w:t>c</w:t>
      </w:r>
      <w:r w:rsidRPr="002507F7">
        <w:rPr>
          <w:rFonts w:ascii="Times New Roman" w:hAnsi="Times New Roman"/>
          <w:sz w:val="24"/>
          <w:szCs w:val="24"/>
        </w:rPr>
        <w:t>ontent</w:t>
      </w:r>
      <w:proofErr w:type="gramEnd"/>
      <w:r w:rsidR="008523C0" w:rsidRPr="002507F7">
        <w:rPr>
          <w:rFonts w:ascii="Times New Roman" w:hAnsi="Times New Roman"/>
          <w:sz w:val="24"/>
          <w:szCs w:val="24"/>
        </w:rPr>
        <w:t xml:space="preserve"> of seeds of four </w:t>
      </w:r>
      <w:proofErr w:type="spellStart"/>
      <w:r w:rsidR="008523C0" w:rsidRPr="002507F7">
        <w:rPr>
          <w:rFonts w:ascii="Times New Roman" w:hAnsi="Times New Roman"/>
          <w:sz w:val="24"/>
          <w:szCs w:val="24"/>
        </w:rPr>
        <w:t>Cucurbita</w:t>
      </w:r>
      <w:proofErr w:type="spellEnd"/>
      <w:r w:rsidR="008523C0" w:rsidRPr="002507F7">
        <w:rPr>
          <w:rFonts w:ascii="Times New Roman" w:hAnsi="Times New Roman"/>
          <w:sz w:val="24"/>
          <w:szCs w:val="24"/>
        </w:rPr>
        <w:t xml:space="preserve"> Species Grown in a common (Shared) garden, </w:t>
      </w:r>
      <w:r w:rsidR="008523C0" w:rsidRPr="002507F7">
        <w:rPr>
          <w:rFonts w:ascii="Times New Roman" w:hAnsi="Times New Roman"/>
          <w:i/>
          <w:sz w:val="24"/>
          <w:szCs w:val="24"/>
        </w:rPr>
        <w:t>Journal of Food Composition an Analysis</w:t>
      </w:r>
      <w:r w:rsidR="00B60EA4" w:rsidRPr="002507F7">
        <w:rPr>
          <w:rFonts w:ascii="Times New Roman" w:hAnsi="Times New Roman"/>
          <w:sz w:val="24"/>
          <w:szCs w:val="24"/>
        </w:rPr>
        <w:t xml:space="preserve">. </w:t>
      </w:r>
      <w:r w:rsidR="00B60EA4" w:rsidRPr="00AD579C">
        <w:rPr>
          <w:rFonts w:ascii="Times New Roman" w:hAnsi="Times New Roman"/>
          <w:sz w:val="24"/>
          <w:szCs w:val="24"/>
          <w:lang w:val="pt-PT"/>
        </w:rPr>
        <w:t>Doi 10.1016.</w:t>
      </w:r>
    </w:p>
    <w:p w:rsidR="00553C7A" w:rsidRPr="00AD579C" w:rsidRDefault="00395165"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CERQUEIRA, P.;</w:t>
      </w:r>
      <w:r w:rsidR="00E27038" w:rsidRPr="00AD579C">
        <w:rPr>
          <w:rFonts w:ascii="Times New Roman" w:hAnsi="Times New Roman"/>
          <w:sz w:val="24"/>
          <w:szCs w:val="24"/>
          <w:lang w:val="pt-PT"/>
        </w:rPr>
        <w:t xml:space="preserve"> GYA M. &amp;</w:t>
      </w:r>
      <w:r w:rsidR="004C1DE7" w:rsidRPr="00AD579C">
        <w:rPr>
          <w:rFonts w:ascii="Times New Roman" w:hAnsi="Times New Roman"/>
          <w:sz w:val="24"/>
          <w:szCs w:val="24"/>
          <w:lang w:val="pt-PT"/>
        </w:rPr>
        <w:t xml:space="preserve"> CARVALHO, C. D.</w:t>
      </w:r>
      <w:r w:rsidR="00E27038" w:rsidRPr="00AD579C">
        <w:rPr>
          <w:rFonts w:ascii="Times New Roman" w:hAnsi="Times New Roman"/>
          <w:sz w:val="24"/>
          <w:szCs w:val="24"/>
          <w:lang w:val="pt-PT"/>
        </w:rPr>
        <w:t xml:space="preserve"> (2008).</w:t>
      </w:r>
      <w:r w:rsidR="004C1DE7" w:rsidRPr="00AD579C">
        <w:rPr>
          <w:rFonts w:ascii="Times New Roman" w:hAnsi="Times New Roman"/>
          <w:sz w:val="24"/>
          <w:szCs w:val="24"/>
          <w:lang w:val="pt-PT"/>
        </w:rPr>
        <w:t xml:space="preserve"> Efeito da farinha de semente de </w:t>
      </w:r>
    </w:p>
    <w:p w:rsidR="004C1DE7" w:rsidRPr="00AD579C" w:rsidRDefault="004C1DE7" w:rsidP="00553C7A">
      <w:pPr>
        <w:autoSpaceDE w:val="0"/>
        <w:autoSpaceDN w:val="0"/>
        <w:adjustRightInd w:val="0"/>
        <w:spacing w:after="0"/>
        <w:ind w:left="720"/>
        <w:jc w:val="both"/>
        <w:rPr>
          <w:rFonts w:ascii="Times New Roman" w:hAnsi="Times New Roman"/>
          <w:sz w:val="24"/>
          <w:szCs w:val="24"/>
          <w:lang w:val="pt-PT"/>
        </w:rPr>
      </w:pPr>
      <w:r w:rsidRPr="00AD579C">
        <w:rPr>
          <w:rFonts w:ascii="Times New Roman" w:hAnsi="Times New Roman"/>
          <w:sz w:val="24"/>
          <w:szCs w:val="24"/>
          <w:lang w:val="pt-PT"/>
        </w:rPr>
        <w:t>abóbora (</w:t>
      </w:r>
      <w:r w:rsidRPr="00AD579C">
        <w:rPr>
          <w:rFonts w:ascii="Times New Roman" w:hAnsi="Times New Roman"/>
          <w:i/>
          <w:iCs/>
          <w:sz w:val="24"/>
          <w:szCs w:val="24"/>
          <w:lang w:val="pt-PT"/>
        </w:rPr>
        <w:t>Cucurbita máxima</w:t>
      </w:r>
      <w:r w:rsidRPr="00AD579C">
        <w:rPr>
          <w:rFonts w:ascii="Times New Roman" w:hAnsi="Times New Roman"/>
          <w:sz w:val="24"/>
          <w:szCs w:val="24"/>
          <w:lang w:val="pt-PT"/>
        </w:rPr>
        <w:t xml:space="preserve">, L.) sobre o metabolismo glicídico e lipídico em ratos. </w:t>
      </w:r>
      <w:r w:rsidRPr="00AD579C">
        <w:rPr>
          <w:rFonts w:ascii="Times New Roman" w:hAnsi="Times New Roman"/>
          <w:bCs/>
          <w:i/>
          <w:sz w:val="24"/>
          <w:szCs w:val="24"/>
          <w:lang w:val="pt-PT"/>
        </w:rPr>
        <w:t>Revista de Nutrição</w:t>
      </w:r>
      <w:r w:rsidRPr="00AD579C">
        <w:rPr>
          <w:rFonts w:ascii="Times New Roman" w:hAnsi="Times New Roman"/>
          <w:sz w:val="24"/>
          <w:szCs w:val="24"/>
          <w:lang w:val="pt-PT"/>
        </w:rPr>
        <w:t>, Campinas, v. 21, n</w:t>
      </w:r>
      <w:r w:rsidR="00E27038" w:rsidRPr="00AD579C">
        <w:rPr>
          <w:rFonts w:ascii="Times New Roman" w:hAnsi="Times New Roman"/>
          <w:sz w:val="24"/>
          <w:szCs w:val="24"/>
          <w:lang w:val="pt-PT"/>
        </w:rPr>
        <w:t>. 2, p.2.</w:t>
      </w:r>
    </w:p>
    <w:p w:rsidR="00553C7A" w:rsidRPr="00AD579C" w:rsidRDefault="004C1DE7"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 xml:space="preserve">CORRÊA, M. P. </w:t>
      </w:r>
      <w:r w:rsidR="00405238" w:rsidRPr="00AD579C">
        <w:rPr>
          <w:rFonts w:ascii="Times New Roman" w:hAnsi="Times New Roman"/>
          <w:sz w:val="24"/>
          <w:szCs w:val="24"/>
          <w:lang w:val="pt-PT"/>
        </w:rPr>
        <w:t xml:space="preserve">(2016). </w:t>
      </w:r>
      <w:r w:rsidRPr="00AD579C">
        <w:rPr>
          <w:rFonts w:ascii="Times New Roman" w:hAnsi="Times New Roman"/>
          <w:sz w:val="24"/>
          <w:szCs w:val="24"/>
          <w:lang w:val="pt-PT"/>
        </w:rPr>
        <w:t xml:space="preserve">Dicionários de plantas úteis do Brasil e das exóticas cultivadas, ministério </w:t>
      </w:r>
    </w:p>
    <w:p w:rsidR="004C1DE7" w:rsidRPr="00AD579C" w:rsidRDefault="004C1DE7" w:rsidP="00553C7A">
      <w:pPr>
        <w:autoSpaceDE w:val="0"/>
        <w:autoSpaceDN w:val="0"/>
        <w:adjustRightInd w:val="0"/>
        <w:spacing w:after="0"/>
        <w:ind w:left="720"/>
        <w:jc w:val="both"/>
        <w:rPr>
          <w:rFonts w:ascii="Times New Roman" w:hAnsi="Times New Roman"/>
          <w:sz w:val="24"/>
          <w:szCs w:val="24"/>
          <w:lang w:val="pt-PT"/>
        </w:rPr>
      </w:pPr>
      <w:r w:rsidRPr="00AD579C">
        <w:rPr>
          <w:rFonts w:ascii="Times New Roman" w:hAnsi="Times New Roman"/>
          <w:sz w:val="24"/>
          <w:szCs w:val="24"/>
          <w:lang w:val="pt-PT"/>
        </w:rPr>
        <w:t>da agricultura.</w:t>
      </w:r>
      <w:r w:rsidR="00405238" w:rsidRPr="00AD579C">
        <w:rPr>
          <w:rFonts w:ascii="Times New Roman" w:hAnsi="Times New Roman"/>
          <w:sz w:val="24"/>
          <w:szCs w:val="24"/>
          <w:lang w:val="pt-PT"/>
        </w:rPr>
        <w:t xml:space="preserve"> Brasil,</w:t>
      </w:r>
      <w:r w:rsidRPr="00AD579C">
        <w:rPr>
          <w:rFonts w:ascii="Times New Roman" w:hAnsi="Times New Roman"/>
          <w:sz w:val="24"/>
          <w:szCs w:val="24"/>
          <w:lang w:val="pt-PT"/>
        </w:rPr>
        <w:t xml:space="preserve"> Instituto brasileiro de desenvolvimento florestal</w:t>
      </w:r>
      <w:r w:rsidR="00405238" w:rsidRPr="00AD579C">
        <w:rPr>
          <w:rFonts w:ascii="Times New Roman" w:hAnsi="Times New Roman"/>
          <w:sz w:val="24"/>
          <w:szCs w:val="24"/>
          <w:lang w:val="pt-PT"/>
        </w:rPr>
        <w:t>.</w:t>
      </w:r>
    </w:p>
    <w:p w:rsidR="00553C7A" w:rsidRPr="00AD579C" w:rsidRDefault="0010329C"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FILGUEIRA,</w:t>
      </w:r>
      <w:r w:rsidR="00B60EA4" w:rsidRPr="00AD579C">
        <w:rPr>
          <w:rFonts w:ascii="Times New Roman" w:hAnsi="Times New Roman"/>
          <w:sz w:val="24"/>
          <w:szCs w:val="24"/>
          <w:lang w:val="pt-PT"/>
        </w:rPr>
        <w:t xml:space="preserve"> </w:t>
      </w:r>
      <w:r w:rsidRPr="00AD579C">
        <w:rPr>
          <w:rFonts w:ascii="Times New Roman" w:hAnsi="Times New Roman"/>
          <w:sz w:val="24"/>
          <w:szCs w:val="24"/>
          <w:lang w:val="pt-PT"/>
        </w:rPr>
        <w:t xml:space="preserve">F.A.R. </w:t>
      </w:r>
      <w:r w:rsidR="00B60EA4" w:rsidRPr="00AD579C">
        <w:rPr>
          <w:rFonts w:ascii="Times New Roman" w:hAnsi="Times New Roman"/>
          <w:sz w:val="24"/>
          <w:szCs w:val="24"/>
          <w:lang w:val="pt-PT"/>
        </w:rPr>
        <w:t xml:space="preserve">(2008). </w:t>
      </w:r>
      <w:r w:rsidRPr="00AD579C">
        <w:rPr>
          <w:rFonts w:ascii="Times New Roman" w:hAnsi="Times New Roman"/>
          <w:sz w:val="24"/>
          <w:szCs w:val="24"/>
          <w:lang w:val="pt-PT"/>
        </w:rPr>
        <w:t xml:space="preserve">Novo manual de oleocultura: </w:t>
      </w:r>
      <w:r w:rsidR="00553C7A" w:rsidRPr="00AD579C">
        <w:rPr>
          <w:rFonts w:ascii="Times New Roman" w:hAnsi="Times New Roman"/>
          <w:sz w:val="24"/>
          <w:szCs w:val="24"/>
          <w:lang w:val="pt-PT"/>
        </w:rPr>
        <w:t>Agrotecnologia modernana produçã</w:t>
      </w:r>
      <w:r w:rsidRPr="00AD579C">
        <w:rPr>
          <w:rFonts w:ascii="Times New Roman" w:hAnsi="Times New Roman"/>
          <w:sz w:val="24"/>
          <w:szCs w:val="24"/>
          <w:lang w:val="pt-PT"/>
        </w:rPr>
        <w:t xml:space="preserve">o </w:t>
      </w:r>
    </w:p>
    <w:p w:rsidR="0010329C" w:rsidRPr="002507F7" w:rsidRDefault="0010329C" w:rsidP="00553C7A">
      <w:pPr>
        <w:autoSpaceDE w:val="0"/>
        <w:autoSpaceDN w:val="0"/>
        <w:adjustRightInd w:val="0"/>
        <w:spacing w:after="0"/>
        <w:ind w:left="720"/>
        <w:jc w:val="both"/>
        <w:rPr>
          <w:rFonts w:ascii="Times New Roman" w:hAnsi="Times New Roman"/>
          <w:sz w:val="24"/>
          <w:szCs w:val="24"/>
        </w:rPr>
      </w:pPr>
      <w:r w:rsidRPr="00AD579C">
        <w:rPr>
          <w:rFonts w:ascii="Times New Roman" w:hAnsi="Times New Roman"/>
          <w:sz w:val="24"/>
          <w:szCs w:val="24"/>
          <w:lang w:val="pt-PT"/>
        </w:rPr>
        <w:t>e</w:t>
      </w:r>
      <w:r w:rsidR="00553C7A" w:rsidRPr="00AD579C">
        <w:rPr>
          <w:rFonts w:ascii="Times New Roman" w:hAnsi="Times New Roman"/>
          <w:sz w:val="24"/>
          <w:szCs w:val="24"/>
          <w:lang w:val="pt-PT"/>
        </w:rPr>
        <w:t xml:space="preserve"> comercializaçã</w:t>
      </w:r>
      <w:r w:rsidR="00B60EA4" w:rsidRPr="00AD579C">
        <w:rPr>
          <w:rFonts w:ascii="Times New Roman" w:hAnsi="Times New Roman"/>
          <w:sz w:val="24"/>
          <w:szCs w:val="24"/>
          <w:lang w:val="pt-PT"/>
        </w:rPr>
        <w:t>o de hortaliças (</w:t>
      </w:r>
      <w:r w:rsidRPr="00AD579C">
        <w:rPr>
          <w:rFonts w:ascii="Times New Roman" w:hAnsi="Times New Roman"/>
          <w:sz w:val="24"/>
          <w:szCs w:val="24"/>
          <w:lang w:val="pt-PT"/>
        </w:rPr>
        <w:t>3ª ed</w:t>
      </w:r>
      <w:r w:rsidR="00B60EA4" w:rsidRPr="00AD579C">
        <w:rPr>
          <w:rFonts w:ascii="Times New Roman" w:hAnsi="Times New Roman"/>
          <w:sz w:val="24"/>
          <w:szCs w:val="24"/>
          <w:lang w:val="pt-PT"/>
        </w:rPr>
        <w:t xml:space="preserve">). </w:t>
      </w:r>
      <w:proofErr w:type="spellStart"/>
      <w:r w:rsidR="00B60EA4" w:rsidRPr="002507F7">
        <w:rPr>
          <w:rFonts w:ascii="Times New Roman" w:hAnsi="Times New Roman"/>
          <w:sz w:val="24"/>
          <w:szCs w:val="24"/>
        </w:rPr>
        <w:t>Visçosa</w:t>
      </w:r>
      <w:proofErr w:type="gramStart"/>
      <w:r w:rsidR="00B60EA4" w:rsidRPr="002507F7">
        <w:rPr>
          <w:rFonts w:ascii="Times New Roman" w:hAnsi="Times New Roman"/>
          <w:sz w:val="24"/>
          <w:szCs w:val="24"/>
        </w:rPr>
        <w:t>:UFV</w:t>
      </w:r>
      <w:proofErr w:type="spellEnd"/>
      <w:proofErr w:type="gramEnd"/>
      <w:r w:rsidRPr="002507F7">
        <w:rPr>
          <w:rFonts w:ascii="Times New Roman" w:hAnsi="Times New Roman"/>
          <w:sz w:val="24"/>
          <w:szCs w:val="24"/>
        </w:rPr>
        <w:t>.</w:t>
      </w:r>
    </w:p>
    <w:p w:rsidR="00553C7A" w:rsidRPr="00AD579C" w:rsidRDefault="005D6772" w:rsidP="00553C7A">
      <w:pPr>
        <w:autoSpaceDE w:val="0"/>
        <w:autoSpaceDN w:val="0"/>
        <w:adjustRightInd w:val="0"/>
        <w:spacing w:after="0"/>
        <w:jc w:val="both"/>
        <w:rPr>
          <w:rFonts w:ascii="Times New Roman" w:hAnsi="Times New Roman"/>
          <w:sz w:val="24"/>
          <w:szCs w:val="24"/>
          <w:lang w:val="pt-PT"/>
        </w:rPr>
      </w:pPr>
      <w:proofErr w:type="gramStart"/>
      <w:r w:rsidRPr="002507F7">
        <w:rPr>
          <w:rFonts w:ascii="Times New Roman" w:hAnsi="Times New Roman"/>
          <w:sz w:val="24"/>
          <w:szCs w:val="24"/>
        </w:rPr>
        <w:t>GRIN-</w:t>
      </w:r>
      <w:proofErr w:type="spellStart"/>
      <w:r w:rsidRPr="002507F7">
        <w:rPr>
          <w:rFonts w:ascii="Times New Roman" w:hAnsi="Times New Roman"/>
          <w:sz w:val="24"/>
          <w:szCs w:val="24"/>
        </w:rPr>
        <w:t>Gemplasm</w:t>
      </w:r>
      <w:proofErr w:type="spellEnd"/>
      <w:r w:rsidR="00EB3945" w:rsidRPr="002507F7">
        <w:rPr>
          <w:rFonts w:ascii="Times New Roman" w:hAnsi="Times New Roman"/>
          <w:sz w:val="24"/>
          <w:szCs w:val="24"/>
        </w:rPr>
        <w:t xml:space="preserve"> Resources Information </w:t>
      </w:r>
      <w:proofErr w:type="spellStart"/>
      <w:r w:rsidR="00EB3945" w:rsidRPr="002507F7">
        <w:rPr>
          <w:rFonts w:ascii="Times New Roman" w:hAnsi="Times New Roman"/>
          <w:sz w:val="24"/>
          <w:szCs w:val="24"/>
        </w:rPr>
        <w:t>Ntwork</w:t>
      </w:r>
      <w:proofErr w:type="spellEnd"/>
      <w:r w:rsidR="00EB3945" w:rsidRPr="002507F7">
        <w:rPr>
          <w:rFonts w:ascii="Times New Roman" w:hAnsi="Times New Roman"/>
          <w:sz w:val="24"/>
          <w:szCs w:val="24"/>
        </w:rPr>
        <w:t>.</w:t>
      </w:r>
      <w:proofErr w:type="gramEnd"/>
      <w:r w:rsidR="00EB3945" w:rsidRPr="002507F7">
        <w:rPr>
          <w:rFonts w:ascii="Times New Roman" w:hAnsi="Times New Roman"/>
          <w:sz w:val="24"/>
          <w:szCs w:val="24"/>
        </w:rPr>
        <w:t xml:space="preserve"> </w:t>
      </w:r>
      <w:r w:rsidR="00EB3945" w:rsidRPr="00AD579C">
        <w:rPr>
          <w:rFonts w:ascii="Times New Roman" w:hAnsi="Times New Roman"/>
          <w:sz w:val="24"/>
          <w:szCs w:val="24"/>
          <w:lang w:val="pt-PT"/>
        </w:rPr>
        <w:t>(2013)</w:t>
      </w:r>
      <w:r w:rsidR="00405238" w:rsidRPr="00AD579C">
        <w:rPr>
          <w:rFonts w:ascii="Times New Roman" w:hAnsi="Times New Roman"/>
          <w:sz w:val="24"/>
          <w:szCs w:val="24"/>
          <w:lang w:val="pt-PT"/>
        </w:rPr>
        <w:t>.</w:t>
      </w:r>
      <w:r w:rsidR="00553C7A" w:rsidRPr="00AD579C">
        <w:rPr>
          <w:rFonts w:ascii="Times New Roman" w:hAnsi="Times New Roman"/>
          <w:sz w:val="24"/>
          <w:szCs w:val="24"/>
          <w:lang w:val="pt-PT"/>
        </w:rPr>
        <w:t xml:space="preserve"> disponí</w:t>
      </w:r>
      <w:r w:rsidR="00EB3945" w:rsidRPr="00AD579C">
        <w:rPr>
          <w:rFonts w:ascii="Times New Roman" w:hAnsi="Times New Roman"/>
          <w:sz w:val="24"/>
          <w:szCs w:val="24"/>
          <w:lang w:val="pt-PT"/>
        </w:rPr>
        <w:t xml:space="preserve">vel em: </w:t>
      </w:r>
      <w:r w:rsidR="00553C7A">
        <w:rPr>
          <w:rFonts w:ascii="Times New Roman" w:hAnsi="Times New Roman"/>
          <w:sz w:val="24"/>
          <w:szCs w:val="24"/>
        </w:rPr>
        <w:fldChar w:fldCharType="begin"/>
      </w:r>
      <w:r w:rsidR="00553C7A" w:rsidRPr="00AD579C">
        <w:rPr>
          <w:rFonts w:ascii="Times New Roman" w:hAnsi="Times New Roman"/>
          <w:sz w:val="24"/>
          <w:szCs w:val="24"/>
          <w:lang w:val="pt-PT"/>
        </w:rPr>
        <w:instrText xml:space="preserve"> HYPERLINK "http://www.ars-   </w:instrText>
      </w:r>
    </w:p>
    <w:p w:rsidR="00553C7A" w:rsidRPr="00AD579C" w:rsidRDefault="00553C7A" w:rsidP="00553C7A">
      <w:pPr>
        <w:autoSpaceDE w:val="0"/>
        <w:autoSpaceDN w:val="0"/>
        <w:adjustRightInd w:val="0"/>
        <w:spacing w:after="0"/>
        <w:jc w:val="both"/>
        <w:rPr>
          <w:rStyle w:val="Hyperlink"/>
          <w:rFonts w:ascii="Times New Roman" w:hAnsi="Times New Roman"/>
          <w:sz w:val="24"/>
          <w:szCs w:val="24"/>
          <w:lang w:val="pt-PT"/>
        </w:rPr>
      </w:pPr>
      <w:r w:rsidRPr="00AD579C">
        <w:rPr>
          <w:rFonts w:ascii="Times New Roman" w:hAnsi="Times New Roman"/>
          <w:sz w:val="24"/>
          <w:szCs w:val="24"/>
          <w:lang w:val="pt-PT"/>
        </w:rPr>
        <w:instrText xml:space="preserve">           grin.gov/" </w:instrText>
      </w:r>
      <w:r>
        <w:rPr>
          <w:rFonts w:ascii="Times New Roman" w:hAnsi="Times New Roman"/>
          <w:sz w:val="24"/>
          <w:szCs w:val="24"/>
        </w:rPr>
        <w:fldChar w:fldCharType="separate"/>
      </w:r>
      <w:r w:rsidRPr="00AD579C">
        <w:rPr>
          <w:rStyle w:val="Hyperlink"/>
          <w:rFonts w:ascii="Times New Roman" w:hAnsi="Times New Roman"/>
          <w:sz w:val="24"/>
          <w:szCs w:val="24"/>
          <w:lang w:val="pt-PT"/>
        </w:rPr>
        <w:t xml:space="preserve">http://www.ars-   </w:t>
      </w:r>
    </w:p>
    <w:p w:rsidR="005D6772" w:rsidRPr="00AD579C" w:rsidRDefault="00553C7A" w:rsidP="00553C7A">
      <w:pPr>
        <w:autoSpaceDE w:val="0"/>
        <w:autoSpaceDN w:val="0"/>
        <w:adjustRightInd w:val="0"/>
        <w:spacing w:after="0"/>
        <w:jc w:val="both"/>
        <w:rPr>
          <w:rFonts w:ascii="Times New Roman" w:hAnsi="Times New Roman"/>
          <w:sz w:val="24"/>
          <w:szCs w:val="24"/>
          <w:lang w:val="pt-PT"/>
        </w:rPr>
      </w:pPr>
      <w:r w:rsidRPr="00AD579C">
        <w:rPr>
          <w:rStyle w:val="Hyperlink"/>
          <w:rFonts w:ascii="Times New Roman" w:hAnsi="Times New Roman"/>
          <w:sz w:val="24"/>
          <w:szCs w:val="24"/>
          <w:u w:val="none"/>
          <w:lang w:val="pt-PT"/>
        </w:rPr>
        <w:t xml:space="preserve">           </w:t>
      </w:r>
      <w:r w:rsidRPr="00AD579C">
        <w:rPr>
          <w:rStyle w:val="Hyperlink"/>
          <w:rFonts w:ascii="Times New Roman" w:hAnsi="Times New Roman"/>
          <w:sz w:val="24"/>
          <w:szCs w:val="24"/>
          <w:lang w:val="pt-PT"/>
        </w:rPr>
        <w:t>grin.gov/</w:t>
      </w:r>
      <w:r>
        <w:rPr>
          <w:rFonts w:ascii="Times New Roman" w:hAnsi="Times New Roman"/>
          <w:sz w:val="24"/>
          <w:szCs w:val="24"/>
        </w:rPr>
        <w:fldChar w:fldCharType="end"/>
      </w:r>
      <w:r w:rsidR="00EB3945" w:rsidRPr="00AD579C">
        <w:rPr>
          <w:rFonts w:ascii="Times New Roman" w:hAnsi="Times New Roman"/>
          <w:sz w:val="24"/>
          <w:szCs w:val="24"/>
          <w:lang w:val="pt-PT"/>
        </w:rPr>
        <w:t>. Acesso em 04/02/2019</w:t>
      </w:r>
    </w:p>
    <w:p w:rsidR="00553C7A" w:rsidRPr="00AD579C" w:rsidRDefault="004C1DE7"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INNOQ- Instituto Nacional de Normalização e Qualida</w:t>
      </w:r>
      <w:r w:rsidR="00B60EA4" w:rsidRPr="00AD579C">
        <w:rPr>
          <w:rFonts w:ascii="Times New Roman" w:hAnsi="Times New Roman"/>
          <w:sz w:val="24"/>
          <w:szCs w:val="24"/>
          <w:lang w:val="pt-PT"/>
        </w:rPr>
        <w:t xml:space="preserve">de (2012). Óleos e gorduras alimentares </w:t>
      </w:r>
    </w:p>
    <w:p w:rsidR="004C1DE7" w:rsidRPr="002507F7" w:rsidRDefault="00B60EA4" w:rsidP="00553C7A">
      <w:pPr>
        <w:autoSpaceDE w:val="0"/>
        <w:autoSpaceDN w:val="0"/>
        <w:adjustRightInd w:val="0"/>
        <w:spacing w:after="0"/>
        <w:ind w:left="720"/>
        <w:jc w:val="both"/>
        <w:rPr>
          <w:rFonts w:ascii="Times New Roman" w:hAnsi="Times New Roman"/>
          <w:sz w:val="24"/>
          <w:szCs w:val="24"/>
        </w:rPr>
      </w:pPr>
      <w:r w:rsidRPr="00AD579C">
        <w:rPr>
          <w:rFonts w:ascii="Times New Roman" w:hAnsi="Times New Roman"/>
          <w:sz w:val="24"/>
          <w:szCs w:val="24"/>
          <w:lang w:val="pt-PT"/>
        </w:rPr>
        <w:t>(1ª ed).</w:t>
      </w:r>
      <w:r w:rsidR="004C1DE7" w:rsidRPr="00AD579C">
        <w:rPr>
          <w:rFonts w:ascii="Times New Roman" w:hAnsi="Times New Roman"/>
          <w:sz w:val="24"/>
          <w:szCs w:val="24"/>
          <w:lang w:val="pt-PT"/>
        </w:rPr>
        <w:t xml:space="preserve"> </w:t>
      </w:r>
      <w:r w:rsidRPr="002507F7">
        <w:rPr>
          <w:rFonts w:ascii="Times New Roman" w:hAnsi="Times New Roman"/>
          <w:sz w:val="24"/>
          <w:szCs w:val="24"/>
        </w:rPr>
        <w:t>Maputo.</w:t>
      </w:r>
      <w:r w:rsidR="004C1DE7" w:rsidRPr="002507F7">
        <w:rPr>
          <w:rFonts w:ascii="Times New Roman" w:hAnsi="Times New Roman"/>
          <w:sz w:val="24"/>
          <w:szCs w:val="24"/>
        </w:rPr>
        <w:t xml:space="preserve"> </w:t>
      </w:r>
    </w:p>
    <w:p w:rsidR="00553C7A" w:rsidRPr="00AD579C" w:rsidRDefault="00405238" w:rsidP="00553C7A">
      <w:pPr>
        <w:tabs>
          <w:tab w:val="left" w:pos="2880"/>
        </w:tabs>
        <w:spacing w:after="0"/>
        <w:jc w:val="both"/>
        <w:rPr>
          <w:rFonts w:ascii="Times New Roman" w:hAnsi="Times New Roman"/>
          <w:sz w:val="24"/>
          <w:szCs w:val="24"/>
          <w:lang w:val="pt-PT"/>
        </w:rPr>
      </w:pPr>
      <w:proofErr w:type="gramStart"/>
      <w:r w:rsidRPr="002507F7">
        <w:rPr>
          <w:rFonts w:ascii="Times New Roman" w:hAnsi="Times New Roman"/>
          <w:sz w:val="24"/>
          <w:szCs w:val="24"/>
        </w:rPr>
        <w:t>ZENEBON, O.; PASCUET, N. S. &amp;</w:t>
      </w:r>
      <w:r w:rsidR="00B60EA4" w:rsidRPr="002507F7">
        <w:rPr>
          <w:rFonts w:ascii="Times New Roman" w:hAnsi="Times New Roman"/>
          <w:sz w:val="24"/>
          <w:szCs w:val="24"/>
        </w:rPr>
        <w:t xml:space="preserve"> TIGLEA</w:t>
      </w:r>
      <w:r w:rsidRPr="002507F7">
        <w:rPr>
          <w:rFonts w:ascii="Times New Roman" w:hAnsi="Times New Roman"/>
          <w:sz w:val="24"/>
          <w:szCs w:val="24"/>
        </w:rPr>
        <w:t>, P. (2008).</w:t>
      </w:r>
      <w:proofErr w:type="gramEnd"/>
      <w:r w:rsidR="004C1DE7" w:rsidRPr="002507F7">
        <w:rPr>
          <w:rFonts w:ascii="Times New Roman" w:hAnsi="Times New Roman"/>
          <w:sz w:val="24"/>
          <w:szCs w:val="24"/>
        </w:rPr>
        <w:t xml:space="preserve"> </w:t>
      </w:r>
      <w:r w:rsidR="004C1DE7" w:rsidRPr="00AD579C">
        <w:rPr>
          <w:rFonts w:ascii="Times New Roman" w:hAnsi="Times New Roman"/>
          <w:sz w:val="24"/>
          <w:szCs w:val="24"/>
          <w:lang w:val="pt-PT"/>
        </w:rPr>
        <w:t xml:space="preserve">Métodos físico-químicos para análise de </w:t>
      </w:r>
    </w:p>
    <w:p w:rsidR="004C1DE7" w:rsidRPr="00AD579C" w:rsidRDefault="004C1DE7" w:rsidP="00553C7A">
      <w:pPr>
        <w:tabs>
          <w:tab w:val="left" w:pos="2880"/>
        </w:tabs>
        <w:spacing w:after="0"/>
        <w:ind w:left="720"/>
        <w:jc w:val="both"/>
        <w:rPr>
          <w:rFonts w:ascii="Times New Roman" w:hAnsi="Times New Roman"/>
          <w:sz w:val="24"/>
          <w:szCs w:val="24"/>
          <w:lang w:val="pt-PT"/>
        </w:rPr>
      </w:pPr>
      <w:r w:rsidRPr="00AD579C">
        <w:rPr>
          <w:rFonts w:ascii="Times New Roman" w:hAnsi="Times New Roman"/>
          <w:sz w:val="24"/>
          <w:szCs w:val="24"/>
          <w:lang w:val="pt-PT"/>
        </w:rPr>
        <w:t>alimentos</w:t>
      </w:r>
      <w:r w:rsidR="00405238" w:rsidRPr="00AD579C">
        <w:rPr>
          <w:rFonts w:ascii="Times New Roman" w:hAnsi="Times New Roman"/>
          <w:sz w:val="24"/>
          <w:szCs w:val="24"/>
          <w:lang w:val="pt-PT"/>
        </w:rPr>
        <w:t xml:space="preserve"> (4ª ed). São Paulo, Brasil.</w:t>
      </w:r>
    </w:p>
    <w:p w:rsidR="00553C7A" w:rsidRDefault="00D477FB" w:rsidP="00553C7A">
      <w:pPr>
        <w:autoSpaceDE w:val="0"/>
        <w:autoSpaceDN w:val="0"/>
        <w:adjustRightInd w:val="0"/>
        <w:spacing w:after="0"/>
        <w:jc w:val="both"/>
        <w:rPr>
          <w:rFonts w:ascii="Times New Roman" w:hAnsi="Times New Roman"/>
          <w:sz w:val="24"/>
          <w:szCs w:val="24"/>
        </w:rPr>
      </w:pPr>
      <w:proofErr w:type="gramStart"/>
      <w:r w:rsidRPr="002507F7">
        <w:rPr>
          <w:rFonts w:ascii="Times New Roman" w:hAnsi="Times New Roman"/>
          <w:sz w:val="24"/>
          <w:szCs w:val="24"/>
        </w:rPr>
        <w:t xml:space="preserve">MURKOVIC, M.; PIIRONEN, V.; LAMPI, A. M.; KRAUSHOFER, T.; SONTAG, G. </w:t>
      </w:r>
      <w:r w:rsidR="00E27038" w:rsidRPr="002507F7">
        <w:rPr>
          <w:rFonts w:ascii="Times New Roman" w:hAnsi="Times New Roman"/>
          <w:sz w:val="24"/>
          <w:szCs w:val="24"/>
        </w:rPr>
        <w:t>(2002).</w:t>
      </w:r>
      <w:proofErr w:type="gramEnd"/>
      <w:r w:rsidR="00E27038" w:rsidRPr="002507F7">
        <w:rPr>
          <w:rFonts w:ascii="Times New Roman" w:hAnsi="Times New Roman"/>
          <w:sz w:val="24"/>
          <w:szCs w:val="24"/>
        </w:rPr>
        <w:t xml:space="preserve"> </w:t>
      </w:r>
    </w:p>
    <w:p w:rsidR="00AE0A1A" w:rsidRPr="00AD579C" w:rsidRDefault="00D477FB" w:rsidP="00553C7A">
      <w:pPr>
        <w:autoSpaceDE w:val="0"/>
        <w:autoSpaceDN w:val="0"/>
        <w:adjustRightInd w:val="0"/>
        <w:spacing w:after="0"/>
        <w:ind w:left="720"/>
        <w:jc w:val="both"/>
        <w:rPr>
          <w:rFonts w:ascii="Times New Roman" w:hAnsi="Times New Roman"/>
          <w:sz w:val="24"/>
          <w:szCs w:val="24"/>
          <w:lang w:val="pt-PT"/>
        </w:rPr>
      </w:pPr>
      <w:r w:rsidRPr="002507F7">
        <w:rPr>
          <w:rFonts w:ascii="Times New Roman" w:hAnsi="Times New Roman"/>
          <w:sz w:val="24"/>
          <w:szCs w:val="24"/>
        </w:rPr>
        <w:t xml:space="preserve">Changes in chemical composition of pumpkin seeds during the roasting process for production of pumpkin seed oil (Part 1: non-volatile compounds). </w:t>
      </w:r>
      <w:r w:rsidRPr="00AD579C">
        <w:rPr>
          <w:rFonts w:ascii="Times New Roman" w:hAnsi="Times New Roman"/>
          <w:i/>
          <w:iCs/>
          <w:sz w:val="24"/>
          <w:szCs w:val="24"/>
          <w:lang w:val="pt-PT"/>
        </w:rPr>
        <w:t>Food Chemistry</w:t>
      </w:r>
      <w:r w:rsidR="00E27038" w:rsidRPr="00AD579C">
        <w:rPr>
          <w:rFonts w:ascii="Times New Roman" w:hAnsi="Times New Roman"/>
          <w:sz w:val="24"/>
          <w:szCs w:val="24"/>
          <w:lang w:val="pt-PT"/>
        </w:rPr>
        <w:t>, n. 84, 359-365.</w:t>
      </w:r>
    </w:p>
    <w:p w:rsidR="00553C7A" w:rsidRPr="00AD579C" w:rsidRDefault="001A7746"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NAVES,</w:t>
      </w:r>
      <w:r w:rsidR="00E27038" w:rsidRPr="00AD579C">
        <w:rPr>
          <w:rFonts w:ascii="Times New Roman" w:hAnsi="Times New Roman"/>
          <w:sz w:val="24"/>
          <w:szCs w:val="24"/>
          <w:lang w:val="pt-PT"/>
        </w:rPr>
        <w:t xml:space="preserve"> </w:t>
      </w:r>
      <w:r w:rsidRPr="00AD579C">
        <w:rPr>
          <w:rFonts w:ascii="Times New Roman" w:hAnsi="Times New Roman"/>
          <w:sz w:val="24"/>
          <w:szCs w:val="24"/>
          <w:lang w:val="pt-PT"/>
        </w:rPr>
        <w:t>L.P.; CORRÊA,</w:t>
      </w:r>
      <w:r w:rsidR="00E27038" w:rsidRPr="00AD579C">
        <w:rPr>
          <w:rFonts w:ascii="Times New Roman" w:hAnsi="Times New Roman"/>
          <w:sz w:val="24"/>
          <w:szCs w:val="24"/>
          <w:lang w:val="pt-PT"/>
        </w:rPr>
        <w:t xml:space="preserve"> </w:t>
      </w:r>
      <w:r w:rsidRPr="00AD579C">
        <w:rPr>
          <w:rFonts w:ascii="Times New Roman" w:hAnsi="Times New Roman"/>
          <w:sz w:val="24"/>
          <w:szCs w:val="24"/>
          <w:lang w:val="pt-PT"/>
        </w:rPr>
        <w:t>A.D.; ABREU,</w:t>
      </w:r>
      <w:r w:rsidR="00553C7A" w:rsidRPr="00AD579C">
        <w:rPr>
          <w:rFonts w:ascii="Times New Roman" w:hAnsi="Times New Roman"/>
          <w:sz w:val="24"/>
          <w:szCs w:val="24"/>
          <w:lang w:val="pt-PT"/>
        </w:rPr>
        <w:t xml:space="preserve"> </w:t>
      </w:r>
      <w:r w:rsidRPr="00AD579C">
        <w:rPr>
          <w:rFonts w:ascii="Times New Roman" w:hAnsi="Times New Roman"/>
          <w:sz w:val="24"/>
          <w:szCs w:val="24"/>
          <w:lang w:val="pt-PT"/>
        </w:rPr>
        <w:t>C.</w:t>
      </w:r>
      <w:r w:rsidR="00553C7A" w:rsidRPr="00AD579C">
        <w:rPr>
          <w:rFonts w:ascii="Times New Roman" w:hAnsi="Times New Roman"/>
          <w:sz w:val="24"/>
          <w:szCs w:val="24"/>
          <w:lang w:val="pt-PT"/>
        </w:rPr>
        <w:t xml:space="preserve"> </w:t>
      </w:r>
      <w:r w:rsidRPr="00AD579C">
        <w:rPr>
          <w:rFonts w:ascii="Times New Roman" w:hAnsi="Times New Roman"/>
          <w:sz w:val="24"/>
          <w:szCs w:val="24"/>
          <w:lang w:val="pt-PT"/>
        </w:rPr>
        <w:t xml:space="preserve">M.P.; SANTOS,C.D. </w:t>
      </w:r>
      <w:r w:rsidR="00E27038" w:rsidRPr="00AD579C">
        <w:rPr>
          <w:rFonts w:ascii="Times New Roman" w:hAnsi="Times New Roman"/>
          <w:sz w:val="24"/>
          <w:szCs w:val="24"/>
          <w:lang w:val="pt-PT"/>
        </w:rPr>
        <w:t xml:space="preserve">(2010). </w:t>
      </w:r>
      <w:r w:rsidR="002275C0" w:rsidRPr="00AD579C">
        <w:rPr>
          <w:rFonts w:ascii="Times New Roman" w:hAnsi="Times New Roman"/>
          <w:sz w:val="24"/>
          <w:szCs w:val="24"/>
          <w:lang w:val="pt-PT"/>
        </w:rPr>
        <w:t xml:space="preserve">Nutrientes e </w:t>
      </w:r>
    </w:p>
    <w:p w:rsidR="001A7746" w:rsidRPr="00AD579C" w:rsidRDefault="001A7746" w:rsidP="00553C7A">
      <w:pPr>
        <w:autoSpaceDE w:val="0"/>
        <w:autoSpaceDN w:val="0"/>
        <w:adjustRightInd w:val="0"/>
        <w:spacing w:after="0"/>
        <w:ind w:left="720"/>
        <w:jc w:val="both"/>
        <w:rPr>
          <w:rFonts w:ascii="Times New Roman" w:hAnsi="Times New Roman"/>
          <w:sz w:val="24"/>
          <w:szCs w:val="24"/>
          <w:lang w:val="pt-PT"/>
        </w:rPr>
      </w:pPr>
      <w:r w:rsidRPr="00AD579C">
        <w:rPr>
          <w:rFonts w:ascii="Times New Roman" w:hAnsi="Times New Roman"/>
          <w:sz w:val="24"/>
          <w:szCs w:val="24"/>
          <w:lang w:val="pt-PT"/>
        </w:rPr>
        <w:t xml:space="preserve">propriedades funcionais em sementes </w:t>
      </w:r>
      <w:r w:rsidR="00553C7A" w:rsidRPr="00AD579C">
        <w:rPr>
          <w:rFonts w:ascii="Times New Roman" w:hAnsi="Times New Roman"/>
          <w:sz w:val="24"/>
          <w:szCs w:val="24"/>
          <w:lang w:val="pt-PT"/>
        </w:rPr>
        <w:t>de abóboras (</w:t>
      </w:r>
      <w:r w:rsidR="00553C7A" w:rsidRPr="00AD579C">
        <w:rPr>
          <w:rFonts w:ascii="Times New Roman" w:hAnsi="Times New Roman"/>
          <w:i/>
          <w:sz w:val="24"/>
          <w:szCs w:val="24"/>
          <w:lang w:val="pt-PT"/>
        </w:rPr>
        <w:t>Cucurbita máxima</w:t>
      </w:r>
      <w:r w:rsidR="00553C7A" w:rsidRPr="00AD579C">
        <w:rPr>
          <w:rFonts w:ascii="Times New Roman" w:hAnsi="Times New Roman"/>
          <w:sz w:val="24"/>
          <w:szCs w:val="24"/>
          <w:lang w:val="pt-PT"/>
        </w:rPr>
        <w:t xml:space="preserve">). </w:t>
      </w:r>
      <w:r w:rsidR="00553C7A" w:rsidRPr="00AD579C">
        <w:rPr>
          <w:rFonts w:ascii="Times New Roman" w:hAnsi="Times New Roman"/>
          <w:i/>
          <w:sz w:val="24"/>
          <w:szCs w:val="24"/>
          <w:lang w:val="pt-PT"/>
        </w:rPr>
        <w:t>Ciê</w:t>
      </w:r>
      <w:r w:rsidRPr="00AD579C">
        <w:rPr>
          <w:rFonts w:ascii="Times New Roman" w:hAnsi="Times New Roman"/>
          <w:i/>
          <w:sz w:val="24"/>
          <w:szCs w:val="24"/>
          <w:lang w:val="pt-PT"/>
        </w:rPr>
        <w:t>ncia e Tecnologia de Alimentos</w:t>
      </w:r>
      <w:r w:rsidR="00E27038" w:rsidRPr="00AD579C">
        <w:rPr>
          <w:rFonts w:ascii="Times New Roman" w:hAnsi="Times New Roman"/>
          <w:sz w:val="24"/>
          <w:szCs w:val="24"/>
          <w:lang w:val="pt-PT"/>
        </w:rPr>
        <w:t xml:space="preserve">, 185-190. </w:t>
      </w:r>
    </w:p>
    <w:p w:rsidR="00553C7A" w:rsidRPr="00AD579C" w:rsidRDefault="001A7746" w:rsidP="00553C7A">
      <w:pPr>
        <w:autoSpaceDE w:val="0"/>
        <w:autoSpaceDN w:val="0"/>
        <w:adjustRightInd w:val="0"/>
        <w:spacing w:after="0"/>
        <w:jc w:val="both"/>
        <w:rPr>
          <w:rFonts w:ascii="Times New Roman" w:hAnsi="Times New Roman"/>
          <w:i/>
          <w:sz w:val="24"/>
          <w:szCs w:val="24"/>
          <w:lang w:val="pt-PT"/>
        </w:rPr>
      </w:pPr>
      <w:r w:rsidRPr="00AD579C">
        <w:rPr>
          <w:rFonts w:ascii="Times New Roman" w:hAnsi="Times New Roman"/>
          <w:sz w:val="24"/>
          <w:szCs w:val="24"/>
          <w:lang w:val="pt-PT"/>
        </w:rPr>
        <w:t>PELOTAS, R.S.</w:t>
      </w:r>
      <w:r w:rsidR="002507F7" w:rsidRPr="00AD579C">
        <w:rPr>
          <w:rFonts w:ascii="Times New Roman" w:hAnsi="Times New Roman"/>
          <w:sz w:val="24"/>
          <w:szCs w:val="24"/>
          <w:lang w:val="pt-PT"/>
        </w:rPr>
        <w:t xml:space="preserve"> (2007).</w:t>
      </w:r>
      <w:r w:rsidRPr="00AD579C">
        <w:rPr>
          <w:rFonts w:ascii="Times New Roman" w:hAnsi="Times New Roman"/>
          <w:sz w:val="24"/>
          <w:szCs w:val="24"/>
          <w:lang w:val="pt-PT"/>
        </w:rPr>
        <w:t xml:space="preserve"> Chave para identificação da</w:t>
      </w:r>
      <w:r w:rsidR="00553C7A" w:rsidRPr="00AD579C">
        <w:rPr>
          <w:rFonts w:ascii="Times New Roman" w:hAnsi="Times New Roman"/>
          <w:sz w:val="24"/>
          <w:szCs w:val="24"/>
          <w:lang w:val="pt-PT"/>
        </w:rPr>
        <w:t>s espécies de abóboras (</w:t>
      </w:r>
      <w:r w:rsidR="00553C7A" w:rsidRPr="00AD579C">
        <w:rPr>
          <w:rFonts w:ascii="Times New Roman" w:hAnsi="Times New Roman"/>
          <w:i/>
          <w:sz w:val="24"/>
          <w:szCs w:val="24"/>
          <w:lang w:val="pt-PT"/>
        </w:rPr>
        <w:t>Cucurbit</w:t>
      </w:r>
      <w:r w:rsidRPr="00AD579C">
        <w:rPr>
          <w:rFonts w:ascii="Times New Roman" w:hAnsi="Times New Roman"/>
          <w:i/>
          <w:sz w:val="24"/>
          <w:szCs w:val="24"/>
          <w:lang w:val="pt-PT"/>
        </w:rPr>
        <w:t xml:space="preserve">a, </w:t>
      </w:r>
    </w:p>
    <w:p w:rsidR="001A7746" w:rsidRPr="00AD579C" w:rsidRDefault="001A7746" w:rsidP="00553C7A">
      <w:pPr>
        <w:autoSpaceDE w:val="0"/>
        <w:autoSpaceDN w:val="0"/>
        <w:adjustRightInd w:val="0"/>
        <w:spacing w:after="0"/>
        <w:ind w:left="720"/>
        <w:jc w:val="both"/>
        <w:rPr>
          <w:rFonts w:ascii="Times New Roman" w:hAnsi="Times New Roman"/>
          <w:sz w:val="24"/>
          <w:szCs w:val="24"/>
          <w:lang w:val="pt-PT"/>
        </w:rPr>
      </w:pPr>
      <w:r w:rsidRPr="00AD579C">
        <w:rPr>
          <w:rFonts w:ascii="Times New Roman" w:hAnsi="Times New Roman"/>
          <w:i/>
          <w:sz w:val="24"/>
          <w:szCs w:val="24"/>
          <w:lang w:val="pt-PT"/>
        </w:rPr>
        <w:lastRenderedPageBreak/>
        <w:t>Cucurbitaceae</w:t>
      </w:r>
      <w:r w:rsidRPr="00AD579C">
        <w:rPr>
          <w:rFonts w:ascii="Times New Roman" w:hAnsi="Times New Roman"/>
          <w:sz w:val="24"/>
          <w:szCs w:val="24"/>
          <w:lang w:val="pt-PT"/>
        </w:rPr>
        <w:t xml:space="preserve">) cultivadas no Brasil. Embrapa Clima Temperado, </w:t>
      </w:r>
      <w:r w:rsidR="002507F7" w:rsidRPr="00AD579C">
        <w:rPr>
          <w:rFonts w:ascii="Times New Roman" w:hAnsi="Times New Roman"/>
          <w:sz w:val="24"/>
          <w:szCs w:val="24"/>
          <w:lang w:val="pt-PT"/>
        </w:rPr>
        <w:t>Documentos 197.</w:t>
      </w:r>
    </w:p>
    <w:p w:rsidR="00553C7A" w:rsidRPr="00AD579C" w:rsidRDefault="00D477FB"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R</w:t>
      </w:r>
      <w:r w:rsidR="00E27038" w:rsidRPr="00AD579C">
        <w:rPr>
          <w:rFonts w:ascii="Times New Roman" w:hAnsi="Times New Roman"/>
          <w:sz w:val="24"/>
          <w:szCs w:val="24"/>
          <w:lang w:val="pt-PT"/>
        </w:rPr>
        <w:t>AMALHO, H.F. &amp;</w:t>
      </w:r>
      <w:r w:rsidRPr="00AD579C">
        <w:rPr>
          <w:rFonts w:ascii="Times New Roman" w:hAnsi="Times New Roman"/>
          <w:sz w:val="24"/>
          <w:szCs w:val="24"/>
          <w:lang w:val="pt-PT"/>
        </w:rPr>
        <w:t xml:space="preserve"> S</w:t>
      </w:r>
      <w:r w:rsidR="00E27038" w:rsidRPr="00AD579C">
        <w:rPr>
          <w:rFonts w:ascii="Times New Roman" w:hAnsi="Times New Roman"/>
          <w:sz w:val="24"/>
          <w:szCs w:val="24"/>
          <w:lang w:val="pt-PT"/>
        </w:rPr>
        <w:t>UAREZ</w:t>
      </w:r>
      <w:r w:rsidRPr="00AD579C">
        <w:rPr>
          <w:rFonts w:ascii="Times New Roman" w:hAnsi="Times New Roman"/>
          <w:sz w:val="24"/>
          <w:szCs w:val="24"/>
          <w:lang w:val="pt-PT"/>
        </w:rPr>
        <w:t xml:space="preserve">, P.A.Z. </w:t>
      </w:r>
      <w:r w:rsidR="00E27038" w:rsidRPr="00AD579C">
        <w:rPr>
          <w:rFonts w:ascii="Times New Roman" w:hAnsi="Times New Roman"/>
          <w:sz w:val="24"/>
          <w:szCs w:val="24"/>
          <w:lang w:val="pt-PT"/>
        </w:rPr>
        <w:t xml:space="preserve">(2012). </w:t>
      </w:r>
      <w:r w:rsidRPr="00AD579C">
        <w:rPr>
          <w:rFonts w:ascii="Times New Roman" w:hAnsi="Times New Roman"/>
          <w:sz w:val="24"/>
          <w:szCs w:val="24"/>
          <w:lang w:val="pt-PT"/>
        </w:rPr>
        <w:t xml:space="preserve">A química dos óleos e gorduras e seus processos </w:t>
      </w:r>
    </w:p>
    <w:p w:rsidR="00AE0A1A" w:rsidRPr="002507F7" w:rsidRDefault="00D477FB" w:rsidP="00553C7A">
      <w:pPr>
        <w:autoSpaceDE w:val="0"/>
        <w:autoSpaceDN w:val="0"/>
        <w:adjustRightInd w:val="0"/>
        <w:spacing w:after="0"/>
        <w:ind w:left="720"/>
        <w:jc w:val="both"/>
        <w:rPr>
          <w:rFonts w:ascii="Times New Roman" w:hAnsi="Times New Roman"/>
          <w:sz w:val="24"/>
          <w:szCs w:val="24"/>
        </w:rPr>
      </w:pPr>
      <w:r w:rsidRPr="00AD579C">
        <w:rPr>
          <w:rFonts w:ascii="Times New Roman" w:hAnsi="Times New Roman"/>
          <w:sz w:val="24"/>
          <w:szCs w:val="24"/>
          <w:lang w:val="pt-PT"/>
        </w:rPr>
        <w:t xml:space="preserve">de extracção e refino. </w:t>
      </w:r>
      <w:r w:rsidRPr="00AD579C">
        <w:rPr>
          <w:rFonts w:ascii="Times New Roman" w:hAnsi="Times New Roman"/>
          <w:i/>
          <w:iCs/>
          <w:sz w:val="24"/>
          <w:szCs w:val="24"/>
          <w:lang w:val="pt-PT"/>
        </w:rPr>
        <w:t>Revista Virtual de Química</w:t>
      </w:r>
      <w:r w:rsidRPr="00AD579C">
        <w:rPr>
          <w:rFonts w:ascii="Times New Roman" w:hAnsi="Times New Roman"/>
          <w:sz w:val="24"/>
          <w:szCs w:val="24"/>
          <w:lang w:val="pt-PT"/>
        </w:rPr>
        <w:t xml:space="preserve">. </w:t>
      </w:r>
      <w:r w:rsidRPr="002507F7">
        <w:rPr>
          <w:rFonts w:ascii="Times New Roman" w:hAnsi="Times New Roman"/>
          <w:b/>
          <w:bCs/>
          <w:sz w:val="24"/>
          <w:szCs w:val="24"/>
        </w:rPr>
        <w:t>5</w:t>
      </w:r>
      <w:r w:rsidR="00E27038" w:rsidRPr="002507F7">
        <w:rPr>
          <w:rFonts w:ascii="Times New Roman" w:hAnsi="Times New Roman"/>
          <w:sz w:val="24"/>
          <w:szCs w:val="24"/>
        </w:rPr>
        <w:t>: 2-15.</w:t>
      </w:r>
    </w:p>
    <w:p w:rsidR="00553C7A" w:rsidRDefault="008523C0" w:rsidP="00553C7A">
      <w:pPr>
        <w:autoSpaceDE w:val="0"/>
        <w:autoSpaceDN w:val="0"/>
        <w:adjustRightInd w:val="0"/>
        <w:spacing w:after="0"/>
        <w:jc w:val="both"/>
        <w:rPr>
          <w:rFonts w:ascii="Times New Roman" w:hAnsi="Times New Roman"/>
          <w:sz w:val="24"/>
          <w:szCs w:val="24"/>
        </w:rPr>
      </w:pPr>
      <w:proofErr w:type="gramStart"/>
      <w:r w:rsidRPr="002507F7">
        <w:rPr>
          <w:rFonts w:ascii="Times New Roman" w:hAnsi="Times New Roman"/>
          <w:sz w:val="24"/>
          <w:szCs w:val="24"/>
        </w:rPr>
        <w:t>STEVENSON,</w:t>
      </w:r>
      <w:r w:rsidR="00E27038" w:rsidRPr="002507F7">
        <w:rPr>
          <w:rFonts w:ascii="Times New Roman" w:hAnsi="Times New Roman"/>
          <w:sz w:val="24"/>
          <w:szCs w:val="24"/>
        </w:rPr>
        <w:t xml:space="preserve"> </w:t>
      </w:r>
      <w:r w:rsidRPr="002507F7">
        <w:rPr>
          <w:rFonts w:ascii="Times New Roman" w:hAnsi="Times New Roman"/>
          <w:sz w:val="24"/>
          <w:szCs w:val="24"/>
        </w:rPr>
        <w:t>D.G.; ELLER,</w:t>
      </w:r>
      <w:r w:rsidR="00E27038" w:rsidRPr="002507F7">
        <w:rPr>
          <w:rFonts w:ascii="Times New Roman" w:hAnsi="Times New Roman"/>
          <w:sz w:val="24"/>
          <w:szCs w:val="24"/>
        </w:rPr>
        <w:t xml:space="preserve"> </w:t>
      </w:r>
      <w:r w:rsidRPr="002507F7">
        <w:rPr>
          <w:rFonts w:ascii="Times New Roman" w:hAnsi="Times New Roman"/>
          <w:sz w:val="24"/>
          <w:szCs w:val="24"/>
        </w:rPr>
        <w:t>F.J.; WANG,</w:t>
      </w:r>
      <w:r w:rsidR="00E27038" w:rsidRPr="002507F7">
        <w:rPr>
          <w:rFonts w:ascii="Times New Roman" w:hAnsi="Times New Roman"/>
          <w:sz w:val="24"/>
          <w:szCs w:val="24"/>
        </w:rPr>
        <w:t xml:space="preserve"> </w:t>
      </w:r>
      <w:r w:rsidRPr="002507F7">
        <w:rPr>
          <w:rFonts w:ascii="Times New Roman" w:hAnsi="Times New Roman"/>
          <w:sz w:val="24"/>
          <w:szCs w:val="24"/>
        </w:rPr>
        <w:t>L.;</w:t>
      </w:r>
      <w:r w:rsidR="002507F7">
        <w:rPr>
          <w:rFonts w:ascii="Times New Roman" w:hAnsi="Times New Roman"/>
          <w:sz w:val="24"/>
          <w:szCs w:val="24"/>
        </w:rPr>
        <w:t xml:space="preserve"> </w:t>
      </w:r>
      <w:r w:rsidRPr="002507F7">
        <w:rPr>
          <w:rFonts w:ascii="Times New Roman" w:hAnsi="Times New Roman"/>
          <w:sz w:val="24"/>
          <w:szCs w:val="24"/>
        </w:rPr>
        <w:t>JANE,</w:t>
      </w:r>
      <w:r w:rsidR="00E27038" w:rsidRPr="002507F7">
        <w:rPr>
          <w:rFonts w:ascii="Times New Roman" w:hAnsi="Times New Roman"/>
          <w:sz w:val="24"/>
          <w:szCs w:val="24"/>
        </w:rPr>
        <w:t xml:space="preserve"> </w:t>
      </w:r>
      <w:r w:rsidRPr="002507F7">
        <w:rPr>
          <w:rFonts w:ascii="Times New Roman" w:hAnsi="Times New Roman"/>
          <w:sz w:val="24"/>
          <w:szCs w:val="24"/>
        </w:rPr>
        <w:t>J.; WANG,</w:t>
      </w:r>
      <w:r w:rsidR="002507F7">
        <w:rPr>
          <w:rFonts w:ascii="Times New Roman" w:hAnsi="Times New Roman"/>
          <w:sz w:val="24"/>
          <w:szCs w:val="24"/>
        </w:rPr>
        <w:t xml:space="preserve"> </w:t>
      </w:r>
      <w:r w:rsidRPr="002507F7">
        <w:rPr>
          <w:rFonts w:ascii="Times New Roman" w:hAnsi="Times New Roman"/>
          <w:sz w:val="24"/>
          <w:szCs w:val="24"/>
        </w:rPr>
        <w:t>T.;</w:t>
      </w:r>
      <w:r w:rsidR="00E27038" w:rsidRPr="002507F7">
        <w:rPr>
          <w:rFonts w:ascii="Times New Roman" w:hAnsi="Times New Roman"/>
          <w:sz w:val="24"/>
          <w:szCs w:val="24"/>
        </w:rPr>
        <w:t xml:space="preserve"> </w:t>
      </w:r>
      <w:r w:rsidRPr="002507F7">
        <w:rPr>
          <w:rFonts w:ascii="Times New Roman" w:hAnsi="Times New Roman"/>
          <w:sz w:val="24"/>
          <w:szCs w:val="24"/>
        </w:rPr>
        <w:t>INGLETT,</w:t>
      </w:r>
      <w:r w:rsidR="002275C0">
        <w:rPr>
          <w:rFonts w:ascii="Times New Roman" w:hAnsi="Times New Roman"/>
          <w:sz w:val="24"/>
          <w:szCs w:val="24"/>
        </w:rPr>
        <w:t xml:space="preserve"> </w:t>
      </w:r>
      <w:r w:rsidRPr="002507F7">
        <w:rPr>
          <w:rFonts w:ascii="Times New Roman" w:hAnsi="Times New Roman"/>
          <w:sz w:val="24"/>
          <w:szCs w:val="24"/>
        </w:rPr>
        <w:t>G.</w:t>
      </w:r>
      <w:r w:rsidR="002507F7">
        <w:rPr>
          <w:rFonts w:ascii="Times New Roman" w:hAnsi="Times New Roman"/>
          <w:sz w:val="24"/>
          <w:szCs w:val="24"/>
        </w:rPr>
        <w:t xml:space="preserve"> </w:t>
      </w:r>
      <w:r w:rsidRPr="002507F7">
        <w:rPr>
          <w:rFonts w:ascii="Times New Roman" w:hAnsi="Times New Roman"/>
          <w:sz w:val="24"/>
          <w:szCs w:val="24"/>
        </w:rPr>
        <w:t>E.</w:t>
      </w:r>
      <w:r w:rsidR="00E27038" w:rsidRPr="002507F7">
        <w:rPr>
          <w:rFonts w:ascii="Times New Roman" w:hAnsi="Times New Roman"/>
          <w:sz w:val="24"/>
          <w:szCs w:val="24"/>
        </w:rPr>
        <w:t xml:space="preserve"> (2007).</w:t>
      </w:r>
      <w:proofErr w:type="gramEnd"/>
      <w:r w:rsidRPr="002507F7">
        <w:rPr>
          <w:rFonts w:ascii="Times New Roman" w:hAnsi="Times New Roman"/>
          <w:sz w:val="24"/>
          <w:szCs w:val="24"/>
        </w:rPr>
        <w:t xml:space="preserve"> </w:t>
      </w:r>
    </w:p>
    <w:p w:rsidR="008523C0" w:rsidRPr="002507F7" w:rsidRDefault="008523C0" w:rsidP="00553C7A">
      <w:pPr>
        <w:autoSpaceDE w:val="0"/>
        <w:autoSpaceDN w:val="0"/>
        <w:adjustRightInd w:val="0"/>
        <w:spacing w:after="0"/>
        <w:ind w:left="720"/>
        <w:jc w:val="both"/>
        <w:rPr>
          <w:rFonts w:ascii="Times New Roman" w:hAnsi="Times New Roman"/>
          <w:sz w:val="24"/>
          <w:szCs w:val="24"/>
        </w:rPr>
      </w:pPr>
      <w:r w:rsidRPr="002507F7">
        <w:rPr>
          <w:rFonts w:ascii="Times New Roman" w:hAnsi="Times New Roman"/>
          <w:sz w:val="24"/>
          <w:szCs w:val="24"/>
        </w:rPr>
        <w:t xml:space="preserve">Oil and </w:t>
      </w:r>
      <w:proofErr w:type="spellStart"/>
      <w:r w:rsidRPr="002507F7">
        <w:rPr>
          <w:rFonts w:ascii="Times New Roman" w:hAnsi="Times New Roman"/>
          <w:sz w:val="24"/>
          <w:szCs w:val="24"/>
        </w:rPr>
        <w:t>tocopherol</w:t>
      </w:r>
      <w:proofErr w:type="spellEnd"/>
      <w:r w:rsidRPr="002507F7">
        <w:rPr>
          <w:rFonts w:ascii="Times New Roman" w:hAnsi="Times New Roman"/>
          <w:sz w:val="24"/>
          <w:szCs w:val="24"/>
        </w:rPr>
        <w:t xml:space="preserve"> content and composition of pumpkin seed oil in 12 cultivars. </w:t>
      </w:r>
      <w:proofErr w:type="spellStart"/>
      <w:proofErr w:type="gramStart"/>
      <w:r w:rsidRPr="002507F7">
        <w:rPr>
          <w:rFonts w:ascii="Times New Roman" w:hAnsi="Times New Roman"/>
          <w:i/>
          <w:sz w:val="24"/>
          <w:szCs w:val="24"/>
        </w:rPr>
        <w:t>Jounal</w:t>
      </w:r>
      <w:proofErr w:type="spellEnd"/>
      <w:r w:rsidRPr="002507F7">
        <w:rPr>
          <w:rFonts w:ascii="Times New Roman" w:hAnsi="Times New Roman"/>
          <w:i/>
          <w:sz w:val="24"/>
          <w:szCs w:val="24"/>
        </w:rPr>
        <w:t xml:space="preserve"> of Agricultural</w:t>
      </w:r>
      <w:r w:rsidR="001A7746" w:rsidRPr="002507F7">
        <w:rPr>
          <w:rFonts w:ascii="Times New Roman" w:hAnsi="Times New Roman"/>
          <w:i/>
          <w:sz w:val="24"/>
          <w:szCs w:val="24"/>
        </w:rPr>
        <w:t xml:space="preserve"> and Food Chemistry</w:t>
      </w:r>
      <w:r w:rsidR="00E27038" w:rsidRPr="002507F7">
        <w:rPr>
          <w:rFonts w:ascii="Times New Roman" w:hAnsi="Times New Roman"/>
          <w:sz w:val="24"/>
          <w:szCs w:val="24"/>
        </w:rPr>
        <w:t>, V. 55, n.10.</w:t>
      </w:r>
      <w:proofErr w:type="gramEnd"/>
    </w:p>
    <w:p w:rsidR="00553C7A" w:rsidRPr="00AD579C" w:rsidRDefault="008523C0" w:rsidP="00553C7A">
      <w:pPr>
        <w:autoSpaceDE w:val="0"/>
        <w:autoSpaceDN w:val="0"/>
        <w:adjustRightInd w:val="0"/>
        <w:spacing w:after="0"/>
        <w:jc w:val="both"/>
        <w:rPr>
          <w:rFonts w:ascii="Times New Roman" w:hAnsi="Times New Roman"/>
          <w:sz w:val="24"/>
          <w:szCs w:val="24"/>
          <w:lang w:val="pt-PT"/>
        </w:rPr>
      </w:pPr>
      <w:r w:rsidRPr="002507F7">
        <w:rPr>
          <w:rFonts w:ascii="Times New Roman" w:hAnsi="Times New Roman"/>
          <w:sz w:val="24"/>
          <w:szCs w:val="24"/>
        </w:rPr>
        <w:t>SOUSA,</w:t>
      </w:r>
      <w:r w:rsidR="002507F7">
        <w:rPr>
          <w:rFonts w:ascii="Times New Roman" w:hAnsi="Times New Roman"/>
          <w:sz w:val="24"/>
          <w:szCs w:val="24"/>
        </w:rPr>
        <w:t xml:space="preserve"> </w:t>
      </w:r>
      <w:r w:rsidRPr="002507F7">
        <w:rPr>
          <w:rFonts w:ascii="Times New Roman" w:hAnsi="Times New Roman"/>
          <w:sz w:val="24"/>
          <w:szCs w:val="24"/>
        </w:rPr>
        <w:t>V.</w:t>
      </w:r>
      <w:r w:rsidR="002507F7">
        <w:rPr>
          <w:rFonts w:ascii="Times New Roman" w:hAnsi="Times New Roman"/>
          <w:sz w:val="24"/>
          <w:szCs w:val="24"/>
        </w:rPr>
        <w:t xml:space="preserve"> </w:t>
      </w:r>
      <w:r w:rsidRPr="002507F7">
        <w:rPr>
          <w:rFonts w:ascii="Times New Roman" w:hAnsi="Times New Roman"/>
          <w:sz w:val="24"/>
          <w:szCs w:val="24"/>
        </w:rPr>
        <w:t xml:space="preserve">R. </w:t>
      </w:r>
      <w:r w:rsidR="002507F7" w:rsidRPr="002507F7">
        <w:rPr>
          <w:rFonts w:ascii="Times New Roman" w:hAnsi="Times New Roman"/>
          <w:sz w:val="24"/>
          <w:szCs w:val="24"/>
        </w:rPr>
        <w:t xml:space="preserve">(2012). </w:t>
      </w:r>
      <w:r w:rsidRPr="00AD579C">
        <w:rPr>
          <w:rFonts w:ascii="Times New Roman" w:hAnsi="Times New Roman"/>
          <w:sz w:val="24"/>
          <w:szCs w:val="24"/>
          <w:lang w:val="pt-PT"/>
        </w:rPr>
        <w:t>Extração e caracterização de óleo de sementes de frutos; Dissertação</w:t>
      </w:r>
      <w:r w:rsidR="00553C7A" w:rsidRPr="00AD579C">
        <w:rPr>
          <w:rFonts w:ascii="Times New Roman" w:hAnsi="Times New Roman"/>
          <w:sz w:val="24"/>
          <w:szCs w:val="24"/>
          <w:lang w:val="pt-PT"/>
        </w:rPr>
        <w:t xml:space="preserve"> de </w:t>
      </w:r>
    </w:p>
    <w:p w:rsidR="008523C0" w:rsidRPr="00AD579C" w:rsidRDefault="00553C7A" w:rsidP="00553C7A">
      <w:pPr>
        <w:autoSpaceDE w:val="0"/>
        <w:autoSpaceDN w:val="0"/>
        <w:adjustRightInd w:val="0"/>
        <w:spacing w:after="0"/>
        <w:ind w:left="720"/>
        <w:jc w:val="both"/>
        <w:rPr>
          <w:rFonts w:ascii="Times New Roman" w:hAnsi="Times New Roman"/>
          <w:sz w:val="24"/>
          <w:szCs w:val="24"/>
          <w:lang w:val="pt-PT"/>
        </w:rPr>
      </w:pPr>
      <w:r w:rsidRPr="00AD579C">
        <w:rPr>
          <w:rFonts w:ascii="Times New Roman" w:hAnsi="Times New Roman"/>
          <w:sz w:val="24"/>
          <w:szCs w:val="24"/>
          <w:lang w:val="pt-PT"/>
        </w:rPr>
        <w:t>Mestrado, Visçosa, Brasil.</w:t>
      </w:r>
    </w:p>
    <w:p w:rsidR="00553C7A" w:rsidRPr="00AD579C" w:rsidRDefault="008523C0"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SANTOS, O.O.; MONTANHER,</w:t>
      </w:r>
      <w:r w:rsidR="002507F7" w:rsidRPr="00AD579C">
        <w:rPr>
          <w:rFonts w:ascii="Times New Roman" w:hAnsi="Times New Roman"/>
          <w:sz w:val="24"/>
          <w:szCs w:val="24"/>
          <w:lang w:val="pt-PT"/>
        </w:rPr>
        <w:t xml:space="preserve"> </w:t>
      </w:r>
      <w:r w:rsidRPr="00AD579C">
        <w:rPr>
          <w:rFonts w:ascii="Times New Roman" w:hAnsi="Times New Roman"/>
          <w:sz w:val="24"/>
          <w:szCs w:val="24"/>
          <w:lang w:val="pt-PT"/>
        </w:rPr>
        <w:t>P.F.; BONAFÉ,</w:t>
      </w:r>
      <w:r w:rsidR="002507F7" w:rsidRPr="00AD579C">
        <w:rPr>
          <w:rFonts w:ascii="Times New Roman" w:hAnsi="Times New Roman"/>
          <w:sz w:val="24"/>
          <w:szCs w:val="24"/>
          <w:lang w:val="pt-PT"/>
        </w:rPr>
        <w:t xml:space="preserve"> </w:t>
      </w:r>
      <w:r w:rsidRPr="00AD579C">
        <w:rPr>
          <w:rFonts w:ascii="Times New Roman" w:hAnsi="Times New Roman"/>
          <w:sz w:val="24"/>
          <w:szCs w:val="24"/>
          <w:lang w:val="pt-PT"/>
        </w:rPr>
        <w:t>E.G.; DO PRADO,</w:t>
      </w:r>
      <w:r w:rsidR="002507F7" w:rsidRPr="00AD579C">
        <w:rPr>
          <w:rFonts w:ascii="Times New Roman" w:hAnsi="Times New Roman"/>
          <w:sz w:val="24"/>
          <w:szCs w:val="24"/>
          <w:lang w:val="pt-PT"/>
        </w:rPr>
        <w:t xml:space="preserve"> </w:t>
      </w:r>
      <w:r w:rsidRPr="00AD579C">
        <w:rPr>
          <w:rFonts w:ascii="Times New Roman" w:hAnsi="Times New Roman"/>
          <w:sz w:val="24"/>
          <w:szCs w:val="24"/>
          <w:lang w:val="pt-PT"/>
        </w:rPr>
        <w:t>I.</w:t>
      </w:r>
      <w:r w:rsidR="00553C7A" w:rsidRPr="00AD579C">
        <w:rPr>
          <w:rFonts w:ascii="Times New Roman" w:hAnsi="Times New Roman"/>
          <w:sz w:val="24"/>
          <w:szCs w:val="24"/>
          <w:lang w:val="pt-PT"/>
        </w:rPr>
        <w:t xml:space="preserve"> </w:t>
      </w:r>
      <w:r w:rsidRPr="00AD579C">
        <w:rPr>
          <w:rFonts w:ascii="Times New Roman" w:hAnsi="Times New Roman"/>
          <w:sz w:val="24"/>
          <w:szCs w:val="24"/>
          <w:lang w:val="pt-PT"/>
        </w:rPr>
        <w:t xml:space="preserve">N.; MARUYANA.S.A.; </w:t>
      </w:r>
    </w:p>
    <w:p w:rsidR="008523C0" w:rsidRPr="002507F7" w:rsidRDefault="008523C0" w:rsidP="00553C7A">
      <w:pPr>
        <w:autoSpaceDE w:val="0"/>
        <w:autoSpaceDN w:val="0"/>
        <w:adjustRightInd w:val="0"/>
        <w:spacing w:after="0"/>
        <w:ind w:left="720"/>
        <w:jc w:val="both"/>
        <w:rPr>
          <w:rFonts w:ascii="Times New Roman" w:hAnsi="Times New Roman"/>
          <w:sz w:val="24"/>
          <w:szCs w:val="24"/>
        </w:rPr>
      </w:pPr>
      <w:r w:rsidRPr="002507F7">
        <w:rPr>
          <w:rFonts w:ascii="Times New Roman" w:hAnsi="Times New Roman"/>
          <w:sz w:val="24"/>
          <w:szCs w:val="24"/>
        </w:rPr>
        <w:t>MATSUSHITA,</w:t>
      </w:r>
      <w:r w:rsidR="00553C7A">
        <w:rPr>
          <w:rFonts w:ascii="Times New Roman" w:hAnsi="Times New Roman"/>
          <w:sz w:val="24"/>
          <w:szCs w:val="24"/>
        </w:rPr>
        <w:t xml:space="preserve"> </w:t>
      </w:r>
      <w:r w:rsidRPr="002507F7">
        <w:rPr>
          <w:rFonts w:ascii="Times New Roman" w:hAnsi="Times New Roman"/>
          <w:sz w:val="24"/>
          <w:szCs w:val="24"/>
        </w:rPr>
        <w:t>M.</w:t>
      </w:r>
      <w:proofErr w:type="gramStart"/>
      <w:r w:rsidRPr="002507F7">
        <w:rPr>
          <w:rFonts w:ascii="Times New Roman" w:hAnsi="Times New Roman"/>
          <w:sz w:val="24"/>
          <w:szCs w:val="24"/>
        </w:rPr>
        <w:t>;VISENTAINER</w:t>
      </w:r>
      <w:proofErr w:type="gramEnd"/>
      <w:r w:rsidRPr="002507F7">
        <w:rPr>
          <w:rFonts w:ascii="Times New Roman" w:hAnsi="Times New Roman"/>
          <w:sz w:val="24"/>
          <w:szCs w:val="24"/>
        </w:rPr>
        <w:t>,</w:t>
      </w:r>
      <w:r w:rsidR="00E27038" w:rsidRPr="002507F7">
        <w:rPr>
          <w:rFonts w:ascii="Times New Roman" w:hAnsi="Times New Roman"/>
          <w:sz w:val="24"/>
          <w:szCs w:val="24"/>
        </w:rPr>
        <w:t xml:space="preserve"> </w:t>
      </w:r>
      <w:r w:rsidRPr="002507F7">
        <w:rPr>
          <w:rFonts w:ascii="Times New Roman" w:hAnsi="Times New Roman"/>
          <w:sz w:val="24"/>
          <w:szCs w:val="24"/>
        </w:rPr>
        <w:t>J.V.</w:t>
      </w:r>
      <w:r w:rsidR="00E27038" w:rsidRPr="002507F7">
        <w:rPr>
          <w:rFonts w:ascii="Times New Roman" w:hAnsi="Times New Roman"/>
          <w:sz w:val="24"/>
          <w:szCs w:val="24"/>
        </w:rPr>
        <w:t xml:space="preserve"> (2014).</w:t>
      </w:r>
      <w:r w:rsidRPr="002507F7">
        <w:rPr>
          <w:rFonts w:ascii="Times New Roman" w:hAnsi="Times New Roman"/>
          <w:sz w:val="24"/>
          <w:szCs w:val="24"/>
        </w:rPr>
        <w:t xml:space="preserve"> </w:t>
      </w:r>
      <w:proofErr w:type="gramStart"/>
      <w:r w:rsidRPr="002507F7">
        <w:rPr>
          <w:rFonts w:ascii="Times New Roman" w:hAnsi="Times New Roman"/>
          <w:sz w:val="24"/>
          <w:szCs w:val="24"/>
        </w:rPr>
        <w:t>A simple,</w:t>
      </w:r>
      <w:r w:rsidR="00E27038" w:rsidRPr="002507F7">
        <w:rPr>
          <w:rFonts w:ascii="Times New Roman" w:hAnsi="Times New Roman"/>
          <w:sz w:val="24"/>
          <w:szCs w:val="24"/>
        </w:rPr>
        <w:t xml:space="preserve"> </w:t>
      </w:r>
      <w:r w:rsidRPr="002507F7">
        <w:rPr>
          <w:rFonts w:ascii="Times New Roman" w:hAnsi="Times New Roman"/>
          <w:sz w:val="24"/>
          <w:szCs w:val="24"/>
        </w:rPr>
        <w:t xml:space="preserve">fast and </w:t>
      </w:r>
      <w:proofErr w:type="spellStart"/>
      <w:r w:rsidRPr="002507F7">
        <w:rPr>
          <w:rFonts w:ascii="Times New Roman" w:hAnsi="Times New Roman"/>
          <w:sz w:val="24"/>
          <w:szCs w:val="24"/>
        </w:rPr>
        <w:t>efficiente</w:t>
      </w:r>
      <w:proofErr w:type="spellEnd"/>
      <w:r w:rsidRPr="002507F7">
        <w:rPr>
          <w:rFonts w:ascii="Times New Roman" w:hAnsi="Times New Roman"/>
          <w:sz w:val="24"/>
          <w:szCs w:val="24"/>
        </w:rPr>
        <w:t xml:space="preserve"> method for </w:t>
      </w:r>
      <w:proofErr w:type="spellStart"/>
      <w:r w:rsidRPr="002507F7">
        <w:rPr>
          <w:rFonts w:ascii="Times New Roman" w:hAnsi="Times New Roman"/>
          <w:sz w:val="24"/>
          <w:szCs w:val="24"/>
        </w:rPr>
        <w:t>transesterificaction</w:t>
      </w:r>
      <w:proofErr w:type="spellEnd"/>
      <w:r w:rsidRPr="002507F7">
        <w:rPr>
          <w:rFonts w:ascii="Times New Roman" w:hAnsi="Times New Roman"/>
          <w:sz w:val="24"/>
          <w:szCs w:val="24"/>
        </w:rPr>
        <w:t xml:space="preserve"> of fatty acids in foods </w:t>
      </w:r>
      <w:r w:rsidR="00E27038" w:rsidRPr="002507F7">
        <w:rPr>
          <w:rFonts w:ascii="Times New Roman" w:hAnsi="Times New Roman"/>
          <w:sz w:val="24"/>
          <w:szCs w:val="24"/>
        </w:rPr>
        <w:t>assisted by ultrasound energy.</w:t>
      </w:r>
      <w:proofErr w:type="gramEnd"/>
      <w:r w:rsidR="00E27038" w:rsidRPr="002507F7">
        <w:rPr>
          <w:rFonts w:ascii="Times New Roman" w:hAnsi="Times New Roman"/>
          <w:sz w:val="24"/>
          <w:szCs w:val="24"/>
        </w:rPr>
        <w:t xml:space="preserve"> </w:t>
      </w:r>
      <w:proofErr w:type="gramStart"/>
      <w:r w:rsidR="00E27038" w:rsidRPr="002507F7">
        <w:rPr>
          <w:rFonts w:ascii="Times New Roman" w:hAnsi="Times New Roman"/>
          <w:i/>
          <w:sz w:val="24"/>
          <w:szCs w:val="24"/>
        </w:rPr>
        <w:t>j</w:t>
      </w:r>
      <w:r w:rsidRPr="002507F7">
        <w:rPr>
          <w:rFonts w:ascii="Times New Roman" w:hAnsi="Times New Roman"/>
          <w:i/>
          <w:sz w:val="24"/>
          <w:szCs w:val="24"/>
        </w:rPr>
        <w:t>ournal</w:t>
      </w:r>
      <w:proofErr w:type="gramEnd"/>
      <w:r w:rsidRPr="002507F7">
        <w:rPr>
          <w:rFonts w:ascii="Times New Roman" w:hAnsi="Times New Roman"/>
          <w:i/>
          <w:sz w:val="24"/>
          <w:szCs w:val="24"/>
        </w:rPr>
        <w:t xml:space="preserve"> of the Brazilian Chemical Society</w:t>
      </w:r>
      <w:r w:rsidR="00E27038" w:rsidRPr="002507F7">
        <w:rPr>
          <w:rFonts w:ascii="Times New Roman" w:hAnsi="Times New Roman"/>
          <w:sz w:val="24"/>
          <w:szCs w:val="24"/>
        </w:rPr>
        <w:t>, v.25, n.9.</w:t>
      </w:r>
      <w:r w:rsidRPr="002507F7">
        <w:rPr>
          <w:rFonts w:ascii="Times New Roman" w:hAnsi="Times New Roman"/>
          <w:sz w:val="24"/>
          <w:szCs w:val="24"/>
        </w:rPr>
        <w:t xml:space="preserve"> </w:t>
      </w:r>
    </w:p>
    <w:p w:rsidR="00553C7A" w:rsidRPr="00AD579C" w:rsidRDefault="00D477FB" w:rsidP="00553C7A">
      <w:pPr>
        <w:autoSpaceDE w:val="0"/>
        <w:autoSpaceDN w:val="0"/>
        <w:adjustRightInd w:val="0"/>
        <w:spacing w:after="0"/>
        <w:jc w:val="both"/>
        <w:rPr>
          <w:rFonts w:ascii="Times New Roman" w:hAnsi="Times New Roman"/>
          <w:sz w:val="24"/>
          <w:szCs w:val="24"/>
          <w:lang w:val="pt-PT"/>
        </w:rPr>
      </w:pPr>
      <w:r w:rsidRPr="00AD579C">
        <w:rPr>
          <w:rFonts w:ascii="Times New Roman" w:hAnsi="Times New Roman"/>
          <w:sz w:val="24"/>
          <w:szCs w:val="24"/>
          <w:lang w:val="pt-PT"/>
        </w:rPr>
        <w:t xml:space="preserve">VERONEZI, C. M.; JORGE, N. </w:t>
      </w:r>
      <w:r w:rsidR="002507F7" w:rsidRPr="00AD579C">
        <w:rPr>
          <w:rFonts w:ascii="Times New Roman" w:hAnsi="Times New Roman"/>
          <w:sz w:val="24"/>
          <w:szCs w:val="24"/>
          <w:lang w:val="pt-PT"/>
        </w:rPr>
        <w:t xml:space="preserve">(1012). </w:t>
      </w:r>
      <w:r w:rsidRPr="00AD579C">
        <w:rPr>
          <w:rFonts w:ascii="Times New Roman" w:hAnsi="Times New Roman"/>
          <w:sz w:val="24"/>
          <w:szCs w:val="24"/>
          <w:lang w:val="pt-PT"/>
        </w:rPr>
        <w:t>Carotenóides em Abóboras</w:t>
      </w:r>
      <w:r w:rsidRPr="00AD579C">
        <w:rPr>
          <w:rFonts w:ascii="Times New Roman" w:hAnsi="Times New Roman"/>
          <w:b/>
          <w:bCs/>
          <w:sz w:val="24"/>
          <w:szCs w:val="24"/>
          <w:lang w:val="pt-PT"/>
        </w:rPr>
        <w:t xml:space="preserve">, </w:t>
      </w:r>
      <w:r w:rsidRPr="00AD579C">
        <w:rPr>
          <w:rFonts w:ascii="Times New Roman" w:hAnsi="Times New Roman"/>
          <w:sz w:val="24"/>
          <w:szCs w:val="24"/>
          <w:lang w:val="pt-PT"/>
        </w:rPr>
        <w:t>B.CEPPA, Curit</w:t>
      </w:r>
      <w:r w:rsidR="002507F7" w:rsidRPr="00AD579C">
        <w:rPr>
          <w:rFonts w:ascii="Times New Roman" w:hAnsi="Times New Roman"/>
          <w:sz w:val="24"/>
          <w:szCs w:val="24"/>
          <w:lang w:val="pt-PT"/>
        </w:rPr>
        <w:t xml:space="preserve">iba, v. 29, n. </w:t>
      </w:r>
    </w:p>
    <w:p w:rsidR="00D477FB" w:rsidRPr="002507F7" w:rsidRDefault="002507F7" w:rsidP="00553C7A">
      <w:pPr>
        <w:autoSpaceDE w:val="0"/>
        <w:autoSpaceDN w:val="0"/>
        <w:adjustRightInd w:val="0"/>
        <w:spacing w:after="0"/>
        <w:ind w:left="720"/>
        <w:jc w:val="both"/>
        <w:rPr>
          <w:rFonts w:ascii="Times New Roman" w:hAnsi="Times New Roman"/>
          <w:sz w:val="24"/>
          <w:szCs w:val="24"/>
        </w:rPr>
      </w:pPr>
      <w:r w:rsidRPr="002507F7">
        <w:rPr>
          <w:rFonts w:ascii="Times New Roman" w:hAnsi="Times New Roman"/>
          <w:sz w:val="24"/>
          <w:szCs w:val="24"/>
        </w:rPr>
        <w:t>1, p. 9-20.</w:t>
      </w:r>
    </w:p>
    <w:p w:rsidR="004C1DE7" w:rsidRPr="002507F7" w:rsidRDefault="004C1DE7" w:rsidP="00553C7A">
      <w:pPr>
        <w:pStyle w:val="ListParagraph"/>
        <w:autoSpaceDE w:val="0"/>
        <w:autoSpaceDN w:val="0"/>
        <w:adjustRightInd w:val="0"/>
        <w:spacing w:after="0"/>
        <w:ind w:left="360"/>
        <w:jc w:val="both"/>
        <w:rPr>
          <w:rFonts w:ascii="Times New Roman" w:hAnsi="Times New Roman"/>
          <w:sz w:val="24"/>
          <w:szCs w:val="24"/>
        </w:rPr>
      </w:pPr>
    </w:p>
    <w:p w:rsidR="004C1DE7" w:rsidRPr="002507F7" w:rsidRDefault="004C1DE7" w:rsidP="00553C7A">
      <w:pPr>
        <w:spacing w:after="0"/>
        <w:jc w:val="both"/>
        <w:rPr>
          <w:rFonts w:ascii="Times New Roman" w:eastAsia="serif" w:hAnsi="Times New Roman"/>
          <w:b/>
          <w:iCs/>
          <w:sz w:val="24"/>
          <w:szCs w:val="24"/>
        </w:rPr>
      </w:pPr>
    </w:p>
    <w:sectPr w:rsidR="004C1DE7" w:rsidRPr="00250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rif">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Noto Sans Symbols">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GaramondPro-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92"/>
    <w:multiLevelType w:val="hybridMultilevel"/>
    <w:tmpl w:val="5D4A5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6F2"/>
    <w:multiLevelType w:val="hybridMultilevel"/>
    <w:tmpl w:val="96F841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31BC9"/>
    <w:multiLevelType w:val="hybridMultilevel"/>
    <w:tmpl w:val="2E863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163"/>
    <w:multiLevelType w:val="multilevel"/>
    <w:tmpl w:val="728A8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D06DFA"/>
    <w:multiLevelType w:val="hybridMultilevel"/>
    <w:tmpl w:val="AAAE7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147D1"/>
    <w:multiLevelType w:val="hybridMultilevel"/>
    <w:tmpl w:val="9F02B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C2EBE"/>
    <w:multiLevelType w:val="hybridMultilevel"/>
    <w:tmpl w:val="F0A20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2B2626"/>
    <w:multiLevelType w:val="multilevel"/>
    <w:tmpl w:val="C06A31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AD6297"/>
    <w:multiLevelType w:val="multilevel"/>
    <w:tmpl w:val="1F1AA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940FCF"/>
    <w:multiLevelType w:val="hybridMultilevel"/>
    <w:tmpl w:val="5AEEF3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C04288"/>
    <w:multiLevelType w:val="hybridMultilevel"/>
    <w:tmpl w:val="8662DE10"/>
    <w:lvl w:ilvl="0" w:tplc="87822674">
      <w:numFmt w:val="bullet"/>
      <w:lvlText w:val=""/>
      <w:lvlJc w:val="left"/>
      <w:pPr>
        <w:ind w:left="720" w:hanging="360"/>
      </w:pPr>
      <w:rPr>
        <w:rFonts w:ascii="Symbol" w:eastAsia="serif"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847485"/>
    <w:multiLevelType w:val="multilevel"/>
    <w:tmpl w:val="3EE8B9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57738A"/>
    <w:multiLevelType w:val="hybridMultilevel"/>
    <w:tmpl w:val="6D62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81AD9"/>
    <w:multiLevelType w:val="hybridMultilevel"/>
    <w:tmpl w:val="67B4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930EE5"/>
    <w:multiLevelType w:val="hybridMultilevel"/>
    <w:tmpl w:val="5ED44D18"/>
    <w:lvl w:ilvl="0" w:tplc="05D4E638">
      <w:start w:val="1"/>
      <w:numFmt w:val="decimal"/>
      <w:lvlText w:val="%1."/>
      <w:lvlJc w:val="left"/>
      <w:pPr>
        <w:ind w:left="360" w:hanging="360"/>
      </w:pPr>
      <w:rPr>
        <w:b w:val="0"/>
        <w:lang w:val="pt-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0"/>
  </w:num>
  <w:num w:numId="5">
    <w:abstractNumId w:val="2"/>
  </w:num>
  <w:num w:numId="6">
    <w:abstractNumId w:val="7"/>
  </w:num>
  <w:num w:numId="7">
    <w:abstractNumId w:val="5"/>
  </w:num>
  <w:num w:numId="8">
    <w:abstractNumId w:val="11"/>
  </w:num>
  <w:num w:numId="9">
    <w:abstractNumId w:val="1"/>
  </w:num>
  <w:num w:numId="10">
    <w:abstractNumId w:val="10"/>
  </w:num>
  <w:num w:numId="11">
    <w:abstractNumId w:val="6"/>
  </w:num>
  <w:num w:numId="12">
    <w:abstractNumId w:val="14"/>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8C"/>
    <w:rsid w:val="00017395"/>
    <w:rsid w:val="00066E46"/>
    <w:rsid w:val="00075B31"/>
    <w:rsid w:val="00075F08"/>
    <w:rsid w:val="000A1911"/>
    <w:rsid w:val="000C4DF2"/>
    <w:rsid w:val="0010329C"/>
    <w:rsid w:val="00153690"/>
    <w:rsid w:val="0018315A"/>
    <w:rsid w:val="00190464"/>
    <w:rsid w:val="001A7746"/>
    <w:rsid w:val="001F1773"/>
    <w:rsid w:val="002275C0"/>
    <w:rsid w:val="002304A5"/>
    <w:rsid w:val="002507F7"/>
    <w:rsid w:val="0026193D"/>
    <w:rsid w:val="00267188"/>
    <w:rsid w:val="00290A07"/>
    <w:rsid w:val="002913FF"/>
    <w:rsid w:val="002B0E0C"/>
    <w:rsid w:val="002D433F"/>
    <w:rsid w:val="003011D3"/>
    <w:rsid w:val="00366539"/>
    <w:rsid w:val="00383293"/>
    <w:rsid w:val="00395165"/>
    <w:rsid w:val="003F346F"/>
    <w:rsid w:val="003F5E05"/>
    <w:rsid w:val="00405238"/>
    <w:rsid w:val="004C1DE7"/>
    <w:rsid w:val="004D32C2"/>
    <w:rsid w:val="004D40CE"/>
    <w:rsid w:val="00501ED0"/>
    <w:rsid w:val="005067CD"/>
    <w:rsid w:val="00532A61"/>
    <w:rsid w:val="00540D9E"/>
    <w:rsid w:val="00553C7A"/>
    <w:rsid w:val="005A50AB"/>
    <w:rsid w:val="005B23F1"/>
    <w:rsid w:val="005D5508"/>
    <w:rsid w:val="005D6772"/>
    <w:rsid w:val="00602694"/>
    <w:rsid w:val="006237B7"/>
    <w:rsid w:val="006439A8"/>
    <w:rsid w:val="00645DF5"/>
    <w:rsid w:val="00646583"/>
    <w:rsid w:val="0065603D"/>
    <w:rsid w:val="006C5D25"/>
    <w:rsid w:val="00712B6D"/>
    <w:rsid w:val="007411E6"/>
    <w:rsid w:val="007421D2"/>
    <w:rsid w:val="0076648B"/>
    <w:rsid w:val="00775ED8"/>
    <w:rsid w:val="0079348C"/>
    <w:rsid w:val="0079414F"/>
    <w:rsid w:val="007D0F77"/>
    <w:rsid w:val="007F4012"/>
    <w:rsid w:val="00802D5D"/>
    <w:rsid w:val="008523C0"/>
    <w:rsid w:val="00855136"/>
    <w:rsid w:val="00873491"/>
    <w:rsid w:val="00882169"/>
    <w:rsid w:val="008B4D86"/>
    <w:rsid w:val="008E3A44"/>
    <w:rsid w:val="009068FA"/>
    <w:rsid w:val="00926857"/>
    <w:rsid w:val="00947F8D"/>
    <w:rsid w:val="009B0312"/>
    <w:rsid w:val="009D5603"/>
    <w:rsid w:val="00A44F19"/>
    <w:rsid w:val="00A57446"/>
    <w:rsid w:val="00A822CD"/>
    <w:rsid w:val="00AA5DBA"/>
    <w:rsid w:val="00AD579C"/>
    <w:rsid w:val="00AE0A1A"/>
    <w:rsid w:val="00AE44CE"/>
    <w:rsid w:val="00B04DD5"/>
    <w:rsid w:val="00B10331"/>
    <w:rsid w:val="00B11E4C"/>
    <w:rsid w:val="00B22492"/>
    <w:rsid w:val="00B54560"/>
    <w:rsid w:val="00B60EA4"/>
    <w:rsid w:val="00B9281C"/>
    <w:rsid w:val="00BA08C9"/>
    <w:rsid w:val="00BC07A0"/>
    <w:rsid w:val="00BE7D81"/>
    <w:rsid w:val="00C15945"/>
    <w:rsid w:val="00C15AA5"/>
    <w:rsid w:val="00C23564"/>
    <w:rsid w:val="00C80911"/>
    <w:rsid w:val="00C8179F"/>
    <w:rsid w:val="00C84FEC"/>
    <w:rsid w:val="00CB03D6"/>
    <w:rsid w:val="00CB441F"/>
    <w:rsid w:val="00CD3C3D"/>
    <w:rsid w:val="00D477FB"/>
    <w:rsid w:val="00D82ADD"/>
    <w:rsid w:val="00DB43CA"/>
    <w:rsid w:val="00E27038"/>
    <w:rsid w:val="00E54BA7"/>
    <w:rsid w:val="00E82BD3"/>
    <w:rsid w:val="00EB3945"/>
    <w:rsid w:val="00EC2F7F"/>
    <w:rsid w:val="00ED7728"/>
    <w:rsid w:val="00F37CD3"/>
    <w:rsid w:val="00F65602"/>
    <w:rsid w:val="00F67815"/>
    <w:rsid w:val="00FC12D7"/>
    <w:rsid w:val="00F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8C"/>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79348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B0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48C"/>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712B6D"/>
    <w:rPr>
      <w:i/>
      <w:iCs/>
    </w:rPr>
  </w:style>
  <w:style w:type="character" w:customStyle="1" w:styleId="Heading3Char">
    <w:name w:val="Heading 3 Char"/>
    <w:basedOn w:val="DefaultParagraphFont"/>
    <w:link w:val="Heading3"/>
    <w:uiPriority w:val="9"/>
    <w:semiHidden/>
    <w:rsid w:val="00CB03D6"/>
    <w:rPr>
      <w:rFonts w:asciiTheme="majorHAnsi" w:eastAsiaTheme="majorEastAsia" w:hAnsiTheme="majorHAnsi" w:cstheme="majorBidi"/>
      <w:color w:val="1F4D78" w:themeColor="accent1" w:themeShade="7F"/>
      <w:sz w:val="24"/>
      <w:szCs w:val="24"/>
    </w:rPr>
  </w:style>
  <w:style w:type="paragraph" w:styleId="ListParagraph">
    <w:name w:val="List Paragraph"/>
    <w:aliases w:val="List bullets nivel1"/>
    <w:basedOn w:val="Normal"/>
    <w:link w:val="ListParagraphChar"/>
    <w:uiPriority w:val="34"/>
    <w:qFormat/>
    <w:rsid w:val="00CB03D6"/>
    <w:pPr>
      <w:ind w:left="720"/>
      <w:contextualSpacing/>
    </w:pPr>
    <w:rPr>
      <w:lang w:val="pt-PT"/>
    </w:rPr>
  </w:style>
  <w:style w:type="character" w:customStyle="1" w:styleId="ListParagraphChar">
    <w:name w:val="List Paragraph Char"/>
    <w:aliases w:val="List bullets nivel1 Char"/>
    <w:link w:val="ListParagraph"/>
    <w:uiPriority w:val="34"/>
    <w:rsid w:val="00CB03D6"/>
    <w:rPr>
      <w:rFonts w:ascii="Calibri" w:eastAsia="Calibri" w:hAnsi="Calibri" w:cs="Times New Roman"/>
      <w:lang w:val="pt-PT"/>
    </w:rPr>
  </w:style>
  <w:style w:type="character" w:styleId="PlaceholderText">
    <w:name w:val="Placeholder Text"/>
    <w:basedOn w:val="DefaultParagraphFont"/>
    <w:uiPriority w:val="99"/>
    <w:semiHidden/>
    <w:rsid w:val="00BA08C9"/>
    <w:rPr>
      <w:color w:val="808080"/>
    </w:rPr>
  </w:style>
  <w:style w:type="character" w:styleId="Hyperlink">
    <w:name w:val="Hyperlink"/>
    <w:basedOn w:val="DefaultParagraphFont"/>
    <w:uiPriority w:val="99"/>
    <w:unhideWhenUsed/>
    <w:rsid w:val="00EB3945"/>
    <w:rPr>
      <w:color w:val="0563C1" w:themeColor="hyperlink"/>
      <w:u w:val="single"/>
    </w:rPr>
  </w:style>
  <w:style w:type="character" w:styleId="FollowedHyperlink">
    <w:name w:val="FollowedHyperlink"/>
    <w:basedOn w:val="DefaultParagraphFont"/>
    <w:uiPriority w:val="99"/>
    <w:semiHidden/>
    <w:unhideWhenUsed/>
    <w:rsid w:val="00553C7A"/>
    <w:rPr>
      <w:color w:val="954F72" w:themeColor="followedHyperlink"/>
      <w:u w:val="single"/>
    </w:rPr>
  </w:style>
  <w:style w:type="character" w:styleId="CommentReference">
    <w:name w:val="annotation reference"/>
    <w:basedOn w:val="DefaultParagraphFont"/>
    <w:uiPriority w:val="99"/>
    <w:semiHidden/>
    <w:unhideWhenUsed/>
    <w:rsid w:val="00017395"/>
    <w:rPr>
      <w:sz w:val="16"/>
      <w:szCs w:val="16"/>
    </w:rPr>
  </w:style>
  <w:style w:type="paragraph" w:styleId="CommentText">
    <w:name w:val="annotation text"/>
    <w:basedOn w:val="Normal"/>
    <w:link w:val="CommentTextChar"/>
    <w:uiPriority w:val="99"/>
    <w:semiHidden/>
    <w:unhideWhenUsed/>
    <w:rsid w:val="00017395"/>
    <w:pPr>
      <w:spacing w:line="240" w:lineRule="auto"/>
    </w:pPr>
    <w:rPr>
      <w:sz w:val="20"/>
      <w:szCs w:val="20"/>
    </w:rPr>
  </w:style>
  <w:style w:type="character" w:customStyle="1" w:styleId="CommentTextChar">
    <w:name w:val="Comment Text Char"/>
    <w:basedOn w:val="DefaultParagraphFont"/>
    <w:link w:val="CommentText"/>
    <w:uiPriority w:val="99"/>
    <w:semiHidden/>
    <w:rsid w:val="0001739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9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8C"/>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79348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B0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48C"/>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712B6D"/>
    <w:rPr>
      <w:i/>
      <w:iCs/>
    </w:rPr>
  </w:style>
  <w:style w:type="character" w:customStyle="1" w:styleId="Heading3Char">
    <w:name w:val="Heading 3 Char"/>
    <w:basedOn w:val="DefaultParagraphFont"/>
    <w:link w:val="Heading3"/>
    <w:uiPriority w:val="9"/>
    <w:semiHidden/>
    <w:rsid w:val="00CB03D6"/>
    <w:rPr>
      <w:rFonts w:asciiTheme="majorHAnsi" w:eastAsiaTheme="majorEastAsia" w:hAnsiTheme="majorHAnsi" w:cstheme="majorBidi"/>
      <w:color w:val="1F4D78" w:themeColor="accent1" w:themeShade="7F"/>
      <w:sz w:val="24"/>
      <w:szCs w:val="24"/>
    </w:rPr>
  </w:style>
  <w:style w:type="paragraph" w:styleId="ListParagraph">
    <w:name w:val="List Paragraph"/>
    <w:aliases w:val="List bullets nivel1"/>
    <w:basedOn w:val="Normal"/>
    <w:link w:val="ListParagraphChar"/>
    <w:uiPriority w:val="34"/>
    <w:qFormat/>
    <w:rsid w:val="00CB03D6"/>
    <w:pPr>
      <w:ind w:left="720"/>
      <w:contextualSpacing/>
    </w:pPr>
    <w:rPr>
      <w:lang w:val="pt-PT"/>
    </w:rPr>
  </w:style>
  <w:style w:type="character" w:customStyle="1" w:styleId="ListParagraphChar">
    <w:name w:val="List Paragraph Char"/>
    <w:aliases w:val="List bullets nivel1 Char"/>
    <w:link w:val="ListParagraph"/>
    <w:uiPriority w:val="34"/>
    <w:rsid w:val="00CB03D6"/>
    <w:rPr>
      <w:rFonts w:ascii="Calibri" w:eastAsia="Calibri" w:hAnsi="Calibri" w:cs="Times New Roman"/>
      <w:lang w:val="pt-PT"/>
    </w:rPr>
  </w:style>
  <w:style w:type="character" w:styleId="PlaceholderText">
    <w:name w:val="Placeholder Text"/>
    <w:basedOn w:val="DefaultParagraphFont"/>
    <w:uiPriority w:val="99"/>
    <w:semiHidden/>
    <w:rsid w:val="00BA08C9"/>
    <w:rPr>
      <w:color w:val="808080"/>
    </w:rPr>
  </w:style>
  <w:style w:type="character" w:styleId="Hyperlink">
    <w:name w:val="Hyperlink"/>
    <w:basedOn w:val="DefaultParagraphFont"/>
    <w:uiPriority w:val="99"/>
    <w:unhideWhenUsed/>
    <w:rsid w:val="00EB3945"/>
    <w:rPr>
      <w:color w:val="0563C1" w:themeColor="hyperlink"/>
      <w:u w:val="single"/>
    </w:rPr>
  </w:style>
  <w:style w:type="character" w:styleId="FollowedHyperlink">
    <w:name w:val="FollowedHyperlink"/>
    <w:basedOn w:val="DefaultParagraphFont"/>
    <w:uiPriority w:val="99"/>
    <w:semiHidden/>
    <w:unhideWhenUsed/>
    <w:rsid w:val="00553C7A"/>
    <w:rPr>
      <w:color w:val="954F72" w:themeColor="followedHyperlink"/>
      <w:u w:val="single"/>
    </w:rPr>
  </w:style>
  <w:style w:type="character" w:styleId="CommentReference">
    <w:name w:val="annotation reference"/>
    <w:basedOn w:val="DefaultParagraphFont"/>
    <w:uiPriority w:val="99"/>
    <w:semiHidden/>
    <w:unhideWhenUsed/>
    <w:rsid w:val="00017395"/>
    <w:rPr>
      <w:sz w:val="16"/>
      <w:szCs w:val="16"/>
    </w:rPr>
  </w:style>
  <w:style w:type="paragraph" w:styleId="CommentText">
    <w:name w:val="annotation text"/>
    <w:basedOn w:val="Normal"/>
    <w:link w:val="CommentTextChar"/>
    <w:uiPriority w:val="99"/>
    <w:semiHidden/>
    <w:unhideWhenUsed/>
    <w:rsid w:val="00017395"/>
    <w:pPr>
      <w:spacing w:line="240" w:lineRule="auto"/>
    </w:pPr>
    <w:rPr>
      <w:sz w:val="20"/>
      <w:szCs w:val="20"/>
    </w:rPr>
  </w:style>
  <w:style w:type="character" w:customStyle="1" w:styleId="CommentTextChar">
    <w:name w:val="Comment Text Char"/>
    <w:basedOn w:val="DefaultParagraphFont"/>
    <w:link w:val="CommentText"/>
    <w:uiPriority w:val="99"/>
    <w:semiHidden/>
    <w:rsid w:val="0001739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FBasilio</dc:creator>
  <cp:lastModifiedBy>Secretaria</cp:lastModifiedBy>
  <cp:revision>2</cp:revision>
  <dcterms:created xsi:type="dcterms:W3CDTF">2023-01-16T12:51:00Z</dcterms:created>
  <dcterms:modified xsi:type="dcterms:W3CDTF">2023-01-16T12:51:00Z</dcterms:modified>
</cp:coreProperties>
</file>