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1B" w:rsidRPr="0038717A" w:rsidRDefault="00A42D1B" w:rsidP="0096574E">
      <w:pPr>
        <w:suppressAutoHyphens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17A">
        <w:rPr>
          <w:rFonts w:ascii="Times New Roman" w:hAnsi="Times New Roman"/>
          <w:b/>
          <w:sz w:val="28"/>
          <w:szCs w:val="28"/>
        </w:rPr>
        <w:t xml:space="preserve">O PAPEL DAS </w:t>
      </w:r>
      <w:r w:rsidRPr="0038717A">
        <w:rPr>
          <w:rFonts w:ascii="Times New Roman" w:eastAsia="MS Mincho" w:hAnsi="Times New Roman"/>
          <w:b/>
          <w:bCs/>
          <w:color w:val="000000"/>
          <w:sz w:val="28"/>
          <w:szCs w:val="28"/>
          <w:lang w:eastAsia="pt-BR"/>
        </w:rPr>
        <w:t>TECNOLOGIAS DE INFORMAÇÃO E COMUNICAÇÃO</w:t>
      </w:r>
      <w:r w:rsidRPr="0038717A">
        <w:rPr>
          <w:rFonts w:ascii="Times New Roman" w:eastAsia="MS Mincho" w:hAnsi="Times New Roman"/>
          <w:color w:val="000000"/>
          <w:sz w:val="28"/>
          <w:szCs w:val="28"/>
          <w:lang w:eastAsia="pt-BR"/>
        </w:rPr>
        <w:t> </w:t>
      </w:r>
      <w:r w:rsidRPr="0038717A">
        <w:rPr>
          <w:rFonts w:ascii="Times New Roman" w:hAnsi="Times New Roman"/>
          <w:b/>
          <w:sz w:val="28"/>
          <w:szCs w:val="28"/>
        </w:rPr>
        <w:t>NA FORMAÇÃO PEDAGÓGICA EM MOÇAMBIQUE:</w:t>
      </w:r>
    </w:p>
    <w:p w:rsidR="003340A5" w:rsidRPr="003340A5" w:rsidRDefault="00A42D1B" w:rsidP="00480F7C">
      <w:pPr>
        <w:suppressAutoHyphens/>
        <w:spacing w:after="200" w:line="360" w:lineRule="auto"/>
        <w:jc w:val="center"/>
        <w:rPr>
          <w:rFonts w:ascii="Times New Roman" w:eastAsia="Droid Sans Fallback" w:hAnsi="Times New Roman"/>
          <w:sz w:val="28"/>
          <w:szCs w:val="28"/>
        </w:rPr>
      </w:pPr>
      <w:r w:rsidRPr="0039332F">
        <w:rPr>
          <w:rFonts w:ascii="Times New Roman" w:eastAsia="Droid Sans Fallback" w:hAnsi="Times New Roman"/>
          <w:sz w:val="28"/>
          <w:szCs w:val="28"/>
        </w:rPr>
        <w:t xml:space="preserve">Uma Reflexão Socio Antropológica </w:t>
      </w:r>
      <w:r w:rsidR="00802053" w:rsidRPr="0039332F">
        <w:rPr>
          <w:rFonts w:ascii="Times New Roman" w:eastAsia="Droid Sans Fallback" w:hAnsi="Times New Roman"/>
          <w:sz w:val="28"/>
          <w:szCs w:val="28"/>
        </w:rPr>
        <w:t>dos alunos com necessidades especiais e</w:t>
      </w:r>
      <w:r w:rsidRPr="0039332F">
        <w:rPr>
          <w:rFonts w:ascii="Times New Roman" w:eastAsia="Droid Sans Fallback" w:hAnsi="Times New Roman"/>
          <w:sz w:val="28"/>
          <w:szCs w:val="28"/>
        </w:rPr>
        <w:t>m Quelimane.</w:t>
      </w:r>
    </w:p>
    <w:p w:rsidR="003340A5" w:rsidRPr="003340A5" w:rsidRDefault="003340A5" w:rsidP="009657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40A5" w:rsidRPr="003340A5" w:rsidRDefault="003340A5" w:rsidP="0096574E">
      <w:pPr>
        <w:suppressAutoHyphens/>
        <w:spacing w:after="200" w:line="360" w:lineRule="auto"/>
        <w:jc w:val="right"/>
        <w:rPr>
          <w:rFonts w:ascii="Times New Roman" w:eastAsia="Droid Sans Fallback" w:hAnsi="Times New Roman"/>
          <w:b/>
          <w:sz w:val="24"/>
          <w:szCs w:val="24"/>
        </w:rPr>
      </w:pPr>
      <w:proofErr w:type="spellStart"/>
      <w:r w:rsidRPr="003340A5">
        <w:rPr>
          <w:rFonts w:ascii="Times New Roman" w:eastAsia="Droid Sans Fallback" w:hAnsi="Times New Roman"/>
          <w:b/>
          <w:sz w:val="24"/>
          <w:szCs w:val="24"/>
        </w:rPr>
        <w:t>Tubias</w:t>
      </w:r>
      <w:proofErr w:type="spellEnd"/>
      <w:r w:rsidRPr="003340A5">
        <w:rPr>
          <w:rFonts w:ascii="Times New Roman" w:eastAsia="Droid Sans Fallback" w:hAnsi="Times New Roman"/>
          <w:b/>
          <w:sz w:val="24"/>
          <w:szCs w:val="24"/>
        </w:rPr>
        <w:t xml:space="preserve"> </w:t>
      </w:r>
      <w:proofErr w:type="spellStart"/>
      <w:r w:rsidRPr="003340A5">
        <w:rPr>
          <w:rFonts w:ascii="Times New Roman" w:eastAsia="Droid Sans Fallback" w:hAnsi="Times New Roman"/>
          <w:b/>
          <w:sz w:val="24"/>
          <w:szCs w:val="24"/>
        </w:rPr>
        <w:t>Capaina</w:t>
      </w:r>
      <w:proofErr w:type="spellEnd"/>
    </w:p>
    <w:p w:rsidR="003340A5" w:rsidRPr="003340A5" w:rsidRDefault="003340A5" w:rsidP="009657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40A5" w:rsidRPr="003340A5" w:rsidRDefault="003340A5" w:rsidP="009657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40A5" w:rsidRPr="003340A5" w:rsidRDefault="003340A5" w:rsidP="009657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40A5" w:rsidRPr="003340A5" w:rsidRDefault="003340A5" w:rsidP="0096574E">
      <w:pPr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8"/>
          <w:sz w:val="24"/>
          <w:szCs w:val="24"/>
          <w:lang w:eastAsia="x-none"/>
        </w:rPr>
      </w:pPr>
      <w:bookmarkStart w:id="0" w:name="_Toc501545604"/>
      <w:r w:rsidRPr="003340A5">
        <w:rPr>
          <w:rFonts w:ascii="Times New Roman" w:hAnsi="Times New Roman"/>
          <w:b/>
          <w:bCs/>
          <w:kern w:val="28"/>
          <w:sz w:val="24"/>
          <w:szCs w:val="24"/>
          <w:lang w:eastAsia="x-none"/>
        </w:rPr>
        <w:t>Resumo</w:t>
      </w:r>
      <w:bookmarkEnd w:id="0"/>
    </w:p>
    <w:p w:rsidR="00793990" w:rsidRPr="0096574E" w:rsidRDefault="00A42D1B" w:rsidP="0096574E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Times New Roman" w:eastAsia="MS Mincho" w:hAnsi="Times New Roman"/>
          <w:iCs/>
          <w:sz w:val="24"/>
          <w:szCs w:val="24"/>
          <w:lang w:val="pt-PT" w:eastAsia="pt-BR"/>
        </w:rPr>
      </w:pPr>
      <w:r w:rsidRPr="0096574E">
        <w:rPr>
          <w:rFonts w:ascii="Times New Roman" w:hAnsi="Times New Roman"/>
          <w:sz w:val="24"/>
          <w:szCs w:val="24"/>
          <w:lang w:val="pt-PT"/>
        </w:rPr>
        <w:t xml:space="preserve">O presente estudo </w:t>
      </w:r>
      <w:r w:rsidRPr="0096574E">
        <w:rPr>
          <w:rFonts w:ascii="Times New Roman" w:eastAsia="Times New Roman" w:hAnsi="Times New Roman"/>
          <w:sz w:val="24"/>
          <w:szCs w:val="24"/>
          <w:lang w:val="pt-PT"/>
        </w:rPr>
        <w:t>explora discursos sobre</w:t>
      </w:r>
      <w:r w:rsidRPr="0096574E">
        <w:rPr>
          <w:rFonts w:ascii="Times New Roman" w:hAnsi="Times New Roman"/>
          <w:sz w:val="24"/>
          <w:szCs w:val="24"/>
          <w:lang w:val="pt-PT"/>
        </w:rPr>
        <w:t xml:space="preserve"> o papel das </w:t>
      </w:r>
      <w:r w:rsidRPr="0096574E">
        <w:rPr>
          <w:rFonts w:ascii="Times New Roman" w:eastAsia="MS Mincho" w:hAnsi="Times New Roman"/>
          <w:bCs/>
          <w:color w:val="000000"/>
          <w:sz w:val="24"/>
          <w:szCs w:val="24"/>
          <w:lang w:val="pt-PT" w:eastAsia="pt-BR"/>
        </w:rPr>
        <w:t>tecnologias de informação e comunicação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val="pt-PT" w:eastAsia="pt-BR"/>
        </w:rPr>
        <w:t> </w:t>
      </w:r>
      <w:r w:rsidRPr="0096574E">
        <w:rPr>
          <w:rFonts w:ascii="Times New Roman" w:hAnsi="Times New Roman"/>
          <w:sz w:val="24"/>
          <w:szCs w:val="24"/>
          <w:lang w:val="pt-PT"/>
        </w:rPr>
        <w:t xml:space="preserve">na formação pedagógica em moçambique. </w:t>
      </w:r>
      <w:r w:rsidRPr="009657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pt-PT"/>
        </w:rPr>
        <w:t xml:space="preserve">este artigo permite entender os processos pedagógicos </w:t>
      </w:r>
      <w:r w:rsidR="00055D92" w:rsidRPr="009657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pt-PT"/>
        </w:rPr>
        <w:t>sobre os quais os alunos</w:t>
      </w:r>
      <w:r w:rsidRPr="009657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pt-PT"/>
        </w:rPr>
        <w:t xml:space="preserve"> com deficiências físicas</w:t>
      </w:r>
      <w:r w:rsidR="00055D92" w:rsidRPr="009657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pt-PT"/>
        </w:rPr>
        <w:t>-visuais</w:t>
      </w:r>
      <w:r w:rsidRPr="009657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pt-PT"/>
        </w:rPr>
        <w:t xml:space="preserve"> enfrentam e deste modo de forma documental incentivar a aderência dos mesmo nos sistemas de ensino tanto nacionais como privados.</w:t>
      </w:r>
      <w:r w:rsidRPr="0096574E">
        <w:rPr>
          <w:rFonts w:ascii="Times New Roman" w:hAnsi="Times New Roman"/>
          <w:color w:val="000000"/>
          <w:sz w:val="24"/>
          <w:szCs w:val="24"/>
          <w:lang w:val="pt-PT"/>
        </w:rPr>
        <w:t xml:space="preserve"> Neste contexto </w:t>
      </w:r>
      <w:r w:rsidR="003F314F" w:rsidRPr="0096574E">
        <w:rPr>
          <w:rFonts w:ascii="Times New Roman" w:hAnsi="Times New Roman"/>
          <w:color w:val="000000"/>
          <w:sz w:val="24"/>
          <w:szCs w:val="24"/>
          <w:lang w:val="pt-PT"/>
        </w:rPr>
        <w:t>os objetivos da escola em termos de metas qualitativas devem</w:t>
      </w:r>
      <w:r w:rsidRPr="0096574E">
        <w:rPr>
          <w:rFonts w:ascii="Times New Roman" w:hAnsi="Times New Roman"/>
          <w:color w:val="000000"/>
          <w:sz w:val="24"/>
          <w:szCs w:val="24"/>
          <w:lang w:val="pt-PT"/>
        </w:rPr>
        <w:t xml:space="preserve"> ser </w:t>
      </w:r>
      <w:r w:rsidR="003F314F" w:rsidRPr="0096574E">
        <w:rPr>
          <w:rFonts w:ascii="Times New Roman" w:hAnsi="Times New Roman"/>
          <w:color w:val="000000"/>
          <w:sz w:val="24"/>
          <w:szCs w:val="24"/>
          <w:lang w:val="pt-PT"/>
        </w:rPr>
        <w:t>alcançados</w:t>
      </w:r>
      <w:r w:rsidR="00D27453" w:rsidRPr="0096574E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Pr="0096574E">
        <w:rPr>
          <w:rFonts w:ascii="Times New Roman" w:hAnsi="Times New Roman"/>
          <w:color w:val="000000"/>
          <w:sz w:val="24"/>
          <w:szCs w:val="24"/>
          <w:lang w:val="pt-PT"/>
        </w:rPr>
        <w:t xml:space="preserve">com bases </w:t>
      </w:r>
      <w:r w:rsidR="00730057" w:rsidRPr="0096574E">
        <w:rPr>
          <w:rFonts w:ascii="Times New Roman" w:hAnsi="Times New Roman"/>
          <w:color w:val="000000"/>
          <w:sz w:val="24"/>
          <w:szCs w:val="24"/>
          <w:lang w:val="pt-PT"/>
        </w:rPr>
        <w:t>reflexivos nos alunos especiais e a</w:t>
      </w:r>
      <w:r w:rsidR="00730057" w:rsidRPr="0096574E">
        <w:rPr>
          <w:rFonts w:ascii="Times New Roman" w:hAnsi="Times New Roman"/>
          <w:sz w:val="24"/>
          <w:szCs w:val="24"/>
          <w:lang w:val="pt-PT"/>
        </w:rPr>
        <w:t xml:space="preserve"> gestão de conhecimento de TIC, deve fazer parte de um plano estratégico da escola, dada a sua importância nos tempos </w:t>
      </w:r>
      <w:r w:rsidR="00282B1F" w:rsidRPr="0096574E">
        <w:rPr>
          <w:rFonts w:ascii="Times New Roman" w:hAnsi="Times New Roman"/>
          <w:sz w:val="24"/>
          <w:szCs w:val="24"/>
          <w:lang w:val="pt-PT"/>
        </w:rPr>
        <w:t>atuais</w:t>
      </w:r>
      <w:r w:rsidR="00730057" w:rsidRPr="0096574E">
        <w:rPr>
          <w:rFonts w:ascii="Times New Roman" w:hAnsi="Times New Roman"/>
          <w:sz w:val="24"/>
          <w:szCs w:val="24"/>
          <w:lang w:val="pt-PT"/>
        </w:rPr>
        <w:t>.</w:t>
      </w:r>
      <w:r w:rsidR="00282B1F" w:rsidRPr="0096574E">
        <w:rPr>
          <w:rFonts w:ascii="Times New Roman" w:eastAsia="MS Mincho" w:hAnsi="Times New Roman"/>
          <w:iCs/>
          <w:sz w:val="24"/>
          <w:szCs w:val="24"/>
          <w:lang w:val="pt-PT" w:eastAsia="pt-BR"/>
        </w:rPr>
        <w:t xml:space="preserve"> O uso dos meios de tecnologia da informação e comunicação veio no sentido de melhorar e agilizar a comunicação em vários sectores. </w:t>
      </w:r>
    </w:p>
    <w:p w:rsidR="00793990" w:rsidRPr="0096574E" w:rsidRDefault="00793990" w:rsidP="0096574E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Times New Roman" w:eastAsia="MS Mincho" w:hAnsi="Times New Roman"/>
          <w:iCs/>
          <w:sz w:val="24"/>
          <w:szCs w:val="24"/>
          <w:lang w:val="pt-PT" w:eastAsia="pt-BR"/>
        </w:rPr>
      </w:pPr>
    </w:p>
    <w:p w:rsidR="003340A5" w:rsidRPr="003340A5" w:rsidRDefault="00282B1F" w:rsidP="0096574E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Times New Roman" w:eastAsia="MS Mincho" w:hAnsi="Times New Roman"/>
          <w:iCs/>
          <w:sz w:val="24"/>
          <w:szCs w:val="24"/>
          <w:lang w:val="pt-PT" w:eastAsia="pt-BR"/>
        </w:rPr>
      </w:pPr>
      <w:r w:rsidRPr="0096574E">
        <w:rPr>
          <w:rFonts w:ascii="Times New Roman" w:eastAsia="MS Mincho" w:hAnsi="Times New Roman"/>
          <w:iCs/>
          <w:sz w:val="24"/>
          <w:szCs w:val="24"/>
          <w:lang w:val="pt-PT" w:eastAsia="pt-BR"/>
        </w:rPr>
        <w:t>Com os conhecimentos de informática, os alunos formados podem planificar, e desenvolver capacidades de soluções para questões relacionadas ao uso das tecnologias de informação e comunicação (TIC) e implantar redes sociais.</w:t>
      </w:r>
      <w:r w:rsidR="00793990" w:rsidRPr="0096574E">
        <w:rPr>
          <w:rFonts w:ascii="Times New Roman" w:eastAsia="MS Mincho" w:hAnsi="Times New Roman"/>
          <w:sz w:val="24"/>
          <w:szCs w:val="24"/>
          <w:lang w:val="pt-PT" w:eastAsia="ja-JP"/>
        </w:rPr>
        <w:t xml:space="preserve"> </w:t>
      </w:r>
      <w:r w:rsidR="00793990" w:rsidRPr="0096574E">
        <w:rPr>
          <w:rFonts w:ascii="Times New Roman" w:eastAsia="MS Mincho" w:hAnsi="Times New Roman"/>
          <w:sz w:val="24"/>
          <w:szCs w:val="24"/>
          <w:lang w:val="pt-PT" w:eastAsia="ja-JP"/>
        </w:rPr>
        <w:t xml:space="preserve">Para </w:t>
      </w:r>
      <w:r w:rsidR="00793990" w:rsidRPr="00805C5F">
        <w:rPr>
          <w:rFonts w:ascii="Times New Roman" w:eastAsia="MS Mincho" w:hAnsi="Times New Roman"/>
          <w:sz w:val="24"/>
          <w:szCs w:val="24"/>
          <w:lang w:val="pt-PT" w:eastAsia="ja-JP"/>
        </w:rPr>
        <w:t>BLANCO &amp; SILVA (1993:21), as teorias tecnológicas passam a fazer parte das teorias contemporâneas</w:t>
      </w:r>
      <w:r w:rsidR="00793990" w:rsidRPr="0096574E">
        <w:rPr>
          <w:rFonts w:ascii="Times New Roman" w:eastAsia="MS Mincho" w:hAnsi="Times New Roman"/>
          <w:sz w:val="24"/>
          <w:szCs w:val="24"/>
          <w:lang w:val="pt-PT" w:eastAsia="ja-JP"/>
        </w:rPr>
        <w:t xml:space="preserve"> da educação </w:t>
      </w:r>
      <w:r w:rsidR="00793990" w:rsidRPr="00805C5F">
        <w:rPr>
          <w:rFonts w:ascii="Times New Roman" w:eastAsia="MS Mincho" w:hAnsi="Times New Roman"/>
          <w:sz w:val="24"/>
          <w:szCs w:val="24"/>
          <w:lang w:val="pt-PT" w:eastAsia="ja-JP"/>
        </w:rPr>
        <w:t xml:space="preserve">por um lado, como uma alternativa de acesso ao processo geral </w:t>
      </w:r>
      <w:r w:rsidR="00793990" w:rsidRPr="0096574E">
        <w:rPr>
          <w:rFonts w:ascii="Times New Roman" w:eastAsia="MS Mincho" w:hAnsi="Times New Roman"/>
          <w:sz w:val="24"/>
          <w:szCs w:val="24"/>
          <w:lang w:val="pt-PT" w:eastAsia="ja-JP"/>
        </w:rPr>
        <w:t>mecanização</w:t>
      </w:r>
      <w:r w:rsidR="00793990" w:rsidRPr="00805C5F">
        <w:rPr>
          <w:rFonts w:ascii="Times New Roman" w:eastAsia="MS Mincho" w:hAnsi="Times New Roman"/>
          <w:sz w:val="24"/>
          <w:szCs w:val="24"/>
          <w:lang w:val="pt-PT" w:eastAsia="ja-JP"/>
        </w:rPr>
        <w:t xml:space="preserve"> da vida, isto é, o homem deve ser educado para </w:t>
      </w:r>
      <w:proofErr w:type="spellStart"/>
      <w:r w:rsidR="00793990" w:rsidRPr="00805C5F">
        <w:rPr>
          <w:rFonts w:ascii="Times New Roman" w:eastAsia="MS Mincho" w:hAnsi="Times New Roman"/>
          <w:sz w:val="24"/>
          <w:szCs w:val="24"/>
          <w:lang w:val="pt-PT" w:eastAsia="ja-JP"/>
        </w:rPr>
        <w:t>actuar</w:t>
      </w:r>
      <w:proofErr w:type="spellEnd"/>
      <w:r w:rsidR="00793990" w:rsidRPr="00805C5F">
        <w:rPr>
          <w:rFonts w:ascii="Times New Roman" w:eastAsia="MS Mincho" w:hAnsi="Times New Roman"/>
          <w:sz w:val="24"/>
          <w:szCs w:val="24"/>
          <w:lang w:val="pt-PT" w:eastAsia="ja-JP"/>
        </w:rPr>
        <w:t xml:space="preserve"> conscientemente num meio o</w:t>
      </w:r>
      <w:r w:rsidR="00793990" w:rsidRPr="0096574E">
        <w:rPr>
          <w:rFonts w:ascii="Times New Roman" w:eastAsia="MS Mincho" w:hAnsi="Times New Roman"/>
          <w:sz w:val="24"/>
          <w:szCs w:val="24"/>
          <w:lang w:val="pt-PT" w:eastAsia="ja-JP"/>
        </w:rPr>
        <w:t>u ambiente tecnológico e por outra</w:t>
      </w:r>
      <w:r w:rsidR="00793990" w:rsidRPr="00805C5F">
        <w:rPr>
          <w:rFonts w:ascii="Times New Roman" w:eastAsia="MS Mincho" w:hAnsi="Times New Roman"/>
          <w:sz w:val="24"/>
          <w:szCs w:val="24"/>
          <w:lang w:val="pt-PT" w:eastAsia="ja-JP"/>
        </w:rPr>
        <w:t>, como uma ciência aplicada capaz de contribuir para tornar o processo educativo mais eficaz, isto é, melhorar aprendizagem</w:t>
      </w:r>
    </w:p>
    <w:p w:rsidR="003340A5" w:rsidRPr="003340A5" w:rsidRDefault="003340A5" w:rsidP="0096574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40A5">
        <w:rPr>
          <w:rFonts w:ascii="Times New Roman" w:eastAsia="Times New Roman" w:hAnsi="Times New Roman"/>
          <w:b/>
          <w:sz w:val="24"/>
          <w:szCs w:val="24"/>
        </w:rPr>
        <w:lastRenderedPageBreak/>
        <w:t>Palavras-chave:</w:t>
      </w:r>
    </w:p>
    <w:p w:rsidR="00B74B97" w:rsidRPr="0096574E" w:rsidRDefault="00865C82" w:rsidP="0096574E">
      <w:p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6574E">
        <w:rPr>
          <w:rFonts w:ascii="Times New Roman" w:eastAsia="MS Mincho" w:hAnsi="Times New Roman"/>
          <w:bCs/>
          <w:color w:val="000000"/>
          <w:sz w:val="24"/>
          <w:szCs w:val="24"/>
          <w:lang w:eastAsia="pt-BR"/>
        </w:rPr>
        <w:t>Tecnologias De Informação E Comunicação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, Deficientes Físicos e Atitudes ou Comportamentos.</w:t>
      </w:r>
    </w:p>
    <w:p w:rsidR="001B4FB0" w:rsidRPr="0096574E" w:rsidRDefault="001B4FB0" w:rsidP="0096574E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340A5" w:rsidRPr="003340A5" w:rsidRDefault="003340A5" w:rsidP="0096574E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340A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Introdução </w:t>
      </w:r>
    </w:p>
    <w:p w:rsidR="002C6686" w:rsidRPr="0096574E" w:rsidRDefault="00B74B97" w:rsidP="0096574E">
      <w:pPr>
        <w:spacing w:after="200" w:line="360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eastAsia="pt-BR"/>
        </w:rPr>
      </w:pPr>
      <w:r w:rsidRPr="0096574E">
        <w:rPr>
          <w:rFonts w:ascii="Times New Roman" w:eastAsia="Times New Roman" w:hAnsi="Times New Roman"/>
          <w:sz w:val="24"/>
          <w:szCs w:val="24"/>
          <w:lang w:eastAsia="zh-CN"/>
        </w:rPr>
        <w:t xml:space="preserve">O presente artigo analisa os mecanismos de alternância sobre </w:t>
      </w:r>
      <w:r w:rsidRPr="0096574E">
        <w:rPr>
          <w:rFonts w:ascii="Times New Roman" w:eastAsia="Droid Sans Fallback" w:hAnsi="Times New Roman"/>
          <w:sz w:val="24"/>
          <w:szCs w:val="24"/>
        </w:rPr>
        <w:t xml:space="preserve">os quais deficientes físicos podem se apropriar para obtenção de informação durante o processo de ensino e aprendizagens </w:t>
      </w:r>
      <w:r w:rsidR="003340A5" w:rsidRPr="003340A5">
        <w:rPr>
          <w:rFonts w:ascii="Times New Roman" w:eastAsia="Times New Roman" w:hAnsi="Times New Roman"/>
          <w:sz w:val="24"/>
          <w:szCs w:val="24"/>
          <w:lang w:eastAsia="zh-CN"/>
        </w:rPr>
        <w:t>na Zambézia.</w:t>
      </w:r>
      <w:r w:rsidR="003340A5" w:rsidRPr="003340A5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3340A5" w:rsidRPr="003340A5">
        <w:rPr>
          <w:rFonts w:ascii="Times New Roman" w:eastAsia="Times New Roman" w:hAnsi="Times New Roman"/>
          <w:sz w:val="24"/>
          <w:szCs w:val="24"/>
        </w:rPr>
        <w:t>A presente investigação de carácter explorativo abre linhas que podem ser aprofundad</w:t>
      </w:r>
      <w:r w:rsidR="002C6686" w:rsidRPr="0096574E">
        <w:rPr>
          <w:rFonts w:ascii="Times New Roman" w:eastAsia="Times New Roman" w:hAnsi="Times New Roman"/>
          <w:sz w:val="24"/>
          <w:szCs w:val="24"/>
        </w:rPr>
        <w:t xml:space="preserve">as futuramente quanto </w:t>
      </w:r>
      <w:r w:rsidR="003340A5" w:rsidRPr="003340A5">
        <w:rPr>
          <w:rFonts w:ascii="Times New Roman" w:eastAsia="Times New Roman" w:hAnsi="Times New Roman"/>
          <w:sz w:val="24"/>
          <w:szCs w:val="24"/>
        </w:rPr>
        <w:t xml:space="preserve">a compreensão </w:t>
      </w:r>
      <w:r w:rsidRPr="0096574E">
        <w:rPr>
          <w:rFonts w:ascii="Times New Roman" w:eastAsia="Times New Roman" w:hAnsi="Times New Roman"/>
          <w:sz w:val="24"/>
          <w:szCs w:val="24"/>
        </w:rPr>
        <w:t>d</w:t>
      </w:r>
      <w:r w:rsidR="00EE5BD5" w:rsidRPr="0096574E">
        <w:rPr>
          <w:rFonts w:ascii="Times New Roman" w:eastAsia="Times New Roman" w:hAnsi="Times New Roman"/>
          <w:sz w:val="24"/>
          <w:szCs w:val="24"/>
        </w:rPr>
        <w:t>o</w:t>
      </w:r>
      <w:r w:rsidR="00EE5BD5" w:rsidRPr="00EE5BD5">
        <w:rPr>
          <w:rFonts w:ascii="Times New Roman" w:eastAsia="MS Mincho" w:hAnsi="Times New Roman"/>
          <w:sz w:val="24"/>
          <w:szCs w:val="24"/>
          <w:lang w:eastAsia="pt-BR"/>
        </w:rPr>
        <w:t xml:space="preserve"> uso das Técnicas de Informação e Comunicação </w:t>
      </w:r>
      <w:r w:rsidR="00EE5BD5" w:rsidRPr="0096574E">
        <w:rPr>
          <w:rFonts w:ascii="Times New Roman" w:hAnsi="Times New Roman"/>
          <w:sz w:val="24"/>
          <w:szCs w:val="24"/>
        </w:rPr>
        <w:t>nas escolas em especial atenção aos deficientes físicos</w:t>
      </w:r>
      <w:r w:rsidR="002C6686" w:rsidRPr="0096574E">
        <w:rPr>
          <w:rFonts w:ascii="Times New Roman" w:hAnsi="Times New Roman"/>
          <w:sz w:val="24"/>
          <w:szCs w:val="24"/>
        </w:rPr>
        <w:t>-visuais</w:t>
      </w:r>
      <w:r w:rsidR="00EE5BD5" w:rsidRPr="0096574E">
        <w:rPr>
          <w:rFonts w:ascii="Times New Roman" w:hAnsi="Times New Roman"/>
          <w:sz w:val="24"/>
          <w:szCs w:val="24"/>
        </w:rPr>
        <w:t>, visto que, a</w:t>
      </w:r>
      <w:r w:rsidR="00EE5BD5" w:rsidRPr="00EE5BD5">
        <w:rPr>
          <w:rFonts w:ascii="Times New Roman" w:eastAsia="MS Mincho" w:hAnsi="Times New Roman"/>
          <w:sz w:val="24"/>
          <w:szCs w:val="24"/>
          <w:lang w:eastAsia="pt-BR"/>
        </w:rPr>
        <w:t>tualmente é uma</w:t>
      </w:r>
      <w:r w:rsidR="002C6686" w:rsidRPr="0096574E">
        <w:rPr>
          <w:rFonts w:ascii="Times New Roman" w:eastAsia="MS Mincho" w:hAnsi="Times New Roman"/>
          <w:sz w:val="24"/>
          <w:szCs w:val="24"/>
          <w:lang w:eastAsia="pt-BR"/>
        </w:rPr>
        <w:t xml:space="preserve"> necessidade de todos, tanto que,</w:t>
      </w:r>
      <w:r w:rsidR="00EE5BD5" w:rsidRPr="00EE5BD5">
        <w:rPr>
          <w:rFonts w:ascii="Times New Roman" w:eastAsia="MS Mincho" w:hAnsi="Times New Roman"/>
          <w:sz w:val="24"/>
          <w:szCs w:val="24"/>
          <w:lang w:eastAsia="pt-BR"/>
        </w:rPr>
        <w:t xml:space="preserve"> o novo currículo do ensino secundário</w:t>
      </w:r>
      <w:r w:rsidR="002C6686" w:rsidRPr="0096574E">
        <w:rPr>
          <w:rFonts w:ascii="Times New Roman" w:eastAsia="MS Mincho" w:hAnsi="Times New Roman"/>
          <w:sz w:val="24"/>
          <w:szCs w:val="24"/>
          <w:lang w:eastAsia="pt-BR"/>
        </w:rPr>
        <w:t xml:space="preserve"> recomenda a sua implementação </w:t>
      </w:r>
      <w:r w:rsidR="00EE5BD5" w:rsidRPr="0096574E">
        <w:rPr>
          <w:rFonts w:ascii="Times New Roman" w:hAnsi="Times New Roman"/>
          <w:sz w:val="24"/>
          <w:szCs w:val="24"/>
        </w:rPr>
        <w:t>de</w:t>
      </w:r>
      <w:r w:rsidR="00EE5BD5" w:rsidRPr="00EE5BD5">
        <w:rPr>
          <w:rFonts w:ascii="Times New Roman" w:eastAsia="MS Mincho" w:hAnsi="Times New Roman"/>
          <w:sz w:val="24"/>
          <w:szCs w:val="24"/>
          <w:lang w:eastAsia="pt-BR"/>
        </w:rPr>
        <w:t xml:space="preserve"> grande preocupação</w:t>
      </w:r>
      <w:r w:rsidR="002C6686" w:rsidRPr="0096574E">
        <w:rPr>
          <w:rFonts w:ascii="Times New Roman" w:hAnsi="Times New Roman"/>
          <w:sz w:val="24"/>
          <w:szCs w:val="24"/>
        </w:rPr>
        <w:t xml:space="preserve"> </w:t>
      </w:r>
      <w:r w:rsidR="002C6686" w:rsidRPr="0096574E">
        <w:rPr>
          <w:rFonts w:ascii="Times New Roman" w:eastAsia="Times New Roman" w:hAnsi="Times New Roman"/>
          <w:sz w:val="24"/>
          <w:szCs w:val="24"/>
        </w:rPr>
        <w:t>a</w:t>
      </w:r>
      <w:r w:rsidRPr="00364456">
        <w:rPr>
          <w:rFonts w:ascii="Times New Roman" w:eastAsia="Times New Roman" w:hAnsi="Times New Roman"/>
          <w:sz w:val="24"/>
          <w:szCs w:val="24"/>
        </w:rPr>
        <w:t xml:space="preserve"> propagação das novas e diversas </w:t>
      </w:r>
      <w:hyperlink r:id="rId7" w:tooltip="Tecnologia" w:history="1">
        <w:r w:rsidRPr="0096574E">
          <w:rPr>
            <w:rFonts w:ascii="Times New Roman" w:eastAsia="Times New Roman" w:hAnsi="Times New Roman"/>
            <w:sz w:val="24"/>
            <w:szCs w:val="24"/>
          </w:rPr>
          <w:t>tecnologias</w:t>
        </w:r>
      </w:hyperlink>
      <w:r w:rsidRPr="00364456">
        <w:rPr>
          <w:rFonts w:ascii="Times New Roman" w:eastAsia="Times New Roman" w:hAnsi="Times New Roman"/>
          <w:sz w:val="24"/>
          <w:szCs w:val="24"/>
        </w:rPr>
        <w:t xml:space="preserve"> de informação</w:t>
      </w:r>
      <w:r w:rsidR="002C6686" w:rsidRPr="0096574E">
        <w:rPr>
          <w:rFonts w:ascii="Times New Roman" w:eastAsia="Times New Roman" w:hAnsi="Times New Roman"/>
          <w:sz w:val="24"/>
          <w:szCs w:val="24"/>
        </w:rPr>
        <w:t>.</w:t>
      </w:r>
      <w:r w:rsidRPr="00364456">
        <w:rPr>
          <w:rFonts w:ascii="Times New Roman" w:eastAsia="Times New Roman" w:hAnsi="Times New Roman"/>
          <w:sz w:val="24"/>
          <w:szCs w:val="24"/>
        </w:rPr>
        <w:t xml:space="preserve"> </w:t>
      </w:r>
      <w:r w:rsidR="002C6686" w:rsidRPr="0096574E">
        <w:rPr>
          <w:rFonts w:ascii="Times New Roman" w:eastAsia="Times New Roman" w:hAnsi="Times New Roman"/>
          <w:sz w:val="24"/>
          <w:szCs w:val="24"/>
        </w:rPr>
        <w:t xml:space="preserve">Mas, </w:t>
      </w:r>
      <w:r w:rsidR="002C6686" w:rsidRPr="0096574E">
        <w:rPr>
          <w:rFonts w:ascii="Times New Roman" w:hAnsi="Times New Roman"/>
          <w:color w:val="000000"/>
          <w:sz w:val="24"/>
          <w:szCs w:val="24"/>
        </w:rPr>
        <w:t>a população local</w:t>
      </w:r>
      <w:r w:rsidR="00EE5BD5"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,</w:t>
      </w:r>
      <w:r w:rsidR="002C6686"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 vive o</w:t>
      </w:r>
      <w:r w:rsidR="00EE5BD5"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 processo de transformação no que diz respeito à intensifica</w:t>
      </w:r>
      <w:r w:rsidR="00EE5BD5"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softHyphen/>
        <w:t xml:space="preserve">ção do acesso à comunicação e informação. </w:t>
      </w:r>
    </w:p>
    <w:p w:rsidR="008C1BB8" w:rsidRPr="0096574E" w:rsidRDefault="00EE5BD5" w:rsidP="0096574E">
      <w:p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Trata-se da sociedade do conhecimento, na qual os sabe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softHyphen/>
        <w:t xml:space="preserve">res são transitórios e há necessidade de estarmos constantemente aprendendo, </w:t>
      </w:r>
      <w:r w:rsidR="00B74B97" w:rsidRPr="0096574E">
        <w:rPr>
          <w:rFonts w:ascii="Times New Roman" w:hAnsi="Times New Roman"/>
          <w:color w:val="000000"/>
          <w:sz w:val="24"/>
          <w:szCs w:val="24"/>
        </w:rPr>
        <w:t>construindo novos conhecimentos e que de certa forma os deficientes físicos</w:t>
      </w:r>
      <w:r w:rsidR="006A4FE3" w:rsidRPr="0096574E">
        <w:rPr>
          <w:rFonts w:ascii="Times New Roman" w:hAnsi="Times New Roman"/>
          <w:color w:val="000000"/>
          <w:sz w:val="24"/>
          <w:szCs w:val="24"/>
        </w:rPr>
        <w:t>-visuais em parte não podem obter essas informações.</w:t>
      </w:r>
      <w:r w:rsidR="00B74B97" w:rsidRPr="009657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 O espaço educacional, não diferente de outros espaços, mas de um modo particular, tem sido cada vez mais procurado na </w:t>
      </w:r>
      <w:r w:rsidR="002C6686"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perspetiva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 de se experimentar novas formas de construção e difusão do conhecimento. </w:t>
      </w:r>
    </w:p>
    <w:p w:rsidR="00805C5F" w:rsidRPr="00805C5F" w:rsidRDefault="00805C5F" w:rsidP="0096574E">
      <w:pPr>
        <w:spacing w:after="200" w:line="360" w:lineRule="auto"/>
        <w:jc w:val="both"/>
        <w:rPr>
          <w:rFonts w:ascii="Times New Roman" w:eastAsia="MS Mincho" w:hAnsi="Times New Roman"/>
          <w:b/>
          <w:sz w:val="24"/>
          <w:szCs w:val="24"/>
          <w:lang w:eastAsia="pt-BR"/>
        </w:rPr>
      </w:pPr>
      <w:r w:rsidRPr="00805C5F">
        <w:rPr>
          <w:rFonts w:ascii="Times New Roman" w:eastAsia="MS Mincho" w:hAnsi="Times New Roman"/>
          <w:b/>
          <w:sz w:val="24"/>
          <w:szCs w:val="24"/>
          <w:lang w:eastAsia="pt-BR"/>
        </w:rPr>
        <w:t>Gestão</w:t>
      </w:r>
    </w:p>
    <w:p w:rsidR="00805C5F" w:rsidRPr="0096574E" w:rsidRDefault="00805C5F" w:rsidP="0096574E">
      <w:pPr>
        <w:spacing w:after="200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805C5F">
        <w:rPr>
          <w:rFonts w:ascii="Times New Roman" w:eastAsia="MS Mincho" w:hAnsi="Times New Roman"/>
          <w:sz w:val="24"/>
          <w:szCs w:val="24"/>
          <w:lang w:eastAsia="pt-BR"/>
        </w:rPr>
        <w:t xml:space="preserve">ALMEIDA (2013) afirma que gestão é uma área das ciências humanas que lida com grupo de pessoas, procurando manter a sinergia ou a </w:t>
      </w:r>
      <w:r w:rsidR="002A4603" w:rsidRPr="0096574E">
        <w:rPr>
          <w:rFonts w:ascii="Times New Roman" w:eastAsia="MS Mincho" w:hAnsi="Times New Roman"/>
          <w:sz w:val="24"/>
          <w:szCs w:val="24"/>
          <w:lang w:eastAsia="pt-BR"/>
        </w:rPr>
        <w:t>ação</w:t>
      </w:r>
      <w:r w:rsidRPr="00805C5F">
        <w:rPr>
          <w:rFonts w:ascii="Times New Roman" w:eastAsia="MS Mincho" w:hAnsi="Times New Roman"/>
          <w:sz w:val="24"/>
          <w:szCs w:val="24"/>
          <w:lang w:eastAsia="pt-BR"/>
        </w:rPr>
        <w:t xml:space="preserve"> simultânea dos órgãos que compõe ou estruturam a empresa e os recursos existentes.</w:t>
      </w:r>
      <w:r w:rsidR="008130A6" w:rsidRPr="0096574E">
        <w:rPr>
          <w:rFonts w:ascii="Times New Roman" w:eastAsia="MS Mincho" w:hAnsi="Times New Roman"/>
          <w:sz w:val="24"/>
          <w:szCs w:val="24"/>
          <w:lang w:eastAsia="pt-BR"/>
        </w:rPr>
        <w:t xml:space="preserve"> </w:t>
      </w:r>
      <w:r w:rsidRPr="00805C5F">
        <w:rPr>
          <w:rFonts w:ascii="Times New Roman" w:eastAsia="MS Mincho" w:hAnsi="Times New Roman"/>
          <w:sz w:val="24"/>
          <w:szCs w:val="24"/>
          <w:lang w:eastAsia="pt-BR"/>
        </w:rPr>
        <w:t xml:space="preserve">Gestão é uma área de conhecimento fundamentada em um conjunto de princípios, normas e funções elaboradas para disciplinar os </w:t>
      </w:r>
      <w:r w:rsidR="002A4603" w:rsidRPr="0096574E">
        <w:rPr>
          <w:rFonts w:ascii="Times New Roman" w:eastAsia="MS Mincho" w:hAnsi="Times New Roman"/>
          <w:sz w:val="24"/>
          <w:szCs w:val="24"/>
          <w:lang w:eastAsia="pt-BR"/>
        </w:rPr>
        <w:t>fatores</w:t>
      </w:r>
      <w:r w:rsidRPr="00805C5F">
        <w:rPr>
          <w:rFonts w:ascii="Times New Roman" w:eastAsia="MS Mincho" w:hAnsi="Times New Roman"/>
          <w:sz w:val="24"/>
          <w:szCs w:val="24"/>
          <w:lang w:eastAsia="pt-BR"/>
        </w:rPr>
        <w:t xml:space="preserve"> de produção, tendo em vista o alcance de determinados fins como maximização de lucros ou adequadas a prestação de serviços públicos (CHIAVENATO, 2003:6).</w:t>
      </w:r>
    </w:p>
    <w:p w:rsidR="008130A6" w:rsidRPr="0096574E" w:rsidRDefault="008130A6" w:rsidP="0096574E">
      <w:pPr>
        <w:spacing w:after="200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96574E">
        <w:rPr>
          <w:rFonts w:ascii="Times New Roman" w:eastAsia="MS Mincho" w:hAnsi="Times New Roman"/>
          <w:sz w:val="24"/>
          <w:szCs w:val="24"/>
          <w:lang w:eastAsia="pt-BR"/>
        </w:rPr>
        <w:t>Estas teorias me permitem entender e refletir sobre a questão do tempo em que os agentes especiais na assimilação de uma matéria pedagógica.</w:t>
      </w:r>
    </w:p>
    <w:p w:rsidR="00776FFD" w:rsidRPr="0096574E" w:rsidRDefault="00364456" w:rsidP="0096574E">
      <w:pPr>
        <w:spacing w:after="200" w:line="360" w:lineRule="auto"/>
        <w:jc w:val="both"/>
        <w:rPr>
          <w:rFonts w:ascii="Times New Roman" w:eastAsia="MS Mincho" w:hAnsi="Times New Roman"/>
          <w:b/>
          <w:bCs/>
          <w:color w:val="000000"/>
          <w:sz w:val="24"/>
          <w:szCs w:val="24"/>
          <w:lang w:eastAsia="pt-BR"/>
        </w:rPr>
      </w:pPr>
      <w:r w:rsidRPr="00364456">
        <w:rPr>
          <w:rFonts w:ascii="Times New Roman" w:eastAsia="MS Mincho" w:hAnsi="Times New Roman"/>
          <w:b/>
          <w:bCs/>
          <w:color w:val="000000"/>
          <w:sz w:val="24"/>
          <w:szCs w:val="24"/>
          <w:lang w:eastAsia="pt-BR"/>
        </w:rPr>
        <w:lastRenderedPageBreak/>
        <w:t>Tecnologias da informação e comunicação</w:t>
      </w:r>
    </w:p>
    <w:p w:rsidR="00364456" w:rsidRPr="00364456" w:rsidRDefault="00364456" w:rsidP="0096574E">
      <w:pPr>
        <w:spacing w:after="200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364456">
        <w:rPr>
          <w:rFonts w:ascii="Times New Roman" w:eastAsia="MS Mincho" w:hAnsi="Times New Roman"/>
          <w:bCs/>
          <w:sz w:val="24"/>
          <w:szCs w:val="24"/>
          <w:lang w:eastAsia="pt-BR"/>
        </w:rPr>
        <w:t>Para</w:t>
      </w:r>
      <w:r w:rsidRPr="00364456">
        <w:rPr>
          <w:rFonts w:ascii="Times New Roman" w:eastAsia="MS Mincho" w:hAnsi="Times New Roman"/>
          <w:b/>
          <w:bCs/>
          <w:sz w:val="24"/>
          <w:szCs w:val="24"/>
          <w:lang w:eastAsia="pt-BR"/>
        </w:rPr>
        <w:t xml:space="preserve"> </w:t>
      </w:r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FOINA (2001), afirma que as </w:t>
      </w:r>
      <w:proofErr w:type="spellStart"/>
      <w:r w:rsidRPr="00364456">
        <w:rPr>
          <w:rFonts w:ascii="Times New Roman" w:eastAsia="MS Mincho" w:hAnsi="Times New Roman"/>
          <w:sz w:val="24"/>
          <w:szCs w:val="24"/>
          <w:lang w:eastAsia="pt-BR"/>
        </w:rPr>
        <w:t>TICs</w:t>
      </w:r>
      <w:proofErr w:type="spellEnd"/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 podem ser utilizadas de diversas formas. A título de exemplo podemos fazer menção da indústria (no processo de automação), (informação simultânea, comunicação imediata), no sector de investimentos, no comércio (no </w:t>
      </w:r>
      <w:hyperlink r:id="rId8" w:history="1">
        <w:r w:rsidRPr="0096574E">
          <w:rPr>
            <w:rFonts w:ascii="Times New Roman" w:eastAsia="MS Mincho" w:hAnsi="Times New Roman"/>
            <w:sz w:val="24"/>
            <w:szCs w:val="24"/>
            <w:lang w:eastAsia="pt-BR"/>
          </w:rPr>
          <w:t>gerenciamento</w:t>
        </w:r>
      </w:hyperlink>
      <w:r w:rsidRPr="00364456">
        <w:rPr>
          <w:rFonts w:ascii="Times New Roman" w:eastAsia="MS Mincho" w:hAnsi="Times New Roman"/>
          <w:sz w:val="24"/>
          <w:szCs w:val="24"/>
          <w:lang w:eastAsia="pt-BR"/>
        </w:rPr>
        <w:t>, nas diversas formas de publicidade), assim como na educação; no processo de ensino aprendizagem.</w:t>
      </w:r>
    </w:p>
    <w:p w:rsidR="00364456" w:rsidRPr="00364456" w:rsidRDefault="00364456" w:rsidP="009657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4456">
        <w:rPr>
          <w:rFonts w:ascii="Times New Roman" w:eastAsia="Times New Roman" w:hAnsi="Times New Roman"/>
          <w:sz w:val="24"/>
          <w:szCs w:val="24"/>
        </w:rPr>
        <w:t xml:space="preserve">Para ARAÚJO (1995), as </w:t>
      </w:r>
      <w:proofErr w:type="spellStart"/>
      <w:r w:rsidRPr="00364456">
        <w:rPr>
          <w:rFonts w:ascii="Times New Roman" w:eastAsia="Times New Roman" w:hAnsi="Times New Roman"/>
          <w:sz w:val="24"/>
          <w:szCs w:val="24"/>
        </w:rPr>
        <w:t>TICs</w:t>
      </w:r>
      <w:proofErr w:type="spellEnd"/>
      <w:r w:rsidRPr="00364456">
        <w:rPr>
          <w:rFonts w:ascii="Times New Roman" w:eastAsia="Times New Roman" w:hAnsi="Times New Roman"/>
          <w:sz w:val="24"/>
          <w:szCs w:val="24"/>
        </w:rPr>
        <w:t xml:space="preserve"> proporcionam ainda um progresso para a educação no geral, favorecendo ainda mais o ensino a distância. Assim sendo, com a criação de ambientes virtuais de aprendizagem, os alunos assim como os professores e/ou tutores têm a possibilidade de discutirem conhecimentos, trocando informações e experiências. </w:t>
      </w:r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Contudo, ARAÚJO (1995) realça que por meio da imagem digital de dados, entende-se a </w:t>
      </w:r>
      <w:r w:rsidR="00776FFD" w:rsidRPr="0096574E">
        <w:rPr>
          <w:rFonts w:ascii="Times New Roman" w:eastAsia="MS Mincho" w:hAnsi="Times New Roman"/>
          <w:sz w:val="24"/>
          <w:szCs w:val="24"/>
          <w:lang w:eastAsia="pt-BR"/>
        </w:rPr>
        <w:t>coleção</w:t>
      </w:r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 de dados estruturados que de acordo com definidas opções tecnológicas e funcionais, representa as necessidades de informação para suportar as </w:t>
      </w:r>
      <w:r w:rsidR="00776FFD" w:rsidRPr="0096574E">
        <w:rPr>
          <w:rFonts w:ascii="Times New Roman" w:eastAsia="MS Mincho" w:hAnsi="Times New Roman"/>
          <w:sz w:val="24"/>
          <w:szCs w:val="24"/>
          <w:lang w:eastAsia="pt-BR"/>
        </w:rPr>
        <w:t>atividades</w:t>
      </w:r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 da organização. Com isso, segundo FOINA, (2001:80) a </w:t>
      </w:r>
      <w:r w:rsidRPr="00364456">
        <w:rPr>
          <w:rFonts w:ascii="Times New Roman" w:eastAsia="MS Mincho" w:hAnsi="Times New Roman"/>
          <w:bCs/>
          <w:sz w:val="24"/>
          <w:szCs w:val="24"/>
          <w:lang w:eastAsia="pt-BR"/>
        </w:rPr>
        <w:t>Tecnologia da Informação</w:t>
      </w:r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 (TI) pode ser entendida como uma serie de </w:t>
      </w:r>
      <w:hyperlink r:id="rId9" w:tooltip="Atividade (engenharia de software)" w:history="1">
        <w:proofErr w:type="spellStart"/>
        <w:r w:rsidRPr="0096574E">
          <w:rPr>
            <w:rFonts w:ascii="Times New Roman" w:eastAsia="MS Mincho" w:hAnsi="Times New Roman"/>
            <w:sz w:val="24"/>
            <w:szCs w:val="24"/>
            <w:lang w:eastAsia="pt-BR"/>
          </w:rPr>
          <w:t>actividades</w:t>
        </w:r>
        <w:proofErr w:type="spellEnd"/>
      </w:hyperlink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 e soluções providas por recursos de computação que permitem a produção, armazenamento, acesso, transmissão, </w:t>
      </w:r>
      <w:hyperlink r:id="rId10" w:tooltip="Segurança da informação" w:history="1">
        <w:r w:rsidRPr="0096574E">
          <w:rPr>
            <w:rFonts w:ascii="Times New Roman" w:eastAsia="MS Mincho" w:hAnsi="Times New Roman"/>
            <w:sz w:val="24"/>
            <w:szCs w:val="24"/>
            <w:lang w:eastAsia="pt-BR"/>
          </w:rPr>
          <w:t>segurança</w:t>
        </w:r>
      </w:hyperlink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 e o uso das </w:t>
      </w:r>
      <w:hyperlink r:id="rId11" w:tooltip="Escrita" w:history="1">
        <w:r w:rsidRPr="0096574E">
          <w:rPr>
            <w:rFonts w:ascii="Times New Roman" w:eastAsia="MS Mincho" w:hAnsi="Times New Roman"/>
            <w:sz w:val="24"/>
            <w:szCs w:val="24"/>
            <w:lang w:eastAsia="pt-BR"/>
          </w:rPr>
          <w:t>informações</w:t>
        </w:r>
      </w:hyperlink>
      <w:r w:rsidRPr="00364456">
        <w:rPr>
          <w:rFonts w:ascii="Times New Roman" w:eastAsia="MS Mincho" w:hAnsi="Times New Roman"/>
          <w:sz w:val="24"/>
          <w:szCs w:val="24"/>
          <w:lang w:eastAsia="pt-BR"/>
        </w:rPr>
        <w:t xml:space="preserve">. A Tecnologia de informação pode contribuir para alargar ou reduzir as liberdades privadas e públicas, ou tornar-se num instrumento de dominação. </w:t>
      </w:r>
    </w:p>
    <w:p w:rsidR="00A70195" w:rsidRPr="0096574E" w:rsidRDefault="00364456" w:rsidP="0096574E">
      <w:pPr>
        <w:spacing w:after="200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96574E">
        <w:rPr>
          <w:rFonts w:ascii="Times New Roman" w:eastAsia="MS Mincho" w:hAnsi="Times New Roman"/>
          <w:sz w:val="24"/>
          <w:szCs w:val="24"/>
          <w:lang w:eastAsia="pt-BR"/>
        </w:rPr>
        <w:t xml:space="preserve">Segundo OBRIEN (2004) as tecnologias da informação não abrangem somente componentes de </w:t>
      </w:r>
      <w:hyperlink r:id="rId12" w:tooltip="Máquina" w:history="1">
        <w:r w:rsidRPr="0096574E">
          <w:rPr>
            <w:rFonts w:ascii="Times New Roman" w:eastAsia="MS Mincho" w:hAnsi="Times New Roman"/>
            <w:sz w:val="24"/>
            <w:szCs w:val="24"/>
            <w:lang w:eastAsia="pt-BR"/>
          </w:rPr>
          <w:t>máquina</w:t>
        </w:r>
      </w:hyperlink>
      <w:r w:rsidRPr="0096574E">
        <w:rPr>
          <w:rFonts w:ascii="Times New Roman" w:eastAsia="MS Mincho" w:hAnsi="Times New Roman"/>
          <w:sz w:val="24"/>
          <w:szCs w:val="24"/>
          <w:lang w:eastAsia="pt-BR"/>
        </w:rPr>
        <w:t xml:space="preserve"> ou computador</w:t>
      </w:r>
      <w:r w:rsidRPr="0096574E">
        <w:rPr>
          <w:rFonts w:ascii="Times New Roman" w:eastAsia="MS Mincho" w:hAnsi="Times New Roman"/>
          <w:i/>
          <w:sz w:val="24"/>
          <w:szCs w:val="24"/>
          <w:lang w:eastAsia="pt-BR"/>
        </w:rPr>
        <w:t>.</w:t>
      </w:r>
      <w:r w:rsidRPr="0096574E">
        <w:rPr>
          <w:rFonts w:ascii="Times New Roman" w:eastAsia="MS Mincho" w:hAnsi="Times New Roman"/>
          <w:sz w:val="24"/>
          <w:szCs w:val="24"/>
          <w:lang w:eastAsia="pt-BR"/>
        </w:rPr>
        <w:t xml:space="preserve"> Existem tecnologias intelectuais usadas para lidar com o ciclo da informação, como técnicas de classificação, por exemplo, que não necessitam do uso de máquinas apenas em um esquema. </w:t>
      </w:r>
    </w:p>
    <w:p w:rsidR="00E43548" w:rsidRPr="00805C5F" w:rsidRDefault="00E43548" w:rsidP="0096574E">
      <w:pPr>
        <w:spacing w:after="200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Estas teorias permitem entender que o </w:t>
      </w:r>
      <w:r w:rsidRPr="00364456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pap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el da comunicação </w:t>
      </w:r>
      <w:r w:rsidRPr="00364456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s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eja por cabos, fios, ou sem fio</w:t>
      </w:r>
      <w:r w:rsidRPr="00364456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 na contemporânea tecnologia da in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formação </w:t>
      </w:r>
      <w:r w:rsidRPr="00364456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>compreendem todos os meios técnicos utilizados para tratar a informação e ajudar</w:t>
      </w:r>
      <w:r w:rsidRPr="0096574E">
        <w:rPr>
          <w:rFonts w:ascii="Times New Roman" w:eastAsia="MS Mincho" w:hAnsi="Times New Roman"/>
          <w:color w:val="000000"/>
          <w:sz w:val="24"/>
          <w:szCs w:val="24"/>
          <w:lang w:eastAsia="pt-BR"/>
        </w:rPr>
        <w:t xml:space="preserve"> na comunicação. </w:t>
      </w:r>
    </w:p>
    <w:p w:rsidR="00805C5F" w:rsidRPr="00805C5F" w:rsidRDefault="00805C5F" w:rsidP="0096574E">
      <w:pPr>
        <w:spacing w:before="100" w:beforeAutospacing="1" w:after="100" w:afterAutospacing="1" w:line="360" w:lineRule="auto"/>
        <w:jc w:val="both"/>
        <w:rPr>
          <w:rFonts w:ascii="Times New Roman" w:eastAsia="MS Mincho" w:hAnsi="Times New Roman"/>
          <w:b/>
          <w:sz w:val="24"/>
          <w:szCs w:val="24"/>
          <w:lang w:eastAsia="pt-BR"/>
        </w:rPr>
      </w:pPr>
      <w:r w:rsidRPr="00805C5F">
        <w:rPr>
          <w:rFonts w:ascii="Times New Roman" w:eastAsia="MS Mincho" w:hAnsi="Times New Roman"/>
          <w:b/>
          <w:sz w:val="24"/>
          <w:szCs w:val="24"/>
          <w:lang w:eastAsia="pt-BR"/>
        </w:rPr>
        <w:t xml:space="preserve"> </w:t>
      </w:r>
      <w:r w:rsidR="00E43548" w:rsidRPr="0096574E">
        <w:rPr>
          <w:rFonts w:ascii="Times New Roman" w:eastAsia="MS Mincho" w:hAnsi="Times New Roman"/>
          <w:b/>
          <w:sz w:val="24"/>
          <w:szCs w:val="24"/>
          <w:lang w:eastAsia="pt-BR"/>
        </w:rPr>
        <w:t>I</w:t>
      </w:r>
      <w:r w:rsidRPr="00805C5F">
        <w:rPr>
          <w:rFonts w:ascii="Times New Roman" w:eastAsia="MS Mincho" w:hAnsi="Times New Roman"/>
          <w:b/>
          <w:sz w:val="24"/>
          <w:szCs w:val="24"/>
          <w:lang w:eastAsia="pt-BR"/>
        </w:rPr>
        <w:t>nformática nas escolas</w:t>
      </w:r>
    </w:p>
    <w:p w:rsidR="009A1237" w:rsidRPr="0096574E" w:rsidRDefault="00805C5F" w:rsidP="009657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805C5F">
        <w:rPr>
          <w:rFonts w:ascii="Times New Roman" w:eastAsia="MS Mincho" w:hAnsi="Times New Roman"/>
          <w:sz w:val="24"/>
          <w:szCs w:val="24"/>
          <w:lang w:eastAsia="ja-JP"/>
        </w:rPr>
        <w:t xml:space="preserve">Segundo MANTOAN (1991), a informática pode ser um distinto recurso pedagógico a ser buscado por professores e alunos quando usada como forma adequada e planificada. </w:t>
      </w:r>
      <w:r w:rsidR="00863DC5" w:rsidRPr="0096574E">
        <w:rPr>
          <w:rFonts w:ascii="Times New Roman" w:eastAsia="MS Mincho" w:hAnsi="Times New Roman"/>
          <w:sz w:val="24"/>
          <w:szCs w:val="24"/>
          <w:lang w:eastAsia="ja-JP"/>
        </w:rPr>
        <w:t>a</w:t>
      </w:r>
      <w:r w:rsidR="00A34F70" w:rsidRPr="0096574E">
        <w:rPr>
          <w:rFonts w:ascii="Times New Roman" w:eastAsia="MS Mincho" w:hAnsi="Times New Roman"/>
          <w:sz w:val="24"/>
          <w:szCs w:val="24"/>
          <w:lang w:eastAsia="ja-JP"/>
        </w:rPr>
        <w:t xml:space="preserve">ssim, </w:t>
      </w:r>
      <w:r w:rsidR="003A04D9" w:rsidRPr="003A04D9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ANDRADE &amp; ALBUQUERQUE (1993), a</w:t>
      </w:r>
      <w:r w:rsidR="003A04D9" w:rsidRPr="003A04D9">
        <w:rPr>
          <w:rFonts w:ascii="Times New Roman" w:eastAsia="MS Mincho" w:hAnsi="Times New Roman"/>
          <w:sz w:val="24"/>
          <w:szCs w:val="24"/>
          <w:lang w:eastAsia="ja-JP"/>
        </w:rPr>
        <w:t xml:space="preserve"> escola não pode desconhecer a influência da internet humanidade </w:t>
      </w:r>
      <w:r w:rsidR="003A04D9" w:rsidRPr="003A04D9">
        <w:rPr>
          <w:rFonts w:ascii="Times New Roman" w:eastAsia="MS Mincho" w:hAnsi="Times New Roman"/>
          <w:sz w:val="24"/>
          <w:szCs w:val="24"/>
          <w:lang w:eastAsia="ja-JP"/>
        </w:rPr>
        <w:lastRenderedPageBreak/>
        <w:t xml:space="preserve">principalmente na sociedade </w:t>
      </w:r>
      <w:r w:rsidR="00A34F70" w:rsidRPr="0096574E">
        <w:rPr>
          <w:rFonts w:ascii="Times New Roman" w:eastAsia="MS Mincho" w:hAnsi="Times New Roman"/>
          <w:sz w:val="24"/>
          <w:szCs w:val="24"/>
          <w:lang w:eastAsia="ja-JP"/>
        </w:rPr>
        <w:t>em que hoje vivemos e</w:t>
      </w:r>
      <w:r w:rsidR="003A04D9" w:rsidRPr="003A04D9">
        <w:rPr>
          <w:rFonts w:ascii="Times New Roman" w:eastAsia="MS Mincho" w:hAnsi="Times New Roman"/>
          <w:sz w:val="24"/>
          <w:szCs w:val="24"/>
          <w:lang w:eastAsia="ja-JP"/>
        </w:rPr>
        <w:t xml:space="preserve"> a escola pode usar a internet como um recurso para impulsionar e facilitar o processo de ensino e aprendizagem.</w:t>
      </w:r>
      <w:r w:rsidR="00A34F70" w:rsidRPr="0096574E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AF676F" w:rsidRPr="0096574E">
        <w:rPr>
          <w:rFonts w:ascii="Times New Roman" w:hAnsi="Times New Roman"/>
          <w:sz w:val="24"/>
          <w:szCs w:val="24"/>
        </w:rPr>
        <w:t xml:space="preserve">segundo FOINA, (2001:80) a </w:t>
      </w:r>
      <w:r w:rsidR="00AF676F" w:rsidRPr="0096574E">
        <w:rPr>
          <w:rFonts w:ascii="Times New Roman" w:hAnsi="Times New Roman"/>
          <w:bCs/>
          <w:sz w:val="24"/>
          <w:szCs w:val="24"/>
        </w:rPr>
        <w:t>Tecnologia da Informação</w:t>
      </w:r>
      <w:r w:rsidR="00AF676F" w:rsidRPr="0096574E">
        <w:rPr>
          <w:rFonts w:ascii="Times New Roman" w:hAnsi="Times New Roman"/>
          <w:sz w:val="24"/>
          <w:szCs w:val="24"/>
        </w:rPr>
        <w:t xml:space="preserve"> (TI) pode ser entendida como uma serie de </w:t>
      </w:r>
      <w:hyperlink r:id="rId13" w:tooltip="Atividade (engenharia de software)" w:history="1">
        <w:r w:rsidR="00AF676F" w:rsidRPr="0096574E">
          <w:rPr>
            <w:rStyle w:val="Hiperligao"/>
            <w:rFonts w:ascii="Times New Roman" w:hAnsi="Times New Roman"/>
            <w:color w:val="auto"/>
            <w:sz w:val="24"/>
            <w:szCs w:val="24"/>
            <w:u w:val="none"/>
          </w:rPr>
          <w:t>atividades</w:t>
        </w:r>
      </w:hyperlink>
      <w:r w:rsidR="00AF676F" w:rsidRPr="0096574E">
        <w:rPr>
          <w:rFonts w:ascii="Times New Roman" w:hAnsi="Times New Roman"/>
          <w:sz w:val="24"/>
          <w:szCs w:val="24"/>
        </w:rPr>
        <w:t xml:space="preserve"> e soluções providas por recursos de computação que permitem a produção, armazenamento, acesso, transmissão, </w:t>
      </w:r>
      <w:hyperlink r:id="rId14" w:tooltip="Segurança da informação" w:history="1">
        <w:r w:rsidR="00AF676F" w:rsidRPr="0096574E">
          <w:rPr>
            <w:rStyle w:val="Hiperligao"/>
            <w:rFonts w:ascii="Times New Roman" w:hAnsi="Times New Roman"/>
            <w:color w:val="auto"/>
            <w:sz w:val="24"/>
            <w:szCs w:val="24"/>
            <w:u w:val="none"/>
          </w:rPr>
          <w:t>segurança</w:t>
        </w:r>
      </w:hyperlink>
      <w:r w:rsidR="00AF676F" w:rsidRPr="0096574E">
        <w:rPr>
          <w:rFonts w:ascii="Times New Roman" w:hAnsi="Times New Roman"/>
          <w:sz w:val="24"/>
          <w:szCs w:val="24"/>
        </w:rPr>
        <w:t xml:space="preserve"> e o uso das </w:t>
      </w:r>
      <w:hyperlink r:id="rId15" w:tooltip="Escrita" w:history="1">
        <w:r w:rsidR="00AF676F" w:rsidRPr="0096574E">
          <w:rPr>
            <w:rStyle w:val="Hiperligao"/>
            <w:rFonts w:ascii="Times New Roman" w:hAnsi="Times New Roman"/>
            <w:color w:val="auto"/>
            <w:sz w:val="24"/>
            <w:szCs w:val="24"/>
            <w:u w:val="none"/>
          </w:rPr>
          <w:t>informações</w:t>
        </w:r>
      </w:hyperlink>
      <w:r w:rsidR="00AF676F" w:rsidRPr="0096574E">
        <w:rPr>
          <w:rFonts w:ascii="Times New Roman" w:hAnsi="Times New Roman"/>
          <w:sz w:val="24"/>
          <w:szCs w:val="24"/>
        </w:rPr>
        <w:t xml:space="preserve">. </w:t>
      </w:r>
      <w:r w:rsidR="00364456" w:rsidRPr="0096574E">
        <w:rPr>
          <w:rFonts w:ascii="Times New Roman" w:eastAsia="MS Mincho" w:hAnsi="Times New Roman"/>
          <w:sz w:val="24"/>
          <w:szCs w:val="24"/>
          <w:lang w:eastAsia="ja-JP"/>
        </w:rPr>
        <w:t>Para ARAUJO</w:t>
      </w:r>
      <w:r w:rsidRPr="00805C5F">
        <w:rPr>
          <w:rFonts w:ascii="Times New Roman" w:eastAsia="MS Mincho" w:hAnsi="Times New Roman"/>
          <w:sz w:val="24"/>
          <w:szCs w:val="24"/>
          <w:lang w:eastAsia="ja-JP"/>
        </w:rPr>
        <w:t xml:space="preserve"> (1995), com informática é possível realizar diversas </w:t>
      </w:r>
      <w:r w:rsidR="009A1237" w:rsidRPr="0096574E">
        <w:rPr>
          <w:rFonts w:ascii="Times New Roman" w:eastAsia="MS Mincho" w:hAnsi="Times New Roman"/>
          <w:sz w:val="24"/>
          <w:szCs w:val="24"/>
          <w:lang w:eastAsia="ja-JP"/>
        </w:rPr>
        <w:t>ações</w:t>
      </w:r>
      <w:r w:rsidRPr="00805C5F">
        <w:rPr>
          <w:rFonts w:ascii="Times New Roman" w:eastAsia="MS Mincho" w:hAnsi="Times New Roman"/>
          <w:sz w:val="24"/>
          <w:szCs w:val="24"/>
          <w:lang w:eastAsia="ja-JP"/>
        </w:rPr>
        <w:t xml:space="preserve">. Dentre essas </w:t>
      </w:r>
      <w:r w:rsidR="009A1237" w:rsidRPr="0096574E">
        <w:rPr>
          <w:rFonts w:ascii="Times New Roman" w:eastAsia="MS Mincho" w:hAnsi="Times New Roman"/>
          <w:sz w:val="24"/>
          <w:szCs w:val="24"/>
          <w:lang w:eastAsia="ja-JP"/>
        </w:rPr>
        <w:t>ações</w:t>
      </w:r>
      <w:r w:rsidRPr="00805C5F">
        <w:rPr>
          <w:rFonts w:ascii="Times New Roman" w:eastAsia="MS Mincho" w:hAnsi="Times New Roman"/>
          <w:sz w:val="24"/>
          <w:szCs w:val="24"/>
          <w:lang w:eastAsia="ja-JP"/>
        </w:rPr>
        <w:t xml:space="preserve"> destaca-se o como se comunicar, fazer pesquisas, redigir textos, criar desenhos, </w:t>
      </w:r>
      <w:r w:rsidR="009A1237" w:rsidRPr="0096574E">
        <w:rPr>
          <w:rFonts w:ascii="Times New Roman" w:eastAsia="MS Mincho" w:hAnsi="Times New Roman"/>
          <w:sz w:val="24"/>
          <w:szCs w:val="24"/>
          <w:lang w:eastAsia="ja-JP"/>
        </w:rPr>
        <w:t>efetuar</w:t>
      </w:r>
      <w:r w:rsidRPr="00805C5F">
        <w:rPr>
          <w:rFonts w:ascii="Times New Roman" w:eastAsia="MS Mincho" w:hAnsi="Times New Roman"/>
          <w:sz w:val="24"/>
          <w:szCs w:val="24"/>
          <w:lang w:eastAsia="ja-JP"/>
        </w:rPr>
        <w:t xml:space="preserve"> cálculos e simular fenómenos. As utilidades e os benefícios no desenvolvimento de várias habilidades fazem do computador, hoje, um importante recurso pedagógico. </w:t>
      </w:r>
    </w:p>
    <w:p w:rsidR="009A1237" w:rsidRPr="0096574E" w:rsidRDefault="009A1237" w:rsidP="009657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A34F70" w:rsidRPr="0096574E" w:rsidRDefault="00805C5F" w:rsidP="009657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805C5F">
        <w:rPr>
          <w:rFonts w:ascii="Times New Roman" w:eastAsia="MS Mincho" w:hAnsi="Times New Roman"/>
          <w:sz w:val="24"/>
          <w:szCs w:val="24"/>
          <w:lang w:eastAsia="ja-JP"/>
        </w:rPr>
        <w:t>FOINA (2001</w:t>
      </w:r>
      <w:r w:rsidR="00A34F70" w:rsidRPr="0096574E">
        <w:rPr>
          <w:rFonts w:ascii="Times New Roman" w:eastAsia="MS Mincho" w:hAnsi="Times New Roman"/>
          <w:sz w:val="24"/>
          <w:szCs w:val="24"/>
          <w:lang w:eastAsia="ja-JP"/>
        </w:rPr>
        <w:t>) sustenta</w:t>
      </w:r>
      <w:r w:rsidRPr="00805C5F">
        <w:rPr>
          <w:rFonts w:ascii="Times New Roman" w:eastAsia="MS Mincho" w:hAnsi="Times New Roman"/>
          <w:sz w:val="24"/>
          <w:szCs w:val="24"/>
          <w:lang w:eastAsia="ja-JP"/>
        </w:rPr>
        <w:t xml:space="preserve"> que</w:t>
      </w:r>
      <w:r w:rsidR="00A34F70" w:rsidRPr="0096574E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r w:rsidRPr="00805C5F">
        <w:rPr>
          <w:rFonts w:ascii="Times New Roman" w:eastAsia="MS Mincho" w:hAnsi="Times New Roman"/>
          <w:sz w:val="24"/>
          <w:szCs w:val="24"/>
          <w:lang w:eastAsia="ja-JP"/>
        </w:rPr>
        <w:t xml:space="preserve">a utilização do computador na educação é possível ao professor e à escola dinamizarem o processo de ensino e aprendizagem com aulas mais dinâmicas e produtivas sendo elas, consequentemente mais motivadoras e que despertem, nos alunos, a curiosidade e o desejo de aprender, conhecer e fazer descobertas. </w:t>
      </w:r>
    </w:p>
    <w:p w:rsidR="003A04D9" w:rsidRPr="003A04D9" w:rsidRDefault="003A04D9" w:rsidP="0096574E">
      <w:pPr>
        <w:spacing w:before="100" w:beforeAutospacing="1" w:after="100" w:afterAutospacing="1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para NIQUNI (1996) a Informática na Educação de que estamos tratando enfatiza o facto de o professor da disciplina curricular ter noção ou conhecimentos sobre os potenciais educacionais do computador e ser capaz de alternar adequadamente as </w:t>
      </w:r>
      <w:proofErr w:type="spellStart"/>
      <w:r w:rsidRPr="003A04D9">
        <w:rPr>
          <w:rFonts w:ascii="Times New Roman" w:eastAsia="MS Mincho" w:hAnsi="Times New Roman"/>
          <w:sz w:val="24"/>
          <w:szCs w:val="24"/>
          <w:lang w:eastAsia="pt-BR"/>
        </w:rPr>
        <w:t>actividades</w:t>
      </w:r>
      <w:proofErr w:type="spellEnd"/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 tradicionais de ensino e aprendizagem assim como as </w:t>
      </w:r>
      <w:proofErr w:type="spellStart"/>
      <w:r w:rsidRPr="003A04D9">
        <w:rPr>
          <w:rFonts w:ascii="Times New Roman" w:eastAsia="MS Mincho" w:hAnsi="Times New Roman"/>
          <w:sz w:val="24"/>
          <w:szCs w:val="24"/>
          <w:lang w:eastAsia="pt-BR"/>
        </w:rPr>
        <w:t>actividades</w:t>
      </w:r>
      <w:proofErr w:type="spellEnd"/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 que usam o computador. Contudo, a </w:t>
      </w:r>
      <w:proofErr w:type="spellStart"/>
      <w:r w:rsidRPr="003A04D9">
        <w:rPr>
          <w:rFonts w:ascii="Times New Roman" w:eastAsia="MS Mincho" w:hAnsi="Times New Roman"/>
          <w:sz w:val="24"/>
          <w:szCs w:val="24"/>
          <w:lang w:eastAsia="pt-BR"/>
        </w:rPr>
        <w:t>acção</w:t>
      </w:r>
      <w:proofErr w:type="spellEnd"/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 em relação ao uso do computador pode ser feita tanto para continuar transmitindo informação para o aluno, para reforçar o processo </w:t>
      </w:r>
      <w:proofErr w:type="spellStart"/>
      <w:r w:rsidRPr="003A04D9">
        <w:rPr>
          <w:rFonts w:ascii="Times New Roman" w:eastAsia="MS Mincho" w:hAnsi="Times New Roman"/>
          <w:sz w:val="24"/>
          <w:szCs w:val="24"/>
          <w:lang w:eastAsia="pt-BR"/>
        </w:rPr>
        <w:t>instrucionista</w:t>
      </w:r>
      <w:proofErr w:type="spellEnd"/>
      <w:r w:rsidRPr="003A04D9">
        <w:rPr>
          <w:rFonts w:ascii="Times New Roman" w:eastAsia="MS Mincho" w:hAnsi="Times New Roman"/>
          <w:sz w:val="24"/>
          <w:szCs w:val="24"/>
          <w:lang w:eastAsia="pt-BR"/>
        </w:rPr>
        <w:t>, quanto para criar condições para o aluno produzir seu saber por meio da criação de envolventes de aprendizagem que incorporem o uso do computador.</w:t>
      </w:r>
    </w:p>
    <w:p w:rsidR="003A04D9" w:rsidRPr="003A04D9" w:rsidRDefault="003A04D9" w:rsidP="0096574E">
      <w:pPr>
        <w:spacing w:before="100" w:beforeAutospacing="1" w:after="100" w:afterAutospacing="1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Segundo NIQUNI (1996), a abordagem que usa o computador como meio para difundir a esclarecimento ao aluno prevalece a prática pedagógica </w:t>
      </w:r>
      <w:proofErr w:type="spellStart"/>
      <w:r w:rsidRPr="003A04D9">
        <w:rPr>
          <w:rFonts w:ascii="Times New Roman" w:eastAsia="MS Mincho" w:hAnsi="Times New Roman"/>
          <w:sz w:val="24"/>
          <w:szCs w:val="24"/>
          <w:lang w:eastAsia="pt-BR"/>
        </w:rPr>
        <w:t>actual</w:t>
      </w:r>
      <w:proofErr w:type="spellEnd"/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. Não obstante a isso, pode-se afirmar que o computador está sendo usado para informatizar os processos de ensino que já existem. Este facto tem simplificado a implantação do computador na escola pois não quebra a dinâmica por ela </w:t>
      </w:r>
      <w:r w:rsidR="004F69E2" w:rsidRPr="003A04D9">
        <w:rPr>
          <w:rFonts w:ascii="Times New Roman" w:eastAsia="MS Mincho" w:hAnsi="Times New Roman"/>
          <w:sz w:val="24"/>
          <w:szCs w:val="24"/>
          <w:lang w:eastAsia="pt-BR"/>
        </w:rPr>
        <w:t>adotada</w:t>
      </w:r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. Além disso, não exige muito investimento na formação do professor. Para ser capaz de usar o computador nessa abordagem é necessário que o mesmo </w:t>
      </w:r>
      <w:r w:rsidR="004F69E2" w:rsidRPr="003A04D9">
        <w:rPr>
          <w:rFonts w:ascii="Times New Roman" w:eastAsia="MS Mincho" w:hAnsi="Times New Roman"/>
          <w:sz w:val="24"/>
          <w:szCs w:val="24"/>
          <w:lang w:eastAsia="pt-BR"/>
        </w:rPr>
        <w:t>seja</w:t>
      </w:r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 capacitado nas técnicas de uso dos softwares. No entanto, os resultados em termos da adequação dessa abordagem no preparo de cidadãos capazes de enfrentar as mudanças que a sociedade está </w:t>
      </w:r>
      <w:r w:rsidRPr="003A04D9">
        <w:rPr>
          <w:rFonts w:ascii="Times New Roman" w:eastAsia="MS Mincho" w:hAnsi="Times New Roman"/>
          <w:sz w:val="24"/>
          <w:szCs w:val="24"/>
          <w:lang w:eastAsia="pt-BR"/>
        </w:rPr>
        <w:lastRenderedPageBreak/>
        <w:t>passando são questionáveis. Tanto o ensino tradicional quanto sua informatização preparam um profissional obsoleto.</w:t>
      </w:r>
    </w:p>
    <w:p w:rsidR="003A04D9" w:rsidRPr="003A04D9" w:rsidRDefault="003A04D9" w:rsidP="0096574E">
      <w:pPr>
        <w:spacing w:before="100" w:beforeAutospacing="1" w:after="100" w:afterAutospacing="1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Por outro lado, NIQUNI (1996) avança ainda que o uso do computador na natureza de envolventes de aprendizagem que dão relevância a construção do conhecimento apresenta enormes desafios. Primeiro, implica em entender o computador como uma nova maneira de representar os saberes incitando um redimensionamento das </w:t>
      </w:r>
      <w:r w:rsidR="00A63B5B" w:rsidRPr="003A04D9">
        <w:rPr>
          <w:rFonts w:ascii="Times New Roman" w:eastAsia="MS Mincho" w:hAnsi="Times New Roman"/>
          <w:sz w:val="24"/>
          <w:szCs w:val="24"/>
          <w:lang w:eastAsia="pt-BR"/>
        </w:rPr>
        <w:t>conceções</w:t>
      </w:r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 já conhecidos e condicionando a busca e </w:t>
      </w:r>
      <w:r w:rsidR="00A63B5B" w:rsidRPr="003A04D9">
        <w:rPr>
          <w:rFonts w:ascii="Times New Roman" w:eastAsia="MS Mincho" w:hAnsi="Times New Roman"/>
          <w:sz w:val="24"/>
          <w:szCs w:val="24"/>
          <w:lang w:eastAsia="pt-BR"/>
        </w:rPr>
        <w:t>perceção</w:t>
      </w:r>
      <w:r w:rsidRPr="003A04D9">
        <w:rPr>
          <w:rFonts w:ascii="Times New Roman" w:eastAsia="MS Mincho" w:hAnsi="Times New Roman"/>
          <w:sz w:val="24"/>
          <w:szCs w:val="24"/>
          <w:lang w:eastAsia="pt-BR"/>
        </w:rPr>
        <w:t xml:space="preserve"> de novas ideias e valores. Usar o computador com essa finalidade requere a análise minuciosa do que significa ensinar e aprender bem como demanda rever o papel do professor assim como do aluno nesse contexto. </w:t>
      </w:r>
    </w:p>
    <w:p w:rsidR="002C0ED3" w:rsidRPr="0096574E" w:rsidRDefault="003A04D9" w:rsidP="0096574E">
      <w:pPr>
        <w:spacing w:before="100" w:beforeAutospacing="1" w:after="100" w:afterAutospacing="1" w:line="360" w:lineRule="auto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3A04D9">
        <w:rPr>
          <w:rFonts w:ascii="Times New Roman" w:eastAsia="MS Mincho" w:hAnsi="Times New Roman"/>
          <w:sz w:val="24"/>
          <w:szCs w:val="24"/>
          <w:lang w:eastAsia="pt-BR"/>
        </w:rPr>
        <w:t>NIQUNI (1996), salienta ainda que a preparação do professor não pode ser um simples momento para passar informações, mas sim, deve harmonizar a vivência de uma experiência. É o contexto da escola, a prática dos professores e a presença dos seus alunos que circunscrevem o que deve ser tratado nos cursos de formação. Portanto, o sistema de formação deve conformar condições para o professor edificar saberes sobre as técnicas computacionais e entender o porquê e como integrar o computador nas suas práticas pedagógicas.</w:t>
      </w:r>
    </w:p>
    <w:p w:rsidR="00E769E5" w:rsidRPr="0096574E" w:rsidRDefault="00E769E5" w:rsidP="0096574E">
      <w:pPr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Estas teorias permitem entender </w:t>
      </w:r>
      <w:r w:rsidRPr="0096574E">
        <w:rPr>
          <w:rFonts w:ascii="Times New Roman" w:eastAsia="MS Mincho" w:hAnsi="Times New Roman"/>
          <w:sz w:val="24"/>
          <w:szCs w:val="24"/>
          <w:lang w:eastAsia="ja-JP"/>
        </w:rPr>
        <w:t xml:space="preserve">que </w:t>
      </w:r>
      <w:r w:rsidRPr="00805C5F">
        <w:rPr>
          <w:rFonts w:ascii="Times New Roman" w:eastAsia="MS Mincho" w:hAnsi="Times New Roman"/>
          <w:sz w:val="24"/>
          <w:szCs w:val="24"/>
          <w:lang w:eastAsia="ja-JP"/>
        </w:rPr>
        <w:t>a informática na educação não está simplesmente limitada à informatização da parte administrativa da escola ou ao ensino da informática para os alunos.</w:t>
      </w:r>
    </w:p>
    <w:p w:rsidR="00E769E5" w:rsidRPr="003A04D9" w:rsidRDefault="00E769E5" w:rsidP="0096574E">
      <w:pPr>
        <w:spacing w:after="200" w:line="360" w:lineRule="auto"/>
        <w:jc w:val="both"/>
        <w:rPr>
          <w:rFonts w:ascii="Times New Roman" w:eastAsia="MS Mincho" w:hAnsi="Times New Roman"/>
          <w:b/>
          <w:sz w:val="24"/>
          <w:szCs w:val="24"/>
          <w:lang w:eastAsia="pt-BR"/>
        </w:rPr>
      </w:pPr>
      <w:r w:rsidRPr="003A04D9">
        <w:rPr>
          <w:rFonts w:ascii="Times New Roman" w:eastAsia="MS Mincho" w:hAnsi="Times New Roman"/>
          <w:b/>
          <w:sz w:val="24"/>
          <w:szCs w:val="24"/>
          <w:lang w:eastAsia="pt-BR"/>
        </w:rPr>
        <w:t xml:space="preserve">Comunicação </w:t>
      </w:r>
    </w:p>
    <w:p w:rsidR="00E769E5" w:rsidRPr="003A04D9" w:rsidRDefault="00E769E5" w:rsidP="009657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574E">
        <w:rPr>
          <w:rFonts w:ascii="Times New Roman" w:eastAsia="Times New Roman" w:hAnsi="Times New Roman"/>
          <w:bCs/>
          <w:sz w:val="24"/>
          <w:szCs w:val="24"/>
        </w:rPr>
        <w:t>Comunicação</w:t>
      </w:r>
      <w:r w:rsidRPr="0096574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A04D9">
        <w:rPr>
          <w:rFonts w:ascii="Times New Roman" w:eastAsia="Times New Roman" w:hAnsi="Times New Roman"/>
          <w:sz w:val="24"/>
          <w:szCs w:val="24"/>
        </w:rPr>
        <w:t xml:space="preserve">é uma palavra que deriva do termo latino </w:t>
      </w:r>
      <w:r w:rsidRPr="0096574E">
        <w:rPr>
          <w:rFonts w:ascii="Times New Roman" w:eastAsia="Times New Roman" w:hAnsi="Times New Roman"/>
          <w:bCs/>
          <w:i/>
          <w:iCs/>
          <w:sz w:val="24"/>
          <w:szCs w:val="24"/>
        </w:rPr>
        <w:t>communicare</w:t>
      </w:r>
      <w:r w:rsidRPr="003A04D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3A04D9">
        <w:rPr>
          <w:rFonts w:ascii="Times New Roman" w:eastAsia="Times New Roman" w:hAnsi="Times New Roman"/>
          <w:sz w:val="24"/>
          <w:szCs w:val="24"/>
        </w:rPr>
        <w:t>que significa</w:t>
      </w:r>
      <w:r w:rsidRPr="003A04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6574E">
        <w:rPr>
          <w:rFonts w:ascii="Times New Roman" w:eastAsia="Times New Roman" w:hAnsi="Times New Roman"/>
          <w:bCs/>
          <w:sz w:val="24"/>
          <w:szCs w:val="24"/>
        </w:rPr>
        <w:t>"partilhar, participar algo, tornar comum</w:t>
      </w:r>
      <w:r w:rsidRPr="003A04D9">
        <w:rPr>
          <w:rFonts w:ascii="Times New Roman" w:eastAsia="Times New Roman" w:hAnsi="Times New Roman"/>
          <w:b/>
          <w:sz w:val="24"/>
          <w:szCs w:val="24"/>
        </w:rPr>
        <w:t>".</w:t>
      </w:r>
      <w:r w:rsidRPr="0096574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A04D9">
        <w:rPr>
          <w:rFonts w:ascii="Times New Roman" w:eastAsia="Times New Roman" w:hAnsi="Times New Roman"/>
          <w:sz w:val="24"/>
          <w:szCs w:val="24"/>
        </w:rPr>
        <w:t>Para KENN (1996), através da comunicação, os seres humanos e os animais partilham distintas</w:t>
      </w:r>
      <w:r w:rsidRPr="0096574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6574E">
        <w:rPr>
          <w:rFonts w:ascii="Times New Roman" w:eastAsia="Times New Roman" w:hAnsi="Times New Roman"/>
          <w:bCs/>
          <w:sz w:val="24"/>
          <w:szCs w:val="24"/>
        </w:rPr>
        <w:t>informações entre si,</w:t>
      </w:r>
      <w:r w:rsidRPr="003A04D9">
        <w:rPr>
          <w:rFonts w:ascii="Times New Roman" w:eastAsia="Times New Roman" w:hAnsi="Times New Roman"/>
          <w:sz w:val="24"/>
          <w:szCs w:val="24"/>
        </w:rPr>
        <w:t xml:space="preserve"> tornando o </w:t>
      </w:r>
      <w:r w:rsidR="003C7D6D" w:rsidRPr="003A04D9">
        <w:rPr>
          <w:rFonts w:ascii="Times New Roman" w:eastAsia="Times New Roman" w:hAnsi="Times New Roman"/>
          <w:sz w:val="24"/>
          <w:szCs w:val="24"/>
        </w:rPr>
        <w:t>ato</w:t>
      </w:r>
      <w:r w:rsidRPr="003A04D9">
        <w:rPr>
          <w:rFonts w:ascii="Times New Roman" w:eastAsia="Times New Roman" w:hAnsi="Times New Roman"/>
          <w:sz w:val="24"/>
          <w:szCs w:val="24"/>
        </w:rPr>
        <w:t xml:space="preserve"> de comunicar uma </w:t>
      </w:r>
      <w:r w:rsidR="003C7D6D" w:rsidRPr="003A04D9">
        <w:rPr>
          <w:rFonts w:ascii="Times New Roman" w:eastAsia="Times New Roman" w:hAnsi="Times New Roman"/>
          <w:sz w:val="24"/>
          <w:szCs w:val="24"/>
        </w:rPr>
        <w:t>atividade</w:t>
      </w:r>
      <w:r w:rsidRPr="003A04D9">
        <w:rPr>
          <w:rFonts w:ascii="Times New Roman" w:eastAsia="Times New Roman" w:hAnsi="Times New Roman"/>
          <w:sz w:val="24"/>
          <w:szCs w:val="24"/>
        </w:rPr>
        <w:t xml:space="preserve"> básica para a vida em sociedade no seu todo.</w:t>
      </w:r>
    </w:p>
    <w:p w:rsidR="002C0ED3" w:rsidRPr="0096574E" w:rsidRDefault="001F102C" w:rsidP="0096574E">
      <w:pPr>
        <w:tabs>
          <w:tab w:val="left" w:pos="3240"/>
        </w:tabs>
        <w:spacing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574E">
        <w:rPr>
          <w:rFonts w:ascii="Times New Roman" w:hAnsi="Times New Roman"/>
          <w:b/>
          <w:sz w:val="24"/>
          <w:szCs w:val="24"/>
        </w:rPr>
        <w:t>Capacitação e</w:t>
      </w:r>
      <w:r w:rsidR="00E769E5" w:rsidRPr="0096574E">
        <w:rPr>
          <w:rFonts w:ascii="Times New Roman" w:hAnsi="Times New Roman"/>
          <w:b/>
          <w:sz w:val="24"/>
          <w:szCs w:val="24"/>
        </w:rPr>
        <w:t xml:space="preserve"> Inclusão social </w:t>
      </w:r>
    </w:p>
    <w:p w:rsidR="002C0ED3" w:rsidRPr="0096574E" w:rsidRDefault="002C0ED3" w:rsidP="00480F7C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GOMES (2013), nos cursos de capacitação também deveriam ser consideradas as diferenças individuais focando as principais características que são possíveis para o processo de inclusã</w:t>
      </w:r>
      <w:r w:rsidR="00EA6B7C" w:rsidRPr="0096574E">
        <w:rPr>
          <w:rFonts w:ascii="Times New Roman" w:hAnsi="Times New Roman"/>
          <w:sz w:val="24"/>
          <w:szCs w:val="24"/>
        </w:rPr>
        <w:t>o nas aulas de Educação Física. Assim,</w:t>
      </w:r>
      <w:r w:rsidRPr="0096574E">
        <w:rPr>
          <w:rFonts w:ascii="Times New Roman" w:hAnsi="Times New Roman"/>
          <w:sz w:val="24"/>
          <w:szCs w:val="24"/>
        </w:rPr>
        <w:t xml:space="preserve"> o professor precisa participar de vários seminários de capacitação </w:t>
      </w:r>
      <w:r w:rsidRPr="0096574E">
        <w:rPr>
          <w:rFonts w:ascii="Times New Roman" w:hAnsi="Times New Roman"/>
          <w:sz w:val="24"/>
          <w:szCs w:val="24"/>
        </w:rPr>
        <w:lastRenderedPageBreak/>
        <w:t>relacionado aos indivíduos ou alunos com deficiências colocando-lhe vários jogos ou exercícios relacionados às deficiências, o que vai-lhe tornar húmido na</w:t>
      </w:r>
      <w:r w:rsidR="00480F7C">
        <w:rPr>
          <w:rFonts w:ascii="Times New Roman" w:hAnsi="Times New Roman"/>
          <w:sz w:val="24"/>
          <w:szCs w:val="24"/>
        </w:rPr>
        <w:t>s suas aulas de Educação Física e a</w:t>
      </w:r>
      <w:r w:rsidRPr="0096574E">
        <w:rPr>
          <w:rFonts w:ascii="Times New Roman" w:hAnsi="Times New Roman"/>
          <w:sz w:val="24"/>
          <w:szCs w:val="24"/>
        </w:rPr>
        <w:t xml:space="preserve"> escola recebe todas as diferenças fazendo que haja inclusão social onde sabemos que é possível um atraso no desenvolvimento dessas crianças, mas hoje estamos um pouco mais preparados para prevenir atender essas necessidades que são atribuídas nas escolas (SOLER, 2005). </w:t>
      </w:r>
    </w:p>
    <w:p w:rsidR="002C0ED3" w:rsidRPr="0096574E" w:rsidRDefault="002C0ED3" w:rsidP="0096574E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As últimas orientações relativas aos alunos com necessidades educativas especiais, recomendam que se dê atenção às diferenças individuais e que se faça uso, no atendimento escolar, da flexibilização curricular e da gestão dos recursos e do curriculum, de forma a proporcionar o desenvolvimento maximizado de todos os alunos e que a escola providencie mais espaços de </w:t>
      </w:r>
      <w:r w:rsidR="007A17F3" w:rsidRPr="0096574E">
        <w:rPr>
          <w:rFonts w:ascii="Times New Roman" w:hAnsi="Times New Roman"/>
          <w:sz w:val="24"/>
          <w:szCs w:val="24"/>
        </w:rPr>
        <w:t>efetivo</w:t>
      </w:r>
      <w:r w:rsidRPr="0096574E">
        <w:rPr>
          <w:rFonts w:ascii="Times New Roman" w:hAnsi="Times New Roman"/>
          <w:sz w:val="24"/>
          <w:szCs w:val="24"/>
        </w:rPr>
        <w:t xml:space="preserve"> envolvimento dos alunos (Despacho nº105/97; Decreto-Lei nº 6/2001).  </w:t>
      </w:r>
    </w:p>
    <w:p w:rsidR="002C0ED3" w:rsidRPr="0096574E" w:rsidRDefault="002C0ED3" w:rsidP="0096574E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Estas orientações enquadram-se na </w:t>
      </w:r>
      <w:r w:rsidR="007A17F3" w:rsidRPr="0096574E">
        <w:rPr>
          <w:rFonts w:ascii="Times New Roman" w:hAnsi="Times New Roman"/>
          <w:sz w:val="24"/>
          <w:szCs w:val="24"/>
        </w:rPr>
        <w:t>perspetiva</w:t>
      </w:r>
      <w:r w:rsidRPr="0096574E">
        <w:rPr>
          <w:rFonts w:ascii="Times New Roman" w:hAnsi="Times New Roman"/>
          <w:sz w:val="24"/>
          <w:szCs w:val="24"/>
        </w:rPr>
        <w:t xml:space="preserve"> da Declaração de Salamanca de 1994, que aconselha mudanças metodológicas e organizativas, sendo o atendimento, no caso particular das crianças com necessidades educativas especiais, prestado numa abord</w:t>
      </w:r>
      <w:r w:rsidR="00EA6B7C" w:rsidRPr="0096574E">
        <w:rPr>
          <w:rFonts w:ascii="Times New Roman" w:hAnsi="Times New Roman"/>
          <w:sz w:val="24"/>
          <w:szCs w:val="24"/>
        </w:rPr>
        <w:t xml:space="preserve">agem inclusiva (AINSCOW, 1995). </w:t>
      </w:r>
      <w:r w:rsidRPr="0096574E">
        <w:rPr>
          <w:rFonts w:ascii="Times New Roman" w:hAnsi="Times New Roman"/>
          <w:sz w:val="24"/>
          <w:szCs w:val="24"/>
        </w:rPr>
        <w:t xml:space="preserve">Estes níveis de preocupação e entusiasmo, ou como alguns autores preferem como atitudes favoráveis ou desfavoráveis faces a indivíduos com deficiência, têm sido uma área de grande curiosidade para um número considerável de investigadores (FISHBEIN </w:t>
      </w:r>
      <w:proofErr w:type="spellStart"/>
      <w:r w:rsidRPr="0096574E">
        <w:rPr>
          <w:rFonts w:ascii="Times New Roman" w:hAnsi="Times New Roman"/>
          <w:i/>
          <w:sz w:val="24"/>
          <w:szCs w:val="24"/>
        </w:rPr>
        <w:t>et</w:t>
      </w:r>
      <w:proofErr w:type="spellEnd"/>
      <w:r w:rsidRPr="0096574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96574E">
        <w:rPr>
          <w:rFonts w:ascii="Times New Roman" w:hAnsi="Times New Roman"/>
          <w:i/>
          <w:sz w:val="24"/>
          <w:szCs w:val="24"/>
        </w:rPr>
        <w:t>all</w:t>
      </w:r>
      <w:proofErr w:type="spellEnd"/>
      <w:r w:rsidRPr="0096574E">
        <w:rPr>
          <w:rFonts w:ascii="Times New Roman" w:hAnsi="Times New Roman"/>
          <w:sz w:val="24"/>
          <w:szCs w:val="24"/>
        </w:rPr>
        <w:t xml:space="preserve"> 1975). </w:t>
      </w:r>
      <w:r w:rsidR="00EA6B7C" w:rsidRPr="0096574E">
        <w:rPr>
          <w:rFonts w:ascii="Times New Roman" w:hAnsi="Times New Roman"/>
          <w:sz w:val="24"/>
          <w:szCs w:val="24"/>
        </w:rPr>
        <w:t xml:space="preserve">  </w:t>
      </w:r>
      <w:r w:rsidR="00EA6B7C" w:rsidRPr="0096574E">
        <w:rPr>
          <w:rFonts w:ascii="Times New Roman" w:hAnsi="Times New Roman"/>
          <w:sz w:val="24"/>
          <w:szCs w:val="24"/>
        </w:rPr>
        <w:t>Essa alteração resulta, com grande frequência, em perturbações sociais.</w:t>
      </w:r>
      <w:r w:rsidR="00EA6B7C" w:rsidRPr="0096574E">
        <w:rPr>
          <w:rFonts w:ascii="Times New Roman" w:hAnsi="Times New Roman"/>
          <w:sz w:val="24"/>
          <w:szCs w:val="24"/>
        </w:rPr>
        <w:t xml:space="preserve"> </w:t>
      </w:r>
      <w:r w:rsidR="00292343" w:rsidRPr="0096574E">
        <w:rPr>
          <w:rFonts w:ascii="Times New Roman" w:hAnsi="Times New Roman"/>
          <w:sz w:val="24"/>
          <w:szCs w:val="24"/>
        </w:rPr>
        <w:t>A</w:t>
      </w:r>
      <w:r w:rsidR="00EA6B7C" w:rsidRPr="0096574E">
        <w:rPr>
          <w:rFonts w:ascii="Times New Roman" w:hAnsi="Times New Roman"/>
          <w:sz w:val="24"/>
          <w:szCs w:val="24"/>
        </w:rPr>
        <w:t>s deficiências provocam uma orientação s</w:t>
      </w:r>
      <w:r w:rsidR="00EA6B7C" w:rsidRPr="0096574E">
        <w:rPr>
          <w:rFonts w:ascii="Times New Roman" w:hAnsi="Times New Roman"/>
          <w:sz w:val="24"/>
          <w:szCs w:val="24"/>
        </w:rPr>
        <w:t xml:space="preserve">ocial absolutamente particular, </w:t>
      </w:r>
      <w:r w:rsidRPr="0096574E">
        <w:rPr>
          <w:rFonts w:ascii="Times New Roman" w:hAnsi="Times New Roman"/>
          <w:sz w:val="24"/>
          <w:szCs w:val="24"/>
        </w:rPr>
        <w:t>VYGOTSKY (1997)</w:t>
      </w:r>
      <w:r w:rsidR="00EA6B7C" w:rsidRPr="0096574E">
        <w:rPr>
          <w:rFonts w:ascii="Times New Roman" w:hAnsi="Times New Roman"/>
          <w:sz w:val="24"/>
          <w:szCs w:val="24"/>
        </w:rPr>
        <w:t>.</w:t>
      </w:r>
    </w:p>
    <w:p w:rsidR="00683774" w:rsidRPr="0096574E" w:rsidRDefault="00683774" w:rsidP="0096574E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Estas teorias permitem entender </w:t>
      </w:r>
      <w:r w:rsidR="00292343" w:rsidRPr="0096574E">
        <w:rPr>
          <w:rFonts w:ascii="Times New Roman" w:hAnsi="Times New Roman"/>
          <w:sz w:val="24"/>
          <w:szCs w:val="24"/>
        </w:rPr>
        <w:t xml:space="preserve">como as diversas tendências sociais geram o conflito bem como os níveis de participação voluntaria </w:t>
      </w:r>
      <w:r w:rsidR="00FE61D2" w:rsidRPr="0096574E">
        <w:rPr>
          <w:rFonts w:ascii="Times New Roman" w:hAnsi="Times New Roman"/>
          <w:sz w:val="24"/>
          <w:szCs w:val="24"/>
        </w:rPr>
        <w:t>por parte dos agentes especiais para acompanhar com as atitudes coletivas.</w:t>
      </w:r>
    </w:p>
    <w:p w:rsidR="002C0ED3" w:rsidRPr="0096574E" w:rsidRDefault="002C0ED3" w:rsidP="0096574E">
      <w:pPr>
        <w:pStyle w:val="Cabealho2"/>
        <w:spacing w:line="360" w:lineRule="auto"/>
        <w:rPr>
          <w:rFonts w:ascii="Times New Roman" w:hAnsi="Times New Roman"/>
          <w:color w:val="auto"/>
          <w:sz w:val="24"/>
          <w:szCs w:val="24"/>
          <w:lang w:val="pt-PT"/>
        </w:rPr>
      </w:pPr>
      <w:r w:rsidRPr="0096574E">
        <w:rPr>
          <w:rFonts w:ascii="Times New Roman" w:hAnsi="Times New Roman"/>
          <w:color w:val="auto"/>
          <w:sz w:val="24"/>
          <w:szCs w:val="24"/>
          <w:lang w:val="pt-PT"/>
        </w:rPr>
        <w:t>Atitude</w:t>
      </w:r>
      <w:r w:rsidR="001B4FB0" w:rsidRPr="0096574E">
        <w:rPr>
          <w:rFonts w:ascii="Times New Roman" w:hAnsi="Times New Roman"/>
          <w:color w:val="auto"/>
          <w:sz w:val="24"/>
          <w:szCs w:val="24"/>
          <w:lang w:val="pt-PT"/>
        </w:rPr>
        <w:t xml:space="preserve"> e comportamentos</w:t>
      </w:r>
    </w:p>
    <w:p w:rsidR="002C0ED3" w:rsidRPr="0096574E" w:rsidRDefault="002C0ED3" w:rsidP="0096574E">
      <w:pPr>
        <w:pStyle w:val="SemEspaamento"/>
        <w:spacing w:line="360" w:lineRule="auto"/>
        <w:rPr>
          <w:rFonts w:ascii="Times New Roman" w:hAnsi="Times New Roman"/>
          <w:sz w:val="24"/>
          <w:szCs w:val="24"/>
          <w:lang w:val="pt-PT"/>
        </w:rPr>
      </w:pPr>
    </w:p>
    <w:p w:rsidR="00FE61D2" w:rsidRPr="0096574E" w:rsidRDefault="002C0ED3" w:rsidP="0096574E">
      <w:pPr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Para ALLPORT</w:t>
      </w:r>
      <w:r w:rsidR="00FE61D2" w:rsidRPr="0096574E">
        <w:rPr>
          <w:rFonts w:ascii="Times New Roman" w:hAnsi="Times New Roman"/>
          <w:sz w:val="24"/>
          <w:szCs w:val="24"/>
        </w:rPr>
        <w:t xml:space="preserve"> (1935), atitude </w:t>
      </w:r>
      <w:proofErr w:type="spellStart"/>
      <w:r w:rsidR="00FE61D2" w:rsidRPr="0096574E">
        <w:rPr>
          <w:rFonts w:ascii="Times New Roman" w:hAnsi="Times New Roman"/>
          <w:sz w:val="24"/>
          <w:szCs w:val="24"/>
        </w:rPr>
        <w:t>é</w:t>
      </w:r>
      <w:r w:rsidRPr="0096574E">
        <w:rPr>
          <w:rFonts w:ascii="Times New Roman" w:hAnsi="Times New Roman"/>
          <w:sz w:val="24"/>
          <w:szCs w:val="24"/>
        </w:rPr>
        <w:t>um</w:t>
      </w:r>
      <w:proofErr w:type="spellEnd"/>
      <w:r w:rsidRPr="0096574E">
        <w:rPr>
          <w:rFonts w:ascii="Times New Roman" w:hAnsi="Times New Roman"/>
          <w:sz w:val="24"/>
          <w:szCs w:val="24"/>
        </w:rPr>
        <w:t xml:space="preserve"> estado mental e neuronal de prontidão organizado através da experiência, exercendo uma influência </w:t>
      </w:r>
      <w:r w:rsidR="00FE61D2" w:rsidRPr="0096574E">
        <w:rPr>
          <w:rFonts w:ascii="Times New Roman" w:hAnsi="Times New Roman"/>
          <w:sz w:val="24"/>
          <w:szCs w:val="24"/>
        </w:rPr>
        <w:t>diretiva</w:t>
      </w:r>
      <w:r w:rsidRPr="0096574E">
        <w:rPr>
          <w:rFonts w:ascii="Times New Roman" w:hAnsi="Times New Roman"/>
          <w:sz w:val="24"/>
          <w:szCs w:val="24"/>
        </w:rPr>
        <w:t xml:space="preserve"> ou dinâmica face à resposta do indivíduo a todos os </w:t>
      </w:r>
      <w:r w:rsidR="00FE61D2" w:rsidRPr="0096574E">
        <w:rPr>
          <w:rFonts w:ascii="Times New Roman" w:hAnsi="Times New Roman"/>
          <w:sz w:val="24"/>
          <w:szCs w:val="24"/>
        </w:rPr>
        <w:t>objetos</w:t>
      </w:r>
      <w:r w:rsidRPr="0096574E">
        <w:rPr>
          <w:rFonts w:ascii="Times New Roman" w:hAnsi="Times New Roman"/>
          <w:sz w:val="24"/>
          <w:szCs w:val="24"/>
        </w:rPr>
        <w:t xml:space="preserve"> ou situações com que se relaciona.</w:t>
      </w:r>
      <w:r w:rsidRPr="0096574E">
        <w:rPr>
          <w:rFonts w:ascii="Times New Roman" w:hAnsi="Times New Roman"/>
          <w:b/>
          <w:sz w:val="24"/>
          <w:szCs w:val="24"/>
        </w:rPr>
        <w:t xml:space="preserve">  </w:t>
      </w:r>
      <w:r w:rsidR="00FE61D2" w:rsidRPr="0096574E">
        <w:rPr>
          <w:rFonts w:ascii="Times New Roman" w:hAnsi="Times New Roman"/>
          <w:sz w:val="24"/>
          <w:szCs w:val="24"/>
        </w:rPr>
        <w:t xml:space="preserve">Assim, </w:t>
      </w:r>
      <w:r w:rsidRPr="0096574E">
        <w:rPr>
          <w:rFonts w:ascii="Times New Roman" w:hAnsi="Times New Roman"/>
          <w:sz w:val="24"/>
          <w:szCs w:val="24"/>
        </w:rPr>
        <w:t xml:space="preserve">FISHBEIN e AJZEN (1975) referem que a atitude consiste numa predisposição para responder de forma favorável ou desfavorável em relação a </w:t>
      </w:r>
      <w:r w:rsidR="00FE61D2" w:rsidRPr="0096574E">
        <w:rPr>
          <w:rFonts w:ascii="Times New Roman" w:hAnsi="Times New Roman"/>
          <w:sz w:val="24"/>
          <w:szCs w:val="24"/>
        </w:rPr>
        <w:t>objetos</w:t>
      </w:r>
      <w:r w:rsidRPr="0096574E">
        <w:rPr>
          <w:rFonts w:ascii="Times New Roman" w:hAnsi="Times New Roman"/>
          <w:sz w:val="24"/>
          <w:szCs w:val="24"/>
        </w:rPr>
        <w:t>, pessoas, i</w:t>
      </w:r>
      <w:r w:rsidR="00FE61D2" w:rsidRPr="0096574E">
        <w:rPr>
          <w:rFonts w:ascii="Times New Roman" w:hAnsi="Times New Roman"/>
          <w:sz w:val="24"/>
          <w:szCs w:val="24"/>
        </w:rPr>
        <w:t xml:space="preserve">nstituições ou acontecimentos. Mas, </w:t>
      </w:r>
      <w:r w:rsidRPr="0096574E">
        <w:rPr>
          <w:rFonts w:ascii="Times New Roman" w:hAnsi="Times New Roman"/>
          <w:sz w:val="24"/>
          <w:szCs w:val="24"/>
        </w:rPr>
        <w:t xml:space="preserve">Para EAGLY e CHAIKEN (1993), as </w:t>
      </w:r>
      <w:r w:rsidRPr="0096574E">
        <w:rPr>
          <w:rFonts w:ascii="Times New Roman" w:hAnsi="Times New Roman"/>
          <w:sz w:val="24"/>
          <w:szCs w:val="24"/>
        </w:rPr>
        <w:lastRenderedPageBreak/>
        <w:t>atitudes são tendências psicológicas avaliativas expressas através da avaliação de uma entidade particular envolvendo um cer</w:t>
      </w:r>
      <w:r w:rsidR="00FE61D2" w:rsidRPr="0096574E">
        <w:rPr>
          <w:rFonts w:ascii="Times New Roman" w:hAnsi="Times New Roman"/>
          <w:sz w:val="24"/>
          <w:szCs w:val="24"/>
        </w:rPr>
        <w:t xml:space="preserve">to grau de favor ou desfavor.  </w:t>
      </w:r>
    </w:p>
    <w:p w:rsidR="001B4FB0" w:rsidRPr="0096574E" w:rsidRDefault="001B4FB0" w:rsidP="0096574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4FB0">
        <w:rPr>
          <w:rFonts w:ascii="Times New Roman" w:eastAsia="Times New Roman" w:hAnsi="Times New Roman"/>
          <w:iCs/>
          <w:sz w:val="24"/>
          <w:szCs w:val="24"/>
        </w:rPr>
        <w:t>Segundo, Gregório, (s/d). Comportamento é</w:t>
      </w:r>
      <w:r w:rsidRPr="001B4FB0">
        <w:rPr>
          <w:rFonts w:ascii="Times New Roman" w:eastAsia="Times New Roman" w:hAnsi="Times New Roman"/>
          <w:sz w:val="24"/>
          <w:szCs w:val="24"/>
        </w:rPr>
        <w:t xml:space="preserve"> o conjunto organizado das operações </w:t>
      </w:r>
      <w:r w:rsidR="00F85AF0" w:rsidRPr="001B4FB0">
        <w:rPr>
          <w:rFonts w:ascii="Times New Roman" w:eastAsia="Times New Roman" w:hAnsi="Times New Roman"/>
          <w:sz w:val="24"/>
          <w:szCs w:val="24"/>
        </w:rPr>
        <w:t>selecionadas</w:t>
      </w:r>
      <w:r w:rsidRPr="001B4FB0">
        <w:rPr>
          <w:rFonts w:ascii="Times New Roman" w:eastAsia="Times New Roman" w:hAnsi="Times New Roman"/>
          <w:sz w:val="24"/>
          <w:szCs w:val="24"/>
        </w:rPr>
        <w:t xml:space="preserve"> em função das informações recebidas do ambiente através das quais o indivíduo integra as suas tendências. (Pequena Enciclopédia de Moral e Civismo) no sentido geral designa a mudança, o movimento ou a </w:t>
      </w:r>
      <w:r w:rsidRPr="0096574E">
        <w:rPr>
          <w:rFonts w:ascii="Times New Roman" w:eastAsia="Times New Roman" w:hAnsi="Times New Roman"/>
          <w:sz w:val="24"/>
          <w:szCs w:val="24"/>
        </w:rPr>
        <w:t>reação</w:t>
      </w:r>
      <w:r w:rsidRPr="001B4FB0">
        <w:rPr>
          <w:rFonts w:ascii="Times New Roman" w:eastAsia="Times New Roman" w:hAnsi="Times New Roman"/>
          <w:sz w:val="24"/>
          <w:szCs w:val="24"/>
        </w:rPr>
        <w:t xml:space="preserve"> de qualquer entidade ou sistema em relação a seu ambiente ou situação. </w:t>
      </w:r>
    </w:p>
    <w:p w:rsidR="002C0ED3" w:rsidRPr="0096574E" w:rsidRDefault="002C0ED3" w:rsidP="0096574E">
      <w:pPr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MORALES e MOYA (1994) referem três tipos de crenças</w:t>
      </w:r>
      <w:r w:rsidR="00FE61D2" w:rsidRPr="0096574E">
        <w:rPr>
          <w:rFonts w:ascii="Times New Roman" w:hAnsi="Times New Roman"/>
          <w:sz w:val="24"/>
          <w:szCs w:val="24"/>
        </w:rPr>
        <w:t xml:space="preserve"> diferenciadas pela sua origem, a</w:t>
      </w:r>
      <w:r w:rsidRPr="0096574E">
        <w:rPr>
          <w:rFonts w:ascii="Times New Roman" w:hAnsi="Times New Roman"/>
          <w:sz w:val="24"/>
          <w:szCs w:val="24"/>
        </w:rPr>
        <w:t>s crenças descritivas, obtidas através da experiência pessoal</w:t>
      </w:r>
      <w:r w:rsidR="00FE61D2" w:rsidRPr="0096574E">
        <w:rPr>
          <w:rFonts w:ascii="Times New Roman" w:hAnsi="Times New Roman"/>
          <w:sz w:val="24"/>
          <w:szCs w:val="24"/>
        </w:rPr>
        <w:t xml:space="preserve"> dos indivíduos com os objeitos, a</w:t>
      </w:r>
      <w:r w:rsidRPr="0096574E">
        <w:rPr>
          <w:rFonts w:ascii="Times New Roman" w:hAnsi="Times New Roman"/>
          <w:sz w:val="24"/>
          <w:szCs w:val="24"/>
        </w:rPr>
        <w:t>s crenças inferenciais, obtidas através do estabelecimento de relações previamente aprendidas ou através da utilização de sistemas formais de codificação</w:t>
      </w:r>
      <w:r w:rsidR="00FE61D2" w:rsidRPr="0096574E">
        <w:rPr>
          <w:rFonts w:ascii="Times New Roman" w:hAnsi="Times New Roman"/>
          <w:sz w:val="24"/>
          <w:szCs w:val="24"/>
        </w:rPr>
        <w:t xml:space="preserve"> e a</w:t>
      </w:r>
      <w:r w:rsidRPr="0096574E">
        <w:rPr>
          <w:rFonts w:ascii="Times New Roman" w:hAnsi="Times New Roman"/>
          <w:sz w:val="24"/>
          <w:szCs w:val="24"/>
        </w:rPr>
        <w:t xml:space="preserve">s crenças informativas, obtidas através da informação veiculada por outros elementos relevantes. Segundo AJZEN (1989), a atitude em função das crenças que são salientes para os indivíduos em relação a um determinado </w:t>
      </w:r>
      <w:r w:rsidR="00FE61D2" w:rsidRPr="0096574E">
        <w:rPr>
          <w:rFonts w:ascii="Times New Roman" w:hAnsi="Times New Roman"/>
          <w:sz w:val="24"/>
          <w:szCs w:val="24"/>
        </w:rPr>
        <w:t xml:space="preserve">objeto latitudinário e </w:t>
      </w:r>
      <w:r w:rsidRPr="0096574E">
        <w:rPr>
          <w:rFonts w:ascii="Times New Roman" w:hAnsi="Times New Roman"/>
          <w:sz w:val="24"/>
          <w:szCs w:val="24"/>
        </w:rPr>
        <w:t xml:space="preserve">os valores são vistos como possíveis </w:t>
      </w:r>
      <w:r w:rsidR="00FE61D2" w:rsidRPr="0096574E">
        <w:rPr>
          <w:rFonts w:ascii="Times New Roman" w:hAnsi="Times New Roman"/>
          <w:sz w:val="24"/>
          <w:szCs w:val="24"/>
        </w:rPr>
        <w:t>fatores</w:t>
      </w:r>
      <w:r w:rsidRPr="0096574E">
        <w:rPr>
          <w:rFonts w:ascii="Times New Roman" w:hAnsi="Times New Roman"/>
          <w:sz w:val="24"/>
          <w:szCs w:val="24"/>
        </w:rPr>
        <w:t xml:space="preserve"> orientadores das avaliações, atitudes, preferências e </w:t>
      </w:r>
      <w:r w:rsidR="00FE61D2" w:rsidRPr="0096574E">
        <w:rPr>
          <w:rFonts w:ascii="Times New Roman" w:hAnsi="Times New Roman"/>
          <w:sz w:val="24"/>
          <w:szCs w:val="24"/>
        </w:rPr>
        <w:t xml:space="preserve">ações (WIXEY 2005). Para, THOMAS (1991) </w:t>
      </w:r>
      <w:r w:rsidRPr="0096574E">
        <w:rPr>
          <w:rFonts w:ascii="Times New Roman" w:hAnsi="Times New Roman"/>
          <w:sz w:val="24"/>
          <w:szCs w:val="24"/>
        </w:rPr>
        <w:t>atitudes não estão isoladas dos valores duma vez que valores também determinam comportamentos de indivíduos numa sociedade e definem o modo de conduta para definir a pré-</w:t>
      </w:r>
      <w:r w:rsidR="00FE61D2" w:rsidRPr="0096574E">
        <w:rPr>
          <w:rFonts w:ascii="Times New Roman" w:hAnsi="Times New Roman"/>
          <w:sz w:val="24"/>
          <w:szCs w:val="24"/>
        </w:rPr>
        <w:t>disposição. Assim u</w:t>
      </w:r>
      <w:r w:rsidRPr="0096574E">
        <w:rPr>
          <w:rFonts w:ascii="Times New Roman" w:hAnsi="Times New Roman"/>
          <w:sz w:val="24"/>
          <w:szCs w:val="24"/>
        </w:rPr>
        <w:t xml:space="preserve">ma atitude pode ser tratada como um fenómeno social oposto a um estado de consciência individual, mas é individual mesmo quando é comum a todos os membros de um grupo, quando a opomos a um valor. </w:t>
      </w:r>
    </w:p>
    <w:p w:rsidR="002C0ED3" w:rsidRPr="0096574E" w:rsidRDefault="002C0ED3" w:rsidP="0096574E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Segundo THOMAS e ZNANIECKI (1918 cit. por JASPARS e FRASER, 1984), as atitudes correspondem à parte individual dos valores sociais, entendendo-se os últimos como qualquer dado que apresente um conteúdo empírico acessível aos membros de um dado grupo social, e um significado que é ou pode ser </w:t>
      </w:r>
      <w:r w:rsidR="00834D74" w:rsidRPr="0096574E">
        <w:rPr>
          <w:rFonts w:ascii="Times New Roman" w:hAnsi="Times New Roman"/>
          <w:sz w:val="24"/>
          <w:szCs w:val="24"/>
        </w:rPr>
        <w:t>objeto</w:t>
      </w:r>
      <w:r w:rsidRPr="0096574E">
        <w:rPr>
          <w:rFonts w:ascii="Times New Roman" w:hAnsi="Times New Roman"/>
          <w:sz w:val="24"/>
          <w:szCs w:val="24"/>
        </w:rPr>
        <w:t xml:space="preserve"> de </w:t>
      </w:r>
      <w:r w:rsidR="00834D74" w:rsidRPr="0096574E">
        <w:rPr>
          <w:rFonts w:ascii="Times New Roman" w:hAnsi="Times New Roman"/>
          <w:sz w:val="24"/>
          <w:szCs w:val="24"/>
        </w:rPr>
        <w:t>atividade</w:t>
      </w:r>
      <w:r w:rsidRPr="0096574E">
        <w:rPr>
          <w:rFonts w:ascii="Times New Roman" w:hAnsi="Times New Roman"/>
          <w:sz w:val="24"/>
          <w:szCs w:val="24"/>
        </w:rPr>
        <w:t xml:space="preserve">. O conceito de atitude, segundo esta </w:t>
      </w:r>
      <w:r w:rsidR="00834D74" w:rsidRPr="0096574E">
        <w:rPr>
          <w:rFonts w:ascii="Times New Roman" w:hAnsi="Times New Roman"/>
          <w:sz w:val="24"/>
          <w:szCs w:val="24"/>
        </w:rPr>
        <w:t>perspetiva</w:t>
      </w:r>
      <w:r w:rsidRPr="0096574E">
        <w:rPr>
          <w:rFonts w:ascii="Times New Roman" w:hAnsi="Times New Roman"/>
          <w:sz w:val="24"/>
          <w:szCs w:val="24"/>
        </w:rPr>
        <w:t>, permite estabelecer uma relação ent</w:t>
      </w:r>
      <w:r w:rsidR="00FE61D2" w:rsidRPr="0096574E">
        <w:rPr>
          <w:rFonts w:ascii="Times New Roman" w:hAnsi="Times New Roman"/>
          <w:sz w:val="24"/>
          <w:szCs w:val="24"/>
        </w:rPr>
        <w:t xml:space="preserve">re o psicológico e o cultural. </w:t>
      </w:r>
      <w:r w:rsidRPr="0096574E">
        <w:rPr>
          <w:rFonts w:ascii="Times New Roman" w:hAnsi="Times New Roman"/>
          <w:sz w:val="24"/>
          <w:szCs w:val="24"/>
        </w:rPr>
        <w:t xml:space="preserve">Um outro </w:t>
      </w:r>
      <w:r w:rsidR="00834D74" w:rsidRPr="0096574E">
        <w:rPr>
          <w:rFonts w:ascii="Times New Roman" w:hAnsi="Times New Roman"/>
          <w:sz w:val="24"/>
          <w:szCs w:val="24"/>
        </w:rPr>
        <w:t>construtor</w:t>
      </w:r>
      <w:r w:rsidRPr="0096574E">
        <w:rPr>
          <w:rFonts w:ascii="Times New Roman" w:hAnsi="Times New Roman"/>
          <w:sz w:val="24"/>
          <w:szCs w:val="24"/>
        </w:rPr>
        <w:t xml:space="preserve"> referido como tendo semelhanças com o conceito de atitudes foi o de traços de personalidade. Tal como as atitudes, os traços de personalidade podem manifestar-se através de um vasto conjunto de respostas observáveis (AJZEN, 1988). </w:t>
      </w:r>
    </w:p>
    <w:p w:rsidR="002C0ED3" w:rsidRPr="0096574E" w:rsidRDefault="00FE61D2" w:rsidP="0096574E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Estas teorias permitem entender que existem todo </w:t>
      </w:r>
      <w:r w:rsidR="002C0ED3" w:rsidRPr="0096574E">
        <w:rPr>
          <w:rFonts w:ascii="Times New Roman" w:hAnsi="Times New Roman"/>
          <w:sz w:val="24"/>
          <w:szCs w:val="24"/>
        </w:rPr>
        <w:t xml:space="preserve">um conjunto de diferenças entre os dois conceitos, nomeadamente a nível do </w:t>
      </w:r>
      <w:r w:rsidRPr="0096574E">
        <w:rPr>
          <w:rFonts w:ascii="Times New Roman" w:hAnsi="Times New Roman"/>
          <w:sz w:val="24"/>
          <w:szCs w:val="24"/>
        </w:rPr>
        <w:t>fator</w:t>
      </w:r>
      <w:r w:rsidR="002C0ED3" w:rsidRPr="0096574E">
        <w:rPr>
          <w:rFonts w:ascii="Times New Roman" w:hAnsi="Times New Roman"/>
          <w:sz w:val="24"/>
          <w:szCs w:val="24"/>
        </w:rPr>
        <w:t xml:space="preserve"> avaliativo do alvo das atitudes, e a nível da estrutura. </w:t>
      </w:r>
      <w:r w:rsidR="002C0ED3" w:rsidRPr="0096574E">
        <w:rPr>
          <w:rFonts w:ascii="Times New Roman" w:hAnsi="Times New Roman"/>
          <w:sz w:val="24"/>
          <w:szCs w:val="24"/>
        </w:rPr>
        <w:lastRenderedPageBreak/>
        <w:t xml:space="preserve">Enquanto a atitude é sempre relativa a um alvo, os traços de personalidade não têm um alvo específico, pelo que o </w:t>
      </w:r>
      <w:r w:rsidRPr="0096574E">
        <w:rPr>
          <w:rFonts w:ascii="Times New Roman" w:hAnsi="Times New Roman"/>
          <w:sz w:val="24"/>
          <w:szCs w:val="24"/>
        </w:rPr>
        <w:t>fator</w:t>
      </w:r>
      <w:r w:rsidR="002C0ED3" w:rsidRPr="0096574E">
        <w:rPr>
          <w:rFonts w:ascii="Times New Roman" w:hAnsi="Times New Roman"/>
          <w:sz w:val="24"/>
          <w:szCs w:val="24"/>
        </w:rPr>
        <w:t xml:space="preserve"> avaliativo aliado aos alvos não existe necessariamente nos traços de personalidade.</w:t>
      </w:r>
    </w:p>
    <w:p w:rsidR="002C0ED3" w:rsidRPr="0096574E" w:rsidRDefault="002C0ED3" w:rsidP="0096574E">
      <w:pPr>
        <w:keepNext/>
        <w:keepLines/>
        <w:spacing w:before="200" w:after="0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96574E">
        <w:rPr>
          <w:rFonts w:ascii="Times New Roman" w:eastAsia="Times New Roman" w:hAnsi="Times New Roman"/>
          <w:b/>
          <w:bCs/>
          <w:sz w:val="24"/>
          <w:szCs w:val="24"/>
        </w:rPr>
        <w:t xml:space="preserve">Deficiência   </w:t>
      </w:r>
    </w:p>
    <w:p w:rsidR="002C0ED3" w:rsidRPr="0096574E" w:rsidRDefault="002C0ED3" w:rsidP="0096574E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O termo “Deficiente” é atribuído a qualquer redução das aptidões físicas ou mentais, devido a um funcionamento perturbado ou defeituoso do raciocínio ou de um órgão de elaboração mental ou de </w:t>
      </w:r>
      <w:proofErr w:type="spellStart"/>
      <w:r w:rsidRPr="0096574E">
        <w:rPr>
          <w:rFonts w:ascii="Times New Roman" w:hAnsi="Times New Roman"/>
          <w:sz w:val="24"/>
          <w:szCs w:val="24"/>
        </w:rPr>
        <w:t>actividade</w:t>
      </w:r>
      <w:proofErr w:type="spellEnd"/>
      <w:r w:rsidRPr="0096574E">
        <w:rPr>
          <w:rFonts w:ascii="Times New Roman" w:hAnsi="Times New Roman"/>
          <w:sz w:val="24"/>
          <w:szCs w:val="24"/>
        </w:rPr>
        <w:t xml:space="preserve"> (POTTER, 1986).   </w:t>
      </w:r>
    </w:p>
    <w:p w:rsidR="002C0ED3" w:rsidRPr="0096574E" w:rsidRDefault="002C0ED3" w:rsidP="0096574E">
      <w:pPr>
        <w:keepNext/>
        <w:keepLines/>
        <w:spacing w:before="200" w:after="0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96574E">
        <w:rPr>
          <w:rFonts w:ascii="Times New Roman" w:eastAsia="Times New Roman" w:hAnsi="Times New Roman"/>
          <w:b/>
          <w:bCs/>
          <w:sz w:val="24"/>
          <w:szCs w:val="24"/>
        </w:rPr>
        <w:t xml:space="preserve">Inclusão  </w:t>
      </w:r>
    </w:p>
    <w:p w:rsidR="008E1353" w:rsidRPr="0096574E" w:rsidRDefault="002C0ED3" w:rsidP="0096574E">
      <w:pPr>
        <w:tabs>
          <w:tab w:val="left" w:pos="126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Segundo LEITÃO (2010), inclusão significa um esforço de mudança e melhoria da própria escola, de forma a proporcionar a todos as melhores condições de aprendizagem, sucesso e participação, na base das circuns</w:t>
      </w:r>
      <w:r w:rsidR="008E1353" w:rsidRPr="0096574E">
        <w:rPr>
          <w:rFonts w:ascii="Times New Roman" w:hAnsi="Times New Roman"/>
          <w:sz w:val="24"/>
          <w:szCs w:val="24"/>
        </w:rPr>
        <w:t xml:space="preserve">tâncias específicas de cada um </w:t>
      </w:r>
      <w:r w:rsidRPr="0096574E">
        <w:rPr>
          <w:rFonts w:ascii="Times New Roman" w:hAnsi="Times New Roman"/>
          <w:sz w:val="24"/>
          <w:szCs w:val="24"/>
        </w:rPr>
        <w:t>visa</w:t>
      </w:r>
      <w:r w:rsidR="008E1353" w:rsidRPr="0096574E">
        <w:rPr>
          <w:rFonts w:ascii="Times New Roman" w:hAnsi="Times New Roman"/>
          <w:sz w:val="24"/>
          <w:szCs w:val="24"/>
        </w:rPr>
        <w:t xml:space="preserve">ndo </w:t>
      </w:r>
      <w:r w:rsidRPr="0096574E">
        <w:rPr>
          <w:rFonts w:ascii="Times New Roman" w:hAnsi="Times New Roman"/>
          <w:sz w:val="24"/>
          <w:szCs w:val="24"/>
        </w:rPr>
        <w:t xml:space="preserve">a preparação e o desenvolvimento das escolas, para que estas possam garantir as condições necessárias ao desenvolvimento de crianças com necessidades educativas especiais, inserindo desta forma o aluno com deficiência nas classes públicas, como também, tende a estruturar o currículo individual de cada aluno em resposta à sua diversidade e às necessidades da própria sociedade.  </w:t>
      </w:r>
    </w:p>
    <w:p w:rsidR="002C0ED3" w:rsidRPr="0096574E" w:rsidRDefault="002C0ED3" w:rsidP="0096574E">
      <w:pPr>
        <w:tabs>
          <w:tab w:val="left" w:pos="126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A inclusão escolar centra-se nas pessoas deficientes e insere-se nos grandes movimentos contra a exclusão social, tendo como principal </w:t>
      </w:r>
      <w:proofErr w:type="spellStart"/>
      <w:r w:rsidRPr="0096574E">
        <w:rPr>
          <w:rFonts w:ascii="Times New Roman" w:hAnsi="Times New Roman"/>
          <w:sz w:val="24"/>
          <w:szCs w:val="24"/>
        </w:rPr>
        <w:t>objectivo</w:t>
      </w:r>
      <w:proofErr w:type="spellEnd"/>
      <w:r w:rsidRPr="0096574E">
        <w:rPr>
          <w:rFonts w:ascii="Times New Roman" w:hAnsi="Times New Roman"/>
          <w:sz w:val="24"/>
          <w:szCs w:val="24"/>
        </w:rPr>
        <w:t xml:space="preserve"> a defesa da justiça social, celebrando deste modo a diversidade humana (AINSCOW e FERREIRA, 2003). </w:t>
      </w:r>
      <w:r w:rsidR="008E1353" w:rsidRPr="0096574E">
        <w:rPr>
          <w:rFonts w:ascii="Times New Roman" w:hAnsi="Times New Roman"/>
          <w:sz w:val="24"/>
          <w:szCs w:val="24"/>
        </w:rPr>
        <w:t>Pressupondo</w:t>
      </w:r>
      <w:r w:rsidRPr="0096574E">
        <w:rPr>
          <w:rFonts w:ascii="Times New Roman" w:hAnsi="Times New Roman"/>
          <w:sz w:val="24"/>
          <w:szCs w:val="24"/>
        </w:rPr>
        <w:t xml:space="preserve"> mudanças físicas relacionadas às diferentes </w:t>
      </w:r>
      <w:r w:rsidR="008E1353" w:rsidRPr="0096574E">
        <w:rPr>
          <w:rFonts w:ascii="Times New Roman" w:hAnsi="Times New Roman"/>
          <w:sz w:val="24"/>
          <w:szCs w:val="24"/>
        </w:rPr>
        <w:t>conceções</w:t>
      </w:r>
      <w:r w:rsidRPr="0096574E">
        <w:rPr>
          <w:rFonts w:ascii="Times New Roman" w:hAnsi="Times New Roman"/>
          <w:sz w:val="24"/>
          <w:szCs w:val="24"/>
        </w:rPr>
        <w:t xml:space="preserve"> existentes na escola, sendo que uma das preocupações está inerente à formação de professores (em níveis teóricos, práticos e pessoais), que muitas vezes é esquecida e pouco valorizada, o que faz com que as práticas utilizadas não estimulem a autonomia, a criatividade e a ampliação das competências do aluno com deficiência (SILVEIRA, 2006). </w:t>
      </w:r>
      <w:r w:rsidR="008E1353" w:rsidRPr="0096574E">
        <w:rPr>
          <w:rFonts w:ascii="Times New Roman" w:hAnsi="Times New Roman"/>
          <w:sz w:val="24"/>
          <w:szCs w:val="24"/>
        </w:rPr>
        <w:t xml:space="preserve"> </w:t>
      </w:r>
      <w:r w:rsidRPr="0096574E">
        <w:rPr>
          <w:rFonts w:ascii="Times New Roman" w:hAnsi="Times New Roman"/>
          <w:sz w:val="24"/>
          <w:szCs w:val="24"/>
        </w:rPr>
        <w:t>Neste sentido, depreende-se que o papel das instituições de educação especial pode manifestar-se como elemento facilitador das mudanças nas práticas integradoras tradicionais ao organizar-se como recurso de apoio e suporte à inclusão (LEITÃO, 1999).</w:t>
      </w:r>
      <w:r w:rsidR="008E1353" w:rsidRPr="0096574E">
        <w:rPr>
          <w:rFonts w:ascii="Times New Roman" w:hAnsi="Times New Roman"/>
          <w:sz w:val="24"/>
          <w:szCs w:val="24"/>
        </w:rPr>
        <w:t xml:space="preserve"> </w:t>
      </w:r>
      <w:r w:rsidRPr="0096574E">
        <w:rPr>
          <w:rFonts w:ascii="Times New Roman" w:hAnsi="Times New Roman"/>
          <w:sz w:val="24"/>
          <w:szCs w:val="24"/>
        </w:rPr>
        <w:t>Na escola, "pressupõe, conce</w:t>
      </w:r>
      <w:r w:rsidR="008E1353" w:rsidRPr="0096574E">
        <w:rPr>
          <w:rFonts w:ascii="Times New Roman" w:hAnsi="Times New Roman"/>
          <w:sz w:val="24"/>
          <w:szCs w:val="24"/>
        </w:rPr>
        <w:t>itualmente, que todos, sem exce</w:t>
      </w:r>
      <w:r w:rsidRPr="0096574E">
        <w:rPr>
          <w:rFonts w:ascii="Times New Roman" w:hAnsi="Times New Roman"/>
          <w:sz w:val="24"/>
          <w:szCs w:val="24"/>
        </w:rPr>
        <w:t xml:space="preserve">ção, devem participar da vida académica, em escolas ditas comuns e nas classes ditas publicas onde deve ser desenvolvido o trabalho pedagógico que sirva a todos, indiscriminadamente" (EDLER, 1998).  </w:t>
      </w:r>
    </w:p>
    <w:p w:rsidR="002C0ED3" w:rsidRPr="0096574E" w:rsidRDefault="002C0ED3" w:rsidP="0096574E">
      <w:pPr>
        <w:keepNext/>
        <w:keepLines/>
        <w:spacing w:before="200" w:after="0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96574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Educação Inclusiva  </w:t>
      </w:r>
    </w:p>
    <w:p w:rsidR="002C0ED3" w:rsidRPr="0096574E" w:rsidRDefault="008E1353" w:rsidP="0096574E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Entende-se como sendo </w:t>
      </w:r>
      <w:r w:rsidR="002C0ED3" w:rsidRPr="0096574E">
        <w:rPr>
          <w:rFonts w:ascii="Times New Roman" w:hAnsi="Times New Roman"/>
          <w:sz w:val="24"/>
          <w:szCs w:val="24"/>
        </w:rPr>
        <w:t xml:space="preserve">aprendizagens dentro da sala de aula, como refere SANCHEZ (2003) “nas escolas inclusivas, nenhum aluno sai da sala para receber ajuda, essa ajuda recebe-se no interior da classe”. </w:t>
      </w:r>
      <w:r w:rsidRPr="0096574E">
        <w:rPr>
          <w:rFonts w:ascii="Times New Roman" w:hAnsi="Times New Roman"/>
          <w:sz w:val="24"/>
          <w:szCs w:val="24"/>
        </w:rPr>
        <w:t xml:space="preserve">Mesmo que, </w:t>
      </w:r>
      <w:r w:rsidR="002C0ED3" w:rsidRPr="0096574E">
        <w:rPr>
          <w:rFonts w:ascii="Times New Roman" w:hAnsi="Times New Roman"/>
          <w:sz w:val="24"/>
          <w:szCs w:val="24"/>
        </w:rPr>
        <w:t xml:space="preserve">os ambientes educacionais públicos tentem responder eficazmente às necessidades dos alunos ditos especiais, oferecendo-lhes assim, iguais oportunidades, e reconhecendo os seus direitos de forma a prepará-los para um futuro melhor, ainda continuam a existir barreiras </w:t>
      </w:r>
      <w:r w:rsidRPr="0096574E">
        <w:rPr>
          <w:rFonts w:ascii="Times New Roman" w:hAnsi="Times New Roman"/>
          <w:sz w:val="24"/>
          <w:szCs w:val="24"/>
        </w:rPr>
        <w:t>arquitetónicas</w:t>
      </w:r>
      <w:r w:rsidR="002C0ED3" w:rsidRPr="0096574E">
        <w:rPr>
          <w:rFonts w:ascii="Times New Roman" w:hAnsi="Times New Roman"/>
          <w:sz w:val="24"/>
          <w:szCs w:val="24"/>
        </w:rPr>
        <w:t xml:space="preserve">, físicas, psicológicas e comportamentais, que dificultam a operacionalização desses mesmos direitos (NUNES, 2000). </w:t>
      </w:r>
      <w:r w:rsidRPr="0096574E">
        <w:rPr>
          <w:rFonts w:ascii="Times New Roman" w:hAnsi="Times New Roman"/>
          <w:sz w:val="24"/>
          <w:szCs w:val="24"/>
        </w:rPr>
        <w:t>Assim,</w:t>
      </w:r>
      <w:r w:rsidR="002C0ED3" w:rsidRPr="0096574E">
        <w:rPr>
          <w:rFonts w:ascii="Times New Roman" w:hAnsi="Times New Roman"/>
          <w:sz w:val="24"/>
          <w:szCs w:val="24"/>
        </w:rPr>
        <w:t xml:space="preserve"> o sistema de ensino massificado coloca diversos problemas em que um dos mais preocupantes será o insucesso escolar, traduzido em elevadas taxas de reprovação, esta situação tem tendência a agravar-se, pois agudiza as situações desfavoráveis de quem tem dificuldades de aprendizagem ou</w:t>
      </w:r>
      <w:r w:rsidRPr="0096574E">
        <w:rPr>
          <w:rFonts w:ascii="Times New Roman" w:hAnsi="Times New Roman"/>
          <w:sz w:val="24"/>
          <w:szCs w:val="24"/>
        </w:rPr>
        <w:t xml:space="preserve"> qualquer tipo de incapacidade,</w:t>
      </w:r>
      <w:r w:rsidR="002C0ED3" w:rsidRPr="0096574E">
        <w:rPr>
          <w:rFonts w:ascii="Times New Roman" w:hAnsi="Times New Roman"/>
          <w:sz w:val="24"/>
          <w:szCs w:val="24"/>
        </w:rPr>
        <w:t xml:space="preserve"> </w:t>
      </w:r>
      <w:r w:rsidRPr="0096574E">
        <w:rPr>
          <w:rFonts w:ascii="Times New Roman" w:hAnsi="Times New Roman"/>
          <w:sz w:val="24"/>
          <w:szCs w:val="24"/>
        </w:rPr>
        <w:t xml:space="preserve">tornando estas crianças vítimas de exclusão (UNESCO, 1996). </w:t>
      </w:r>
      <w:r w:rsidRPr="0096574E">
        <w:rPr>
          <w:rFonts w:ascii="Times New Roman" w:hAnsi="Times New Roman"/>
          <w:sz w:val="24"/>
          <w:szCs w:val="24"/>
        </w:rPr>
        <w:t xml:space="preserve">Assim sendo, discordo com a ideia sobre o qual define a inclusão como </w:t>
      </w:r>
      <w:r w:rsidR="002C0ED3" w:rsidRPr="0096574E">
        <w:rPr>
          <w:rFonts w:ascii="Times New Roman" w:hAnsi="Times New Roman"/>
          <w:sz w:val="24"/>
          <w:szCs w:val="24"/>
        </w:rPr>
        <w:t>enta uma filosofia educativa que promove a participação das crianças com necessidades educat</w:t>
      </w:r>
      <w:r w:rsidRPr="0096574E">
        <w:rPr>
          <w:rFonts w:ascii="Times New Roman" w:hAnsi="Times New Roman"/>
          <w:sz w:val="24"/>
          <w:szCs w:val="24"/>
        </w:rPr>
        <w:t>ivas especiais em todos os aspe</w:t>
      </w:r>
      <w:r w:rsidR="002C0ED3" w:rsidRPr="0096574E">
        <w:rPr>
          <w:rFonts w:ascii="Times New Roman" w:hAnsi="Times New Roman"/>
          <w:sz w:val="24"/>
          <w:szCs w:val="24"/>
        </w:rPr>
        <w:t xml:space="preserve">tos da escola e da vida comunitária (BARRETO, 1997). </w:t>
      </w:r>
    </w:p>
    <w:p w:rsidR="002E6A92" w:rsidRPr="0096574E" w:rsidRDefault="002C0ED3" w:rsidP="0096574E">
      <w:pPr>
        <w:tabs>
          <w:tab w:val="left" w:pos="882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Em sentido restrito, a inclusão refere-se aos </w:t>
      </w:r>
      <w:proofErr w:type="spellStart"/>
      <w:r w:rsidRPr="0096574E">
        <w:rPr>
          <w:rFonts w:ascii="Times New Roman" w:hAnsi="Times New Roman"/>
          <w:sz w:val="24"/>
          <w:szCs w:val="24"/>
        </w:rPr>
        <w:t>aspectos</w:t>
      </w:r>
      <w:proofErr w:type="spellEnd"/>
      <w:r w:rsidRPr="0096574E">
        <w:rPr>
          <w:rFonts w:ascii="Times New Roman" w:hAnsi="Times New Roman"/>
          <w:sz w:val="24"/>
          <w:szCs w:val="24"/>
        </w:rPr>
        <w:t xml:space="preserve"> específicos, mais práticos, tais como estratégias, métodos, que são essenciais à implementação dos modelos inclusivos.   </w:t>
      </w:r>
      <w:r w:rsidR="008E1353" w:rsidRPr="0096574E">
        <w:rPr>
          <w:rFonts w:ascii="Times New Roman" w:hAnsi="Times New Roman"/>
          <w:sz w:val="24"/>
          <w:szCs w:val="24"/>
        </w:rPr>
        <w:t>Mas, s</w:t>
      </w:r>
      <w:r w:rsidRPr="0096574E">
        <w:rPr>
          <w:rFonts w:ascii="Times New Roman" w:hAnsi="Times New Roman"/>
          <w:sz w:val="24"/>
          <w:szCs w:val="24"/>
        </w:rPr>
        <w:t xml:space="preserve">e o professor apresenta uma atitude positiva, provavelmente, a sua influência sobre os alunos terá sucesso (HEIKINARO, JOHAN e SHERRILL, 1994; </w:t>
      </w:r>
      <w:r w:rsidR="002E6A92" w:rsidRPr="0096574E">
        <w:rPr>
          <w:rFonts w:ascii="Times New Roman" w:hAnsi="Times New Roman"/>
          <w:sz w:val="24"/>
          <w:szCs w:val="24"/>
        </w:rPr>
        <w:t xml:space="preserve">MURATA, JANSMA e HODGE, 1994). </w:t>
      </w:r>
    </w:p>
    <w:p w:rsidR="007F1A6E" w:rsidRPr="0096574E" w:rsidRDefault="002C0ED3" w:rsidP="0096574E">
      <w:pPr>
        <w:tabs>
          <w:tab w:val="left" w:pos="882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Para RODRIGUES (2001) e MACIEL (2002), o processo de inclusão refere-se a uma reestruturação bastante significativa no sistema político e educativo. Esta reestruturação terá fundamentalmente de se apoiar num conjunto de pressupostos, sendo um destes a colaboração, visto que a inclusão exige de todos um grande esforço no sentido da criação de uma escola para todos. </w:t>
      </w:r>
    </w:p>
    <w:p w:rsidR="007F1A6E" w:rsidRPr="0096574E" w:rsidRDefault="002C0ED3" w:rsidP="0096574E">
      <w:pPr>
        <w:tabs>
          <w:tab w:val="left" w:pos="882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Os recursos são necessários; no entanto, tornar uma escola inclusiva não se resume ao desenvolvimento de competências dos professores e reestruturação técnica, mas deve-se começar através de mudanças nas atitudes, o que, segundo RODRIGUES (2001), é o alicerce do grande edifício que se pretend</w:t>
      </w:r>
      <w:r w:rsidR="002E6A92" w:rsidRPr="0096574E">
        <w:rPr>
          <w:rFonts w:ascii="Times New Roman" w:hAnsi="Times New Roman"/>
          <w:sz w:val="24"/>
          <w:szCs w:val="24"/>
        </w:rPr>
        <w:t>e construir, que é a inclusão e o</w:t>
      </w:r>
      <w:r w:rsidRPr="0096574E">
        <w:rPr>
          <w:rFonts w:ascii="Times New Roman" w:hAnsi="Times New Roman"/>
          <w:sz w:val="24"/>
          <w:szCs w:val="24"/>
        </w:rPr>
        <w:t xml:space="preserve"> comportamento de uma pessoa, de acordo com PISANI e RIZZON (1992) e PALLA (2001), é usualmente coerente com as suas atitudes. </w:t>
      </w:r>
      <w:r w:rsidRPr="0096574E">
        <w:rPr>
          <w:rFonts w:ascii="Times New Roman" w:hAnsi="Times New Roman"/>
          <w:sz w:val="24"/>
          <w:szCs w:val="24"/>
        </w:rPr>
        <w:lastRenderedPageBreak/>
        <w:t xml:space="preserve">RODRIGUES (2001), afirma que para se dar a todos os alunos a oportunidade de ter uma educação de qualidade, existe a necessidade de que se aceite o princípio humanista da inclusão. </w:t>
      </w:r>
      <w:r w:rsidR="002E6A92" w:rsidRPr="0096574E">
        <w:rPr>
          <w:rFonts w:ascii="Times New Roman" w:hAnsi="Times New Roman"/>
          <w:sz w:val="24"/>
          <w:szCs w:val="24"/>
        </w:rPr>
        <w:t xml:space="preserve">Concordo </w:t>
      </w:r>
      <w:r w:rsidR="00E607DF" w:rsidRPr="0096574E">
        <w:rPr>
          <w:rFonts w:ascii="Times New Roman" w:hAnsi="Times New Roman"/>
          <w:sz w:val="24"/>
          <w:szCs w:val="24"/>
        </w:rPr>
        <w:t>com MAZZOTA</w:t>
      </w:r>
      <w:r w:rsidRPr="0096574E">
        <w:rPr>
          <w:rFonts w:ascii="Times New Roman" w:hAnsi="Times New Roman"/>
          <w:sz w:val="24"/>
          <w:szCs w:val="24"/>
        </w:rPr>
        <w:t xml:space="preserve"> (2003) </w:t>
      </w:r>
      <w:r w:rsidR="002E6A92" w:rsidRPr="0096574E">
        <w:rPr>
          <w:rFonts w:ascii="Times New Roman" w:hAnsi="Times New Roman"/>
          <w:sz w:val="24"/>
          <w:szCs w:val="24"/>
        </w:rPr>
        <w:t>ao referir</w:t>
      </w:r>
      <w:r w:rsidRPr="0096574E">
        <w:rPr>
          <w:rFonts w:ascii="Times New Roman" w:hAnsi="Times New Roman"/>
          <w:sz w:val="24"/>
          <w:szCs w:val="24"/>
        </w:rPr>
        <w:t xml:space="preserve"> que os profissionais envolvidos na construção do desenvolvimento psicológico, físico e social de crianças com necessidades educativas especiais devem construir as suas práticas pedagógicas visando a construção de uma nova atitude em relação a estas crianças. Tal atitude deve possibilitar a aquisição de atitudes de solidariedade, cooperação, respeito mútuo e aceitação, excluindo qualquer possibilidade de preconceito e estigma.  </w:t>
      </w:r>
    </w:p>
    <w:p w:rsidR="007F1A6E" w:rsidRPr="0096574E" w:rsidRDefault="002C0ED3" w:rsidP="0096574E">
      <w:pPr>
        <w:tabs>
          <w:tab w:val="left" w:pos="882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 xml:space="preserve">A condição de deficiência também está </w:t>
      </w:r>
      <w:r w:rsidR="00E607DF" w:rsidRPr="0096574E">
        <w:rPr>
          <w:rFonts w:ascii="Times New Roman" w:hAnsi="Times New Roman"/>
          <w:sz w:val="24"/>
          <w:szCs w:val="24"/>
        </w:rPr>
        <w:t>diretamente</w:t>
      </w:r>
      <w:r w:rsidRPr="0096574E">
        <w:rPr>
          <w:rFonts w:ascii="Times New Roman" w:hAnsi="Times New Roman"/>
          <w:sz w:val="24"/>
          <w:szCs w:val="24"/>
        </w:rPr>
        <w:t xml:space="preserve"> relacionada </w:t>
      </w:r>
      <w:r w:rsidR="002E6A92" w:rsidRPr="0096574E">
        <w:rPr>
          <w:rFonts w:ascii="Times New Roman" w:hAnsi="Times New Roman"/>
          <w:sz w:val="24"/>
          <w:szCs w:val="24"/>
        </w:rPr>
        <w:t xml:space="preserve">com o tipo da atitude expressa </w:t>
      </w:r>
      <w:r w:rsidRPr="0096574E">
        <w:rPr>
          <w:rFonts w:ascii="Times New Roman" w:hAnsi="Times New Roman"/>
          <w:sz w:val="24"/>
          <w:szCs w:val="24"/>
        </w:rPr>
        <w:t>a tendência é que as atitudes negativas sejam expressas quando relacionadas com a deficiência física</w:t>
      </w:r>
      <w:r w:rsidR="002E6A92" w:rsidRPr="0096574E">
        <w:rPr>
          <w:rFonts w:ascii="Times New Roman" w:hAnsi="Times New Roman"/>
          <w:sz w:val="24"/>
          <w:szCs w:val="24"/>
        </w:rPr>
        <w:t xml:space="preserve">, </w:t>
      </w:r>
      <w:r w:rsidR="002E6A92" w:rsidRPr="0096574E">
        <w:rPr>
          <w:rFonts w:ascii="Times New Roman" w:hAnsi="Times New Roman"/>
          <w:sz w:val="24"/>
          <w:szCs w:val="24"/>
        </w:rPr>
        <w:t>RODRIGUES (2003)</w:t>
      </w:r>
      <w:r w:rsidRPr="0096574E">
        <w:rPr>
          <w:rFonts w:ascii="Times New Roman" w:hAnsi="Times New Roman"/>
          <w:sz w:val="24"/>
          <w:szCs w:val="24"/>
        </w:rPr>
        <w:t>. Através desta constatação, para RODRIGUES (2001), é possível afirmar que a forma mais segura de melhorar as atitudes e as expectativas dos professores é desenvolver o seu conhecimento sobre a diversidade dos alunos e as competências para os ensinar.</w:t>
      </w:r>
    </w:p>
    <w:p w:rsidR="00690263" w:rsidRDefault="00E607DF" w:rsidP="0096574E">
      <w:pPr>
        <w:tabs>
          <w:tab w:val="left" w:pos="882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Atualmente</w:t>
      </w:r>
      <w:r w:rsidR="002C0ED3" w:rsidRPr="0096574E">
        <w:rPr>
          <w:rFonts w:ascii="Times New Roman" w:hAnsi="Times New Roman"/>
          <w:sz w:val="24"/>
          <w:szCs w:val="24"/>
        </w:rPr>
        <w:t xml:space="preserve"> regista-se um aumento do número de alunos com deficiência a serem </w:t>
      </w:r>
      <w:r w:rsidRPr="0096574E">
        <w:rPr>
          <w:rFonts w:ascii="Times New Roman" w:hAnsi="Times New Roman"/>
          <w:sz w:val="24"/>
          <w:szCs w:val="24"/>
        </w:rPr>
        <w:t>incluídos</w:t>
      </w:r>
      <w:r w:rsidR="002C0ED3" w:rsidRPr="0096574E">
        <w:rPr>
          <w:rFonts w:ascii="Times New Roman" w:hAnsi="Times New Roman"/>
          <w:sz w:val="24"/>
          <w:szCs w:val="24"/>
        </w:rPr>
        <w:t xml:space="preserve"> no ensino público. Neste sentido, estes alunos são também abrangidos pelos programas e currículos públicos, nomeadamente na disciplina de Educação Física (BLOCK, 1994).</w:t>
      </w:r>
      <w:r w:rsidR="002E6A92" w:rsidRPr="0096574E">
        <w:rPr>
          <w:rFonts w:ascii="Times New Roman" w:hAnsi="Times New Roman"/>
          <w:sz w:val="24"/>
          <w:szCs w:val="24"/>
        </w:rPr>
        <w:t xml:space="preserve"> Os professores </w:t>
      </w:r>
      <w:r w:rsidR="002C0ED3" w:rsidRPr="0096574E">
        <w:rPr>
          <w:rFonts w:ascii="Times New Roman" w:hAnsi="Times New Roman"/>
          <w:sz w:val="24"/>
          <w:szCs w:val="24"/>
        </w:rPr>
        <w:t xml:space="preserve">têm a seu cargo a educação de todos os alunos com deficiência, que estão incluídos nas aulas públicas (FOLSOM-MEEK, NEARING e KRAMPF, 1995). Segundo RIZZO e KOWALSKI (1996), nas Universidades </w:t>
      </w:r>
      <w:r w:rsidRPr="0096574E">
        <w:rPr>
          <w:rFonts w:ascii="Times New Roman" w:hAnsi="Times New Roman"/>
          <w:sz w:val="24"/>
          <w:szCs w:val="24"/>
        </w:rPr>
        <w:t>as cadeiras ligadas a NEE não podiam</w:t>
      </w:r>
      <w:r w:rsidR="002C0ED3" w:rsidRPr="0096574E">
        <w:rPr>
          <w:rFonts w:ascii="Times New Roman" w:hAnsi="Times New Roman"/>
          <w:sz w:val="24"/>
          <w:szCs w:val="24"/>
        </w:rPr>
        <w:t xml:space="preserve"> ser </w:t>
      </w:r>
      <w:r w:rsidRPr="0096574E">
        <w:rPr>
          <w:rFonts w:ascii="Times New Roman" w:hAnsi="Times New Roman"/>
          <w:sz w:val="24"/>
          <w:szCs w:val="24"/>
        </w:rPr>
        <w:t>semestrais</w:t>
      </w:r>
      <w:r w:rsidR="002C0ED3" w:rsidRPr="0096574E">
        <w:rPr>
          <w:rFonts w:ascii="Times New Roman" w:hAnsi="Times New Roman"/>
          <w:sz w:val="24"/>
          <w:szCs w:val="24"/>
        </w:rPr>
        <w:t xml:space="preserve"> e se é semestral a maior parte dos conteúdos seriam relacionados as aulas práticas onde podia envolver os alunos com deficiências.  </w:t>
      </w:r>
    </w:p>
    <w:p w:rsidR="002C0ED3" w:rsidRDefault="007F1A6E" w:rsidP="0096574E">
      <w:pPr>
        <w:tabs>
          <w:tab w:val="left" w:pos="882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Do mesmo modo</w:t>
      </w:r>
      <w:r w:rsidR="002C0ED3" w:rsidRPr="0096574E">
        <w:rPr>
          <w:rFonts w:ascii="Times New Roman" w:hAnsi="Times New Roman"/>
          <w:sz w:val="24"/>
          <w:szCs w:val="24"/>
        </w:rPr>
        <w:t xml:space="preserve"> HODG</w:t>
      </w:r>
      <w:r w:rsidRPr="0096574E">
        <w:rPr>
          <w:rFonts w:ascii="Times New Roman" w:hAnsi="Times New Roman"/>
          <w:sz w:val="24"/>
          <w:szCs w:val="24"/>
        </w:rPr>
        <w:t xml:space="preserve">E e JANSMA (2000), </w:t>
      </w:r>
      <w:r w:rsidR="002C0ED3" w:rsidRPr="0096574E">
        <w:rPr>
          <w:rFonts w:ascii="Times New Roman" w:hAnsi="Times New Roman"/>
          <w:sz w:val="24"/>
          <w:szCs w:val="24"/>
        </w:rPr>
        <w:t>concluem nos seus estudos que o nível de conforto percebido do género feminino no ensino por condição de deficiência das estudantes finalistas era significativamente mais alto que o dos seus pares masculinos perante o ensino de alunos com deficiência física.</w:t>
      </w:r>
    </w:p>
    <w:p w:rsidR="00690263" w:rsidRPr="00A34F70" w:rsidRDefault="00690263" w:rsidP="00690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 xml:space="preserve">Estas teorias permitem entender que </w:t>
      </w:r>
      <w:r w:rsidR="004472A2">
        <w:rPr>
          <w:rFonts w:ascii="Times New Roman" w:hAnsi="Times New Roman"/>
          <w:sz w:val="24"/>
          <w:szCs w:val="24"/>
        </w:rPr>
        <w:t>as t</w:t>
      </w:r>
      <w:r w:rsidR="004472A2" w:rsidRPr="00121AEA">
        <w:rPr>
          <w:rFonts w:ascii="Times New Roman" w:hAnsi="Times New Roman"/>
          <w:sz w:val="24"/>
          <w:szCs w:val="24"/>
        </w:rPr>
        <w:t>ecnologias</w:t>
      </w:r>
      <w:r w:rsidRPr="00121AEA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e</w:t>
      </w:r>
      <w:r w:rsidRPr="00121AEA">
        <w:rPr>
          <w:rFonts w:ascii="Times New Roman" w:hAnsi="Times New Roman"/>
          <w:sz w:val="24"/>
          <w:szCs w:val="24"/>
        </w:rPr>
        <w:t xml:space="preserve"> informação</w:t>
      </w:r>
      <w:r w:rsidR="004472A2">
        <w:rPr>
          <w:rFonts w:ascii="Times New Roman" w:hAnsi="Times New Roman"/>
          <w:sz w:val="24"/>
          <w:szCs w:val="24"/>
        </w:rPr>
        <w:t xml:space="preserve"> e comunicação</w:t>
      </w:r>
      <w:r w:rsidRPr="00121AEA">
        <w:rPr>
          <w:rFonts w:ascii="Times New Roman" w:hAnsi="Times New Roman"/>
          <w:sz w:val="24"/>
          <w:szCs w:val="24"/>
        </w:rPr>
        <w:t xml:space="preserve"> podem</w:t>
      </w:r>
      <w:r w:rsidRPr="00121AEA">
        <w:rPr>
          <w:rFonts w:ascii="Times New Roman" w:hAnsi="Times New Roman"/>
          <w:sz w:val="24"/>
          <w:szCs w:val="24"/>
        </w:rPr>
        <w:t xml:space="preserve"> contri</w:t>
      </w:r>
      <w:r w:rsidR="004472A2">
        <w:rPr>
          <w:rFonts w:ascii="Times New Roman" w:hAnsi="Times New Roman"/>
          <w:sz w:val="24"/>
          <w:szCs w:val="24"/>
        </w:rPr>
        <w:t xml:space="preserve">buir para alargar ou reduzir o aproveitamento pedagógico </w:t>
      </w:r>
      <w:r>
        <w:rPr>
          <w:rFonts w:ascii="Times New Roman" w:hAnsi="Times New Roman"/>
          <w:sz w:val="24"/>
          <w:szCs w:val="24"/>
        </w:rPr>
        <w:t>no sistema de educação</w:t>
      </w:r>
      <w:r w:rsidR="004472A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tanto nas privadas como em públicas tornando</w:t>
      </w:r>
      <w:r w:rsidRPr="00121AEA">
        <w:rPr>
          <w:rFonts w:ascii="Times New Roman" w:hAnsi="Times New Roman"/>
          <w:sz w:val="24"/>
          <w:szCs w:val="24"/>
        </w:rPr>
        <w:t xml:space="preserve">-se </w:t>
      </w:r>
      <w:r w:rsidR="004472A2">
        <w:rPr>
          <w:rFonts w:ascii="Times New Roman" w:hAnsi="Times New Roman"/>
          <w:sz w:val="24"/>
          <w:szCs w:val="24"/>
        </w:rPr>
        <w:t xml:space="preserve">assim, </w:t>
      </w:r>
      <w:r>
        <w:rPr>
          <w:rFonts w:ascii="Times New Roman" w:hAnsi="Times New Roman"/>
          <w:sz w:val="24"/>
          <w:szCs w:val="24"/>
        </w:rPr>
        <w:t>num</w:t>
      </w:r>
      <w:r w:rsidRPr="00121AEA">
        <w:rPr>
          <w:rFonts w:ascii="Times New Roman" w:hAnsi="Times New Roman"/>
          <w:sz w:val="24"/>
          <w:szCs w:val="24"/>
        </w:rPr>
        <w:t xml:space="preserve"> instrumento de dominação</w:t>
      </w:r>
      <w:r>
        <w:rPr>
          <w:rFonts w:ascii="Times New Roman" w:hAnsi="Times New Roman"/>
          <w:sz w:val="24"/>
          <w:szCs w:val="24"/>
        </w:rPr>
        <w:t xml:space="preserve"> académica por parte de quem não o possui</w:t>
      </w:r>
      <w:r w:rsidRPr="00121AEA">
        <w:rPr>
          <w:rFonts w:ascii="Times New Roman" w:hAnsi="Times New Roman"/>
          <w:sz w:val="24"/>
          <w:szCs w:val="24"/>
        </w:rPr>
        <w:t>.</w:t>
      </w:r>
    </w:p>
    <w:p w:rsidR="00690263" w:rsidRPr="0096574E" w:rsidRDefault="00690263" w:rsidP="0096574E">
      <w:pPr>
        <w:tabs>
          <w:tab w:val="left" w:pos="8820"/>
        </w:tabs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7DF" w:rsidRPr="0096574E" w:rsidRDefault="00E607DF" w:rsidP="0096574E">
      <w:pPr>
        <w:spacing w:before="240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574E">
        <w:rPr>
          <w:rFonts w:ascii="Times New Roman" w:hAnsi="Times New Roman"/>
          <w:b/>
          <w:sz w:val="24"/>
          <w:szCs w:val="24"/>
        </w:rPr>
        <w:t>Conclusão</w:t>
      </w:r>
    </w:p>
    <w:p w:rsidR="00A470E1" w:rsidRPr="00A470E1" w:rsidRDefault="00A470E1" w:rsidP="009657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70E1">
        <w:rPr>
          <w:rFonts w:ascii="Times New Roman" w:hAnsi="Times New Roman"/>
          <w:sz w:val="24"/>
          <w:szCs w:val="24"/>
        </w:rPr>
        <w:t>Este artigo permite entender por um lado alguns dos problemas na gestão</w:t>
      </w:r>
      <w:r w:rsidRPr="0096574E">
        <w:rPr>
          <w:rFonts w:ascii="Times New Roman" w:hAnsi="Times New Roman"/>
          <w:sz w:val="24"/>
          <w:szCs w:val="24"/>
        </w:rPr>
        <w:t xml:space="preserve"> dos sistemas de educação que afe</w:t>
      </w:r>
      <w:r w:rsidRPr="00A470E1">
        <w:rPr>
          <w:rFonts w:ascii="Times New Roman" w:hAnsi="Times New Roman"/>
          <w:sz w:val="24"/>
          <w:szCs w:val="24"/>
        </w:rPr>
        <w:t>tam</w:t>
      </w:r>
      <w:r w:rsidRPr="0096574E">
        <w:rPr>
          <w:rFonts w:ascii="Times New Roman" w:hAnsi="Times New Roman"/>
          <w:sz w:val="24"/>
          <w:szCs w:val="24"/>
        </w:rPr>
        <w:t xml:space="preserve"> por um lado o trabalho do professor, e por outro, o empenho dos alunos com necessidades especiais. Visto que, </w:t>
      </w:r>
      <w:r w:rsidR="009E19F1" w:rsidRPr="0096574E">
        <w:rPr>
          <w:rFonts w:ascii="Times New Roman" w:hAnsi="Times New Roman"/>
          <w:sz w:val="24"/>
          <w:szCs w:val="24"/>
        </w:rPr>
        <w:t>é de res</w:t>
      </w:r>
      <w:r w:rsidRPr="00A470E1">
        <w:rPr>
          <w:rFonts w:ascii="Times New Roman" w:hAnsi="Times New Roman"/>
          <w:sz w:val="24"/>
          <w:szCs w:val="24"/>
        </w:rPr>
        <w:t xml:space="preserve">ponsabilidade </w:t>
      </w:r>
      <w:r w:rsidR="009E19F1" w:rsidRPr="0096574E">
        <w:rPr>
          <w:rFonts w:ascii="Times New Roman" w:hAnsi="Times New Roman"/>
          <w:sz w:val="24"/>
          <w:szCs w:val="24"/>
        </w:rPr>
        <w:t>moral tanto do sistema de educação como dos professores garantirem oportunidades de um futuro melhor para essas pessoas.</w:t>
      </w:r>
      <w:r w:rsidRPr="00A470E1">
        <w:rPr>
          <w:rFonts w:ascii="Times New Roman" w:hAnsi="Times New Roman"/>
          <w:sz w:val="24"/>
          <w:szCs w:val="24"/>
        </w:rPr>
        <w:t xml:space="preserve"> </w:t>
      </w:r>
    </w:p>
    <w:p w:rsidR="00A470E1" w:rsidRPr="00A470E1" w:rsidRDefault="00A470E1" w:rsidP="009657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07DF" w:rsidRDefault="009E19F1" w:rsidP="00B25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74E">
        <w:rPr>
          <w:rFonts w:ascii="Times New Roman" w:hAnsi="Times New Roman"/>
          <w:sz w:val="24"/>
          <w:szCs w:val="24"/>
        </w:rPr>
        <w:t>Para a melhoria desses</w:t>
      </w:r>
      <w:r w:rsidR="00A470E1" w:rsidRPr="00A470E1">
        <w:rPr>
          <w:rFonts w:ascii="Times New Roman" w:hAnsi="Times New Roman"/>
          <w:sz w:val="24"/>
          <w:szCs w:val="24"/>
        </w:rPr>
        <w:t xml:space="preserve"> problemas propomos a ideia de promoção de campanhas para a sensibilização </w:t>
      </w:r>
      <w:r w:rsidRPr="0096574E">
        <w:rPr>
          <w:rFonts w:ascii="Times New Roman" w:hAnsi="Times New Roman"/>
          <w:sz w:val="24"/>
          <w:szCs w:val="24"/>
        </w:rPr>
        <w:t>da população que tenha um irmão ou amigo com estas necessidades a aderir a escola por um lado, e por outro, a necessidade do governo através dos seus parceiros encontrarem um meio para adquirir aparelhos e capacitação dos professores que vão trabalhar com os alunos especiais sem descriminação e com paciência e  responsabilidade durante o processo de ensino e aprendizagem</w:t>
      </w:r>
      <w:r w:rsidR="00261FC4" w:rsidRPr="0096574E">
        <w:rPr>
          <w:rFonts w:ascii="Times New Roman" w:hAnsi="Times New Roman"/>
          <w:sz w:val="24"/>
          <w:szCs w:val="24"/>
        </w:rPr>
        <w:t>, pois,</w:t>
      </w:r>
      <w:r w:rsidR="00E73B89" w:rsidRPr="0096574E">
        <w:rPr>
          <w:rFonts w:ascii="Times New Roman" w:hAnsi="Times New Roman"/>
          <w:sz w:val="24"/>
          <w:szCs w:val="24"/>
        </w:rPr>
        <w:t xml:space="preserve"> </w:t>
      </w:r>
      <w:r w:rsidR="00E73B89" w:rsidRPr="0096574E">
        <w:rPr>
          <w:rFonts w:ascii="Times New Roman" w:hAnsi="Times New Roman"/>
          <w:sz w:val="24"/>
          <w:szCs w:val="24"/>
        </w:rPr>
        <w:t>ninguém é suficientemente competente para governar a outra pessoa sem o seu consentimento</w:t>
      </w:r>
      <w:r w:rsidRPr="0096574E">
        <w:rPr>
          <w:rFonts w:ascii="Times New Roman" w:hAnsi="Times New Roman"/>
          <w:sz w:val="24"/>
          <w:szCs w:val="24"/>
        </w:rPr>
        <w:t>.</w:t>
      </w:r>
      <w:r w:rsidR="00261FC4" w:rsidRPr="0096574E">
        <w:rPr>
          <w:rFonts w:ascii="Times New Roman" w:hAnsi="Times New Roman"/>
          <w:sz w:val="24"/>
          <w:szCs w:val="24"/>
        </w:rPr>
        <w:t xml:space="preserve"> </w:t>
      </w:r>
      <w:r w:rsidR="00C93DB2" w:rsidRPr="0096574E">
        <w:rPr>
          <w:rFonts w:ascii="Times New Roman" w:hAnsi="Times New Roman"/>
          <w:sz w:val="24"/>
          <w:szCs w:val="24"/>
        </w:rPr>
        <w:t xml:space="preserve">É preciso estabelecer confiança nas pessoas para que elas nos aceitem como parte integrante na vida delas. </w:t>
      </w:r>
    </w:p>
    <w:p w:rsidR="00B25808" w:rsidRPr="00B25808" w:rsidRDefault="00B25808" w:rsidP="00B25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0ED3" w:rsidRPr="0096574E" w:rsidRDefault="002C0ED3" w:rsidP="0096574E">
      <w:pPr>
        <w:spacing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574E">
        <w:rPr>
          <w:rFonts w:ascii="Times New Roman" w:hAnsi="Times New Roman"/>
          <w:b/>
          <w:sz w:val="24"/>
          <w:szCs w:val="24"/>
        </w:rPr>
        <w:t>Bibliografia</w:t>
      </w:r>
    </w:p>
    <w:p w:rsidR="002C0ED3" w:rsidRPr="0096574E" w:rsidRDefault="002C0ED3" w:rsidP="0096574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436C5" w:rsidRPr="005436C5" w:rsidRDefault="005436C5" w:rsidP="0006258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MS Mincho" w:hAnsi="Times New Roman"/>
          <w:color w:val="231F20"/>
          <w:sz w:val="24"/>
          <w:szCs w:val="24"/>
          <w:lang w:eastAsia="ja-JP"/>
        </w:rPr>
      </w:pPr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ALMEIDA, M. E. B. </w:t>
      </w:r>
      <w:r w:rsidRPr="005436C5">
        <w:rPr>
          <w:rFonts w:ascii="Times New Roman" w:eastAsia="MS Mincho" w:hAnsi="Times New Roman"/>
          <w:i/>
          <w:color w:val="231F20"/>
          <w:sz w:val="24"/>
          <w:szCs w:val="24"/>
          <w:lang w:eastAsia="ja-JP"/>
        </w:rPr>
        <w:t xml:space="preserve">Da </w:t>
      </w:r>
      <w:proofErr w:type="spellStart"/>
      <w:r w:rsidRPr="005436C5">
        <w:rPr>
          <w:rFonts w:ascii="Times New Roman" w:eastAsia="MS Mincho" w:hAnsi="Times New Roman"/>
          <w:i/>
          <w:color w:val="231F20"/>
          <w:sz w:val="24"/>
          <w:szCs w:val="24"/>
          <w:lang w:eastAsia="ja-JP"/>
        </w:rPr>
        <w:t>actuação</w:t>
      </w:r>
      <w:proofErr w:type="spellEnd"/>
      <w:r w:rsidRPr="005436C5">
        <w:rPr>
          <w:rFonts w:ascii="Times New Roman" w:eastAsia="MS Mincho" w:hAnsi="Times New Roman"/>
          <w:i/>
          <w:color w:val="231F20"/>
          <w:sz w:val="24"/>
          <w:szCs w:val="24"/>
          <w:lang w:eastAsia="ja-JP"/>
        </w:rPr>
        <w:t xml:space="preserve"> à formação de professores</w:t>
      </w:r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. In: </w:t>
      </w:r>
      <w:r w:rsidRPr="005436C5">
        <w:rPr>
          <w:rFonts w:ascii="Times New Roman" w:eastAsia="MS Mincho" w:hAnsi="Times New Roman"/>
          <w:i/>
          <w:iCs/>
          <w:color w:val="231F20"/>
          <w:sz w:val="24"/>
          <w:szCs w:val="24"/>
          <w:lang w:eastAsia="ja-JP"/>
        </w:rPr>
        <w:t>Salto para o futuro</w:t>
      </w:r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: TV e informática na educação. Secretaria de Educação a Distância. Brasília: Ministério da Educação, 1998:30. </w:t>
      </w:r>
    </w:p>
    <w:p w:rsidR="005436C5" w:rsidRPr="005436C5" w:rsidRDefault="005436C5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sz w:val="24"/>
          <w:szCs w:val="24"/>
          <w:lang w:eastAsia="pt-BR"/>
        </w:rPr>
        <w:t xml:space="preserve">ALMEIDA, A.; </w:t>
      </w:r>
      <w:r w:rsidRPr="005436C5">
        <w:rPr>
          <w:rFonts w:ascii="Times New Roman" w:eastAsia="MS Mincho" w:hAnsi="Times New Roman"/>
          <w:bCs/>
          <w:i/>
          <w:sz w:val="24"/>
          <w:szCs w:val="24"/>
          <w:lang w:eastAsia="pt-BR"/>
        </w:rPr>
        <w:t xml:space="preserve">As </w:t>
      </w:r>
      <w:proofErr w:type="spellStart"/>
      <w:r w:rsidRPr="005436C5">
        <w:rPr>
          <w:rFonts w:ascii="Times New Roman" w:eastAsia="MS Mincho" w:hAnsi="Times New Roman"/>
          <w:bCs/>
          <w:i/>
          <w:sz w:val="24"/>
          <w:szCs w:val="24"/>
          <w:lang w:eastAsia="pt-BR"/>
        </w:rPr>
        <w:t>TICs</w:t>
      </w:r>
      <w:proofErr w:type="spellEnd"/>
      <w:r w:rsidRPr="005436C5">
        <w:rPr>
          <w:rFonts w:ascii="Times New Roman" w:eastAsia="MS Mincho" w:hAnsi="Times New Roman"/>
          <w:bCs/>
          <w:i/>
          <w:sz w:val="24"/>
          <w:szCs w:val="24"/>
          <w:lang w:eastAsia="pt-BR"/>
        </w:rPr>
        <w:t xml:space="preserve"> e a Gestão da Informação nos Hospitais Públicos Portugueses –</w:t>
      </w:r>
      <w:r w:rsidRPr="005436C5">
        <w:rPr>
          <w:rFonts w:ascii="Times New Roman" w:eastAsia="MS Mincho" w:hAnsi="Times New Roman"/>
          <w:i/>
          <w:sz w:val="24"/>
          <w:szCs w:val="24"/>
          <w:lang w:eastAsia="pt-BR"/>
        </w:rPr>
        <w:t xml:space="preserve"> Livro de Resumos</w:t>
      </w:r>
      <w:r w:rsidRPr="005436C5">
        <w:rPr>
          <w:rFonts w:ascii="Times New Roman" w:eastAsia="MS Mincho" w:hAnsi="Times New Roman"/>
          <w:sz w:val="24"/>
          <w:szCs w:val="24"/>
          <w:lang w:eastAsia="pt-BR"/>
        </w:rPr>
        <w:t xml:space="preserve">; Lisboa; 2013. </w:t>
      </w:r>
    </w:p>
    <w:p w:rsidR="005436C5" w:rsidRPr="005436C5" w:rsidRDefault="005436C5" w:rsidP="0006258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sz w:val="24"/>
          <w:szCs w:val="24"/>
          <w:lang w:eastAsia="ja-JP"/>
        </w:rPr>
        <w:t xml:space="preserve">ARAÚJO, V.; </w:t>
      </w:r>
      <w:r w:rsidRPr="005436C5">
        <w:rPr>
          <w:rFonts w:ascii="Times New Roman" w:eastAsia="MS Mincho" w:hAnsi="Times New Roman"/>
          <w:i/>
          <w:iCs/>
          <w:sz w:val="24"/>
          <w:szCs w:val="24"/>
          <w:lang w:eastAsia="ja-JP"/>
        </w:rPr>
        <w:t>Sistemas de Informação: Nova abordagem teórico-conceitual</w:t>
      </w:r>
      <w:r w:rsidRPr="005436C5">
        <w:rPr>
          <w:rFonts w:ascii="Times New Roman" w:eastAsia="MS Mincho" w:hAnsi="Times New Roman"/>
          <w:sz w:val="24"/>
          <w:szCs w:val="24"/>
          <w:lang w:eastAsia="ja-JP"/>
        </w:rPr>
        <w:t>; Ciência da Informação; Dep. Ensino e Pesquisa (DEP-RJ) IBICT, vol. 24, n.º 1, 1995.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ALMEIDA, J.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A pessoa deficiente visual: revelações sobre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actividade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motora. 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Revista, 1999. </w:t>
      </w:r>
    </w:p>
    <w:p w:rsidR="00D402A2" w:rsidRPr="00062586" w:rsidRDefault="00D402A2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proofErr w:type="spellStart"/>
      <w:r w:rsidRPr="00062586">
        <w:rPr>
          <w:rFonts w:ascii="Times New Roman" w:eastAsia="MS Mincho" w:hAnsi="Times New Roman"/>
          <w:smallCaps/>
          <w:sz w:val="24"/>
          <w:szCs w:val="24"/>
          <w:lang w:eastAsia="pt-BR"/>
        </w:rPr>
        <w:t>Chiavenato</w:t>
      </w:r>
      <w:proofErr w:type="spellEnd"/>
      <w:r w:rsidRPr="00062586">
        <w:rPr>
          <w:rFonts w:ascii="Times New Roman" w:eastAsia="MS Mincho" w:hAnsi="Times New Roman"/>
          <w:sz w:val="24"/>
          <w:szCs w:val="24"/>
          <w:lang w:eastAsia="pt-BR"/>
        </w:rPr>
        <w:t xml:space="preserve">, I. </w:t>
      </w:r>
      <w:hyperlink r:id="rId16" w:anchor="v=onepage&amp;q=Conceito%20de%20Inform%C3%A1tica&amp;f=false" w:history="1">
        <w:r w:rsidRPr="00062586">
          <w:rPr>
            <w:rFonts w:ascii="Times New Roman" w:eastAsia="MS Mincho" w:hAnsi="Times New Roman"/>
            <w:i/>
            <w:iCs/>
            <w:color w:val="0000FF"/>
            <w:sz w:val="24"/>
            <w:szCs w:val="24"/>
            <w:u w:val="single"/>
            <w:lang w:eastAsia="pt-BR"/>
          </w:rPr>
          <w:t xml:space="preserve">Introdução a Teoria Geral de Administração: </w:t>
        </w:r>
        <w:r w:rsidRPr="00062586">
          <w:rPr>
            <w:rFonts w:ascii="Times New Roman" w:eastAsia="MS Mincho" w:hAnsi="Times New Roman"/>
            <w:iCs/>
            <w:color w:val="0000FF"/>
            <w:sz w:val="24"/>
            <w:szCs w:val="24"/>
            <w:u w:val="single"/>
            <w:lang w:eastAsia="pt-BR"/>
          </w:rPr>
          <w:t xml:space="preserve">Uma visão abrangente da moderna </w:t>
        </w:r>
        <w:proofErr w:type="spellStart"/>
        <w:r w:rsidRPr="00062586">
          <w:rPr>
            <w:rFonts w:ascii="Times New Roman" w:eastAsia="MS Mincho" w:hAnsi="Times New Roman"/>
            <w:iCs/>
            <w:color w:val="0000FF"/>
            <w:sz w:val="24"/>
            <w:szCs w:val="24"/>
            <w:u w:val="single"/>
            <w:lang w:eastAsia="pt-BR"/>
          </w:rPr>
          <w:t>Adminiostração</w:t>
        </w:r>
        <w:proofErr w:type="spellEnd"/>
        <w:r w:rsidRPr="00062586">
          <w:rPr>
            <w:rFonts w:ascii="Times New Roman" w:eastAsia="MS Mincho" w:hAnsi="Times New Roman"/>
            <w:iCs/>
            <w:color w:val="0000FF"/>
            <w:sz w:val="24"/>
            <w:szCs w:val="24"/>
            <w:u w:val="single"/>
            <w:lang w:eastAsia="pt-BR"/>
          </w:rPr>
          <w:t xml:space="preserve"> das Organizações. 2003:6</w:t>
        </w:r>
        <w:r w:rsidRPr="00062586">
          <w:rPr>
            <w:rFonts w:ascii="Times New Roman" w:eastAsia="MS Mincho" w:hAnsi="Times New Roman"/>
            <w:i/>
            <w:iCs/>
            <w:color w:val="0000FF"/>
            <w:sz w:val="24"/>
            <w:szCs w:val="24"/>
            <w:u w:val="single"/>
            <w:lang w:eastAsia="pt-BR"/>
          </w:rPr>
          <w:t>.</w:t>
        </w:r>
      </w:hyperlink>
    </w:p>
    <w:p w:rsidR="00D32EC0" w:rsidRPr="00062586" w:rsidRDefault="00312A8C" w:rsidP="00062586">
      <w:pPr>
        <w:pStyle w:val="PargrafodaLista"/>
        <w:numPr>
          <w:ilvl w:val="0"/>
          <w:numId w:val="4"/>
        </w:numPr>
        <w:tabs>
          <w:tab w:val="right" w:pos="9360"/>
        </w:tabs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ALLPORT, F.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Readings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in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attitude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theory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and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measurement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New York, </w:t>
      </w:r>
      <w:proofErr w:type="spellStart"/>
      <w:r w:rsidR="00D32EC0" w:rsidRPr="00062586">
        <w:rPr>
          <w:rFonts w:ascii="Times New Roman" w:hAnsi="Times New Roman"/>
          <w:sz w:val="24"/>
          <w:szCs w:val="24"/>
          <w:lang w:val="pt-PT"/>
        </w:rPr>
        <w:t>Wiley</w:t>
      </w:r>
      <w:proofErr w:type="spellEnd"/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, 1935. 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ab/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 xml:space="preserve">AINSCOW </w:t>
      </w:r>
      <w:r w:rsidR="00312A8C" w:rsidRPr="00062586">
        <w:rPr>
          <w:rFonts w:ascii="Times New Roman" w:hAnsi="Times New Roman"/>
          <w:bCs/>
          <w:sz w:val="24"/>
          <w:szCs w:val="24"/>
          <w:lang w:val="pt-PT"/>
        </w:rPr>
        <w:t>M</w:t>
      </w:r>
      <w:r w:rsidRPr="00062586">
        <w:rPr>
          <w:rFonts w:ascii="Times New Roman" w:hAnsi="Times New Roman"/>
          <w:bCs/>
          <w:sz w:val="24"/>
          <w:szCs w:val="24"/>
          <w:lang w:val="pt-PT"/>
        </w:rPr>
        <w:t xml:space="preserve">, </w:t>
      </w:r>
      <w:r w:rsidR="00312A8C" w:rsidRPr="00062586">
        <w:rPr>
          <w:rFonts w:ascii="Times New Roman" w:hAnsi="Times New Roman"/>
          <w:sz w:val="24"/>
          <w:szCs w:val="24"/>
          <w:lang w:val="pt-PT"/>
        </w:rPr>
        <w:t>e FERREIRA, V.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62586">
        <w:rPr>
          <w:rFonts w:ascii="Times New Roman" w:hAnsi="Times New Roman"/>
          <w:i/>
          <w:sz w:val="24"/>
          <w:szCs w:val="24"/>
          <w:lang w:val="pt-PT"/>
        </w:rPr>
        <w:t xml:space="preserve">Compreendendo a educação inclusiva. Algumas reflexões sobre experiências internacionais, </w:t>
      </w:r>
      <w:r w:rsidRPr="00062586">
        <w:rPr>
          <w:rFonts w:ascii="Times New Roman" w:hAnsi="Times New Roman"/>
          <w:sz w:val="24"/>
          <w:szCs w:val="24"/>
        </w:rPr>
        <w:t>1995.</w:t>
      </w:r>
    </w:p>
    <w:p w:rsidR="00312A8C" w:rsidRPr="00062586" w:rsidRDefault="00312A8C" w:rsidP="0006258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</w:pPr>
      <w:r w:rsidRPr="00062586">
        <w:rPr>
          <w:rFonts w:ascii="Times New Roman" w:hAnsi="Times New Roman"/>
          <w:sz w:val="24"/>
          <w:szCs w:val="24"/>
          <w:lang w:val="en-US"/>
        </w:rPr>
        <w:lastRenderedPageBreak/>
        <w:t>AINSCOW, M.</w:t>
      </w:r>
      <w:r w:rsidR="00D32EC0" w:rsidRPr="000625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en-US"/>
        </w:rPr>
        <w:t>Especial Needs Through School Improvement: School Improvement</w:t>
      </w:r>
      <w:r w:rsidR="00D32EC0" w:rsidRPr="00062586">
        <w:rPr>
          <w:rFonts w:ascii="Times New Roman" w:hAnsi="Times New Roman"/>
          <w:sz w:val="24"/>
          <w:szCs w:val="24"/>
          <w:lang w:val="en-US"/>
        </w:rPr>
        <w:t xml:space="preserve"> 1995.</w:t>
      </w:r>
      <w:r w:rsidR="00F92B90"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 xml:space="preserve"> </w:t>
      </w:r>
    </w:p>
    <w:p w:rsidR="00F92B90" w:rsidRPr="00062586" w:rsidRDefault="00F92B90" w:rsidP="0006258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</w:pPr>
      <w:r w:rsidRPr="00062586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ANDRADE, P. F., ALBUQUERQUE, M. C. M. L. </w:t>
      </w:r>
      <w:proofErr w:type="spellStart"/>
      <w:r w:rsidRPr="00062586">
        <w:rPr>
          <w:rFonts w:ascii="Times New Roman" w:eastAsia="MS Mincho" w:hAnsi="Times New Roman"/>
          <w:b/>
          <w:i/>
          <w:iCs/>
          <w:color w:val="231F20"/>
          <w:sz w:val="24"/>
          <w:szCs w:val="24"/>
          <w:lang w:eastAsia="ja-JP"/>
        </w:rPr>
        <w:t>Projecto</w:t>
      </w:r>
      <w:proofErr w:type="spellEnd"/>
      <w:r w:rsidRPr="00062586">
        <w:rPr>
          <w:rFonts w:ascii="Times New Roman" w:eastAsia="MS Mincho" w:hAnsi="Times New Roman"/>
          <w:b/>
          <w:i/>
          <w:iCs/>
          <w:color w:val="231F20"/>
          <w:sz w:val="24"/>
          <w:szCs w:val="24"/>
          <w:lang w:eastAsia="ja-JP"/>
        </w:rPr>
        <w:t xml:space="preserve"> </w:t>
      </w:r>
      <w:proofErr w:type="spellStart"/>
      <w:r w:rsidRPr="00062586">
        <w:rPr>
          <w:rFonts w:ascii="Times New Roman" w:eastAsia="MS Mincho" w:hAnsi="Times New Roman"/>
          <w:b/>
          <w:i/>
          <w:iCs/>
          <w:color w:val="231F20"/>
          <w:sz w:val="24"/>
          <w:szCs w:val="24"/>
          <w:lang w:eastAsia="ja-JP"/>
        </w:rPr>
        <w:t>Educom</w:t>
      </w:r>
      <w:proofErr w:type="spellEnd"/>
      <w:r w:rsidRPr="00062586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. </w:t>
      </w:r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 xml:space="preserve">Brasília: </w:t>
      </w:r>
      <w:proofErr w:type="spellStart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>Ministério</w:t>
      </w:r>
      <w:proofErr w:type="spellEnd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 xml:space="preserve"> da </w:t>
      </w:r>
      <w:proofErr w:type="spellStart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>Educação</w:t>
      </w:r>
      <w:proofErr w:type="spellEnd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 xml:space="preserve">; </w:t>
      </w:r>
      <w:proofErr w:type="spellStart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>Organização</w:t>
      </w:r>
      <w:proofErr w:type="spellEnd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 xml:space="preserve"> dos </w:t>
      </w:r>
      <w:proofErr w:type="spellStart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>Estados</w:t>
      </w:r>
      <w:proofErr w:type="spellEnd"/>
      <w:r w:rsidRPr="00062586">
        <w:rPr>
          <w:rFonts w:ascii="Times New Roman" w:eastAsia="MS Mincho" w:hAnsi="Times New Roman"/>
          <w:color w:val="231F20"/>
          <w:sz w:val="24"/>
          <w:szCs w:val="24"/>
          <w:lang w:val="en-US" w:eastAsia="ja-JP"/>
        </w:rPr>
        <w:t xml:space="preserve"> Americanos, 1993:42-76.</w:t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A</w:t>
      </w:r>
      <w:r w:rsidR="00312A8C" w:rsidRPr="00062586">
        <w:rPr>
          <w:rFonts w:ascii="Times New Roman" w:hAnsi="Times New Roman"/>
          <w:sz w:val="24"/>
          <w:szCs w:val="24"/>
        </w:rPr>
        <w:t>JZEN, I. e FISHBEIN, M.</w:t>
      </w:r>
      <w:r w:rsidRPr="00062586">
        <w:rPr>
          <w:rFonts w:ascii="Times New Roman" w:hAnsi="Times New Roman"/>
          <w:sz w:val="24"/>
          <w:szCs w:val="24"/>
        </w:rPr>
        <w:t xml:space="preserve"> </w:t>
      </w:r>
      <w:r w:rsidRPr="00062586">
        <w:rPr>
          <w:rFonts w:ascii="Times New Roman" w:hAnsi="Times New Roman"/>
          <w:i/>
          <w:sz w:val="24"/>
          <w:szCs w:val="24"/>
        </w:rPr>
        <w:t>The influence of attitudes on behavior</w:t>
      </w:r>
      <w:r w:rsidRPr="00062586">
        <w:rPr>
          <w:rFonts w:ascii="Times New Roman" w:hAnsi="Times New Roman"/>
          <w:sz w:val="24"/>
          <w:szCs w:val="24"/>
        </w:rPr>
        <w:t xml:space="preserve">. In D. </w:t>
      </w:r>
      <w:proofErr w:type="spellStart"/>
      <w:r w:rsidRPr="00062586">
        <w:rPr>
          <w:rFonts w:ascii="Times New Roman" w:hAnsi="Times New Roman"/>
          <w:sz w:val="24"/>
          <w:szCs w:val="24"/>
        </w:rPr>
        <w:t>Albarracín</w:t>
      </w:r>
      <w:proofErr w:type="spellEnd"/>
      <w:r w:rsidRPr="00062586">
        <w:rPr>
          <w:rFonts w:ascii="Times New Roman" w:hAnsi="Times New Roman"/>
          <w:sz w:val="24"/>
          <w:szCs w:val="24"/>
        </w:rPr>
        <w:t xml:space="preserve"> Johnson, e </w:t>
      </w:r>
      <w:r w:rsidRPr="00062586">
        <w:rPr>
          <w:rFonts w:ascii="Times New Roman" w:hAnsi="Times New Roman"/>
          <w:i/>
          <w:iCs/>
          <w:sz w:val="24"/>
          <w:szCs w:val="24"/>
        </w:rPr>
        <w:t>The handbook of</w:t>
      </w:r>
      <w:r w:rsidRPr="000625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2586">
        <w:rPr>
          <w:rFonts w:ascii="Times New Roman" w:hAnsi="Times New Roman"/>
          <w:i/>
          <w:iCs/>
          <w:sz w:val="24"/>
          <w:szCs w:val="24"/>
        </w:rPr>
        <w:t xml:space="preserve">attitudes </w:t>
      </w:r>
      <w:r w:rsidRPr="00062586">
        <w:rPr>
          <w:rFonts w:ascii="Times New Roman" w:hAnsi="Times New Roman"/>
          <w:sz w:val="24"/>
          <w:szCs w:val="24"/>
        </w:rPr>
        <w:t xml:space="preserve"> Mahwah</w:t>
      </w:r>
      <w:proofErr w:type="gramEnd"/>
      <w:r w:rsidRPr="00062586">
        <w:rPr>
          <w:rFonts w:ascii="Times New Roman" w:hAnsi="Times New Roman"/>
          <w:sz w:val="24"/>
          <w:szCs w:val="24"/>
        </w:rPr>
        <w:t>, NJ: Erlbaum Publishers, 2005.</w:t>
      </w:r>
    </w:p>
    <w:p w:rsidR="00D32EC0" w:rsidRPr="00062586" w:rsidRDefault="00B45AF4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AZUL, A. A. </w:t>
      </w:r>
      <w:r w:rsidRPr="005436C5">
        <w:rPr>
          <w:rFonts w:ascii="Times New Roman" w:eastAsia="MS Mincho" w:hAnsi="Times New Roman"/>
          <w:i/>
          <w:color w:val="231F20"/>
          <w:sz w:val="24"/>
          <w:szCs w:val="24"/>
          <w:lang w:eastAsia="ja-JP"/>
        </w:rPr>
        <w:t>Introdução as Tecnologias de Informação</w:t>
      </w:r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: Ed. Porto Editora, Portugal, 1996.  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BARATA, J. COELHO, O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.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Hoje a Educação Física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>. Lisboa, 1999.</w:t>
      </w:r>
    </w:p>
    <w:p w:rsidR="00D402A2" w:rsidRPr="00062586" w:rsidRDefault="00312A8C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BARRETO, A.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Jogos Cooperativos: promovendo valores solidários,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1997.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BLOCK, M. e RIZZO, T.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 xml:space="preserve">Attitudes and Attributes of Physical Educators Associated with Teaching Individuals with Severe and Profound Disabilities. Journal of the Association for Persons </w:t>
      </w:r>
      <w:proofErr w:type="gramStart"/>
      <w:r w:rsidR="00D32EC0" w:rsidRPr="00062586">
        <w:rPr>
          <w:rFonts w:ascii="Times New Roman" w:hAnsi="Times New Roman"/>
          <w:i/>
          <w:sz w:val="24"/>
          <w:szCs w:val="24"/>
        </w:rPr>
        <w:t>With</w:t>
      </w:r>
      <w:proofErr w:type="gramEnd"/>
      <w:r w:rsidR="00D32EC0" w:rsidRPr="00062586">
        <w:rPr>
          <w:rFonts w:ascii="Times New Roman" w:hAnsi="Times New Roman"/>
          <w:i/>
          <w:sz w:val="24"/>
          <w:szCs w:val="24"/>
        </w:rPr>
        <w:t xml:space="preserve"> Severe Disabilities,</w:t>
      </w:r>
      <w:r w:rsidR="00D32EC0" w:rsidRPr="00062586">
        <w:rPr>
          <w:rFonts w:ascii="Times New Roman" w:hAnsi="Times New Roman"/>
          <w:sz w:val="24"/>
          <w:szCs w:val="24"/>
        </w:rPr>
        <w:t xml:space="preserve"> 1995. 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</w:rPr>
        <w:t>EAGLY, A. e CHAIKEN S.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>The Psychology of Attitudes.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C0" w:rsidRPr="00062586">
        <w:rPr>
          <w:rFonts w:ascii="Times New Roman" w:hAnsi="Times New Roman"/>
          <w:sz w:val="24"/>
          <w:szCs w:val="24"/>
          <w:lang w:val="pt-PT"/>
        </w:rPr>
        <w:t>Harcourt</w:t>
      </w:r>
      <w:proofErr w:type="spellEnd"/>
      <w:r w:rsidR="00D32EC0" w:rsidRPr="00062586">
        <w:rPr>
          <w:rFonts w:ascii="Times New Roman" w:hAnsi="Times New Roman"/>
          <w:sz w:val="24"/>
          <w:szCs w:val="24"/>
          <w:lang w:val="pt-PT"/>
        </w:rPr>
        <w:t>, 1993.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EDLER C.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Temas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em Educação Especial 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>WVA Ed. Rio de Janeiro, 1998.</w:t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tabs>
          <w:tab w:val="left" w:pos="1080"/>
        </w:tabs>
        <w:spacing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 xml:space="preserve">FALKENBACH, </w:t>
      </w:r>
      <w:r w:rsidRPr="00062586">
        <w:rPr>
          <w:rFonts w:ascii="Times New Roman" w:eastAsia="Times New Roman" w:hAnsi="Times New Roman"/>
          <w:sz w:val="24"/>
          <w:szCs w:val="24"/>
          <w:lang w:val="pt-PT"/>
        </w:rPr>
        <w:t xml:space="preserve">Atos </w:t>
      </w:r>
      <w:proofErr w:type="spellStart"/>
      <w:r w:rsidRPr="00062586">
        <w:rPr>
          <w:rFonts w:ascii="Times New Roman" w:eastAsia="Times New Roman" w:hAnsi="Times New Roman"/>
          <w:sz w:val="24"/>
          <w:szCs w:val="24"/>
          <w:lang w:val="pt-PT"/>
        </w:rPr>
        <w:t>Prinz</w:t>
      </w:r>
      <w:proofErr w:type="spellEnd"/>
      <w:r w:rsidRPr="00062586">
        <w:rPr>
          <w:rFonts w:ascii="Times New Roman" w:eastAsia="Times New Roman" w:hAnsi="Times New Roman"/>
          <w:sz w:val="24"/>
          <w:szCs w:val="24"/>
          <w:lang w:val="pt-PT"/>
        </w:rPr>
        <w:t xml:space="preserve"> e 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CHAVES, </w:t>
      </w:r>
      <w:r w:rsidRPr="00062586">
        <w:rPr>
          <w:rFonts w:ascii="Times New Roman" w:eastAsia="Times New Roman" w:hAnsi="Times New Roman"/>
          <w:sz w:val="24"/>
          <w:szCs w:val="24"/>
          <w:lang w:val="pt-PT"/>
        </w:rPr>
        <w:t xml:space="preserve">Fernando </w:t>
      </w:r>
      <w:proofErr w:type="spellStart"/>
      <w:r w:rsidRPr="00062586">
        <w:rPr>
          <w:rFonts w:ascii="Times New Roman" w:eastAsia="Times New Roman" w:hAnsi="Times New Roman"/>
          <w:sz w:val="24"/>
          <w:szCs w:val="24"/>
          <w:lang w:val="pt-PT"/>
        </w:rPr>
        <w:t>Edi</w:t>
      </w:r>
      <w:proofErr w:type="spellEnd"/>
      <w:r w:rsidRPr="00062586">
        <w:rPr>
          <w:rFonts w:ascii="Times New Roman" w:hAnsi="Times New Roman"/>
          <w:sz w:val="24"/>
          <w:szCs w:val="24"/>
          <w:lang w:val="pt-PT"/>
        </w:rPr>
        <w:t xml:space="preserve"> e NUNES, </w:t>
      </w:r>
      <w:proofErr w:type="spellStart"/>
      <w:r w:rsidRPr="00062586">
        <w:rPr>
          <w:rFonts w:ascii="Times New Roman" w:eastAsia="Times New Roman" w:hAnsi="Times New Roman"/>
          <w:sz w:val="24"/>
          <w:szCs w:val="24"/>
          <w:lang w:val="pt-PT"/>
        </w:rPr>
        <w:t>Dileni</w:t>
      </w:r>
      <w:proofErr w:type="spellEnd"/>
      <w:r w:rsidRPr="00062586">
        <w:rPr>
          <w:rFonts w:ascii="Times New Roman" w:eastAsia="Times New Roman" w:hAnsi="Times New Roman"/>
          <w:sz w:val="24"/>
          <w:szCs w:val="24"/>
          <w:lang w:val="pt-PT"/>
        </w:rPr>
        <w:t xml:space="preserve"> </w:t>
      </w:r>
      <w:proofErr w:type="spellStart"/>
      <w:r w:rsidRPr="00062586">
        <w:rPr>
          <w:rFonts w:ascii="Times New Roman" w:eastAsia="Times New Roman" w:hAnsi="Times New Roman"/>
          <w:sz w:val="24"/>
          <w:szCs w:val="24"/>
          <w:lang w:val="pt-PT"/>
        </w:rPr>
        <w:t>Penna</w:t>
      </w:r>
      <w:proofErr w:type="spellEnd"/>
      <w:r w:rsidRPr="00062586">
        <w:rPr>
          <w:rFonts w:ascii="Times New Roman" w:eastAsia="Times New Roman" w:hAnsi="Times New Roman"/>
          <w:sz w:val="24"/>
          <w:szCs w:val="24"/>
          <w:lang w:val="pt-PT"/>
        </w:rPr>
        <w:t xml:space="preserve"> e 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NASCIMENTO, </w:t>
      </w:r>
      <w:r w:rsidR="00312A8C" w:rsidRPr="00062586">
        <w:rPr>
          <w:rFonts w:ascii="Times New Roman" w:eastAsia="Times New Roman" w:hAnsi="Times New Roman"/>
          <w:sz w:val="24"/>
          <w:szCs w:val="24"/>
          <w:lang w:val="pt-PT"/>
        </w:rPr>
        <w:t>Vanessa F.</w:t>
      </w:r>
      <w:r w:rsidRPr="00062586">
        <w:rPr>
          <w:rFonts w:ascii="Times New Roman" w:eastAsia="Times New Roman" w:hAnsi="Times New Roman"/>
          <w:sz w:val="24"/>
          <w:szCs w:val="24"/>
          <w:lang w:val="pt-PT"/>
        </w:rPr>
        <w:t xml:space="preserve"> </w:t>
      </w:r>
      <w:r w:rsidRPr="00062586">
        <w:rPr>
          <w:rFonts w:ascii="Times New Roman" w:hAnsi="Times New Roman"/>
          <w:i/>
          <w:sz w:val="24"/>
          <w:szCs w:val="24"/>
          <w:lang w:val="pt-PT"/>
        </w:rPr>
        <w:t>inclusão de crianças com necessidades especiais nas aulas de Educação Física na Educação Infantil. Movimento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, Porto Alegre, 2007.  </w:t>
      </w:r>
    </w:p>
    <w:p w:rsidR="00D402A2" w:rsidRPr="005436C5" w:rsidRDefault="00D402A2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sz w:val="24"/>
          <w:szCs w:val="24"/>
          <w:lang w:eastAsia="pt-BR"/>
        </w:rPr>
        <w:t xml:space="preserve">FOINA, P. R.; </w:t>
      </w:r>
      <w:r w:rsidRPr="005436C5">
        <w:rPr>
          <w:rFonts w:ascii="Times New Roman" w:eastAsia="MS Mincho" w:hAnsi="Times New Roman"/>
          <w:bCs/>
          <w:i/>
          <w:sz w:val="24"/>
          <w:szCs w:val="24"/>
          <w:lang w:eastAsia="pt-BR"/>
        </w:rPr>
        <w:t>Tecnologia de informação:</w:t>
      </w:r>
      <w:r w:rsidRPr="005436C5">
        <w:rPr>
          <w:rFonts w:ascii="Times New Roman" w:eastAsia="MS Mincho" w:hAnsi="Times New Roman"/>
          <w:i/>
          <w:sz w:val="24"/>
          <w:szCs w:val="24"/>
          <w:lang w:eastAsia="pt-BR"/>
        </w:rPr>
        <w:t xml:space="preserve"> </w:t>
      </w:r>
      <w:proofErr w:type="spellStart"/>
      <w:r w:rsidRPr="005436C5">
        <w:rPr>
          <w:rFonts w:ascii="Times New Roman" w:eastAsia="MS Mincho" w:hAnsi="Times New Roman"/>
          <w:i/>
          <w:sz w:val="24"/>
          <w:szCs w:val="24"/>
          <w:lang w:eastAsia="pt-BR"/>
        </w:rPr>
        <w:t>planejamento</w:t>
      </w:r>
      <w:proofErr w:type="spellEnd"/>
      <w:r w:rsidRPr="005436C5">
        <w:rPr>
          <w:rFonts w:ascii="Times New Roman" w:eastAsia="MS Mincho" w:hAnsi="Times New Roman"/>
          <w:i/>
          <w:sz w:val="24"/>
          <w:szCs w:val="24"/>
          <w:lang w:eastAsia="pt-BR"/>
        </w:rPr>
        <w:t xml:space="preserve"> e gestão</w:t>
      </w:r>
      <w:r w:rsidRPr="005436C5">
        <w:rPr>
          <w:rFonts w:ascii="Times New Roman" w:eastAsia="MS Mincho" w:hAnsi="Times New Roman"/>
          <w:sz w:val="24"/>
          <w:szCs w:val="24"/>
          <w:lang w:eastAsia="pt-BR"/>
        </w:rPr>
        <w:t xml:space="preserve">; Atlas; São Paulo; 2001. </w:t>
      </w:r>
    </w:p>
    <w:p w:rsidR="00D402A2" w:rsidRPr="00062586" w:rsidRDefault="00D402A2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sz w:val="24"/>
          <w:szCs w:val="24"/>
          <w:lang w:eastAsia="pt-BR"/>
        </w:rPr>
        <w:t xml:space="preserve">KENN, P. G. W., </w:t>
      </w:r>
      <w:r w:rsidRPr="005436C5">
        <w:rPr>
          <w:rFonts w:ascii="Times New Roman" w:eastAsia="MS Mincho" w:hAnsi="Times New Roman"/>
          <w:bCs/>
          <w:sz w:val="24"/>
          <w:szCs w:val="24"/>
          <w:lang w:eastAsia="pt-BR"/>
        </w:rPr>
        <w:t xml:space="preserve">Guia </w:t>
      </w:r>
      <w:proofErr w:type="spellStart"/>
      <w:r w:rsidRPr="005436C5">
        <w:rPr>
          <w:rFonts w:ascii="Times New Roman" w:eastAsia="MS Mincho" w:hAnsi="Times New Roman"/>
          <w:bCs/>
          <w:sz w:val="24"/>
          <w:szCs w:val="24"/>
          <w:lang w:eastAsia="pt-BR"/>
        </w:rPr>
        <w:t>Gerencial</w:t>
      </w:r>
      <w:proofErr w:type="spellEnd"/>
      <w:r w:rsidRPr="005436C5">
        <w:rPr>
          <w:rFonts w:ascii="Times New Roman" w:eastAsia="MS Mincho" w:hAnsi="Times New Roman"/>
          <w:bCs/>
          <w:sz w:val="24"/>
          <w:szCs w:val="24"/>
          <w:lang w:eastAsia="pt-BR"/>
        </w:rPr>
        <w:t xml:space="preserve"> para a tecnologia da informação:</w:t>
      </w:r>
      <w:r w:rsidRPr="005436C5">
        <w:rPr>
          <w:rFonts w:ascii="Times New Roman" w:eastAsia="MS Mincho" w:hAnsi="Times New Roman"/>
          <w:sz w:val="24"/>
          <w:szCs w:val="24"/>
          <w:lang w:eastAsia="pt-BR"/>
        </w:rPr>
        <w:t xml:space="preserve"> Conceitos </w:t>
      </w:r>
      <w:proofErr w:type="spellStart"/>
      <w:r w:rsidRPr="005436C5">
        <w:rPr>
          <w:rFonts w:ascii="Times New Roman" w:eastAsia="MS Mincho" w:hAnsi="Times New Roman"/>
          <w:sz w:val="24"/>
          <w:szCs w:val="24"/>
          <w:lang w:eastAsia="pt-BR"/>
        </w:rPr>
        <w:t>essênciais</w:t>
      </w:r>
      <w:proofErr w:type="spellEnd"/>
      <w:r w:rsidRPr="005436C5">
        <w:rPr>
          <w:rFonts w:ascii="Times New Roman" w:eastAsia="MS Mincho" w:hAnsi="Times New Roman"/>
          <w:sz w:val="24"/>
          <w:szCs w:val="24"/>
          <w:lang w:eastAsia="pt-BR"/>
        </w:rPr>
        <w:t xml:space="preserve"> e terminologia para empresas e gerentes. Rio de Janeiro: Campus, 1996:45-145. </w:t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FISHBE</w:t>
      </w:r>
      <w:r w:rsidR="00312A8C" w:rsidRPr="00062586">
        <w:rPr>
          <w:rFonts w:ascii="Times New Roman" w:hAnsi="Times New Roman"/>
          <w:sz w:val="24"/>
          <w:szCs w:val="24"/>
        </w:rPr>
        <w:t>IN, M. e AJZEN, B.</w:t>
      </w:r>
      <w:r w:rsidRPr="00062586">
        <w:rPr>
          <w:rFonts w:ascii="Times New Roman" w:hAnsi="Times New Roman"/>
          <w:sz w:val="24"/>
          <w:szCs w:val="24"/>
        </w:rPr>
        <w:t xml:space="preserve"> </w:t>
      </w:r>
      <w:r w:rsidRPr="00062586">
        <w:rPr>
          <w:rFonts w:ascii="Times New Roman" w:hAnsi="Times New Roman"/>
          <w:i/>
          <w:sz w:val="24"/>
          <w:szCs w:val="24"/>
        </w:rPr>
        <w:t xml:space="preserve">attitude and intention: An introduction to theory and research. </w:t>
      </w:r>
      <w:proofErr w:type="gramStart"/>
      <w:r w:rsidRPr="00062586">
        <w:rPr>
          <w:rFonts w:ascii="Times New Roman" w:hAnsi="Times New Roman"/>
          <w:i/>
          <w:sz w:val="24"/>
          <w:szCs w:val="24"/>
        </w:rPr>
        <w:t>reading</w:t>
      </w:r>
      <w:proofErr w:type="gramEnd"/>
      <w:r w:rsidRPr="00062586">
        <w:rPr>
          <w:rFonts w:ascii="Times New Roman" w:hAnsi="Times New Roman"/>
          <w:i/>
          <w:sz w:val="24"/>
          <w:szCs w:val="24"/>
        </w:rPr>
        <w:t xml:space="preserve"> mass: London, Addison Wesley Publishing</w:t>
      </w:r>
      <w:r w:rsidRPr="00062586">
        <w:rPr>
          <w:rFonts w:ascii="Times New Roman" w:hAnsi="Times New Roman"/>
          <w:sz w:val="24"/>
          <w:szCs w:val="24"/>
        </w:rPr>
        <w:t xml:space="preserve"> Comp, 1975.  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 xml:space="preserve">FOLSOM, M. </w:t>
      </w:r>
      <w:proofErr w:type="spellStart"/>
      <w:r w:rsidRPr="00062586">
        <w:rPr>
          <w:rFonts w:ascii="Times New Roman" w:hAnsi="Times New Roman"/>
          <w:sz w:val="24"/>
          <w:szCs w:val="24"/>
        </w:rPr>
        <w:t>Salser</w:t>
      </w:r>
      <w:proofErr w:type="spellEnd"/>
      <w:r w:rsidRPr="00062586">
        <w:rPr>
          <w:rFonts w:ascii="Times New Roman" w:hAnsi="Times New Roman"/>
          <w:sz w:val="24"/>
          <w:szCs w:val="24"/>
        </w:rPr>
        <w:t xml:space="preserve"> L. e KRAMPF, H.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 xml:space="preserve">Attitudes of Preservice Physical              Education Teachers </w:t>
      </w:r>
      <w:proofErr w:type="gramStart"/>
      <w:r w:rsidR="00D32EC0" w:rsidRPr="00062586">
        <w:rPr>
          <w:rFonts w:ascii="Times New Roman" w:hAnsi="Times New Roman"/>
          <w:i/>
          <w:sz w:val="24"/>
          <w:szCs w:val="24"/>
        </w:rPr>
        <w:t>Toward</w:t>
      </w:r>
      <w:proofErr w:type="gramEnd"/>
      <w:r w:rsidR="00D32EC0" w:rsidRPr="00062586">
        <w:rPr>
          <w:rFonts w:ascii="Times New Roman" w:hAnsi="Times New Roman"/>
          <w:i/>
          <w:sz w:val="24"/>
          <w:szCs w:val="24"/>
        </w:rPr>
        <w:t xml:space="preserve"> Teaching Students with Mild Disabilities</w:t>
      </w:r>
      <w:r w:rsidR="00D32EC0" w:rsidRPr="00062586">
        <w:rPr>
          <w:rFonts w:ascii="Times New Roman" w:hAnsi="Times New Roman"/>
          <w:sz w:val="24"/>
          <w:szCs w:val="24"/>
        </w:rPr>
        <w:t>, 1995.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FOLSOM, M.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>Effects of academic major, gender, and hands-on experience on attitudes of preservice professionals. Adapted Physical Activity Quarterly,</w:t>
      </w:r>
      <w:r w:rsidR="00D32EC0" w:rsidRPr="00062586">
        <w:rPr>
          <w:rFonts w:ascii="Times New Roman" w:hAnsi="Times New Roman"/>
          <w:sz w:val="24"/>
          <w:szCs w:val="24"/>
        </w:rPr>
        <w:t xml:space="preserve"> (1999). 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GOMES, S.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educação física como forma de inclusão de pessoas com necessidades educacionais especiais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BRASÍLIA-DF, 2013.  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HEIKINARO, J</w:t>
      </w:r>
      <w:r w:rsidR="00D32EC0" w:rsidRPr="00062586">
        <w:rPr>
          <w:rFonts w:ascii="Times New Roman" w:hAnsi="Times New Roman"/>
          <w:sz w:val="24"/>
          <w:szCs w:val="24"/>
        </w:rPr>
        <w:t xml:space="preserve">. </w:t>
      </w:r>
      <w:r w:rsidR="00D32EC0" w:rsidRPr="00062586">
        <w:rPr>
          <w:rFonts w:ascii="Times New Roman" w:hAnsi="Times New Roman"/>
          <w:i/>
          <w:sz w:val="24"/>
          <w:szCs w:val="24"/>
        </w:rPr>
        <w:t>Integrating children with special needs in physical education: A school district assessment model from Finland</w:t>
      </w:r>
      <w:r w:rsidR="00D32EC0" w:rsidRPr="00062586">
        <w:rPr>
          <w:rFonts w:ascii="Times New Roman" w:hAnsi="Times New Roman"/>
          <w:sz w:val="24"/>
          <w:szCs w:val="24"/>
        </w:rPr>
        <w:t>. Adapted, 1994.</w:t>
      </w:r>
    </w:p>
    <w:p w:rsidR="00D32EC0" w:rsidRPr="00062586" w:rsidRDefault="00EA5A0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HODGE</w:t>
      </w:r>
      <w:r w:rsidR="00312A8C" w:rsidRPr="00062586">
        <w:rPr>
          <w:rFonts w:ascii="Times New Roman" w:hAnsi="Times New Roman"/>
          <w:sz w:val="24"/>
          <w:szCs w:val="24"/>
        </w:rPr>
        <w:t>, S. R., e JANSMA, P.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>Effects of contact time and location of practicum experiences on attitudes of physical education majors. Adapted Physical Activity Quarterly,</w:t>
      </w:r>
      <w:r w:rsidR="00D32EC0" w:rsidRPr="00062586">
        <w:rPr>
          <w:rFonts w:ascii="Times New Roman" w:hAnsi="Times New Roman"/>
          <w:sz w:val="24"/>
          <w:szCs w:val="24"/>
        </w:rPr>
        <w:t xml:space="preserve"> 1998. </w:t>
      </w:r>
    </w:p>
    <w:p w:rsidR="00D32EC0" w:rsidRPr="00062586" w:rsidRDefault="00EA5A0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HODGE</w:t>
      </w:r>
      <w:r w:rsidR="00312A8C" w:rsidRPr="00062586">
        <w:rPr>
          <w:rFonts w:ascii="Times New Roman" w:hAnsi="Times New Roman"/>
          <w:sz w:val="24"/>
          <w:szCs w:val="24"/>
        </w:rPr>
        <w:t xml:space="preserve">, S. R., &amp; JANSMA, P. </w:t>
      </w:r>
      <w:r w:rsidR="00D32EC0" w:rsidRPr="00062586">
        <w:rPr>
          <w:rFonts w:ascii="Times New Roman" w:hAnsi="Times New Roman"/>
          <w:i/>
          <w:sz w:val="24"/>
          <w:szCs w:val="24"/>
        </w:rPr>
        <w:t>Physical education majors’ attitudes toward teaching students with disabilities. Teacher Education Special Education</w:t>
      </w:r>
      <w:r w:rsidR="00D32EC0" w:rsidRPr="00062586">
        <w:rPr>
          <w:rFonts w:ascii="Times New Roman" w:hAnsi="Times New Roman"/>
          <w:sz w:val="24"/>
          <w:szCs w:val="24"/>
        </w:rPr>
        <w:t>, 2000.</w:t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 xml:space="preserve">LEITÃO, </w:t>
      </w:r>
      <w:r w:rsidR="00312A8C" w:rsidRPr="00062586">
        <w:rPr>
          <w:rFonts w:ascii="Times New Roman" w:hAnsi="Times New Roman"/>
          <w:sz w:val="24"/>
          <w:szCs w:val="24"/>
          <w:lang w:val="pt-PT"/>
        </w:rPr>
        <w:t xml:space="preserve">S. </w:t>
      </w:r>
      <w:r w:rsidRPr="00062586">
        <w:rPr>
          <w:rFonts w:ascii="Times New Roman" w:hAnsi="Times New Roman"/>
          <w:i/>
          <w:sz w:val="24"/>
          <w:szCs w:val="24"/>
          <w:lang w:val="pt-PT"/>
        </w:rPr>
        <w:t>Valores Educativos Cooperação e Inclusão.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 Luso –     </w:t>
      </w:r>
      <w:proofErr w:type="spellStart"/>
      <w:r w:rsidRPr="00062586">
        <w:rPr>
          <w:rFonts w:ascii="Times New Roman" w:hAnsi="Times New Roman"/>
          <w:sz w:val="24"/>
          <w:szCs w:val="24"/>
          <w:lang w:val="pt-PT"/>
        </w:rPr>
        <w:t>Española</w:t>
      </w:r>
      <w:proofErr w:type="spellEnd"/>
      <w:r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062586">
        <w:rPr>
          <w:rFonts w:ascii="Times New Roman" w:hAnsi="Times New Roman"/>
          <w:sz w:val="24"/>
          <w:szCs w:val="24"/>
          <w:lang w:val="pt-PT"/>
        </w:rPr>
        <w:t>Ediciones</w:t>
      </w:r>
      <w:proofErr w:type="spellEnd"/>
      <w:r w:rsidRPr="00062586">
        <w:rPr>
          <w:rFonts w:ascii="Times New Roman" w:hAnsi="Times New Roman"/>
          <w:sz w:val="24"/>
          <w:szCs w:val="24"/>
          <w:lang w:val="pt-PT"/>
        </w:rPr>
        <w:t>, 2010.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 xml:space="preserve">LEITÃO, M. 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Ecos – da Integração à Inclusão. Comunicação apresentada no encontro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: Redes Educativas, Diálogo em construção, organizado pela </w:t>
      </w:r>
      <w:proofErr w:type="spellStart"/>
      <w:r w:rsidR="00D32EC0" w:rsidRPr="00062586">
        <w:rPr>
          <w:rFonts w:ascii="Times New Roman" w:hAnsi="Times New Roman"/>
          <w:sz w:val="24"/>
          <w:szCs w:val="24"/>
          <w:lang w:val="pt-PT"/>
        </w:rPr>
        <w:t>Direcção</w:t>
      </w:r>
      <w:proofErr w:type="spellEnd"/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Regional de Educação de Lisboa, 1999.</w:t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lastRenderedPageBreak/>
        <w:t xml:space="preserve">MACIEL, </w:t>
      </w:r>
      <w:r w:rsidR="00312A8C" w:rsidRPr="00062586">
        <w:rPr>
          <w:rFonts w:ascii="Times New Roman" w:hAnsi="Times New Roman"/>
          <w:bCs/>
          <w:sz w:val="24"/>
          <w:szCs w:val="24"/>
          <w:lang w:val="pt-PT"/>
        </w:rPr>
        <w:t xml:space="preserve">C. </w:t>
      </w:r>
      <w:r w:rsidRPr="00062586">
        <w:rPr>
          <w:rFonts w:ascii="Times New Roman" w:hAnsi="Times New Roman"/>
          <w:i/>
          <w:sz w:val="24"/>
          <w:szCs w:val="24"/>
          <w:lang w:val="pt-PT"/>
        </w:rPr>
        <w:t>Portadores de deficiência: a questão da inclusão social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. Revista </w:t>
      </w:r>
      <w:proofErr w:type="spellStart"/>
      <w:r w:rsidRPr="00062586">
        <w:rPr>
          <w:rFonts w:ascii="Times New Roman" w:hAnsi="Times New Roman"/>
          <w:sz w:val="24"/>
          <w:szCs w:val="24"/>
          <w:lang w:val="pt-PT"/>
        </w:rPr>
        <w:t>SciELO</w:t>
      </w:r>
      <w:proofErr w:type="spellEnd"/>
      <w:r w:rsidRPr="00062586">
        <w:rPr>
          <w:rFonts w:ascii="Times New Roman" w:hAnsi="Times New Roman"/>
          <w:sz w:val="24"/>
          <w:szCs w:val="24"/>
          <w:lang w:val="pt-PT"/>
        </w:rPr>
        <w:t xml:space="preserve">, São Paulo, 2000. </w:t>
      </w:r>
    </w:p>
    <w:p w:rsidR="00D402A2" w:rsidRPr="005436C5" w:rsidRDefault="00D402A2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sz w:val="24"/>
          <w:szCs w:val="24"/>
          <w:lang w:eastAsia="pt-BR"/>
        </w:rPr>
        <w:t>MANTOAN, M.</w:t>
      </w:r>
      <w:r w:rsidR="00312A8C" w:rsidRPr="00062586">
        <w:rPr>
          <w:rFonts w:ascii="Times New Roman" w:eastAsia="MS Mincho" w:hAnsi="Times New Roman"/>
          <w:sz w:val="24"/>
          <w:szCs w:val="24"/>
          <w:lang w:eastAsia="pt-BR"/>
        </w:rPr>
        <w:t xml:space="preserve"> </w:t>
      </w:r>
      <w:r w:rsidRPr="005436C5">
        <w:rPr>
          <w:rFonts w:ascii="Times New Roman" w:eastAsia="MS Mincho" w:hAnsi="Times New Roman"/>
          <w:i/>
          <w:sz w:val="24"/>
          <w:szCs w:val="24"/>
          <w:lang w:eastAsia="pt-BR"/>
        </w:rPr>
        <w:t>O processo de conhecimento - tipos de abstração e tomada de consciência</w:t>
      </w:r>
      <w:r w:rsidRPr="005436C5">
        <w:rPr>
          <w:rFonts w:ascii="Times New Roman" w:eastAsia="MS Mincho" w:hAnsi="Times New Roman"/>
          <w:sz w:val="24"/>
          <w:szCs w:val="24"/>
          <w:lang w:eastAsia="pt-BR"/>
        </w:rPr>
        <w:t>. NIED-</w:t>
      </w:r>
      <w:proofErr w:type="spellStart"/>
      <w:r w:rsidRPr="005436C5">
        <w:rPr>
          <w:rFonts w:ascii="Times New Roman" w:eastAsia="MS Mincho" w:hAnsi="Times New Roman"/>
          <w:sz w:val="24"/>
          <w:szCs w:val="24"/>
          <w:lang w:eastAsia="pt-BR"/>
        </w:rPr>
        <w:t>Memo</w:t>
      </w:r>
      <w:proofErr w:type="spellEnd"/>
      <w:r w:rsidRPr="005436C5">
        <w:rPr>
          <w:rFonts w:ascii="Times New Roman" w:eastAsia="MS Mincho" w:hAnsi="Times New Roman"/>
          <w:sz w:val="24"/>
          <w:szCs w:val="24"/>
          <w:lang w:eastAsia="pt-BR"/>
        </w:rPr>
        <w:t>; São Paulo; 1991.</w:t>
      </w:r>
    </w:p>
    <w:p w:rsidR="00D402A2" w:rsidRPr="00062586" w:rsidRDefault="00D402A2" w:rsidP="00062586">
      <w:pPr>
        <w:numPr>
          <w:ilvl w:val="0"/>
          <w:numId w:val="4"/>
        </w:numPr>
        <w:spacing w:before="240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NIQUINI, D. P. </w:t>
      </w:r>
      <w:r w:rsidRPr="005436C5">
        <w:rPr>
          <w:rFonts w:ascii="Times New Roman" w:eastAsia="MS Mincho" w:hAnsi="Times New Roman"/>
          <w:i/>
          <w:iCs/>
          <w:color w:val="231F20"/>
          <w:sz w:val="24"/>
          <w:szCs w:val="24"/>
          <w:lang w:eastAsia="ja-JP"/>
        </w:rPr>
        <w:t>Informática na educação</w:t>
      </w:r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: implicações didático-pedagógicas e construção do conhecimento. Brasília: Universidade Católica de Brasília; </w:t>
      </w:r>
      <w:proofErr w:type="spellStart"/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>Universa</w:t>
      </w:r>
      <w:proofErr w:type="spellEnd"/>
      <w:r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>, 1996:20-44.</w:t>
      </w:r>
    </w:p>
    <w:p w:rsidR="00D32EC0" w:rsidRPr="00062586" w:rsidRDefault="00312A8C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NUNES, I.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Atitudes dos Professores face à Inclusão de Alunos com Dificuldade de Aprendizagem no Domínio Cognitivo – Motor.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Dissertação de Mestrado apresentada à Faculdade de Psicologia e Ciências da Educação da Universidade de Coimbra, 2007.</w:t>
      </w:r>
    </w:p>
    <w:p w:rsidR="00B001E8" w:rsidRPr="00062586" w:rsidRDefault="00B001E8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5436C5">
        <w:rPr>
          <w:rFonts w:ascii="Times New Roman" w:eastAsia="MS Mincho" w:hAnsi="Times New Roman"/>
          <w:sz w:val="24"/>
          <w:szCs w:val="24"/>
          <w:lang w:eastAsia="ja-JP"/>
        </w:rPr>
        <w:t xml:space="preserve">OBRIEN, J. A. </w:t>
      </w:r>
      <w:r w:rsidRPr="005436C5">
        <w:rPr>
          <w:rFonts w:ascii="Times New Roman" w:eastAsia="MS Mincho" w:hAnsi="Times New Roman"/>
          <w:bCs/>
          <w:i/>
          <w:sz w:val="24"/>
          <w:szCs w:val="24"/>
          <w:lang w:eastAsia="ja-JP"/>
        </w:rPr>
        <w:t>Sistema de informação e as decisões gerenciais na era da internet</w:t>
      </w:r>
      <w:r w:rsidRPr="005436C5">
        <w:rPr>
          <w:rFonts w:ascii="Times New Roman" w:eastAsia="MS Mincho" w:hAnsi="Times New Roman"/>
          <w:sz w:val="24"/>
          <w:szCs w:val="24"/>
          <w:lang w:eastAsia="ja-JP"/>
        </w:rPr>
        <w:t>. 2. Ed. São Paulo: Saraiva, 2004:10-40.</w:t>
      </w:r>
    </w:p>
    <w:p w:rsidR="00D32EC0" w:rsidRPr="00062586" w:rsidRDefault="00363FBA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 xml:space="preserve">POTTER, C. 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Desporto para os Diminuídos. 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- Ministério da Educação e Cultura. Lisboa. Editora, 1986.  </w:t>
      </w:r>
    </w:p>
    <w:p w:rsidR="00D32EC0" w:rsidRPr="00062586" w:rsidRDefault="00363FBA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RIZZO, T. e VISPOEL, W.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 xml:space="preserve">Physical Educator´s Attributes and Attitudes toward Teaching Students with Handicaps. </w:t>
      </w:r>
      <w:r w:rsidR="00D32EC0" w:rsidRPr="00062586">
        <w:rPr>
          <w:rFonts w:ascii="Times New Roman" w:hAnsi="Times New Roman"/>
          <w:sz w:val="24"/>
          <w:szCs w:val="24"/>
        </w:rPr>
        <w:t xml:space="preserve">Adapted Physical Activity </w:t>
      </w:r>
      <w:proofErr w:type="gramStart"/>
      <w:r w:rsidR="00D32EC0" w:rsidRPr="00062586">
        <w:rPr>
          <w:rFonts w:ascii="Times New Roman" w:hAnsi="Times New Roman"/>
          <w:sz w:val="24"/>
          <w:szCs w:val="24"/>
        </w:rPr>
        <w:t>Quarterly ,1991</w:t>
      </w:r>
      <w:proofErr w:type="gramEnd"/>
      <w:r w:rsidR="00D32EC0" w:rsidRPr="00062586">
        <w:rPr>
          <w:rFonts w:ascii="Times New Roman" w:hAnsi="Times New Roman"/>
          <w:sz w:val="24"/>
          <w:szCs w:val="24"/>
        </w:rPr>
        <w:t xml:space="preserve">.  </w:t>
      </w:r>
    </w:p>
    <w:p w:rsidR="00D32EC0" w:rsidRPr="00062586" w:rsidRDefault="00363FBA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SILVEIRA, F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>.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Inclusão Escolar de Crianças com Deficiência Múltipla: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Concepções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de Pais e Professores 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>– Psicologia: Teoria e Pesquisa. Universidade Brasília, 2006.</w:t>
      </w:r>
    </w:p>
    <w:p w:rsidR="00D32EC0" w:rsidRPr="00062586" w:rsidRDefault="00363FBA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SOLER, R.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Educação Física Inclusiva: em busca de uma escola plural.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Rio de Janeiro, 2005.</w:t>
      </w:r>
    </w:p>
    <w:p w:rsidR="00B45AF4" w:rsidRPr="00062586" w:rsidRDefault="00363FBA" w:rsidP="00062586">
      <w:pPr>
        <w:numPr>
          <w:ilvl w:val="0"/>
          <w:numId w:val="4"/>
        </w:numPr>
        <w:spacing w:before="100" w:beforeAutospacing="1" w:after="200" w:line="276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062586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SINGO, </w:t>
      </w:r>
      <w:r w:rsidR="00B45AF4"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C. </w:t>
      </w:r>
      <w:r w:rsidR="00B45AF4" w:rsidRPr="005436C5">
        <w:rPr>
          <w:rFonts w:ascii="Times New Roman" w:eastAsia="MS Mincho" w:hAnsi="Times New Roman"/>
          <w:i/>
          <w:color w:val="231F20"/>
          <w:sz w:val="24"/>
          <w:szCs w:val="24"/>
          <w:lang w:eastAsia="ja-JP"/>
        </w:rPr>
        <w:t>Tecnologias de Informação e Comunicação</w:t>
      </w:r>
      <w:r w:rsidR="00B45AF4"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: Ed. Texto Editores </w:t>
      </w:r>
      <w:proofErr w:type="spellStart"/>
      <w:r w:rsidR="00B45AF4"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>Lda</w:t>
      </w:r>
      <w:proofErr w:type="spellEnd"/>
      <w:r w:rsidR="00B45AF4" w:rsidRPr="005436C5">
        <w:rPr>
          <w:rFonts w:ascii="Times New Roman" w:eastAsia="MS Mincho" w:hAnsi="Times New Roman"/>
          <w:color w:val="231F20"/>
          <w:sz w:val="24"/>
          <w:szCs w:val="24"/>
          <w:lang w:eastAsia="ja-JP"/>
        </w:rPr>
        <w:t xml:space="preserve">- Moçambique, 2008. </w:t>
      </w:r>
    </w:p>
    <w:p w:rsidR="00D32EC0" w:rsidRPr="00062586" w:rsidRDefault="00363FBA" w:rsidP="00062586">
      <w:pPr>
        <w:pStyle w:val="PargrafodaLista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62586">
        <w:rPr>
          <w:rFonts w:ascii="Times New Roman" w:hAnsi="Times New Roman"/>
          <w:sz w:val="24"/>
          <w:szCs w:val="24"/>
        </w:rPr>
        <w:t>THOMAS, D.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 xml:space="preserve">The Social Psychology of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</w:rPr>
        <w:t>Chidwood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</w:rPr>
        <w:t xml:space="preserve"> Disability.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Education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Paperbacks</w:t>
      </w:r>
      <w:proofErr w:type="spellEnd"/>
      <w:r w:rsidR="00D32EC0" w:rsidRPr="00062586">
        <w:rPr>
          <w:rFonts w:ascii="Times New Roman" w:hAnsi="Times New Roman"/>
          <w:i/>
          <w:sz w:val="24"/>
          <w:szCs w:val="24"/>
          <w:lang w:val="pt-PT"/>
        </w:rPr>
        <w:t>:</w:t>
      </w:r>
      <w:r w:rsidR="00D32EC0" w:rsidRPr="00062586">
        <w:rPr>
          <w:rFonts w:ascii="Times New Roman" w:hAnsi="Times New Roman"/>
          <w:sz w:val="24"/>
          <w:szCs w:val="24"/>
          <w:lang w:val="pt-PT"/>
        </w:rPr>
        <w:t xml:space="preserve"> Inglaterra, 1978.   </w:t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 xml:space="preserve">UNESCO Educação </w:t>
      </w:r>
      <w:r w:rsidRPr="00062586">
        <w:rPr>
          <w:rFonts w:ascii="Times New Roman" w:hAnsi="Times New Roman"/>
          <w:i/>
          <w:sz w:val="24"/>
          <w:szCs w:val="24"/>
          <w:lang w:val="pt-PT"/>
        </w:rPr>
        <w:t>um Tesouro a Descobrir: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 Relatório para a UNESCO da Comissão Internacional sobre Educação para o século XXI. </w:t>
      </w:r>
      <w:r w:rsidRPr="00062586">
        <w:rPr>
          <w:rFonts w:ascii="Times New Roman" w:hAnsi="Times New Roman"/>
          <w:sz w:val="24"/>
          <w:szCs w:val="24"/>
        </w:rPr>
        <w:t xml:space="preserve">Porto: </w:t>
      </w:r>
      <w:proofErr w:type="spellStart"/>
      <w:r w:rsidRPr="00062586">
        <w:rPr>
          <w:rFonts w:ascii="Times New Roman" w:hAnsi="Times New Roman"/>
          <w:sz w:val="24"/>
          <w:szCs w:val="24"/>
        </w:rPr>
        <w:t>Edições</w:t>
      </w:r>
      <w:proofErr w:type="spellEnd"/>
      <w:r w:rsidRPr="00062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586">
        <w:rPr>
          <w:rFonts w:ascii="Times New Roman" w:hAnsi="Times New Roman"/>
          <w:sz w:val="24"/>
          <w:szCs w:val="24"/>
        </w:rPr>
        <w:t>Asa.Vieira</w:t>
      </w:r>
      <w:proofErr w:type="spellEnd"/>
      <w:r w:rsidRPr="00062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2586">
        <w:rPr>
          <w:rFonts w:ascii="Times New Roman" w:hAnsi="Times New Roman"/>
          <w:sz w:val="24"/>
          <w:szCs w:val="24"/>
        </w:rPr>
        <w:t>Lisboa</w:t>
      </w:r>
      <w:proofErr w:type="spellEnd"/>
      <w:r w:rsidRPr="00062586">
        <w:rPr>
          <w:rFonts w:ascii="Times New Roman" w:hAnsi="Times New Roman"/>
          <w:sz w:val="24"/>
          <w:szCs w:val="24"/>
        </w:rPr>
        <w:t>, 1996.</w:t>
      </w:r>
    </w:p>
    <w:p w:rsidR="00D32EC0" w:rsidRPr="00062586" w:rsidRDefault="00D32EC0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  <w:lang w:val="pt-PT"/>
        </w:rPr>
        <w:t>VY</w:t>
      </w:r>
      <w:r w:rsidR="00363FBA" w:rsidRPr="00062586">
        <w:rPr>
          <w:rFonts w:ascii="Times New Roman" w:hAnsi="Times New Roman"/>
          <w:sz w:val="24"/>
          <w:szCs w:val="24"/>
          <w:lang w:val="pt-PT"/>
        </w:rPr>
        <w:t>GOTSKY, S.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62586">
        <w:rPr>
          <w:rFonts w:ascii="Times New Roman" w:hAnsi="Times New Roman"/>
          <w:i/>
          <w:sz w:val="24"/>
          <w:szCs w:val="24"/>
          <w:lang w:val="pt-PT"/>
        </w:rPr>
        <w:t>O desenvolvimento psicológico na infância</w:t>
      </w:r>
      <w:r w:rsidRPr="00062586">
        <w:rPr>
          <w:rFonts w:ascii="Times New Roman" w:hAnsi="Times New Roman"/>
          <w:sz w:val="24"/>
          <w:szCs w:val="24"/>
          <w:lang w:val="pt-PT"/>
        </w:rPr>
        <w:t xml:space="preserve">". </w:t>
      </w:r>
      <w:r w:rsidRPr="00062586">
        <w:rPr>
          <w:rFonts w:ascii="Times New Roman" w:hAnsi="Times New Roman"/>
          <w:sz w:val="24"/>
          <w:szCs w:val="24"/>
        </w:rPr>
        <w:t>São Paulo</w:t>
      </w:r>
      <w:proofErr w:type="gramStart"/>
      <w:r w:rsidRPr="00062586">
        <w:rPr>
          <w:rFonts w:ascii="Times New Roman" w:hAnsi="Times New Roman"/>
          <w:sz w:val="24"/>
          <w:szCs w:val="24"/>
        </w:rPr>
        <w:t>,1999</w:t>
      </w:r>
      <w:proofErr w:type="gramEnd"/>
      <w:r w:rsidRPr="00062586">
        <w:rPr>
          <w:rFonts w:ascii="Times New Roman" w:hAnsi="Times New Roman"/>
          <w:sz w:val="24"/>
          <w:szCs w:val="24"/>
        </w:rPr>
        <w:t>.</w:t>
      </w:r>
    </w:p>
    <w:p w:rsidR="00D32EC0" w:rsidRPr="00062586" w:rsidRDefault="00363FBA" w:rsidP="00062586">
      <w:pPr>
        <w:pStyle w:val="PargrafodaLista"/>
        <w:numPr>
          <w:ilvl w:val="0"/>
          <w:numId w:val="4"/>
        </w:numPr>
        <w:spacing w:before="240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062586">
        <w:rPr>
          <w:rFonts w:ascii="Times New Roman" w:hAnsi="Times New Roman"/>
          <w:sz w:val="24"/>
          <w:szCs w:val="24"/>
        </w:rPr>
        <w:t>WIXEY, S.</w:t>
      </w:r>
      <w:r w:rsidR="00D32EC0" w:rsidRPr="00062586">
        <w:rPr>
          <w:rFonts w:ascii="Times New Roman" w:hAnsi="Times New Roman"/>
          <w:sz w:val="24"/>
          <w:szCs w:val="24"/>
        </w:rPr>
        <w:t xml:space="preserve"> </w:t>
      </w:r>
      <w:r w:rsidR="00D32EC0" w:rsidRPr="00062586">
        <w:rPr>
          <w:rFonts w:ascii="Times New Roman" w:hAnsi="Times New Roman"/>
          <w:i/>
          <w:sz w:val="24"/>
          <w:szCs w:val="24"/>
        </w:rPr>
        <w:t xml:space="preserve">Measuring Accessibility as Experienced by Different Socially Disadvantaged Groups, funded by the EPSRC FIT </w:t>
      </w:r>
      <w:proofErr w:type="spellStart"/>
      <w:r w:rsidR="00D32EC0" w:rsidRPr="00062586">
        <w:rPr>
          <w:rFonts w:ascii="Times New Roman" w:hAnsi="Times New Roman"/>
          <w:i/>
          <w:sz w:val="24"/>
          <w:szCs w:val="24"/>
        </w:rPr>
        <w:t>Programme</w:t>
      </w:r>
      <w:proofErr w:type="spellEnd"/>
      <w:r w:rsidR="00D32EC0" w:rsidRPr="00062586">
        <w:rPr>
          <w:rFonts w:ascii="Times New Roman" w:hAnsi="Times New Roman"/>
          <w:sz w:val="24"/>
          <w:szCs w:val="24"/>
        </w:rPr>
        <w:t xml:space="preserve"> — Transport Studies Group — </w:t>
      </w:r>
      <w:proofErr w:type="spellStart"/>
      <w:r w:rsidR="00D32EC0" w:rsidRPr="00062586">
        <w:rPr>
          <w:rFonts w:ascii="Times New Roman" w:hAnsi="Times New Roman"/>
          <w:sz w:val="24"/>
          <w:szCs w:val="24"/>
        </w:rPr>
        <w:t>Universidade</w:t>
      </w:r>
      <w:proofErr w:type="spellEnd"/>
      <w:r w:rsidR="00D32EC0" w:rsidRPr="00062586">
        <w:rPr>
          <w:rFonts w:ascii="Times New Roman" w:hAnsi="Times New Roman"/>
          <w:sz w:val="24"/>
          <w:szCs w:val="24"/>
        </w:rPr>
        <w:t xml:space="preserve"> de Westminster, 2005. </w:t>
      </w:r>
    </w:p>
    <w:p w:rsidR="002C0ED3" w:rsidRPr="00062586" w:rsidRDefault="002C0ED3" w:rsidP="00062586">
      <w:pPr>
        <w:pStyle w:val="PargrafodaLista"/>
        <w:spacing w:before="240" w:after="100" w:afterAutospacing="1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2C0ED3" w:rsidRPr="000625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74" w:rsidRDefault="00FE7E74" w:rsidP="008E1353">
      <w:pPr>
        <w:spacing w:after="0" w:line="240" w:lineRule="auto"/>
      </w:pPr>
      <w:r>
        <w:separator/>
      </w:r>
    </w:p>
  </w:endnote>
  <w:endnote w:type="continuationSeparator" w:id="0">
    <w:p w:rsidR="00FE7E74" w:rsidRDefault="00FE7E74" w:rsidP="008E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DB" w:rsidRDefault="00631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77069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:rsidR="006310DB" w:rsidRDefault="006310D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310DB" w:rsidRDefault="00631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DB" w:rsidRDefault="00631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74" w:rsidRDefault="00FE7E74" w:rsidP="008E1353">
      <w:pPr>
        <w:spacing w:after="0" w:line="240" w:lineRule="auto"/>
      </w:pPr>
      <w:r>
        <w:separator/>
      </w:r>
    </w:p>
  </w:footnote>
  <w:footnote w:type="continuationSeparator" w:id="0">
    <w:p w:rsidR="00FE7E74" w:rsidRDefault="00FE7E74" w:rsidP="008E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DB" w:rsidRDefault="00631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DB" w:rsidRDefault="006310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DB" w:rsidRDefault="006310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53B0F"/>
    <w:multiLevelType w:val="hybridMultilevel"/>
    <w:tmpl w:val="3D8696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D406E"/>
    <w:multiLevelType w:val="hybridMultilevel"/>
    <w:tmpl w:val="BCE89D00"/>
    <w:lvl w:ilvl="0" w:tplc="C1E614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D24"/>
    <w:multiLevelType w:val="hybridMultilevel"/>
    <w:tmpl w:val="FBEA0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B0DD0"/>
    <w:multiLevelType w:val="hybridMultilevel"/>
    <w:tmpl w:val="4266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D3"/>
    <w:rsid w:val="0002432E"/>
    <w:rsid w:val="00055D92"/>
    <w:rsid w:val="00062586"/>
    <w:rsid w:val="001B4FB0"/>
    <w:rsid w:val="001F102C"/>
    <w:rsid w:val="00261FC4"/>
    <w:rsid w:val="00282B1F"/>
    <w:rsid w:val="00292343"/>
    <w:rsid w:val="002A4603"/>
    <w:rsid w:val="002C0ED3"/>
    <w:rsid w:val="002C6686"/>
    <w:rsid w:val="002E6A92"/>
    <w:rsid w:val="00312A8C"/>
    <w:rsid w:val="003340A5"/>
    <w:rsid w:val="00363FBA"/>
    <w:rsid w:val="00364456"/>
    <w:rsid w:val="003652E2"/>
    <w:rsid w:val="0038717A"/>
    <w:rsid w:val="00390AD8"/>
    <w:rsid w:val="0039332F"/>
    <w:rsid w:val="003A04D9"/>
    <w:rsid w:val="003C4A73"/>
    <w:rsid w:val="003C7D6D"/>
    <w:rsid w:val="003F314F"/>
    <w:rsid w:val="004472A2"/>
    <w:rsid w:val="00480F7C"/>
    <w:rsid w:val="004F69E2"/>
    <w:rsid w:val="00542177"/>
    <w:rsid w:val="005436C5"/>
    <w:rsid w:val="006310DB"/>
    <w:rsid w:val="00683774"/>
    <w:rsid w:val="00690263"/>
    <w:rsid w:val="006A4FE3"/>
    <w:rsid w:val="00730057"/>
    <w:rsid w:val="00776FFD"/>
    <w:rsid w:val="00793990"/>
    <w:rsid w:val="007A17F3"/>
    <w:rsid w:val="007F1A6E"/>
    <w:rsid w:val="00802053"/>
    <w:rsid w:val="00805C5F"/>
    <w:rsid w:val="008130A6"/>
    <w:rsid w:val="0082203F"/>
    <w:rsid w:val="00834D74"/>
    <w:rsid w:val="00863DC5"/>
    <w:rsid w:val="00865C82"/>
    <w:rsid w:val="008B4E27"/>
    <w:rsid w:val="008C1BB8"/>
    <w:rsid w:val="008E1353"/>
    <w:rsid w:val="0096574E"/>
    <w:rsid w:val="009A1237"/>
    <w:rsid w:val="009E19F1"/>
    <w:rsid w:val="00A34F70"/>
    <w:rsid w:val="00A42D1B"/>
    <w:rsid w:val="00A470E1"/>
    <w:rsid w:val="00A63B5B"/>
    <w:rsid w:val="00A70195"/>
    <w:rsid w:val="00AF676F"/>
    <w:rsid w:val="00B001E8"/>
    <w:rsid w:val="00B25808"/>
    <w:rsid w:val="00B45AF4"/>
    <w:rsid w:val="00B74B97"/>
    <w:rsid w:val="00C35B87"/>
    <w:rsid w:val="00C93DB2"/>
    <w:rsid w:val="00D27453"/>
    <w:rsid w:val="00D32EC0"/>
    <w:rsid w:val="00D402A2"/>
    <w:rsid w:val="00D56BEE"/>
    <w:rsid w:val="00DF0626"/>
    <w:rsid w:val="00E43548"/>
    <w:rsid w:val="00E607DF"/>
    <w:rsid w:val="00E73B89"/>
    <w:rsid w:val="00E769E5"/>
    <w:rsid w:val="00EA5A0C"/>
    <w:rsid w:val="00EA6B7C"/>
    <w:rsid w:val="00EE5BD5"/>
    <w:rsid w:val="00F11734"/>
    <w:rsid w:val="00F85AF0"/>
    <w:rsid w:val="00F92B90"/>
    <w:rsid w:val="00FD3E5F"/>
    <w:rsid w:val="00FE61D2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A8DC7"/>
  <w15:chartTrackingRefBased/>
  <w15:docId w15:val="{6BF0F74C-7E6E-4DC2-BA10-1B604BB4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ED3"/>
    <w:rPr>
      <w:rFonts w:ascii="Calibri" w:eastAsia="Calibri" w:hAnsi="Calibri" w:cs="Times New Roman"/>
      <w:lang w:val="pt-PT"/>
    </w:rPr>
  </w:style>
  <w:style w:type="paragraph" w:styleId="Cabealho2">
    <w:name w:val="heading 2"/>
    <w:basedOn w:val="Normal"/>
    <w:next w:val="Normal"/>
    <w:link w:val="Ttulo2Carcter"/>
    <w:uiPriority w:val="9"/>
    <w:unhideWhenUsed/>
    <w:qFormat/>
    <w:rsid w:val="002C0ED3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uiPriority w:val="9"/>
    <w:semiHidden/>
    <w:rsid w:val="002C0E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paragraph" w:styleId="SemEspaamento">
    <w:name w:val="No Spacing"/>
    <w:link w:val="SemEspaamentoCarcter"/>
    <w:uiPriority w:val="1"/>
    <w:qFormat/>
    <w:rsid w:val="002C0E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arcter">
    <w:name w:val="Sem Espaçamento Carácter"/>
    <w:link w:val="SemEspaamento"/>
    <w:uiPriority w:val="1"/>
    <w:rsid w:val="002C0ED3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C0ED3"/>
    <w:pPr>
      <w:ind w:left="720"/>
      <w:contextualSpacing/>
    </w:pPr>
    <w:rPr>
      <w:lang w:val="en-US"/>
    </w:rPr>
  </w:style>
  <w:style w:type="character" w:customStyle="1" w:styleId="Ttulo2Carcter">
    <w:name w:val="Título 2 Carácter"/>
    <w:link w:val="Cabealho2"/>
    <w:uiPriority w:val="9"/>
    <w:rsid w:val="002C0ED3"/>
    <w:rPr>
      <w:rFonts w:ascii="Cambria" w:eastAsia="Times New Roman" w:hAnsi="Cambria" w:cs="Times New Roman"/>
      <w:b/>
      <w:bCs/>
      <w:color w:val="4F81BD"/>
      <w:sz w:val="26"/>
      <w:szCs w:val="26"/>
      <w:lang w:val="pt-BR"/>
    </w:rPr>
  </w:style>
  <w:style w:type="character" w:styleId="Hiperligao">
    <w:name w:val="Hyperlink"/>
    <w:uiPriority w:val="99"/>
    <w:unhideWhenUsed/>
    <w:rsid w:val="003A04D9"/>
    <w:rPr>
      <w:color w:val="0000FF"/>
      <w:u w:val="single"/>
    </w:rPr>
  </w:style>
  <w:style w:type="paragraph" w:customStyle="1" w:styleId="Pa6">
    <w:name w:val="Pa6"/>
    <w:basedOn w:val="Normal"/>
    <w:next w:val="Normal"/>
    <w:uiPriority w:val="99"/>
    <w:rsid w:val="00EE5BD5"/>
    <w:pPr>
      <w:autoSpaceDE w:val="0"/>
      <w:autoSpaceDN w:val="0"/>
      <w:adjustRightInd w:val="0"/>
      <w:spacing w:after="0" w:line="221" w:lineRule="atLeast"/>
    </w:pPr>
    <w:rPr>
      <w:rFonts w:ascii="Minion Pro" w:eastAsia="MS Mincho" w:hAnsi="Minion Pro"/>
      <w:sz w:val="24"/>
      <w:szCs w:val="24"/>
      <w:lang w:val="en-US" w:eastAsia="pt-BR"/>
    </w:rPr>
  </w:style>
  <w:style w:type="paragraph" w:styleId="Cabealho">
    <w:name w:val="header"/>
    <w:basedOn w:val="Normal"/>
    <w:link w:val="CabealhoCarter"/>
    <w:uiPriority w:val="99"/>
    <w:unhideWhenUsed/>
    <w:rsid w:val="008E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1353"/>
    <w:rPr>
      <w:rFonts w:ascii="Calibri" w:eastAsia="Calibri" w:hAnsi="Calibri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8E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1353"/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escola.com/informatica/tecnologia-da-informacao-e-comunicacao/" TargetMode="External"/><Relationship Id="rId13" Type="http://schemas.openxmlformats.org/officeDocument/2006/relationships/hyperlink" Target="http://pt.wikipedia.org/wiki/Atividade_(engenharia_de_software)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pt.wikipedia.org/wiki/Tecnologia" TargetMode="External"/><Relationship Id="rId12" Type="http://schemas.openxmlformats.org/officeDocument/2006/relationships/hyperlink" Target="http://pt.wikipedia.org/wiki/M%C3%A1quin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ooks.google.com.br/books?id=z4DtNAgG7xwC&amp;pg=PA256&amp;dq=Conceito+de+Inform%C3%A1tica&amp;hl=pt-BR&amp;sa=X&amp;ei=2GRoUqipIMSFkQfphoHAAQ&amp;ved=0CDYQ6AEwAQ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Escrit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t.wikipedia.org/wiki/Escrit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t.wikipedia.org/wiki/Seguran%C3%A7a_da_informa%C3%A7%C3%A3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Atividade_(engenharia_de_software)" TargetMode="External"/><Relationship Id="rId14" Type="http://schemas.openxmlformats.org/officeDocument/2006/relationships/hyperlink" Target="http://pt.wikipedia.org/wiki/Seguran%C3%A7a_da_informa%C3%A7%C3%A3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96</cp:revision>
  <dcterms:created xsi:type="dcterms:W3CDTF">2021-11-23T18:19:00Z</dcterms:created>
  <dcterms:modified xsi:type="dcterms:W3CDTF">2021-11-23T23:03:00Z</dcterms:modified>
</cp:coreProperties>
</file>