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ustomizations.xml" ContentType="application/vnd.ms-word.keyMapCustomization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9126F" w:rsidRPr="00B82BF2" w:rsidRDefault="0059126F" w:rsidP="00B82BF2"/>
    <w:p w:rsidR="0059126F" w:rsidRDefault="0059126F" w:rsidP="00076A99">
      <w:pPr>
        <w:spacing w:line="360" w:lineRule="auto"/>
        <w:rPr>
          <w:rFonts w:cs="Arial"/>
          <w:b/>
        </w:rPr>
      </w:pPr>
    </w:p>
    <w:p w:rsidR="00076A99" w:rsidRPr="0042517D" w:rsidRDefault="00921C3B" w:rsidP="00076A99">
      <w:pPr>
        <w:spacing w:line="360" w:lineRule="auto"/>
      </w:pPr>
      <w:r>
        <w:rPr>
          <w:rFonts w:cs="Arial"/>
          <w:b/>
        </w:rPr>
        <w:t xml:space="preserve"> </w:t>
      </w:r>
      <w:r w:rsidR="0059126F">
        <w:rPr>
          <w:rFonts w:cs="Arial"/>
          <w:b/>
        </w:rPr>
        <w:t>O Lúdico no Processo de A</w:t>
      </w:r>
      <w:r w:rsidR="0059126F" w:rsidRPr="0059126F">
        <w:rPr>
          <w:rFonts w:cs="Arial"/>
          <w:b/>
        </w:rPr>
        <w:t>prendizagem</w:t>
      </w:r>
    </w:p>
    <w:p w:rsidR="00047999" w:rsidRDefault="007739B2" w:rsidP="00047999">
      <w:pPr>
        <w:pStyle w:val="NormalWeb"/>
        <w:shd w:val="clear" w:color="auto" w:fill="FFFFFF"/>
        <w:tabs>
          <w:tab w:val="left" w:pos="1701"/>
        </w:tabs>
        <w:spacing w:line="360" w:lineRule="auto"/>
        <w:rPr>
          <w:rFonts w:ascii="Arial" w:hAnsi="Arial" w:cs="Arial"/>
        </w:rPr>
      </w:pPr>
      <w:r>
        <w:rPr>
          <w:rFonts w:ascii="Arial" w:hAnsi="Arial" w:cs="Arial"/>
        </w:rPr>
        <w:t>ELIANE AMORIM SILVA</w:t>
      </w:r>
    </w:p>
    <w:p w:rsidR="007739B2" w:rsidRDefault="007739B2" w:rsidP="00047999">
      <w:pPr>
        <w:pStyle w:val="NormalWeb"/>
        <w:shd w:val="clear" w:color="auto" w:fill="FFFFFF"/>
        <w:tabs>
          <w:tab w:val="left" w:pos="1701"/>
        </w:tabs>
        <w:spacing w:line="360" w:lineRule="auto"/>
        <w:rPr>
          <w:rFonts w:ascii="Arial" w:hAnsi="Arial" w:cs="Arial"/>
        </w:rPr>
      </w:pPr>
    </w:p>
    <w:p w:rsidR="00047999" w:rsidRDefault="00047999" w:rsidP="00047999">
      <w:pPr>
        <w:pStyle w:val="NormalWeb"/>
        <w:shd w:val="clear" w:color="auto" w:fill="FFFFFF"/>
        <w:tabs>
          <w:tab w:val="left" w:pos="1701"/>
        </w:tabs>
        <w:spacing w:line="360" w:lineRule="auto"/>
        <w:jc w:val="both"/>
        <w:rPr>
          <w:rFonts w:ascii="Arial" w:hAnsi="Arial" w:cs="Arial"/>
        </w:rPr>
      </w:pPr>
      <w:r w:rsidRPr="00047999">
        <w:rPr>
          <w:rFonts w:ascii="Arial" w:hAnsi="Arial" w:cs="Arial"/>
        </w:rPr>
        <w:t xml:space="preserve">Para Ferreiro (1997), </w:t>
      </w:r>
    </w:p>
    <w:p w:rsidR="005C2D25" w:rsidRPr="00047999" w:rsidRDefault="005C2D25" w:rsidP="00047999">
      <w:pPr>
        <w:pStyle w:val="NormalWeb"/>
        <w:shd w:val="clear" w:color="auto" w:fill="FFFFFF"/>
        <w:tabs>
          <w:tab w:val="left" w:pos="1701"/>
        </w:tabs>
        <w:spacing w:line="360" w:lineRule="auto"/>
        <w:jc w:val="both"/>
        <w:rPr>
          <w:rFonts w:ascii="Arial" w:hAnsi="Arial" w:cs="Arial"/>
        </w:rPr>
      </w:pPr>
    </w:p>
    <w:p w:rsidR="00047999" w:rsidRPr="005C2D25" w:rsidRDefault="00047999" w:rsidP="005C2D25">
      <w:pPr>
        <w:pStyle w:val="NormalWeb"/>
        <w:shd w:val="clear" w:color="auto" w:fill="FFFFFF"/>
        <w:tabs>
          <w:tab w:val="left" w:pos="2268"/>
        </w:tabs>
        <w:ind w:left="2268"/>
        <w:jc w:val="both"/>
        <w:rPr>
          <w:rFonts w:ascii="Arial" w:hAnsi="Arial" w:cs="Arial"/>
          <w:sz w:val="22"/>
          <w:szCs w:val="22"/>
        </w:rPr>
      </w:pPr>
      <w:r w:rsidRPr="005C2D25">
        <w:rPr>
          <w:rFonts w:ascii="Arial" w:hAnsi="Arial" w:cs="Arial"/>
          <w:sz w:val="22"/>
          <w:szCs w:val="22"/>
        </w:rPr>
        <w:t xml:space="preserve">“o problema da alfabetização foi sempre uma decisão tomada somente pelos professores, sem considerar, porém as crianças”. Tradicionalmente, as investigações sobre as questões de alfabetização giram em torno de uma única pergunta: “como ensinar a ler e escrever”? </w:t>
      </w:r>
    </w:p>
    <w:p w:rsidR="005C2D25" w:rsidRDefault="005C2D25" w:rsidP="005C2D25">
      <w:pPr>
        <w:pStyle w:val="NormalWeb"/>
        <w:shd w:val="clear" w:color="auto" w:fill="FFFFFF"/>
        <w:tabs>
          <w:tab w:val="left" w:pos="2268"/>
        </w:tabs>
        <w:spacing w:line="360" w:lineRule="auto"/>
        <w:jc w:val="both"/>
        <w:rPr>
          <w:rFonts w:ascii="Arial" w:hAnsi="Arial" w:cs="Arial"/>
        </w:rPr>
      </w:pPr>
    </w:p>
    <w:p w:rsidR="00047999" w:rsidRPr="00047999" w:rsidRDefault="005C2D25" w:rsidP="005C2D25">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Não seria o momento de a escola refletir sobre suas ações, pensar um pouco no individual de cada criança e criar mecanismo inovadores capazes de vir ao encontro das reais necessidades de cad</w:t>
      </w:r>
      <w:r>
        <w:rPr>
          <w:rFonts w:ascii="Arial" w:hAnsi="Arial" w:cs="Arial"/>
        </w:rPr>
        <w:t xml:space="preserve">a criança </w:t>
      </w:r>
      <w:r w:rsidR="00047999" w:rsidRPr="00047999">
        <w:rPr>
          <w:rFonts w:ascii="Arial" w:hAnsi="Arial" w:cs="Arial"/>
        </w:rPr>
        <w:t xml:space="preserve">transformando o ler e o escrever em algo que a criança goste de fazer através da ludicidade. </w:t>
      </w:r>
    </w:p>
    <w:p w:rsidR="00047999" w:rsidRPr="00047999" w:rsidRDefault="005C2D25" w:rsidP="005C2D25">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Através do brincar ela aproxima-se mais do seu mediador e desenvolve suas habilidades de forma prazerosa. As crianças têm muita necessidade de brincar.</w:t>
      </w:r>
      <w:r>
        <w:rPr>
          <w:rFonts w:ascii="Arial" w:hAnsi="Arial" w:cs="Arial"/>
        </w:rPr>
        <w:t xml:space="preserve"> É</w:t>
      </w:r>
      <w:r w:rsidR="00047999" w:rsidRPr="00047999">
        <w:rPr>
          <w:rFonts w:ascii="Arial" w:hAnsi="Arial" w:cs="Arial"/>
        </w:rPr>
        <w:t xml:space="preserve"> elas elaboram novos significados no decorrer da</w:t>
      </w:r>
      <w:r>
        <w:rPr>
          <w:rFonts w:ascii="Arial" w:hAnsi="Arial" w:cs="Arial"/>
        </w:rPr>
        <w:t xml:space="preserve"> realidade vivida no dia-a-dia,</w:t>
      </w:r>
      <w:r w:rsidR="00047999" w:rsidRPr="00047999">
        <w:rPr>
          <w:rFonts w:ascii="Arial" w:hAnsi="Arial" w:cs="Arial"/>
        </w:rPr>
        <w:t xml:space="preserve"> assim conhecem o mundo. A maioria das crianças que chegam à escola pela primeira vez, principalmente os que entram direto na alfabetização têm a esperança que ela irá continuar a brincar, só que isso na maioria das vezes não acontece, ou seja, muitos professores não conseguem entender que a criança ao brincar aprende. </w:t>
      </w:r>
    </w:p>
    <w:p w:rsidR="00047999" w:rsidRPr="00047999" w:rsidRDefault="005C2D25" w:rsidP="005C2D25">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Esta concepção ainda não está presente no cotidiano de muitos educadores e assim não conseguem relacionar brincar e ensinar. Brincar é fundamental para a criança controlar impulsos, manter o equilíbrio, além de ser importante para poder compreender, e se relacionar com o mundo, pois, as atividades lúdicas desenvolvem a capacidade cognitiva.</w:t>
      </w:r>
    </w:p>
    <w:p w:rsidR="00023EB9" w:rsidRDefault="00023EB9" w:rsidP="0004799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Pr="00023EB9">
        <w:rPr>
          <w:rFonts w:ascii="Arial" w:hAnsi="Arial" w:cs="Arial"/>
        </w:rPr>
        <w:t>Para Vygotsky o papel da brincadeira para a formação do sujeito, atribuindo-lhe um espaço importante no desenvolvimento das estruturas psicológicas, capaz de novas articulações em função das mudanças que ocorrem no meio e das transformações histórico-culturais. Para ele, "é no brinquedo que a criança aprende a agir numa esfera cognitiva" (VYGOTSKY, 1984, p 109)</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As brincadeiras representam uma importante situação de aprendizagem que deve ser valorizada e incentivada pelo educador. Ela pode ocorrer espontaneamente, durante as atividades livres do recreio, por exemplo, bem como, oferecida intencionalmente como objetivos específicos de aprendizagem, pois os dois fatores importantes na vida de uma criança, que só  poderá compreender aquele educador que foi capaz de fazer estudos relacionados a tudo isso.</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A criança que brinca pode adentrar o mundo do trabalho pela via da representação e da experimentação, o espaço da instituição deve ser um espaço de vida e interação e os materiais fornecidos para as crianças podem ser uma das variáveis fundamentais que as auxiliam a construir e apropriar-se do conhecimento universal (WAJSKOP. 2001 p.27) .</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A</w:t>
      </w:r>
      <w:r w:rsidR="000C32B6">
        <w:rPr>
          <w:rFonts w:ascii="Arial" w:hAnsi="Arial" w:cs="Arial"/>
        </w:rPr>
        <w:t xml:space="preserve"> LDB-9394/96</w:t>
      </w:r>
      <w:r w:rsidR="00047999" w:rsidRPr="00047999">
        <w:rPr>
          <w:rFonts w:ascii="Arial" w:hAnsi="Arial" w:cs="Arial"/>
        </w:rPr>
        <w:t>, define a educação a 1ª etapa da educação básica garantindo os direitos da criança pela constituição Federal de 1988. “Art. 29- A educação infantil primeira etapa da educação básica, tem como finalidade o desenvolvimento integral da criança até seus anos de idade em seus aspectos físicos, psicológicos, intelectual e social, completando da família e da comunidade”.</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No artigo 29º - </w:t>
      </w:r>
      <w:r w:rsidR="00047999" w:rsidRPr="00047999">
        <w:rPr>
          <w:rFonts w:ascii="Arial" w:hAnsi="Arial" w:cs="Arial"/>
        </w:rPr>
        <w:t xml:space="preserve"> confirma a importância da pri</w:t>
      </w:r>
      <w:r w:rsidR="00AA4E70">
        <w:rPr>
          <w:rFonts w:ascii="Arial" w:hAnsi="Arial" w:cs="Arial"/>
        </w:rPr>
        <w:t xml:space="preserve">meira etapa da criança </w:t>
      </w:r>
      <w:r w:rsidR="00047999" w:rsidRPr="00047999">
        <w:rPr>
          <w:rFonts w:ascii="Arial" w:hAnsi="Arial" w:cs="Arial"/>
        </w:rPr>
        <w:t>um espaço social privilegiado de construção do conhecimento. Não há como crescer na dimensão cognitiva se não houver crescimento na relação com os outros e consigo mesmo. Os valores precisam ser abordados desde a Educação Infantil no sentido de construir na relação com o outro um modo agradável de socializar experiências, valores e atitudes essenciais, para promover uma aprendizagem com qualidade.</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Apesar do brincar ser um comportamento espontâneo da criança, o professor deve criar situações, fornecer matérias que estimulem a brincadeira, para que assim possam expressar novas experi</w:t>
      </w:r>
      <w:r>
        <w:rPr>
          <w:rFonts w:ascii="Arial" w:hAnsi="Arial" w:cs="Arial"/>
        </w:rPr>
        <w:t xml:space="preserve">ências. Mas é claro que deve </w:t>
      </w:r>
      <w:r w:rsidR="00047999" w:rsidRPr="00047999">
        <w:rPr>
          <w:rFonts w:ascii="Arial" w:hAnsi="Arial" w:cs="Arial"/>
        </w:rPr>
        <w:t>apresentar à criança os limites existentes e que também se faz necessário.</w:t>
      </w:r>
    </w:p>
    <w:p w:rsidR="00023EB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Segundo Fidelis m</w:t>
      </w:r>
      <w:r w:rsidR="00047999" w:rsidRPr="00047999">
        <w:rPr>
          <w:rFonts w:ascii="Arial" w:hAnsi="Arial" w:cs="Arial"/>
        </w:rPr>
        <w:t xml:space="preserve">uitos educadores acreditam ser perca de tempo às brincadeiras na sala educativa de cada criança, ou coloca muitas vezes como passatempo para o aluno e também para o professor. Partindo da premissa de que o brincar ainda é desvalorizando nas escolas, pois muitas vezes é tido como passatempo ou atividade </w:t>
      </w:r>
      <w:proofErr w:type="spellStart"/>
      <w:r w:rsidR="00047999" w:rsidRPr="00047999">
        <w:rPr>
          <w:rFonts w:ascii="Arial" w:hAnsi="Arial" w:cs="Arial"/>
        </w:rPr>
        <w:t>espontaneísta</w:t>
      </w:r>
      <w:proofErr w:type="spellEnd"/>
      <w:r w:rsidR="00047999" w:rsidRPr="00047999">
        <w:rPr>
          <w:rFonts w:ascii="Arial" w:hAnsi="Arial" w:cs="Arial"/>
        </w:rPr>
        <w:t xml:space="preserve">, pouco é utilizado para que a criança se expresse, invente e jogue. Esse tipo de prática desconsidera que o brinquedo proporciona o  desenvolvimento </w:t>
      </w:r>
      <w:proofErr w:type="spellStart"/>
      <w:r w:rsidR="00047999" w:rsidRPr="00047999">
        <w:rPr>
          <w:rFonts w:ascii="Arial" w:hAnsi="Arial" w:cs="Arial"/>
        </w:rPr>
        <w:t>socioafetivo</w:t>
      </w:r>
      <w:proofErr w:type="spellEnd"/>
      <w:r w:rsidR="00047999" w:rsidRPr="00047999">
        <w:rPr>
          <w:rFonts w:ascii="Arial" w:hAnsi="Arial" w:cs="Arial"/>
        </w:rPr>
        <w:t xml:space="preserve"> cognitivo e psicom</w:t>
      </w:r>
      <w:r>
        <w:rPr>
          <w:rFonts w:ascii="Arial" w:hAnsi="Arial" w:cs="Arial"/>
        </w:rPr>
        <w:t>otor.</w:t>
      </w:r>
      <w:r w:rsidR="00047999" w:rsidRPr="00047999">
        <w:rPr>
          <w:rFonts w:ascii="Arial" w:hAnsi="Arial" w:cs="Arial"/>
        </w:rPr>
        <w:t xml:space="preserve"> </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Hoje, as atividades lúdicas</w:t>
      </w:r>
      <w:r w:rsidR="00047999" w:rsidRPr="00047999">
        <w:rPr>
          <w:rFonts w:ascii="Arial" w:hAnsi="Arial" w:cs="Arial"/>
        </w:rPr>
        <w:t xml:space="preserve"> ensinam mu</w:t>
      </w:r>
      <w:r>
        <w:rPr>
          <w:rFonts w:ascii="Arial" w:hAnsi="Arial" w:cs="Arial"/>
        </w:rPr>
        <w:t>ito mais do que o ensino tradicional, aquele que</w:t>
      </w:r>
      <w:r w:rsidR="00047999" w:rsidRPr="00047999">
        <w:rPr>
          <w:rFonts w:ascii="Arial" w:hAnsi="Arial" w:cs="Arial"/>
        </w:rPr>
        <w:t xml:space="preserve"> o aluno pega seu caderno ou cartilha, o professor ensina e ele “aprende”. As atividades lúdicas são fundamentais para socialização da criança principalmente para as da alfabetização, pois é nesta fase que tudo se aprende.</w:t>
      </w:r>
    </w:p>
    <w:p w:rsidR="00047999" w:rsidRPr="00047999" w:rsidRDefault="00023EB9" w:rsidP="00023EB9">
      <w:pPr>
        <w:pStyle w:val="NormalWeb"/>
        <w:shd w:val="clear" w:color="auto" w:fill="FFFFFF"/>
        <w:tabs>
          <w:tab w:val="left" w:pos="1701"/>
        </w:tabs>
        <w:spacing w:line="360" w:lineRule="auto"/>
        <w:jc w:val="both"/>
        <w:rPr>
          <w:rFonts w:ascii="Arial" w:hAnsi="Arial" w:cs="Arial"/>
        </w:rPr>
      </w:pPr>
      <w:r>
        <w:rPr>
          <w:rFonts w:ascii="Arial" w:hAnsi="Arial" w:cs="Arial"/>
        </w:rPr>
        <w:t xml:space="preserve">                         Para Piaget, a</w:t>
      </w:r>
      <w:r w:rsidR="00047999" w:rsidRPr="00047999">
        <w:rPr>
          <w:rFonts w:ascii="Arial" w:hAnsi="Arial" w:cs="Arial"/>
        </w:rPr>
        <w:t>prender brincando, com toda certeza, fará o aluno aprender mais ráp</w:t>
      </w:r>
      <w:r w:rsidR="00B56697">
        <w:rPr>
          <w:rFonts w:ascii="Arial" w:hAnsi="Arial" w:cs="Arial"/>
        </w:rPr>
        <w:t>ido e com mais facilidade e é</w:t>
      </w:r>
      <w:r w:rsidR="00047999" w:rsidRPr="00047999">
        <w:rPr>
          <w:rFonts w:ascii="Arial" w:hAnsi="Arial" w:cs="Arial"/>
        </w:rPr>
        <w:t xml:space="preserve"> muito importante que o educador t</w:t>
      </w:r>
      <w:r w:rsidR="00B56697">
        <w:rPr>
          <w:rFonts w:ascii="Arial" w:hAnsi="Arial" w:cs="Arial"/>
        </w:rPr>
        <w:t>enha objetivos para que pretenda</w:t>
      </w:r>
      <w:r w:rsidR="00047999" w:rsidRPr="00047999">
        <w:rPr>
          <w:rFonts w:ascii="Arial" w:hAnsi="Arial" w:cs="Arial"/>
        </w:rPr>
        <w:t xml:space="preserve"> atingir com este brincar. O processo de conhecimento das crianças inicia sempre desde pequenas, com uma exploração dos objetivos, quando pratica ações sobre </w:t>
      </w:r>
      <w:r>
        <w:rPr>
          <w:rFonts w:ascii="Arial" w:hAnsi="Arial" w:cs="Arial"/>
        </w:rPr>
        <w:t xml:space="preserve">os objetivos. </w:t>
      </w:r>
    </w:p>
    <w:p w:rsidR="00F755D4" w:rsidRPr="00047999" w:rsidRDefault="00F755D4" w:rsidP="00F755D4">
      <w:pPr>
        <w:pStyle w:val="NormalWeb"/>
        <w:shd w:val="clear" w:color="auto" w:fill="FFFFFF"/>
        <w:tabs>
          <w:tab w:val="left" w:pos="1701"/>
        </w:tabs>
        <w:spacing w:line="360" w:lineRule="auto"/>
        <w:jc w:val="both"/>
        <w:rPr>
          <w:rFonts w:ascii="Arial" w:hAnsi="Arial" w:cs="Arial"/>
        </w:rPr>
      </w:pPr>
      <w:r>
        <w:rPr>
          <w:rFonts w:ascii="Arial" w:hAnsi="Arial" w:cs="Arial"/>
        </w:rPr>
        <w:t xml:space="preserve">                         De acordo com Fidelis, p</w:t>
      </w:r>
      <w:r w:rsidR="00047999" w:rsidRPr="00047999">
        <w:rPr>
          <w:rFonts w:ascii="Arial" w:hAnsi="Arial" w:cs="Arial"/>
        </w:rPr>
        <w:t>odemos compreender que mesmo uma criança brinca sozinha ela já está adquirindo conhecimento se descobrindo neste processo, imagina se estiver brincando em grupos e se neste grupo estiver alguém com capacidade de estimular esse processo através da aprendizagem lúdica, sem dúvida irá contribuir para a aprendizagem da</w:t>
      </w:r>
      <w:r>
        <w:rPr>
          <w:rFonts w:ascii="Arial" w:hAnsi="Arial" w:cs="Arial"/>
        </w:rPr>
        <w:t xml:space="preserve"> criança. </w:t>
      </w:r>
      <w:r w:rsidR="00047999" w:rsidRPr="00047999">
        <w:rPr>
          <w:rFonts w:ascii="Arial" w:hAnsi="Arial" w:cs="Arial"/>
        </w:rPr>
        <w:t xml:space="preserve"> Neste brincar estão concluídos os jogos brinquedo e divertimento e é relativa também a conduta daquele que joga, qu</w:t>
      </w:r>
      <w:r w:rsidR="00AA4E70">
        <w:rPr>
          <w:rFonts w:ascii="Arial" w:hAnsi="Arial" w:cs="Arial"/>
        </w:rPr>
        <w:t xml:space="preserve">e brinca e que se diverte. Por </w:t>
      </w:r>
      <w:r w:rsidR="00047999" w:rsidRPr="00047999">
        <w:rPr>
          <w:rFonts w:ascii="Arial" w:hAnsi="Arial" w:cs="Arial"/>
        </w:rPr>
        <w:t>sua vez, a função educativa do jogo oportuna a aprendizagem do indivíduo, seu saber, seu conhecimento e sua compreensão de m</w:t>
      </w:r>
      <w:r>
        <w:rPr>
          <w:rFonts w:ascii="Arial" w:hAnsi="Arial" w:cs="Arial"/>
        </w:rPr>
        <w:t>undo.</w:t>
      </w:r>
    </w:p>
    <w:p w:rsidR="00047999" w:rsidRPr="00047999" w:rsidRDefault="00F755D4" w:rsidP="0004799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A questão metodologia não é a essência da educação, apenas uma ferram</w:t>
      </w:r>
      <w:r>
        <w:rPr>
          <w:rFonts w:ascii="Arial" w:hAnsi="Arial" w:cs="Arial"/>
        </w:rPr>
        <w:t>enta. Por isso é preciso ter ide</w:t>
      </w:r>
      <w:r w:rsidR="00047999" w:rsidRPr="00047999">
        <w:rPr>
          <w:rFonts w:ascii="Arial" w:hAnsi="Arial" w:cs="Arial"/>
        </w:rPr>
        <w:t>ias claras a respeito do que significa assumir um ou outro comportamento metodológico no processo escolar. É fundamental saber tirar todas as vantagens do método, bem como conhecer as limitações de cada um (CANGLIARI 1998p. 36)</w:t>
      </w:r>
    </w:p>
    <w:p w:rsidR="00047999" w:rsidRPr="00047999" w:rsidRDefault="00F755D4" w:rsidP="00F755D4">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Saber quando e como utilizar sua metodologia para facilitar a aprendizagem é papel fundamental para o educador, principalmente para o professor de alfabetização, que utiliza o método lúdico. Alfabetização para muitos profissionais da educação era “bicho de sete cabeças” principalmente para os que estavam iniciando a profissão, mas o pior para muitos é a a</w:t>
      </w:r>
      <w:r w:rsidR="00AA4E70">
        <w:rPr>
          <w:rFonts w:ascii="Arial" w:hAnsi="Arial" w:cs="Arial"/>
        </w:rPr>
        <w:t>lfabetização através da ludicidade</w:t>
      </w:r>
      <w:r w:rsidR="00047999" w:rsidRPr="00047999">
        <w:rPr>
          <w:rFonts w:ascii="Arial" w:hAnsi="Arial" w:cs="Arial"/>
        </w:rPr>
        <w:t>, ai sim</w:t>
      </w:r>
      <w:r w:rsidR="00AA4E70">
        <w:rPr>
          <w:rFonts w:ascii="Arial" w:hAnsi="Arial" w:cs="Arial"/>
        </w:rPr>
        <w:t xml:space="preserve"> é algo desesperador</w:t>
      </w:r>
      <w:r w:rsidR="00047999" w:rsidRPr="00047999">
        <w:rPr>
          <w:rFonts w:ascii="Arial" w:hAnsi="Arial" w:cs="Arial"/>
        </w:rPr>
        <w:t>.  Mas se tivermos um olhar voltado para a criança e conseguirmos entender que é instinto da criança já nascer brincando, porque não aprender brincando? E porque não na sala de alfabetização?</w:t>
      </w:r>
    </w:p>
    <w:p w:rsidR="00047999" w:rsidRDefault="00B56697" w:rsidP="00B56697">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BB2C2E">
        <w:rPr>
          <w:rFonts w:ascii="Arial" w:hAnsi="Arial" w:cs="Arial"/>
        </w:rPr>
        <w:t xml:space="preserve">É no brincar que </w:t>
      </w:r>
      <w:r w:rsidR="00047999" w:rsidRPr="00047999">
        <w:rPr>
          <w:rFonts w:ascii="Arial" w:hAnsi="Arial" w:cs="Arial"/>
        </w:rPr>
        <w:t>a criança aprende com toda a riqueza do aprender fazendo, sem ter medo de errar. Através do brincar a criança aprende a conviver respeitando aos outros e dividindo com os amigos. É também no brincar que as crianças aprendem suas primeiras regras de disciplina e a necessidade de negociação e sem falar que o imaginário se torna real, como já disse anteriormente.</w:t>
      </w:r>
    </w:p>
    <w:p w:rsidR="00B56697" w:rsidRPr="00B56697" w:rsidRDefault="00B56697" w:rsidP="00B56697">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Pr="00B56697">
        <w:rPr>
          <w:rFonts w:ascii="Arial" w:hAnsi="Arial" w:cs="Arial"/>
        </w:rPr>
        <w:t>De acordo com Carvalho, conforme se desenvolve emocional e cognitivamente, a criança começa a partilhar a brincadeira com outras pessoas. Ela começa a brincar com o outro e não mais ao lado do outro. É percebendo a presença do outro que começa</w:t>
      </w:r>
      <w:r w:rsidR="00AA4E70">
        <w:rPr>
          <w:rFonts w:ascii="Arial" w:hAnsi="Arial" w:cs="Arial"/>
        </w:rPr>
        <w:t xml:space="preserve"> a serem criadas a</w:t>
      </w:r>
      <w:r w:rsidRPr="00B56697">
        <w:rPr>
          <w:rFonts w:ascii="Arial" w:hAnsi="Arial" w:cs="Arial"/>
        </w:rPr>
        <w:t>s regras. Conviver com outra pessoa exige que respeite limites que são impostos pelo p</w:t>
      </w:r>
      <w:r w:rsidR="00AA4E70">
        <w:rPr>
          <w:rFonts w:ascii="Arial" w:hAnsi="Arial" w:cs="Arial"/>
        </w:rPr>
        <w:t>róprio outro. Portanto o</w:t>
      </w:r>
      <w:r w:rsidRPr="00B56697">
        <w:rPr>
          <w:rFonts w:ascii="Arial" w:hAnsi="Arial" w:cs="Arial"/>
        </w:rPr>
        <w:t>s jogos com regras exigem raciocínio, estratégia, antecipação de um resultado.</w:t>
      </w:r>
    </w:p>
    <w:p w:rsidR="00B56697" w:rsidRDefault="00B56697" w:rsidP="00B56697">
      <w:pPr>
        <w:pStyle w:val="NormalWeb"/>
        <w:shd w:val="clear" w:color="auto" w:fill="FFFFFF"/>
        <w:tabs>
          <w:tab w:val="left" w:pos="1701"/>
        </w:tabs>
        <w:spacing w:line="360" w:lineRule="auto"/>
        <w:jc w:val="both"/>
        <w:rPr>
          <w:rFonts w:ascii="Arial" w:hAnsi="Arial" w:cs="Arial"/>
        </w:rPr>
      </w:pPr>
      <w:r w:rsidRPr="00B56697">
        <w:rPr>
          <w:rFonts w:ascii="Arial" w:hAnsi="Arial" w:cs="Arial"/>
        </w:rPr>
        <w:t xml:space="preserve">                         </w:t>
      </w:r>
      <w:r w:rsidR="00AA4E70">
        <w:rPr>
          <w:rFonts w:ascii="Arial" w:hAnsi="Arial" w:cs="Arial"/>
        </w:rPr>
        <w:t>Segundo a autora</w:t>
      </w:r>
      <w:r w:rsidRPr="00B56697">
        <w:rPr>
          <w:rFonts w:ascii="Arial" w:hAnsi="Arial" w:cs="Arial"/>
        </w:rPr>
        <w:t xml:space="preserve">, quando a criança se mostra capaz de respeitar a as regras dos jogos, seu relacionamento com outras crianças e mesmo com adultos melhora. Muitas vezes percebemos que criança que tem problema de relacionamento com os colegas, pais e professores, também demostram dificuldades em respeitar regras imposta pelos jogos. Quando a criança não respeita regras, é porque não vê o outro como algo importante na sua relação. Se ela não vê o outro, como pode aprender? A pessoa que aprende, tem de valorizar aquele que ensina para poder aprender o que se quer ensinar. </w:t>
      </w:r>
    </w:p>
    <w:p w:rsidR="00714B7E" w:rsidRDefault="00714B7E" w:rsidP="00714B7E">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Pr="00714B7E">
        <w:rPr>
          <w:rFonts w:ascii="Arial" w:hAnsi="Arial" w:cs="Arial"/>
        </w:rPr>
        <w:t>Quanto mais a criança se mostra tolerante às frustrações quando perde um jogo, percebendo o direito do outro, e a sua capacidade de vencer, pois ela também é capaz de vencer, mesmo respeitando as regras – mais se expande seu interesse em apreender, sua coragem de perceber que não sabe, mas pode aprender. A criança percebe que, para vencer, precisa usar estratégia, precisa raciocinar, pois seu adversário está ali. Quando antecipa os resultados e pensa sobre as razões de sua vitória ou fracasso, ela vai criando hipóteses e essas hipóteses podem contribuir no seu processo de aprendizagem escolar.</w:t>
      </w:r>
    </w:p>
    <w:p w:rsidR="00047999" w:rsidRPr="00047999" w:rsidRDefault="00714B7E" w:rsidP="00047999">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Pr="00714B7E">
        <w:rPr>
          <w:rFonts w:ascii="Arial" w:hAnsi="Arial" w:cs="Arial"/>
        </w:rPr>
        <w:t>Diante disso cabe ao adulto seja ele educador ou membro da família que esta criança está</w:t>
      </w:r>
      <w:r w:rsidR="00AA4E70">
        <w:rPr>
          <w:rFonts w:ascii="Arial" w:hAnsi="Arial" w:cs="Arial"/>
        </w:rPr>
        <w:t xml:space="preserve"> inserida, favorecer ambiente, e</w:t>
      </w:r>
      <w:r w:rsidRPr="00714B7E">
        <w:rPr>
          <w:rFonts w:ascii="Arial" w:hAnsi="Arial" w:cs="Arial"/>
        </w:rPr>
        <w:t xml:space="preserve"> as demais situações sobre o br</w:t>
      </w:r>
      <w:r w:rsidR="00357A46">
        <w:rPr>
          <w:rFonts w:ascii="Arial" w:hAnsi="Arial" w:cs="Arial"/>
        </w:rPr>
        <w:t>incar.</w:t>
      </w:r>
      <w:r w:rsidRPr="00714B7E">
        <w:rPr>
          <w:rFonts w:ascii="Arial" w:hAnsi="Arial" w:cs="Arial"/>
        </w:rPr>
        <w:t xml:space="preserve"> </w:t>
      </w:r>
      <w:r w:rsidR="00357A46">
        <w:rPr>
          <w:rFonts w:ascii="Arial" w:hAnsi="Arial" w:cs="Arial"/>
        </w:rPr>
        <w:t>“</w:t>
      </w:r>
      <w:r w:rsidRPr="00714B7E">
        <w:rPr>
          <w:rFonts w:ascii="Arial" w:hAnsi="Arial" w:cs="Arial"/>
        </w:rPr>
        <w:t xml:space="preserve">A educação pela via </w:t>
      </w:r>
      <w:r w:rsidR="00357A46">
        <w:rPr>
          <w:rFonts w:ascii="Arial" w:hAnsi="Arial" w:cs="Arial"/>
        </w:rPr>
        <w:t>da ludicidade propõe-se a</w:t>
      </w:r>
      <w:r w:rsidRPr="00714B7E">
        <w:rPr>
          <w:rFonts w:ascii="Arial" w:hAnsi="Arial" w:cs="Arial"/>
        </w:rPr>
        <w:t xml:space="preserve"> nova postura existencial, cujo paradigma é um novo sistema de aprender brincando, inspirado numa concepção de educação para </w:t>
      </w:r>
      <w:r w:rsidR="00357A46">
        <w:rPr>
          <w:rFonts w:ascii="Arial" w:hAnsi="Arial" w:cs="Arial"/>
        </w:rPr>
        <w:t>além da instrução”</w:t>
      </w:r>
      <w:r>
        <w:rPr>
          <w:rFonts w:ascii="Arial" w:hAnsi="Arial" w:cs="Arial"/>
        </w:rPr>
        <w:t>.</w:t>
      </w:r>
      <w:r w:rsidRPr="00714B7E">
        <w:rPr>
          <w:rFonts w:ascii="Arial" w:hAnsi="Arial" w:cs="Arial"/>
        </w:rPr>
        <w:t xml:space="preserve">(apud Fidelis, </w:t>
      </w:r>
      <w:proofErr w:type="spellStart"/>
      <w:r w:rsidRPr="00714B7E">
        <w:rPr>
          <w:rFonts w:ascii="Arial" w:hAnsi="Arial" w:cs="Arial"/>
        </w:rPr>
        <w:t>Tempel</w:t>
      </w:r>
      <w:proofErr w:type="spellEnd"/>
      <w:r w:rsidRPr="00714B7E">
        <w:rPr>
          <w:rFonts w:ascii="Arial" w:hAnsi="Arial" w:cs="Arial"/>
        </w:rPr>
        <w:t>, 2005, p32)</w:t>
      </w:r>
      <w:r w:rsidR="00544156">
        <w:rPr>
          <w:rFonts w:ascii="Arial" w:hAnsi="Arial" w:cs="Arial"/>
        </w:rPr>
        <w:t>.</w:t>
      </w:r>
    </w:p>
    <w:p w:rsidR="00047999" w:rsidRPr="00047999" w:rsidRDefault="008175FA" w:rsidP="008175FA">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47999" w:rsidRPr="00047999">
        <w:rPr>
          <w:rFonts w:ascii="Arial" w:hAnsi="Arial" w:cs="Arial"/>
        </w:rPr>
        <w:t>Para tanto é importante que saibamos que o lúdico vem tornando lugar em destaque na ação pedagógica, e cabe a nós educadores proporcionarmos e fazer a diferença par</w:t>
      </w:r>
      <w:r w:rsidR="00357A46">
        <w:rPr>
          <w:rFonts w:ascii="Arial" w:hAnsi="Arial" w:cs="Arial"/>
        </w:rPr>
        <w:t>a com nossos alunos. Acredita-se</w:t>
      </w:r>
      <w:r w:rsidR="00047999" w:rsidRPr="00047999">
        <w:rPr>
          <w:rFonts w:ascii="Arial" w:hAnsi="Arial" w:cs="Arial"/>
        </w:rPr>
        <w:t xml:space="preserve"> que as pessoas que têm um ideal, uma filosofia, um objetivo, consigam seus intentos. Acreditamos também que por vezes a tarefa é bastante difíc</w:t>
      </w:r>
      <w:r w:rsidR="00357A46">
        <w:rPr>
          <w:rFonts w:ascii="Arial" w:hAnsi="Arial" w:cs="Arial"/>
        </w:rPr>
        <w:t>il, porque estamos acostumados á</w:t>
      </w:r>
      <w:r w:rsidR="00047999" w:rsidRPr="00047999">
        <w:rPr>
          <w:rFonts w:ascii="Arial" w:hAnsi="Arial" w:cs="Arial"/>
        </w:rPr>
        <w:t xml:space="preserve"> mesmice e mudar gera comprometido. Mas quando pensamos nos resultado final é que não podemos destruir (</w:t>
      </w:r>
      <w:proofErr w:type="spellStart"/>
      <w:r w:rsidR="00047999" w:rsidRPr="00047999">
        <w:rPr>
          <w:rFonts w:ascii="Arial" w:hAnsi="Arial" w:cs="Arial"/>
        </w:rPr>
        <w:t>Tempel</w:t>
      </w:r>
      <w:proofErr w:type="spellEnd"/>
      <w:r w:rsidR="00047999" w:rsidRPr="00047999">
        <w:rPr>
          <w:rFonts w:ascii="Arial" w:hAnsi="Arial" w:cs="Arial"/>
        </w:rPr>
        <w:t>, 2005 p. 3).</w:t>
      </w:r>
    </w:p>
    <w:p w:rsidR="00047999" w:rsidRDefault="008175FA" w:rsidP="008175FA">
      <w:pPr>
        <w:pStyle w:val="NormalWeb"/>
        <w:shd w:val="clear" w:color="auto" w:fill="FFFFFF"/>
        <w:tabs>
          <w:tab w:val="left" w:pos="1701"/>
        </w:tabs>
        <w:spacing w:line="360" w:lineRule="auto"/>
        <w:jc w:val="both"/>
        <w:rPr>
          <w:rFonts w:ascii="Arial" w:hAnsi="Arial" w:cs="Arial"/>
        </w:rPr>
      </w:pPr>
      <w:r>
        <w:rPr>
          <w:rFonts w:ascii="Arial" w:hAnsi="Arial" w:cs="Arial"/>
        </w:rPr>
        <w:t xml:space="preserve">                         Para </w:t>
      </w:r>
      <w:proofErr w:type="spellStart"/>
      <w:r>
        <w:rPr>
          <w:rFonts w:ascii="Arial" w:hAnsi="Arial" w:cs="Arial"/>
        </w:rPr>
        <w:t>Tempel</w:t>
      </w:r>
      <w:proofErr w:type="spellEnd"/>
      <w:r>
        <w:rPr>
          <w:rFonts w:ascii="Arial" w:hAnsi="Arial" w:cs="Arial"/>
        </w:rPr>
        <w:t>:</w:t>
      </w:r>
      <w:r w:rsidR="00047999" w:rsidRPr="00047999">
        <w:rPr>
          <w:rFonts w:ascii="Arial" w:hAnsi="Arial" w:cs="Arial"/>
        </w:rPr>
        <w:t xml:space="preserve"> </w:t>
      </w:r>
    </w:p>
    <w:p w:rsidR="008175FA" w:rsidRPr="00047999" w:rsidRDefault="008175FA" w:rsidP="00047999">
      <w:pPr>
        <w:pStyle w:val="NormalWeb"/>
        <w:shd w:val="clear" w:color="auto" w:fill="FFFFFF"/>
        <w:tabs>
          <w:tab w:val="left" w:pos="1701"/>
        </w:tabs>
        <w:spacing w:line="360" w:lineRule="auto"/>
        <w:jc w:val="both"/>
        <w:rPr>
          <w:rFonts w:ascii="Arial" w:hAnsi="Arial" w:cs="Arial"/>
        </w:rPr>
      </w:pPr>
    </w:p>
    <w:p w:rsidR="00047999" w:rsidRDefault="00047999" w:rsidP="008175FA">
      <w:pPr>
        <w:pStyle w:val="NormalWeb"/>
        <w:shd w:val="clear" w:color="auto" w:fill="FFFFFF"/>
        <w:tabs>
          <w:tab w:val="left" w:pos="1701"/>
        </w:tabs>
        <w:ind w:left="2268"/>
        <w:jc w:val="both"/>
        <w:rPr>
          <w:rFonts w:ascii="Arial" w:hAnsi="Arial" w:cs="Arial"/>
          <w:sz w:val="22"/>
          <w:szCs w:val="22"/>
        </w:rPr>
      </w:pPr>
      <w:r w:rsidRPr="008175FA">
        <w:rPr>
          <w:rFonts w:ascii="Arial" w:hAnsi="Arial" w:cs="Arial"/>
          <w:sz w:val="22"/>
          <w:szCs w:val="22"/>
        </w:rPr>
        <w:t>Brincando desencadeia o seu próprio desenvolvimento, construindo e adaptando-se as mais diversas formas de cognitivas que não só dependerão do conhecimento e perícia específicos, mas também do ambiente que o facilitará processo do brinc</w:t>
      </w:r>
      <w:r w:rsidR="008175FA">
        <w:rPr>
          <w:rFonts w:ascii="Arial" w:hAnsi="Arial" w:cs="Arial"/>
          <w:sz w:val="22"/>
          <w:szCs w:val="22"/>
        </w:rPr>
        <w:t xml:space="preserve">ar (Fidelis, </w:t>
      </w:r>
      <w:proofErr w:type="spellStart"/>
      <w:r w:rsidR="008175FA">
        <w:rPr>
          <w:rFonts w:ascii="Arial" w:hAnsi="Arial" w:cs="Arial"/>
          <w:sz w:val="22"/>
          <w:szCs w:val="22"/>
        </w:rPr>
        <w:t>Tempel</w:t>
      </w:r>
      <w:proofErr w:type="spellEnd"/>
      <w:r w:rsidR="008175FA">
        <w:rPr>
          <w:rFonts w:ascii="Arial" w:hAnsi="Arial" w:cs="Arial"/>
          <w:sz w:val="22"/>
          <w:szCs w:val="22"/>
        </w:rPr>
        <w:t>, 2005 p.23).</w:t>
      </w:r>
    </w:p>
    <w:p w:rsidR="008175FA" w:rsidRPr="008175FA" w:rsidRDefault="008175FA" w:rsidP="008175FA">
      <w:pPr>
        <w:pStyle w:val="NormalWeb"/>
        <w:shd w:val="clear" w:color="auto" w:fill="FFFFFF"/>
        <w:tabs>
          <w:tab w:val="left" w:pos="1701"/>
        </w:tabs>
        <w:ind w:left="2268"/>
        <w:jc w:val="both"/>
        <w:rPr>
          <w:rFonts w:ascii="Arial" w:hAnsi="Arial" w:cs="Arial"/>
          <w:sz w:val="22"/>
          <w:szCs w:val="22"/>
        </w:rPr>
      </w:pPr>
    </w:p>
    <w:p w:rsidR="003A121B" w:rsidRPr="003A121B" w:rsidRDefault="008175FA"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3A121B" w:rsidRPr="003A121B">
        <w:rPr>
          <w:rFonts w:ascii="Arial" w:hAnsi="Arial" w:cs="Arial"/>
        </w:rPr>
        <w:t>Torna necessário que o professor tenha consciência que na brincadeira as crianças recriam e estabilizam aquilo que sabem sobre as mais diversas esferas do conhecimento, em uma atividade espontânea e imaginativa. Nessa perspectiva não se deve confundir situações nas quais se objetiva determinadas aprendizagens relativas a conceitos, procedimentos ou atitudes explicitas com aquelas nas quais os</w:t>
      </w:r>
      <w:r w:rsidR="00357A46">
        <w:rPr>
          <w:rFonts w:ascii="Arial" w:hAnsi="Arial" w:cs="Arial"/>
        </w:rPr>
        <w:t xml:space="preserve"> conhecimentos são experimentada</w:t>
      </w:r>
      <w:r w:rsidR="003A121B" w:rsidRPr="003A121B">
        <w:rPr>
          <w:rFonts w:ascii="Arial" w:hAnsi="Arial" w:cs="Arial"/>
        </w:rPr>
        <w:t>s de uma maneira espontânea e destituída</w:t>
      </w:r>
      <w:r w:rsidR="00357A46">
        <w:rPr>
          <w:rFonts w:ascii="Arial" w:hAnsi="Arial" w:cs="Arial"/>
        </w:rPr>
        <w:t>s</w:t>
      </w:r>
      <w:r w:rsidR="003A121B" w:rsidRPr="003A121B">
        <w:rPr>
          <w:rFonts w:ascii="Arial" w:hAnsi="Arial" w:cs="Arial"/>
        </w:rPr>
        <w:t xml:space="preserve"> de objetivos imediatos pelas crianças. Pode-se, entretanto, u</w:t>
      </w:r>
      <w:r w:rsidR="00357A46">
        <w:rPr>
          <w:rFonts w:ascii="Arial" w:hAnsi="Arial" w:cs="Arial"/>
        </w:rPr>
        <w:t>tilizar os jogos especialmente à</w:t>
      </w:r>
      <w:r w:rsidR="003A121B" w:rsidRPr="003A121B">
        <w:rPr>
          <w:rFonts w:ascii="Arial" w:hAnsi="Arial" w:cs="Arial"/>
        </w:rPr>
        <w:t>queles que possuem regras, como atividades didáticas. É preciso, porém, que o professor tenha consciência que as crianças não estão brincando livremente nestas situações, pois há objetivos didáticos em questão. Essa ideia foi lentamente sendo substituída por uma outra que preconizava que existiam "brincadeiras apenas lúdicas" e que sua finalidade seria animar, alegrar e distrair, mas que existiam também algumas brincadeiras que poderia ensinar um ou outro conceito, desenvolver esta ou aquela habilidade.</w:t>
      </w:r>
    </w:p>
    <w:p w:rsidR="00357A46" w:rsidRPr="005356AF" w:rsidRDefault="003A121B" w:rsidP="00357A46">
      <w:pPr>
        <w:pStyle w:val="NormalWeb"/>
        <w:shd w:val="clear" w:color="auto" w:fill="FFFFFF"/>
        <w:tabs>
          <w:tab w:val="left" w:pos="1701"/>
        </w:tabs>
        <w:spacing w:line="360" w:lineRule="auto"/>
        <w:jc w:val="both"/>
        <w:rPr>
          <w:rFonts w:ascii="Arial" w:hAnsi="Arial" w:cs="Arial"/>
        </w:rPr>
      </w:pPr>
      <w:r w:rsidRPr="003A121B">
        <w:rPr>
          <w:rFonts w:ascii="Arial" w:hAnsi="Arial" w:cs="Arial"/>
        </w:rPr>
        <w:t xml:space="preserve">                         De acordo com </w:t>
      </w:r>
      <w:proofErr w:type="spellStart"/>
      <w:r w:rsidRPr="003A121B">
        <w:rPr>
          <w:rFonts w:ascii="Arial" w:hAnsi="Arial" w:cs="Arial"/>
        </w:rPr>
        <w:t>Brougère</w:t>
      </w:r>
      <w:proofErr w:type="spellEnd"/>
      <w:r w:rsidRPr="003A121B">
        <w:rPr>
          <w:rFonts w:ascii="Arial" w:hAnsi="Arial" w:cs="Arial"/>
        </w:rPr>
        <w:t xml:space="preserve"> (2010) "sob o olhar de um educador atencioso, as brincadeiras infantis revelam um conteúdo riquíssimo, que pode ser usado para estimular o aprendizado. Segundo o filosofo "ninguém nasce sabendo brincar. É preciso aprender". E o professor pode enriquecer essa experiência. Mas esta não é a questão: o que se deseja é que a aprendizagem seja englobada ao lúdico e vice-versa. Que esta interação entre a atividade lúdica e a prática educativa resgate o interesse, o prazer, o entusiasmo pelo ato de aprender.                         </w:t>
      </w:r>
    </w:p>
    <w:p w:rsidR="00903D7E" w:rsidRPr="005356AF" w:rsidRDefault="00357A46" w:rsidP="00357A4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2F42D3" w:rsidRPr="005356AF">
        <w:rPr>
          <w:rFonts w:ascii="Arial" w:hAnsi="Arial" w:cs="Arial"/>
        </w:rPr>
        <w:t>Segundo Franco (2012), o Lúdico faz parte do processo de desenvolvimento e aprendizagem do sujeito. Para a criança, em fase de aprendizagem, o lúdico contribui com enriquecimento do imaginário infantil. Além disso</w:t>
      </w:r>
      <w:r>
        <w:rPr>
          <w:rFonts w:ascii="Arial" w:hAnsi="Arial" w:cs="Arial"/>
        </w:rPr>
        <w:t>,</w:t>
      </w:r>
      <w:r w:rsidR="002F42D3" w:rsidRPr="005356AF">
        <w:rPr>
          <w:rFonts w:ascii="Arial" w:hAnsi="Arial" w:cs="Arial"/>
        </w:rPr>
        <w:t xml:space="preserve"> quando trazemos jogos e brinca</w:t>
      </w:r>
      <w:r>
        <w:rPr>
          <w:rFonts w:ascii="Arial" w:hAnsi="Arial" w:cs="Arial"/>
        </w:rPr>
        <w:t>deiras para alfabetizar letrando,</w:t>
      </w:r>
      <w:r w:rsidR="002F42D3" w:rsidRPr="005356AF">
        <w:rPr>
          <w:rFonts w:ascii="Arial" w:hAnsi="Arial" w:cs="Arial"/>
        </w:rPr>
        <w:t xml:space="preserve"> </w:t>
      </w:r>
      <w:r>
        <w:rPr>
          <w:rFonts w:ascii="Arial" w:hAnsi="Arial" w:cs="Arial"/>
        </w:rPr>
        <w:t xml:space="preserve"> </w:t>
      </w:r>
      <w:r w:rsidR="002F42D3" w:rsidRPr="005356AF">
        <w:rPr>
          <w:rFonts w:ascii="Arial" w:hAnsi="Arial" w:cs="Arial"/>
        </w:rPr>
        <w:t>a intenção é desenvolver habilidades e competências, oportunizando á criança que ela crie, investigue, desenvolva suas potencialidades, se expresse e amplie seus conhecimentos sobre o mundo e si mesmo.</w:t>
      </w:r>
    </w:p>
    <w:p w:rsidR="00CD3288" w:rsidRDefault="00E5415C" w:rsidP="00645576">
      <w:pPr>
        <w:pStyle w:val="NormalWeb"/>
        <w:shd w:val="clear" w:color="auto" w:fill="FFFFFF"/>
        <w:tabs>
          <w:tab w:val="left" w:pos="1701"/>
        </w:tabs>
        <w:spacing w:line="360" w:lineRule="auto"/>
        <w:jc w:val="both"/>
        <w:rPr>
          <w:rFonts w:ascii="Arial" w:hAnsi="Arial" w:cs="Arial"/>
        </w:rPr>
      </w:pPr>
      <w:r w:rsidRPr="005356AF">
        <w:rPr>
          <w:rFonts w:ascii="Arial" w:hAnsi="Arial" w:cs="Arial"/>
        </w:rPr>
        <w:t xml:space="preserve">  </w:t>
      </w:r>
      <w:r w:rsidR="0085137C">
        <w:rPr>
          <w:rFonts w:ascii="Arial" w:hAnsi="Arial" w:cs="Arial"/>
        </w:rPr>
        <w:t xml:space="preserve">                        </w:t>
      </w:r>
      <w:r w:rsidRPr="005356AF">
        <w:rPr>
          <w:rFonts w:ascii="Arial" w:hAnsi="Arial" w:cs="Arial"/>
        </w:rPr>
        <w:t xml:space="preserve">O </w:t>
      </w:r>
      <w:r w:rsidR="00CD3288" w:rsidRPr="005356AF">
        <w:rPr>
          <w:rFonts w:ascii="Arial" w:hAnsi="Arial" w:cs="Arial"/>
        </w:rPr>
        <w:t>lúdico deve fazer parte da vida da criança, pois, a partir deste</w:t>
      </w:r>
      <w:r w:rsidR="00357A46">
        <w:rPr>
          <w:rFonts w:ascii="Arial" w:hAnsi="Arial" w:cs="Arial"/>
        </w:rPr>
        <w:t>, além de a criança experiencial</w:t>
      </w:r>
      <w:r w:rsidR="00CD3288" w:rsidRPr="005356AF">
        <w:rPr>
          <w:rFonts w:ascii="Arial" w:hAnsi="Arial" w:cs="Arial"/>
        </w:rPr>
        <w:t xml:space="preserve"> a vida, essa atitude torna-se prazerosa.</w:t>
      </w:r>
    </w:p>
    <w:p w:rsidR="00C15CB5" w:rsidRPr="005356AF" w:rsidRDefault="00C15CB5" w:rsidP="00645576">
      <w:pPr>
        <w:pStyle w:val="NormalWeb"/>
        <w:shd w:val="clear" w:color="auto" w:fill="FFFFFF"/>
        <w:tabs>
          <w:tab w:val="left" w:pos="1701"/>
        </w:tabs>
        <w:spacing w:line="360" w:lineRule="auto"/>
        <w:jc w:val="both"/>
        <w:rPr>
          <w:rFonts w:ascii="Arial" w:hAnsi="Arial" w:cs="Arial"/>
        </w:rPr>
      </w:pPr>
    </w:p>
    <w:p w:rsidR="00CD3288" w:rsidRDefault="00C15CB5" w:rsidP="00645576">
      <w:pPr>
        <w:pStyle w:val="NormalWeb"/>
        <w:shd w:val="clear" w:color="auto" w:fill="FFFFFF"/>
        <w:tabs>
          <w:tab w:val="left" w:pos="1701"/>
        </w:tabs>
        <w:ind w:left="2268" w:hanging="2268"/>
        <w:jc w:val="both"/>
        <w:rPr>
          <w:rFonts w:ascii="Arial" w:hAnsi="Arial" w:cs="Arial"/>
          <w:sz w:val="22"/>
          <w:szCs w:val="22"/>
        </w:rPr>
      </w:pPr>
      <w:r>
        <w:rPr>
          <w:rFonts w:ascii="Arial" w:hAnsi="Arial" w:cs="Arial"/>
          <w:sz w:val="22"/>
          <w:szCs w:val="22"/>
        </w:rPr>
        <w:t xml:space="preserve">                                 </w:t>
      </w:r>
      <w:r w:rsidR="00CD3288" w:rsidRPr="00C15CB5">
        <w:rPr>
          <w:rFonts w:ascii="Arial" w:hAnsi="Arial" w:cs="Arial"/>
          <w:sz w:val="22"/>
          <w:szCs w:val="22"/>
        </w:rPr>
        <w:t>(...) Proporcionar às crianças e adolescentes vivência que permitem liberara a criatividade, [...] estimulam seu sentido crítico e conduzem a formas diferentes de ver o mundo. A construção do saber torna-se desafiadora e prazerosa, ao mesmo tempo em que rompe as barreiras da exclusão, porque está baseada na capacidade de experienciar de cada um. (PERRI, 2002, p. 90).</w:t>
      </w:r>
    </w:p>
    <w:p w:rsidR="00C15CB5" w:rsidRPr="00C15CB5" w:rsidRDefault="00C15CB5" w:rsidP="00645576">
      <w:pPr>
        <w:pStyle w:val="NormalWeb"/>
        <w:shd w:val="clear" w:color="auto" w:fill="FFFFFF"/>
        <w:tabs>
          <w:tab w:val="left" w:pos="1701"/>
        </w:tabs>
        <w:ind w:left="2268" w:hanging="2268"/>
        <w:jc w:val="both"/>
        <w:rPr>
          <w:rFonts w:ascii="Arial" w:hAnsi="Arial" w:cs="Arial"/>
          <w:sz w:val="22"/>
          <w:szCs w:val="22"/>
        </w:rPr>
      </w:pPr>
    </w:p>
    <w:p w:rsidR="00C84E09" w:rsidRPr="005356AF" w:rsidRDefault="00CD3288" w:rsidP="00357A46">
      <w:pPr>
        <w:pStyle w:val="NormalWeb"/>
        <w:shd w:val="clear" w:color="auto" w:fill="FFFFFF"/>
        <w:tabs>
          <w:tab w:val="left" w:pos="1701"/>
        </w:tabs>
        <w:spacing w:line="360" w:lineRule="auto"/>
        <w:jc w:val="both"/>
        <w:rPr>
          <w:rFonts w:ascii="Arial" w:hAnsi="Arial" w:cs="Arial"/>
        </w:rPr>
      </w:pPr>
      <w:r w:rsidRPr="005356AF">
        <w:rPr>
          <w:rFonts w:ascii="Arial" w:hAnsi="Arial" w:cs="Arial"/>
        </w:rPr>
        <w:t xml:space="preserve">                       </w:t>
      </w:r>
      <w:r w:rsidR="00357A46">
        <w:rPr>
          <w:rFonts w:ascii="Arial" w:hAnsi="Arial" w:cs="Arial"/>
        </w:rPr>
        <w:t xml:space="preserve">  </w:t>
      </w:r>
      <w:r w:rsidR="002945B0">
        <w:rPr>
          <w:rFonts w:ascii="Arial" w:hAnsi="Arial" w:cs="Arial"/>
        </w:rPr>
        <w:t>D</w:t>
      </w:r>
      <w:r w:rsidR="00357A46">
        <w:rPr>
          <w:rFonts w:ascii="Arial" w:hAnsi="Arial" w:cs="Arial"/>
        </w:rPr>
        <w:t>essa forma, que o lúdico</w:t>
      </w:r>
      <w:r w:rsidR="00E5415C" w:rsidRPr="005356AF">
        <w:rPr>
          <w:rFonts w:ascii="Arial" w:hAnsi="Arial" w:cs="Arial"/>
        </w:rPr>
        <w:t xml:space="preserve"> é importante e necessário para o desenvolvimento intelectual e social da criança, estimulando sua criticidade, criatividade e habilidades sociais. Portanto, ao utilizar-se de atividades lúdicas, o professor propicia ao aluno oportunidade de integrar-se por meio da Língua Portuguesa de forma dinâmica, interpretando texto, expondo ideias e, ao mesmo tempo, explorando seus conhecimentos por outras áreas.</w:t>
      </w:r>
    </w:p>
    <w:p w:rsidR="00D90482" w:rsidRDefault="00C67D67"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D90482">
        <w:rPr>
          <w:rFonts w:ascii="Arial" w:hAnsi="Arial" w:cs="Arial"/>
        </w:rPr>
        <w:t>Santos destaca que:</w:t>
      </w:r>
    </w:p>
    <w:p w:rsidR="00357A46" w:rsidRDefault="00357A46" w:rsidP="00645576">
      <w:pPr>
        <w:pStyle w:val="NormalWeb"/>
        <w:shd w:val="clear" w:color="auto" w:fill="FFFFFF"/>
        <w:tabs>
          <w:tab w:val="left" w:pos="1701"/>
        </w:tabs>
        <w:spacing w:line="360" w:lineRule="auto"/>
        <w:jc w:val="both"/>
        <w:rPr>
          <w:rFonts w:ascii="Arial" w:hAnsi="Arial" w:cs="Arial"/>
        </w:rPr>
      </w:pPr>
    </w:p>
    <w:p w:rsidR="00C84E09" w:rsidRDefault="00D90482" w:rsidP="00645576">
      <w:pPr>
        <w:pStyle w:val="NormalWeb"/>
        <w:shd w:val="clear" w:color="auto" w:fill="FFFFFF"/>
        <w:tabs>
          <w:tab w:val="left" w:pos="1701"/>
        </w:tabs>
        <w:ind w:left="2268"/>
        <w:jc w:val="both"/>
        <w:rPr>
          <w:rFonts w:ascii="Arial" w:hAnsi="Arial" w:cs="Arial"/>
          <w:sz w:val="22"/>
          <w:szCs w:val="22"/>
        </w:rPr>
      </w:pPr>
      <w:r>
        <w:rPr>
          <w:rFonts w:ascii="Arial" w:hAnsi="Arial" w:cs="Arial"/>
          <w:sz w:val="22"/>
          <w:szCs w:val="22"/>
        </w:rPr>
        <w:t>O</w:t>
      </w:r>
      <w:r w:rsidR="00C84E09" w:rsidRPr="00D90482">
        <w:rPr>
          <w:rFonts w:ascii="Arial" w:hAnsi="Arial" w:cs="Arial"/>
          <w:sz w:val="22"/>
          <w:szCs w:val="22"/>
        </w:rPr>
        <w:t xml:space="preserve"> jogo na escola ganha espaço, como ferramenta ideal da aprendizagem, na medida em que propõe estímulo ao interesse do aluno, desenvolve níveis diferentes de sua experiência pessoal e social, ajuda-o a descobrir novas descobertas, desenvolve e enriquece sua personalidade e simboliza um instrumento pedagógico que leva ao professor a condição de condutor, estimulador e avaliador da aprendizagem.</w:t>
      </w:r>
      <w:r w:rsidRPr="00D90482">
        <w:rPr>
          <w:sz w:val="22"/>
          <w:szCs w:val="22"/>
        </w:rPr>
        <w:t xml:space="preserve"> </w:t>
      </w:r>
      <w:r w:rsidRPr="00D90482">
        <w:rPr>
          <w:rFonts w:ascii="Arial" w:hAnsi="Arial" w:cs="Arial"/>
          <w:sz w:val="22"/>
          <w:szCs w:val="22"/>
        </w:rPr>
        <w:t>Santos (2000, p. 37).</w:t>
      </w:r>
    </w:p>
    <w:p w:rsidR="00D90482" w:rsidRPr="00D90482" w:rsidRDefault="00D90482" w:rsidP="00645576">
      <w:pPr>
        <w:pStyle w:val="NormalWeb"/>
        <w:shd w:val="clear" w:color="auto" w:fill="FFFFFF"/>
        <w:tabs>
          <w:tab w:val="left" w:pos="1701"/>
        </w:tabs>
        <w:ind w:left="2268"/>
        <w:jc w:val="both"/>
        <w:rPr>
          <w:rFonts w:ascii="Arial" w:hAnsi="Arial" w:cs="Arial"/>
          <w:sz w:val="22"/>
          <w:szCs w:val="22"/>
        </w:rPr>
      </w:pPr>
    </w:p>
    <w:p w:rsidR="00CD3288" w:rsidRDefault="00CD3288" w:rsidP="00645576">
      <w:pPr>
        <w:pStyle w:val="NormalWeb"/>
        <w:shd w:val="clear" w:color="auto" w:fill="FFFFFF"/>
        <w:tabs>
          <w:tab w:val="left" w:pos="1701"/>
        </w:tabs>
        <w:spacing w:line="360" w:lineRule="auto"/>
        <w:jc w:val="both"/>
        <w:rPr>
          <w:rFonts w:ascii="Arial" w:hAnsi="Arial" w:cs="Arial"/>
        </w:rPr>
      </w:pPr>
      <w:r w:rsidRPr="005356AF">
        <w:rPr>
          <w:rFonts w:ascii="Arial" w:hAnsi="Arial" w:cs="Arial"/>
        </w:rPr>
        <w:t xml:space="preserve"> </w:t>
      </w:r>
      <w:r w:rsidR="00C67D67">
        <w:rPr>
          <w:rFonts w:ascii="Arial" w:hAnsi="Arial" w:cs="Arial"/>
        </w:rPr>
        <w:t xml:space="preserve">                        </w:t>
      </w:r>
      <w:r w:rsidRPr="005356AF">
        <w:rPr>
          <w:rFonts w:ascii="Arial" w:hAnsi="Arial" w:cs="Arial"/>
        </w:rPr>
        <w:t xml:space="preserve">Através do lúdico, a criança </w:t>
      </w:r>
      <w:r w:rsidR="00E5415C" w:rsidRPr="005356AF">
        <w:rPr>
          <w:rFonts w:ascii="Arial" w:hAnsi="Arial" w:cs="Arial"/>
        </w:rPr>
        <w:t xml:space="preserve">resolve problemas, desenvolve a </w:t>
      </w:r>
      <w:r w:rsidRPr="005356AF">
        <w:rPr>
          <w:rFonts w:ascii="Arial" w:hAnsi="Arial" w:cs="Arial"/>
        </w:rPr>
        <w:t>linguagem e suas reações pessoais. Brincando, desencadeia o seu próprio desenvolvimento, construindo e adaptando-se às mais diversas formas de conhecimento. A partir do brincar, portanto, desenvolve habilidades cognitivas que não só dependerão do conhecimento e perícia específicos, mas também do ambiente que facilitará o processo do brincar. Vygotsky salienta:</w:t>
      </w:r>
    </w:p>
    <w:p w:rsidR="00DB0534" w:rsidRPr="005356AF" w:rsidRDefault="00DB0534" w:rsidP="00645576">
      <w:pPr>
        <w:pStyle w:val="NormalWeb"/>
        <w:shd w:val="clear" w:color="auto" w:fill="FFFFFF"/>
        <w:tabs>
          <w:tab w:val="left" w:pos="1701"/>
        </w:tabs>
        <w:spacing w:line="360" w:lineRule="auto"/>
        <w:jc w:val="both"/>
        <w:rPr>
          <w:rFonts w:ascii="Arial" w:hAnsi="Arial" w:cs="Arial"/>
        </w:rPr>
      </w:pPr>
    </w:p>
    <w:p w:rsidR="00CD3288" w:rsidRPr="00DB0534" w:rsidRDefault="00CD3288" w:rsidP="000C56AE">
      <w:pPr>
        <w:pStyle w:val="NormalWeb"/>
        <w:shd w:val="clear" w:color="auto" w:fill="FFFFFF"/>
        <w:tabs>
          <w:tab w:val="left" w:pos="1701"/>
        </w:tabs>
        <w:ind w:left="2268"/>
        <w:jc w:val="both"/>
        <w:rPr>
          <w:rFonts w:ascii="Arial" w:hAnsi="Arial" w:cs="Arial"/>
          <w:sz w:val="22"/>
          <w:szCs w:val="22"/>
        </w:rPr>
      </w:pPr>
      <w:r w:rsidRPr="00DB0534">
        <w:rPr>
          <w:rFonts w:ascii="Arial" w:hAnsi="Arial" w:cs="Arial"/>
          <w:sz w:val="22"/>
          <w:szCs w:val="22"/>
        </w:rPr>
        <w:t xml:space="preserve">Com relação à atividade escolar, é interessante destacar que a interação entre os alunos também provoca intervenção no desenvolvimento das crianças. Os grupos de crianças são sempre heterogêneos quanto ao conhecimento já </w:t>
      </w:r>
      <w:proofErr w:type="spellStart"/>
      <w:r w:rsidRPr="00DB0534">
        <w:rPr>
          <w:rFonts w:ascii="Arial" w:hAnsi="Arial" w:cs="Arial"/>
          <w:sz w:val="22"/>
          <w:szCs w:val="22"/>
        </w:rPr>
        <w:t>adquiridi</w:t>
      </w:r>
      <w:proofErr w:type="spellEnd"/>
      <w:r w:rsidRPr="00DB0534">
        <w:rPr>
          <w:rFonts w:ascii="Arial" w:hAnsi="Arial" w:cs="Arial"/>
          <w:sz w:val="22"/>
          <w:szCs w:val="22"/>
        </w:rPr>
        <w:t xml:space="preserve"> nas diversas áreas, e uma criança mais avançada num determinado assunto pode contribuir para o desenvolvimento das outras. Assim como o adulto, uma criança também pode funcionar como mediadora entre uma outra criança e as ações e significados estabelecidos como relevantes no interior da cultura (Oliveira, 1998, p. 64).</w:t>
      </w:r>
    </w:p>
    <w:p w:rsidR="00E5415C" w:rsidRPr="005356AF" w:rsidRDefault="00E5415C" w:rsidP="00645576">
      <w:pPr>
        <w:pStyle w:val="NormalWeb"/>
        <w:shd w:val="clear" w:color="auto" w:fill="FFFFFF"/>
        <w:tabs>
          <w:tab w:val="left" w:pos="1701"/>
        </w:tabs>
        <w:spacing w:line="360" w:lineRule="auto"/>
        <w:jc w:val="both"/>
        <w:rPr>
          <w:rFonts w:ascii="Arial" w:hAnsi="Arial" w:cs="Arial"/>
        </w:rPr>
      </w:pPr>
    </w:p>
    <w:p w:rsidR="000C56AE" w:rsidRPr="000C56AE" w:rsidRDefault="00DB0534" w:rsidP="000C56AE">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0C56AE">
        <w:rPr>
          <w:rFonts w:ascii="Arial" w:hAnsi="Arial" w:cs="Arial"/>
        </w:rPr>
        <w:t xml:space="preserve"> </w:t>
      </w:r>
      <w:r w:rsidR="000C56AE" w:rsidRPr="000C56AE">
        <w:rPr>
          <w:rFonts w:ascii="Arial" w:hAnsi="Arial" w:cs="Arial"/>
        </w:rPr>
        <w:t>Vygotsky (1987), cita que é importante mencionar a língua escrita, como aquisição de um sistema simbólico de representação da realidade. Também contribui para esse processo o desenvolvimento dos gestos, dos desenhos e do brinquedo simbólico, pois essas são também atividades de caráter representativo, isto é, utilizam-se de signos para representar significados.</w:t>
      </w:r>
    </w:p>
    <w:p w:rsidR="000C56AE" w:rsidRPr="000C56AE" w:rsidRDefault="000C56AE" w:rsidP="00A54BD3">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A54BD3">
        <w:rPr>
          <w:rFonts w:ascii="Arial" w:hAnsi="Arial" w:cs="Arial"/>
        </w:rPr>
        <w:t xml:space="preserve">          </w:t>
      </w:r>
      <w:r>
        <w:rPr>
          <w:rFonts w:ascii="Arial" w:hAnsi="Arial" w:cs="Arial"/>
        </w:rPr>
        <w:t xml:space="preserve"> </w:t>
      </w:r>
      <w:r w:rsidR="00A54BD3">
        <w:rPr>
          <w:rFonts w:ascii="Arial" w:hAnsi="Arial" w:cs="Arial"/>
        </w:rPr>
        <w:t xml:space="preserve">De acordo com </w:t>
      </w:r>
      <w:proofErr w:type="spellStart"/>
      <w:r w:rsidRPr="000C56AE">
        <w:rPr>
          <w:rFonts w:ascii="Arial" w:hAnsi="Arial" w:cs="Arial"/>
        </w:rPr>
        <w:t>Froebel</w:t>
      </w:r>
      <w:proofErr w:type="spellEnd"/>
      <w:r w:rsidRPr="000C56AE">
        <w:rPr>
          <w:rFonts w:ascii="Arial" w:hAnsi="Arial" w:cs="Arial"/>
        </w:rPr>
        <w:t xml:space="preserve">, a educação mais eficiente é aquela que proporciona atividades, </w:t>
      </w:r>
      <w:proofErr w:type="spellStart"/>
      <w:r w:rsidRPr="000C56AE">
        <w:rPr>
          <w:rFonts w:ascii="Arial" w:hAnsi="Arial" w:cs="Arial"/>
        </w:rPr>
        <w:t>autoexpressão</w:t>
      </w:r>
      <w:proofErr w:type="spellEnd"/>
      <w:r w:rsidRPr="000C56AE">
        <w:rPr>
          <w:rFonts w:ascii="Arial" w:hAnsi="Arial" w:cs="Arial"/>
        </w:rPr>
        <w:t xml:space="preserve"> e participação social às crianças. Ele afirma que a escola deve considerar a criança como atividade criadora e despertar, mediante estímulos, as suas faculdades próprias para a criação produtiva. Sendo assim, o educador deve fazer do lúdico uma arte, um instrumento para promover e facilitar a educação da criança. A melhor forma de conduzir a criança à atividade, é </w:t>
      </w:r>
      <w:proofErr w:type="spellStart"/>
      <w:r w:rsidRPr="000C56AE">
        <w:rPr>
          <w:rFonts w:ascii="Arial" w:hAnsi="Arial" w:cs="Arial"/>
        </w:rPr>
        <w:t>autoexpressão</w:t>
      </w:r>
      <w:proofErr w:type="spellEnd"/>
      <w:r w:rsidRPr="000C56AE">
        <w:rPr>
          <w:rFonts w:ascii="Arial" w:hAnsi="Arial" w:cs="Arial"/>
        </w:rPr>
        <w:t xml:space="preserve"> e a socialização seria através do método lúdico.</w:t>
      </w:r>
    </w:p>
    <w:p w:rsidR="000C56AE" w:rsidRDefault="00357A46" w:rsidP="00357A4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A54BD3">
        <w:rPr>
          <w:rFonts w:ascii="Arial" w:hAnsi="Arial" w:cs="Arial"/>
        </w:rPr>
        <w:t xml:space="preserve">                        </w:t>
      </w:r>
      <w:r w:rsidR="000C56AE" w:rsidRPr="000C56AE">
        <w:rPr>
          <w:rFonts w:ascii="Arial" w:hAnsi="Arial" w:cs="Arial"/>
        </w:rPr>
        <w:t>A escola deve aproveitar todas as manifestações de alegria da criança e canalizá-la emocionalmente através de atividades lúdicas educativas. Essas atividades lúdicas, quando bem direcionadas, trazem grandes benefícios que proporcionam saúde física, mental, social e intelectual à criança, ao adolescente, até mesmo ao adulto.</w:t>
      </w:r>
    </w:p>
    <w:p w:rsidR="00B81B44" w:rsidRPr="005356AF" w:rsidRDefault="00DB0534" w:rsidP="000C56AE">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F52488">
        <w:rPr>
          <w:rFonts w:ascii="Arial" w:hAnsi="Arial" w:cs="Arial"/>
        </w:rPr>
        <w:t>Portanto</w:t>
      </w:r>
      <w:r w:rsidR="00E52559" w:rsidRPr="005356AF">
        <w:rPr>
          <w:rFonts w:ascii="Arial" w:hAnsi="Arial" w:cs="Arial"/>
        </w:rPr>
        <w:t xml:space="preserve">, </w:t>
      </w:r>
      <w:r w:rsidR="00B81B44" w:rsidRPr="005356AF">
        <w:rPr>
          <w:rFonts w:ascii="Arial" w:hAnsi="Arial" w:cs="Arial"/>
        </w:rPr>
        <w:t>os jogos e brincadeira levam as crianças a contraírem diversas experiências, propiciam a interação com o outro, organizam seu pensamento, tomam decisões, ampliam o pensamento abstrato e procuram maneiras diversificadas de joga</w:t>
      </w:r>
      <w:r w:rsidR="00544156">
        <w:rPr>
          <w:rFonts w:ascii="Arial" w:hAnsi="Arial" w:cs="Arial"/>
        </w:rPr>
        <w:t>r, produzindo conhecimentos e apropriando da leitura e escrita de maneira prazerosa.</w:t>
      </w:r>
    </w:p>
    <w:p w:rsidR="00B81B44" w:rsidRPr="005356AF"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B81B44" w:rsidRPr="005356AF">
        <w:rPr>
          <w:rFonts w:ascii="Arial" w:hAnsi="Arial" w:cs="Arial"/>
        </w:rPr>
        <w:t>É fato que o trabalho com jogos são instrumentos pedagógicos importantes e determinantes para o desenvolvimento da criança, neles elas desenvolvem habilidades necessárias para o seu processo de alfabetização e letramento, constituindo-se então uma das linguagens mais significativas das crianças, por programar capacidades intelectuais, afetivas e sociais para sua realização.</w:t>
      </w:r>
    </w:p>
    <w:p w:rsidR="00B81B44" w:rsidRPr="005356AF"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B81B44" w:rsidRPr="005356AF">
        <w:rPr>
          <w:rFonts w:ascii="Arial" w:hAnsi="Arial" w:cs="Arial"/>
        </w:rPr>
        <w:t>Com os jogos, o mundo da criança é revelado, já que ela demonstra sua afetividade e a sua realidade: “na brincadeira, a criança explora as formas de interação humana, aprende a lidar com a espera, a antecipar ações, a tomar decisões, a participar de uma ação coletiva”. (BRASIL, 2007, p. 9)</w:t>
      </w:r>
      <w:r w:rsidR="00B72E1F">
        <w:rPr>
          <w:rFonts w:ascii="Arial" w:hAnsi="Arial" w:cs="Arial"/>
        </w:rPr>
        <w:t>.</w:t>
      </w:r>
    </w:p>
    <w:p w:rsidR="002D179B" w:rsidRPr="005356AF"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B81B44" w:rsidRPr="005356AF">
        <w:rPr>
          <w:rFonts w:ascii="Arial" w:hAnsi="Arial" w:cs="Arial"/>
        </w:rPr>
        <w:t xml:space="preserve">O jogar revela-se uma importante fonte de </w:t>
      </w:r>
      <w:r>
        <w:rPr>
          <w:rFonts w:ascii="Arial" w:hAnsi="Arial" w:cs="Arial"/>
        </w:rPr>
        <w:t xml:space="preserve">desenvolvimento e aprendizagem. </w:t>
      </w:r>
      <w:r w:rsidR="00D90482">
        <w:rPr>
          <w:rFonts w:ascii="Arial" w:hAnsi="Arial" w:cs="Arial"/>
        </w:rPr>
        <w:t>Embora, o professor seja</w:t>
      </w:r>
      <w:r w:rsidR="002D179B" w:rsidRPr="005356AF">
        <w:rPr>
          <w:rFonts w:ascii="Arial" w:hAnsi="Arial" w:cs="Arial"/>
        </w:rPr>
        <w:t xml:space="preserve"> a peça chave desse processo, e deve ser encarado como um elemento essencial e fundamental. Quanto maior e mais rica for a sua história de vida profissional, maiores serão as possibilidades de desempenhar uma prática educacional consistente e si</w:t>
      </w:r>
      <w:r w:rsidR="00A913BF">
        <w:rPr>
          <w:rFonts w:ascii="Arial" w:hAnsi="Arial" w:cs="Arial"/>
        </w:rPr>
        <w:t xml:space="preserve">gnificativa. Desse modo, </w:t>
      </w:r>
      <w:proofErr w:type="spellStart"/>
      <w:r w:rsidR="00A913BF">
        <w:rPr>
          <w:rFonts w:ascii="Arial" w:hAnsi="Arial" w:cs="Arial"/>
        </w:rPr>
        <w:t>Nóvoa</w:t>
      </w:r>
      <w:proofErr w:type="spellEnd"/>
      <w:r w:rsidR="00A913BF">
        <w:rPr>
          <w:rFonts w:ascii="Arial" w:hAnsi="Arial" w:cs="Arial"/>
        </w:rPr>
        <w:t xml:space="preserve"> diz que</w:t>
      </w:r>
      <w:r w:rsidR="002D179B" w:rsidRPr="005356AF">
        <w:rPr>
          <w:rFonts w:ascii="Arial" w:hAnsi="Arial" w:cs="Arial"/>
        </w:rPr>
        <w:t>:</w:t>
      </w:r>
    </w:p>
    <w:p w:rsidR="00DB0534" w:rsidRDefault="00DB0534" w:rsidP="00645576">
      <w:pPr>
        <w:pStyle w:val="NormalWeb"/>
        <w:shd w:val="clear" w:color="auto" w:fill="FFFFFF"/>
        <w:tabs>
          <w:tab w:val="left" w:pos="1701"/>
        </w:tabs>
        <w:spacing w:line="360" w:lineRule="auto"/>
        <w:jc w:val="both"/>
        <w:rPr>
          <w:rFonts w:ascii="Arial" w:hAnsi="Arial" w:cs="Arial"/>
        </w:rPr>
      </w:pPr>
    </w:p>
    <w:p w:rsidR="00C84E09" w:rsidRPr="00DB0534" w:rsidRDefault="002D179B" w:rsidP="00645576">
      <w:pPr>
        <w:pStyle w:val="NormalWeb"/>
        <w:shd w:val="clear" w:color="auto" w:fill="FFFFFF"/>
        <w:tabs>
          <w:tab w:val="left" w:pos="1701"/>
        </w:tabs>
        <w:ind w:left="2268"/>
        <w:jc w:val="both"/>
        <w:rPr>
          <w:rFonts w:ascii="Arial" w:hAnsi="Arial" w:cs="Arial"/>
          <w:sz w:val="22"/>
          <w:szCs w:val="22"/>
        </w:rPr>
      </w:pPr>
      <w:r w:rsidRPr="00DB0534">
        <w:rPr>
          <w:rFonts w:ascii="Arial" w:hAnsi="Arial" w:cs="Arial"/>
          <w:sz w:val="22"/>
          <w:szCs w:val="22"/>
        </w:rPr>
        <w:t xml:space="preserve"> Não é possível construir um instrumento pedagógico para além dos professores, isto é, que ignore as dimensões pessoais e profissionais do trabalho docente. Não quer dizer, com isto, que o professor seja o único responsável pelo sucesso ou insucesso do processo educativo. No entanto, é de suma importância sua ação como pessoa e como profissional.</w:t>
      </w:r>
      <w:r w:rsidR="00A913BF">
        <w:rPr>
          <w:rFonts w:ascii="Arial" w:hAnsi="Arial" w:cs="Arial"/>
          <w:sz w:val="22"/>
          <w:szCs w:val="22"/>
        </w:rPr>
        <w:t xml:space="preserve"> (Nóvoa,1991, p. 34).</w:t>
      </w:r>
    </w:p>
    <w:p w:rsidR="00DB0534" w:rsidRDefault="00DB0534" w:rsidP="00645576">
      <w:pPr>
        <w:pStyle w:val="NormalWeb"/>
        <w:shd w:val="clear" w:color="auto" w:fill="FFFFFF"/>
        <w:tabs>
          <w:tab w:val="left" w:pos="1701"/>
        </w:tabs>
        <w:spacing w:line="360" w:lineRule="auto"/>
        <w:jc w:val="both"/>
        <w:rPr>
          <w:rFonts w:ascii="Arial" w:hAnsi="Arial" w:cs="Arial"/>
        </w:rPr>
      </w:pPr>
    </w:p>
    <w:p w:rsidR="002D179B"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2D179B" w:rsidRPr="005356AF">
        <w:rPr>
          <w:rFonts w:ascii="Arial" w:hAnsi="Arial" w:cs="Arial"/>
        </w:rPr>
        <w:t>É</w:t>
      </w:r>
      <w:r w:rsidR="00D90482">
        <w:rPr>
          <w:rFonts w:ascii="Arial" w:hAnsi="Arial" w:cs="Arial"/>
        </w:rPr>
        <w:t xml:space="preserve"> de suma importância destacar </w:t>
      </w:r>
      <w:r w:rsidR="002D179B" w:rsidRPr="005356AF">
        <w:rPr>
          <w:rFonts w:ascii="Arial" w:hAnsi="Arial" w:cs="Arial"/>
        </w:rPr>
        <w:t>os jo</w:t>
      </w:r>
      <w:r w:rsidR="00D90482">
        <w:rPr>
          <w:rFonts w:ascii="Arial" w:hAnsi="Arial" w:cs="Arial"/>
        </w:rPr>
        <w:t xml:space="preserve">gos e as atividades lúdicas, </w:t>
      </w:r>
      <w:r w:rsidR="002D179B" w:rsidRPr="005356AF">
        <w:rPr>
          <w:rFonts w:ascii="Arial" w:hAnsi="Arial" w:cs="Arial"/>
        </w:rPr>
        <w:t>pelo educador no espaç</w:t>
      </w:r>
      <w:r w:rsidR="00D90482">
        <w:rPr>
          <w:rFonts w:ascii="Arial" w:hAnsi="Arial" w:cs="Arial"/>
        </w:rPr>
        <w:t xml:space="preserve">o escolar, e para isso precisa ser planejado. </w:t>
      </w:r>
      <w:r w:rsidR="002D179B" w:rsidRPr="005356AF">
        <w:rPr>
          <w:rFonts w:ascii="Arial" w:hAnsi="Arial" w:cs="Arial"/>
        </w:rPr>
        <w:t>Antunes (1998, p. 37) destaca que:</w:t>
      </w:r>
    </w:p>
    <w:p w:rsidR="00DB0534" w:rsidRPr="005356AF" w:rsidRDefault="00DB0534" w:rsidP="00645576">
      <w:pPr>
        <w:pStyle w:val="NormalWeb"/>
        <w:shd w:val="clear" w:color="auto" w:fill="FFFFFF"/>
        <w:tabs>
          <w:tab w:val="left" w:pos="1701"/>
        </w:tabs>
        <w:spacing w:line="360" w:lineRule="auto"/>
        <w:jc w:val="both"/>
        <w:rPr>
          <w:rFonts w:ascii="Arial" w:hAnsi="Arial" w:cs="Arial"/>
        </w:rPr>
      </w:pPr>
    </w:p>
    <w:p w:rsidR="002D179B" w:rsidRDefault="002D179B" w:rsidP="00645576">
      <w:pPr>
        <w:pStyle w:val="NormalWeb"/>
        <w:shd w:val="clear" w:color="auto" w:fill="FFFFFF"/>
        <w:tabs>
          <w:tab w:val="left" w:pos="1701"/>
        </w:tabs>
        <w:ind w:left="2268"/>
        <w:jc w:val="both"/>
        <w:rPr>
          <w:rFonts w:ascii="Arial" w:hAnsi="Arial" w:cs="Arial"/>
          <w:sz w:val="22"/>
          <w:szCs w:val="22"/>
        </w:rPr>
      </w:pPr>
      <w:r w:rsidRPr="005356AF">
        <w:rPr>
          <w:rFonts w:ascii="Arial" w:hAnsi="Arial" w:cs="Arial"/>
        </w:rPr>
        <w:t xml:space="preserve"> </w:t>
      </w:r>
      <w:r w:rsidRPr="00DB0534">
        <w:rPr>
          <w:rFonts w:ascii="Arial" w:hAnsi="Arial" w:cs="Arial"/>
          <w:sz w:val="22"/>
          <w:szCs w:val="22"/>
        </w:rPr>
        <w:t>Jamais pense em usar jogos pedagógicos sem um rigoroso e cuidadoso planejamento, marcado por etapas muito nítidas e que efetivamente acompanhem o processo dos alunos, e jamais avalie qualidade do professor pela quantidade  de jogos que emprega, e sim  pela qualidade dos jogos que se preocupou em pesquisar e selecionar.</w:t>
      </w:r>
    </w:p>
    <w:p w:rsidR="00DB0534" w:rsidRPr="00DB0534" w:rsidRDefault="00DB0534" w:rsidP="00645576">
      <w:pPr>
        <w:pStyle w:val="NormalWeb"/>
        <w:shd w:val="clear" w:color="auto" w:fill="FFFFFF"/>
        <w:tabs>
          <w:tab w:val="left" w:pos="1701"/>
        </w:tabs>
        <w:ind w:left="2268"/>
        <w:jc w:val="both"/>
        <w:rPr>
          <w:rFonts w:ascii="Arial" w:hAnsi="Arial" w:cs="Arial"/>
          <w:sz w:val="22"/>
          <w:szCs w:val="22"/>
        </w:rPr>
      </w:pPr>
    </w:p>
    <w:p w:rsidR="002D179B" w:rsidRPr="005356AF"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2D179B" w:rsidRPr="005356AF">
        <w:rPr>
          <w:rFonts w:ascii="Arial" w:hAnsi="Arial" w:cs="Arial"/>
        </w:rPr>
        <w:t xml:space="preserve"> </w:t>
      </w:r>
      <w:r w:rsidR="00C84E09" w:rsidRPr="005356AF">
        <w:rPr>
          <w:rFonts w:ascii="Arial" w:hAnsi="Arial" w:cs="Arial"/>
        </w:rPr>
        <w:t xml:space="preserve">Fazer um </w:t>
      </w:r>
      <w:r w:rsidR="002D179B" w:rsidRPr="005356AF">
        <w:rPr>
          <w:rFonts w:ascii="Arial" w:hAnsi="Arial" w:cs="Arial"/>
        </w:rPr>
        <w:t>planejamento é essencial para o sucesso de um projeto.</w:t>
      </w:r>
      <w:r w:rsidR="00C84E09" w:rsidRPr="005356AF">
        <w:rPr>
          <w:rFonts w:ascii="Arial" w:hAnsi="Arial" w:cs="Arial"/>
        </w:rPr>
        <w:t xml:space="preserve"> </w:t>
      </w:r>
      <w:r w:rsidR="002D179B" w:rsidRPr="005356AF">
        <w:rPr>
          <w:rFonts w:ascii="Arial" w:hAnsi="Arial" w:cs="Arial"/>
        </w:rPr>
        <w:t>Assim, ao incluir no planejamento uma atividade lúdica, o professor deve adequar o tipo de jogo ou outra atividade lúdica ao seu público e ao conteúdo a ser trabalhado, para que os resultados sejam satisfatórios e alcance os objetivos propostos.</w:t>
      </w:r>
    </w:p>
    <w:p w:rsidR="002D179B" w:rsidRPr="005356AF" w:rsidRDefault="00DB0534" w:rsidP="00645576">
      <w:pPr>
        <w:pStyle w:val="NormalWeb"/>
        <w:shd w:val="clear" w:color="auto" w:fill="FFFFFF"/>
        <w:tabs>
          <w:tab w:val="left" w:pos="1701"/>
        </w:tabs>
        <w:spacing w:line="360" w:lineRule="auto"/>
        <w:jc w:val="both"/>
        <w:rPr>
          <w:rFonts w:ascii="Arial" w:hAnsi="Arial" w:cs="Arial"/>
        </w:rPr>
      </w:pPr>
      <w:r>
        <w:rPr>
          <w:rFonts w:ascii="Arial" w:hAnsi="Arial" w:cs="Arial"/>
        </w:rPr>
        <w:t xml:space="preserve">                         </w:t>
      </w:r>
      <w:r w:rsidR="002D179B" w:rsidRPr="005356AF">
        <w:rPr>
          <w:rFonts w:ascii="Arial" w:hAnsi="Arial" w:cs="Arial"/>
        </w:rPr>
        <w:t>O professor deve ter objetivos pedagógicos que norteiam o uso das atividades lúdicas no processo de alfabetização: brincar por brincar pode ser divertido, mas não necessariamente contribui para o processo de ensino e aprendizagem. Cabe ao professor focalizar, a cada momento e com estratégias específicas, o que interessa para cada turma.</w:t>
      </w:r>
    </w:p>
    <w:p w:rsidR="00D67491" w:rsidRPr="00BD6427" w:rsidRDefault="002D179B" w:rsidP="00BD6427">
      <w:pPr>
        <w:pStyle w:val="NormalWeb"/>
        <w:shd w:val="clear" w:color="auto" w:fill="FFFFFF"/>
        <w:tabs>
          <w:tab w:val="left" w:pos="1701"/>
        </w:tabs>
        <w:spacing w:line="360" w:lineRule="auto"/>
        <w:jc w:val="both"/>
        <w:rPr>
          <w:rFonts w:ascii="Arial" w:hAnsi="Arial" w:cs="Arial"/>
        </w:rPr>
      </w:pPr>
      <w:r w:rsidRPr="005356AF">
        <w:rPr>
          <w:rFonts w:ascii="Arial" w:hAnsi="Arial" w:cs="Arial"/>
        </w:rPr>
        <w:t xml:space="preserve"> </w:t>
      </w:r>
      <w:r w:rsidR="00DB0534">
        <w:rPr>
          <w:rFonts w:ascii="Arial" w:hAnsi="Arial" w:cs="Arial"/>
        </w:rPr>
        <w:t xml:space="preserve">                        </w:t>
      </w:r>
      <w:r w:rsidRPr="005356AF">
        <w:rPr>
          <w:rFonts w:ascii="Arial" w:hAnsi="Arial" w:cs="Arial"/>
        </w:rPr>
        <w:t>Uma aula com características lúdicas, além de jogos e brincadeiras, precisa muito mais de uma atitude do educador: educar os educandos, provocando uma mudança cognitiva e, principalmente, afetiva para que interaja em sala de aula. O educador deve aguçar a curiosidade da criança com os desafios do mundo, viagens pela imaginação, moldar e dar a forma aos diferentes elementos que podem ser transformados em brinquedos.</w:t>
      </w:r>
    </w:p>
    <w:p w:rsidR="00D67491" w:rsidRDefault="00D67491" w:rsidP="00BC6F6B">
      <w:pPr>
        <w:tabs>
          <w:tab w:val="left" w:pos="1701"/>
        </w:tabs>
        <w:spacing w:line="360" w:lineRule="auto"/>
        <w:rPr>
          <w:rFonts w:cs="Arial"/>
          <w:b/>
          <w:szCs w:val="24"/>
        </w:rPr>
      </w:pPr>
    </w:p>
    <w:p w:rsidR="00BC6F6B" w:rsidRPr="002903BB" w:rsidRDefault="00D67491" w:rsidP="00BC6F6B">
      <w:pPr>
        <w:tabs>
          <w:tab w:val="left" w:pos="1701"/>
        </w:tabs>
        <w:spacing w:line="360" w:lineRule="auto"/>
        <w:rPr>
          <w:rFonts w:cs="Arial"/>
          <w:b/>
          <w:szCs w:val="24"/>
        </w:rPr>
      </w:pPr>
      <w:r>
        <w:rPr>
          <w:rFonts w:cs="Arial"/>
          <w:b/>
          <w:szCs w:val="24"/>
        </w:rPr>
        <w:t>3</w:t>
      </w:r>
      <w:r w:rsidR="00BC6F6B" w:rsidRPr="002903BB">
        <w:rPr>
          <w:rFonts w:cs="Arial"/>
          <w:b/>
          <w:szCs w:val="24"/>
        </w:rPr>
        <w:t xml:space="preserve"> CONSIDERAÇÃO FINAIS</w:t>
      </w:r>
    </w:p>
    <w:p w:rsidR="00BC6F6B" w:rsidRDefault="00BC6F6B" w:rsidP="00BC6F6B">
      <w:pPr>
        <w:tabs>
          <w:tab w:val="left" w:pos="1701"/>
        </w:tabs>
        <w:spacing w:line="360" w:lineRule="auto"/>
        <w:rPr>
          <w:rFonts w:cs="Arial"/>
          <w:szCs w:val="24"/>
        </w:rPr>
      </w:pPr>
    </w:p>
    <w:p w:rsidR="0058574D" w:rsidRDefault="003A76FF" w:rsidP="0058574D">
      <w:pPr>
        <w:tabs>
          <w:tab w:val="left" w:pos="1701"/>
        </w:tabs>
        <w:spacing w:line="360" w:lineRule="auto"/>
      </w:pPr>
      <w:r>
        <w:t xml:space="preserve">                         </w:t>
      </w:r>
    </w:p>
    <w:p w:rsidR="003A76FF" w:rsidRDefault="003A76FF" w:rsidP="006036D1">
      <w:pPr>
        <w:tabs>
          <w:tab w:val="left" w:pos="1701"/>
        </w:tabs>
        <w:spacing w:line="360" w:lineRule="auto"/>
      </w:pPr>
      <w:r>
        <w:t xml:space="preserve">                         </w:t>
      </w:r>
    </w:p>
    <w:p w:rsidR="00090878" w:rsidRDefault="002A1E56" w:rsidP="00090878">
      <w:pPr>
        <w:tabs>
          <w:tab w:val="left" w:pos="1701"/>
        </w:tabs>
        <w:spacing w:line="360" w:lineRule="auto"/>
      </w:pPr>
      <w:r>
        <w:t xml:space="preserve">                   </w:t>
      </w:r>
      <w:r w:rsidR="00090878">
        <w:t xml:space="preserve">     </w:t>
      </w:r>
      <w:r>
        <w:t xml:space="preserve"> </w:t>
      </w:r>
      <w:r w:rsidR="00090878">
        <w:t>O lúdico possui muita importância para a aprendizagem, pois  a criança consegue adquirir conhecimentos que serão úteis para toda vida e fará parte de seu cotidiano. Haja vista que a preparação da criança na escola passa pelo desenvolvimento das competências emocionais que desenvolvem a confiança, a curiosidade, a capacidade de relacionamento, o autocontrole e a intencionalidade.</w:t>
      </w:r>
    </w:p>
    <w:p w:rsidR="00090878" w:rsidRDefault="00090878" w:rsidP="00090878">
      <w:pPr>
        <w:tabs>
          <w:tab w:val="left" w:pos="1701"/>
        </w:tabs>
        <w:spacing w:line="360" w:lineRule="auto"/>
      </w:pPr>
      <w:r>
        <w:t xml:space="preserve">                         Sendo assim, valorizar a criança é uma das formas de fazê-la buscar uma relação baseada no afeto, no respeito, na compreensão e na aceitação do outro, enquanto pessoa importante, dotada de inteligência capaz de interagir com outros seres. Esse deve ser a maior preocupação de todos os envolvidos com educação, porque a valorização condiciona o comportamento, o caráter e a atividade cognitiva do ser humano.</w:t>
      </w:r>
    </w:p>
    <w:p w:rsidR="00EA772F" w:rsidRPr="00377F65" w:rsidRDefault="00377F65" w:rsidP="00090878">
      <w:pPr>
        <w:pStyle w:val="NormalWeb"/>
        <w:tabs>
          <w:tab w:val="left" w:pos="1701"/>
        </w:tabs>
        <w:spacing w:line="360" w:lineRule="auto"/>
        <w:jc w:val="both"/>
        <w:rPr>
          <w:rFonts w:ascii="Arial" w:hAnsi="Arial" w:cs="Arial"/>
        </w:rPr>
      </w:pPr>
      <w:r w:rsidRPr="00222966">
        <w:rPr>
          <w:rFonts w:ascii="Arial" w:hAnsi="Arial" w:cs="Arial"/>
        </w:rPr>
        <w:t xml:space="preserve">               </w:t>
      </w:r>
      <w:r>
        <w:rPr>
          <w:rFonts w:ascii="Arial" w:hAnsi="Arial" w:cs="Arial"/>
        </w:rPr>
        <w:t xml:space="preserve"> </w:t>
      </w:r>
      <w:r w:rsidR="00EA772F" w:rsidRPr="00377F65">
        <w:rPr>
          <w:rFonts w:ascii="Arial" w:hAnsi="Arial" w:cs="Arial"/>
        </w:rPr>
        <w:t xml:space="preserve"> </w:t>
      </w:r>
    </w:p>
    <w:p w:rsidR="00EA772F" w:rsidRPr="00EA772F" w:rsidRDefault="00EA772F" w:rsidP="00EA772F">
      <w:pPr>
        <w:pStyle w:val="Pargrafo"/>
      </w:pPr>
    </w:p>
    <w:p w:rsidR="00EA772F" w:rsidRDefault="005F6034" w:rsidP="00EA772F">
      <w:pPr>
        <w:pStyle w:val="Ttulo6"/>
        <w:spacing w:line="240" w:lineRule="auto"/>
        <w:jc w:val="both"/>
      </w:pPr>
      <w:r>
        <w:t>5</w:t>
      </w:r>
      <w:r w:rsidR="00096624">
        <w:t xml:space="preserve">- </w:t>
      </w:r>
      <w:r w:rsidR="00EA772F">
        <w:t>REFERÊNCIAS BIBLIOGRAFICAS</w:t>
      </w:r>
    </w:p>
    <w:p w:rsidR="006E07BC" w:rsidRPr="00C94A47" w:rsidRDefault="006E07BC" w:rsidP="009A679A">
      <w:pPr>
        <w:rPr>
          <w:rFonts w:cs="Arial"/>
          <w:color w:val="000000" w:themeColor="text1"/>
          <w:szCs w:val="24"/>
        </w:rPr>
      </w:pPr>
    </w:p>
    <w:p w:rsidR="006A0AF2" w:rsidRDefault="006A0AF2" w:rsidP="00D6575F">
      <w:pPr>
        <w:rPr>
          <w:rFonts w:cs="Arial"/>
          <w:color w:val="000000" w:themeColor="text1"/>
          <w:szCs w:val="24"/>
        </w:rPr>
      </w:pPr>
      <w:r w:rsidRPr="006A0AF2">
        <w:rPr>
          <w:rFonts w:cs="Arial"/>
          <w:color w:val="000000" w:themeColor="text1"/>
          <w:szCs w:val="24"/>
        </w:rPr>
        <w:t xml:space="preserve">ALVES, Zenaide. </w:t>
      </w:r>
      <w:r w:rsidR="008D28AC" w:rsidRPr="008D28AC">
        <w:rPr>
          <w:rFonts w:cs="Arial"/>
          <w:b/>
          <w:color w:val="000000" w:themeColor="text1"/>
          <w:szCs w:val="24"/>
        </w:rPr>
        <w:t xml:space="preserve">Professor ensina </w:t>
      </w:r>
      <w:r w:rsidRPr="008D28AC">
        <w:rPr>
          <w:rFonts w:cs="Arial"/>
          <w:b/>
          <w:color w:val="000000" w:themeColor="text1"/>
          <w:szCs w:val="24"/>
        </w:rPr>
        <w:t xml:space="preserve">Jogos de </w:t>
      </w:r>
      <w:r w:rsidR="00E65E59" w:rsidRPr="008D28AC">
        <w:rPr>
          <w:rFonts w:cs="Arial"/>
          <w:b/>
          <w:color w:val="000000" w:themeColor="text1"/>
          <w:szCs w:val="24"/>
        </w:rPr>
        <w:t>Alfabetização</w:t>
      </w:r>
      <w:r w:rsidRPr="008D28AC">
        <w:rPr>
          <w:rFonts w:cs="Arial"/>
          <w:b/>
          <w:color w:val="000000" w:themeColor="text1"/>
          <w:szCs w:val="24"/>
        </w:rPr>
        <w:t xml:space="preserve"> com material reciclável.</w:t>
      </w:r>
      <w:r w:rsidRPr="006A0AF2">
        <w:rPr>
          <w:rFonts w:cs="Arial"/>
          <w:color w:val="000000" w:themeColor="text1"/>
          <w:szCs w:val="24"/>
        </w:rPr>
        <w:t xml:space="preserve"> Disponível em:&lt;lhttp://www.atividadespnaic.com/2015/06/professor-ensina-com-fazer-diversos-jogos-de-alfabetizacao-com-material-reciclado/&gt;. Acesso em 30/08/2015.</w:t>
      </w:r>
    </w:p>
    <w:p w:rsidR="006A0AF2" w:rsidRDefault="006A0AF2" w:rsidP="00D6575F">
      <w:pPr>
        <w:rPr>
          <w:rFonts w:cs="Arial"/>
          <w:color w:val="000000" w:themeColor="text1"/>
          <w:szCs w:val="24"/>
        </w:rPr>
      </w:pPr>
    </w:p>
    <w:p w:rsidR="00A834EE" w:rsidRDefault="00A834EE" w:rsidP="00D6575F">
      <w:pPr>
        <w:rPr>
          <w:rFonts w:cs="Arial"/>
          <w:color w:val="000000" w:themeColor="text1"/>
          <w:szCs w:val="24"/>
        </w:rPr>
      </w:pPr>
      <w:r w:rsidRPr="00A834EE">
        <w:rPr>
          <w:rFonts w:cs="Arial"/>
          <w:color w:val="000000" w:themeColor="text1"/>
          <w:szCs w:val="24"/>
        </w:rPr>
        <w:t xml:space="preserve">ANTUNES, Celso. </w:t>
      </w:r>
      <w:r w:rsidRPr="004123A0">
        <w:rPr>
          <w:rFonts w:cs="Arial"/>
          <w:b/>
          <w:color w:val="000000" w:themeColor="text1"/>
          <w:szCs w:val="24"/>
        </w:rPr>
        <w:t>Jogos para estimulação das múltiplas inteligências.</w:t>
      </w:r>
      <w:r w:rsidRPr="00A834EE">
        <w:rPr>
          <w:rFonts w:cs="Arial"/>
          <w:color w:val="000000" w:themeColor="text1"/>
          <w:szCs w:val="24"/>
        </w:rPr>
        <w:t xml:space="preserve"> Petrópolis, RJ: Vozes, 1998.</w:t>
      </w:r>
    </w:p>
    <w:p w:rsidR="00A834EE" w:rsidRDefault="00A834EE" w:rsidP="00D6575F">
      <w:pPr>
        <w:rPr>
          <w:rFonts w:cs="Arial"/>
          <w:color w:val="000000" w:themeColor="text1"/>
          <w:szCs w:val="24"/>
        </w:rPr>
      </w:pPr>
    </w:p>
    <w:p w:rsidR="00050ED6" w:rsidRDefault="00050ED6" w:rsidP="00D6575F">
      <w:pPr>
        <w:rPr>
          <w:rFonts w:cs="Arial"/>
          <w:color w:val="000000" w:themeColor="text1"/>
          <w:szCs w:val="24"/>
        </w:rPr>
      </w:pPr>
      <w:r w:rsidRPr="00050ED6">
        <w:rPr>
          <w:rFonts w:cs="Arial"/>
          <w:color w:val="000000" w:themeColor="text1"/>
          <w:szCs w:val="24"/>
        </w:rPr>
        <w:t xml:space="preserve">BRASIL. Parâmetros Curriculares Nacionais: </w:t>
      </w:r>
      <w:r w:rsidRPr="004123A0">
        <w:rPr>
          <w:rFonts w:cs="Arial"/>
          <w:b/>
          <w:color w:val="000000" w:themeColor="text1"/>
          <w:szCs w:val="24"/>
        </w:rPr>
        <w:t>língua portuguesa.</w:t>
      </w:r>
      <w:r w:rsidRPr="00050ED6">
        <w:rPr>
          <w:rFonts w:cs="Arial"/>
          <w:color w:val="000000" w:themeColor="text1"/>
          <w:szCs w:val="24"/>
        </w:rPr>
        <w:t xml:space="preserve"> Brasília: Ministério da Educação, 1997</w:t>
      </w:r>
      <w:r w:rsidR="009D03DF">
        <w:rPr>
          <w:rFonts w:cs="Arial"/>
          <w:color w:val="000000" w:themeColor="text1"/>
          <w:szCs w:val="24"/>
        </w:rPr>
        <w:t>.</w:t>
      </w:r>
    </w:p>
    <w:p w:rsidR="009D03DF" w:rsidRDefault="009D03DF" w:rsidP="00D6575F">
      <w:pPr>
        <w:rPr>
          <w:rFonts w:cs="Arial"/>
          <w:color w:val="000000" w:themeColor="text1"/>
          <w:szCs w:val="24"/>
        </w:rPr>
      </w:pPr>
    </w:p>
    <w:p w:rsidR="009D03DF" w:rsidRDefault="009D03DF" w:rsidP="00D6575F">
      <w:pPr>
        <w:rPr>
          <w:rFonts w:cs="Arial"/>
          <w:color w:val="000000" w:themeColor="text1"/>
          <w:szCs w:val="24"/>
        </w:rPr>
      </w:pPr>
      <w:r>
        <w:rPr>
          <w:rFonts w:cs="Arial"/>
          <w:color w:val="000000" w:themeColor="text1"/>
          <w:szCs w:val="24"/>
        </w:rPr>
        <w:t>BRASIL. LDB</w:t>
      </w:r>
      <w:r w:rsidRPr="009D03DF">
        <w:rPr>
          <w:rFonts w:cs="Arial"/>
          <w:color w:val="000000" w:themeColor="text1"/>
          <w:szCs w:val="24"/>
        </w:rPr>
        <w:t>:</w:t>
      </w:r>
      <w:r w:rsidR="001E6BFA">
        <w:rPr>
          <w:rFonts w:cs="Arial"/>
          <w:color w:val="000000" w:themeColor="text1"/>
          <w:szCs w:val="24"/>
        </w:rPr>
        <w:t xml:space="preserve">9394/96 -  </w:t>
      </w:r>
      <w:r w:rsidR="001E6BFA" w:rsidRPr="001E6BFA">
        <w:rPr>
          <w:rFonts w:cs="Arial"/>
          <w:b/>
          <w:color w:val="000000" w:themeColor="text1"/>
          <w:szCs w:val="24"/>
        </w:rPr>
        <w:t>Leis de Diretrizes e Bases da Educação</w:t>
      </w:r>
      <w:r w:rsidR="001E6BFA">
        <w:rPr>
          <w:rFonts w:cs="Arial"/>
          <w:color w:val="000000" w:themeColor="text1"/>
          <w:szCs w:val="24"/>
        </w:rPr>
        <w:t xml:space="preserve">. </w:t>
      </w:r>
      <w:r w:rsidRPr="009D03DF">
        <w:rPr>
          <w:rFonts w:cs="Arial"/>
          <w:color w:val="000000" w:themeColor="text1"/>
          <w:szCs w:val="24"/>
        </w:rPr>
        <w:t>Brasíl</w:t>
      </w:r>
      <w:r w:rsidR="001E6BFA">
        <w:rPr>
          <w:rFonts w:cs="Arial"/>
          <w:color w:val="000000" w:themeColor="text1"/>
          <w:szCs w:val="24"/>
        </w:rPr>
        <w:t>ia: Ministério da Educação, 1996.</w:t>
      </w:r>
    </w:p>
    <w:p w:rsidR="00050ED6" w:rsidRDefault="00050ED6" w:rsidP="00D6575F">
      <w:pPr>
        <w:rPr>
          <w:rFonts w:cs="Arial"/>
          <w:color w:val="000000" w:themeColor="text1"/>
          <w:szCs w:val="24"/>
        </w:rPr>
      </w:pPr>
    </w:p>
    <w:p w:rsidR="00BA1BC3" w:rsidRDefault="00660C6C" w:rsidP="00C747FE">
      <w:pPr>
        <w:rPr>
          <w:rFonts w:cs="Arial"/>
          <w:color w:val="000000" w:themeColor="text1"/>
          <w:szCs w:val="24"/>
        </w:rPr>
      </w:pPr>
      <w:r>
        <w:rPr>
          <w:rFonts w:cs="Arial"/>
          <w:color w:val="000000" w:themeColor="text1"/>
          <w:szCs w:val="24"/>
        </w:rPr>
        <w:t xml:space="preserve">BRASIL, </w:t>
      </w:r>
      <w:r w:rsidR="00BA1BC3" w:rsidRPr="00BA1BC3">
        <w:rPr>
          <w:rFonts w:cs="Arial"/>
          <w:color w:val="000000" w:themeColor="text1"/>
          <w:szCs w:val="24"/>
        </w:rPr>
        <w:t xml:space="preserve">PRÓ-LETRAMENTO: Programa de Formação Continuada de Professores dos Anos? Séries Iniciais de Ensino Fundamental: </w:t>
      </w:r>
      <w:r w:rsidR="00BA1BC3" w:rsidRPr="004123A0">
        <w:rPr>
          <w:rFonts w:cs="Arial"/>
          <w:b/>
          <w:color w:val="000000" w:themeColor="text1"/>
          <w:szCs w:val="24"/>
        </w:rPr>
        <w:t>alfabetização e linguagem.</w:t>
      </w:r>
      <w:r w:rsidR="00BA1BC3" w:rsidRPr="00BA1BC3">
        <w:rPr>
          <w:rFonts w:cs="Arial"/>
          <w:color w:val="000000" w:themeColor="text1"/>
          <w:szCs w:val="24"/>
        </w:rPr>
        <w:t xml:space="preserve"> Brasília: Ministério da Educação, Sec</w:t>
      </w:r>
      <w:r w:rsidR="00BA1BC3">
        <w:rPr>
          <w:rFonts w:cs="Arial"/>
          <w:color w:val="000000" w:themeColor="text1"/>
          <w:szCs w:val="24"/>
        </w:rPr>
        <w:t>retaria de Educação Básica, 2007</w:t>
      </w:r>
      <w:r w:rsidR="00BA1BC3" w:rsidRPr="00BA1BC3">
        <w:rPr>
          <w:rFonts w:cs="Arial"/>
          <w:color w:val="000000" w:themeColor="text1"/>
          <w:szCs w:val="24"/>
        </w:rPr>
        <w:t>.</w:t>
      </w:r>
    </w:p>
    <w:p w:rsidR="00645D17" w:rsidRDefault="00645D17" w:rsidP="00C747FE">
      <w:pPr>
        <w:rPr>
          <w:rFonts w:cs="Arial"/>
          <w:color w:val="000000" w:themeColor="text1"/>
          <w:szCs w:val="24"/>
        </w:rPr>
      </w:pPr>
    </w:p>
    <w:p w:rsidR="00645D17" w:rsidRDefault="00645D17" w:rsidP="00C747FE">
      <w:pPr>
        <w:rPr>
          <w:rFonts w:cs="Arial"/>
          <w:color w:val="000000" w:themeColor="text1"/>
          <w:szCs w:val="24"/>
        </w:rPr>
      </w:pPr>
      <w:r w:rsidRPr="00645D17">
        <w:rPr>
          <w:rFonts w:cs="Arial"/>
          <w:color w:val="000000" w:themeColor="text1"/>
          <w:szCs w:val="24"/>
        </w:rPr>
        <w:t>BROUGÈRE, Gilles.</w:t>
      </w:r>
      <w:r w:rsidRPr="006A0AF2">
        <w:rPr>
          <w:rFonts w:cs="Arial"/>
          <w:b/>
          <w:color w:val="000000" w:themeColor="text1"/>
          <w:szCs w:val="24"/>
        </w:rPr>
        <w:t xml:space="preserve"> Ninguém nasce sabendo brincar. É preciso aprender.</w:t>
      </w:r>
      <w:r w:rsidRPr="00645D17">
        <w:rPr>
          <w:rFonts w:cs="Arial"/>
          <w:color w:val="000000" w:themeColor="text1"/>
          <w:szCs w:val="24"/>
        </w:rPr>
        <w:t xml:space="preserve"> Revista Nova Escola. São Paulo: ano XXV n. 230, p. 32-35, Março 2010.</w:t>
      </w:r>
    </w:p>
    <w:p w:rsidR="00BA1BC3" w:rsidRDefault="00BA1BC3" w:rsidP="00C747FE">
      <w:pPr>
        <w:rPr>
          <w:rFonts w:cs="Arial"/>
          <w:color w:val="000000" w:themeColor="text1"/>
          <w:szCs w:val="24"/>
        </w:rPr>
      </w:pPr>
    </w:p>
    <w:p w:rsidR="00645D17" w:rsidRDefault="00317B53" w:rsidP="00C747FE">
      <w:pPr>
        <w:rPr>
          <w:rFonts w:cs="Arial"/>
          <w:color w:val="000000" w:themeColor="text1"/>
          <w:szCs w:val="24"/>
        </w:rPr>
      </w:pPr>
      <w:r>
        <w:rPr>
          <w:rFonts w:cs="Arial"/>
          <w:color w:val="000000" w:themeColor="text1"/>
          <w:szCs w:val="24"/>
        </w:rPr>
        <w:t xml:space="preserve">CAGLIARI, Luiz Carlos. </w:t>
      </w:r>
      <w:r w:rsidRPr="006A0AF2">
        <w:rPr>
          <w:rFonts w:cs="Arial"/>
          <w:b/>
          <w:color w:val="000000" w:themeColor="text1"/>
          <w:szCs w:val="24"/>
        </w:rPr>
        <w:t xml:space="preserve">Alfabetizando sem o </w:t>
      </w:r>
      <w:proofErr w:type="spellStart"/>
      <w:r w:rsidRPr="006A0AF2">
        <w:rPr>
          <w:rFonts w:cs="Arial"/>
          <w:b/>
          <w:color w:val="000000" w:themeColor="text1"/>
          <w:szCs w:val="24"/>
        </w:rPr>
        <w:t>Bá</w:t>
      </w:r>
      <w:proofErr w:type="spellEnd"/>
      <w:r w:rsidRPr="006A0AF2">
        <w:rPr>
          <w:rFonts w:cs="Arial"/>
          <w:b/>
          <w:color w:val="000000" w:themeColor="text1"/>
          <w:szCs w:val="24"/>
        </w:rPr>
        <w:t xml:space="preserve">, </w:t>
      </w:r>
      <w:proofErr w:type="spellStart"/>
      <w:r w:rsidRPr="006A0AF2">
        <w:rPr>
          <w:rFonts w:cs="Arial"/>
          <w:b/>
          <w:color w:val="000000" w:themeColor="text1"/>
          <w:szCs w:val="24"/>
        </w:rPr>
        <w:t>Bé</w:t>
      </w:r>
      <w:proofErr w:type="spellEnd"/>
      <w:r w:rsidRPr="006A0AF2">
        <w:rPr>
          <w:rFonts w:cs="Arial"/>
          <w:b/>
          <w:color w:val="000000" w:themeColor="text1"/>
          <w:szCs w:val="24"/>
        </w:rPr>
        <w:t xml:space="preserve">, Bi, Bo, </w:t>
      </w:r>
      <w:proofErr w:type="spellStart"/>
      <w:r w:rsidRPr="006A0AF2">
        <w:rPr>
          <w:rFonts w:cs="Arial"/>
          <w:b/>
          <w:color w:val="000000" w:themeColor="text1"/>
          <w:szCs w:val="24"/>
        </w:rPr>
        <w:t>Bu</w:t>
      </w:r>
      <w:proofErr w:type="spellEnd"/>
      <w:r w:rsidRPr="006A0AF2">
        <w:rPr>
          <w:rFonts w:cs="Arial"/>
          <w:b/>
          <w:color w:val="000000" w:themeColor="text1"/>
          <w:szCs w:val="24"/>
        </w:rPr>
        <w:t>.</w:t>
      </w:r>
      <w:r>
        <w:rPr>
          <w:rFonts w:cs="Arial"/>
          <w:color w:val="000000" w:themeColor="text1"/>
          <w:szCs w:val="24"/>
        </w:rPr>
        <w:t xml:space="preserve"> São Paulo: Scipione, 1998. (Pensamento e ação no Magistério).</w:t>
      </w:r>
    </w:p>
    <w:p w:rsidR="00645D17" w:rsidRDefault="00645D17" w:rsidP="00C747FE">
      <w:pPr>
        <w:rPr>
          <w:rFonts w:cs="Arial"/>
          <w:color w:val="000000" w:themeColor="text1"/>
          <w:szCs w:val="24"/>
        </w:rPr>
      </w:pPr>
    </w:p>
    <w:p w:rsidR="00653686" w:rsidRDefault="00653686" w:rsidP="00C747FE">
      <w:pPr>
        <w:rPr>
          <w:rFonts w:cs="Arial"/>
          <w:color w:val="000000" w:themeColor="text1"/>
          <w:szCs w:val="24"/>
        </w:rPr>
      </w:pPr>
      <w:r>
        <w:rPr>
          <w:rFonts w:cs="Arial"/>
          <w:color w:val="000000" w:themeColor="text1"/>
          <w:szCs w:val="24"/>
        </w:rPr>
        <w:t xml:space="preserve">CMEI, AGADIL CABRAL. </w:t>
      </w:r>
      <w:r w:rsidRPr="007704E8">
        <w:rPr>
          <w:rFonts w:cs="Arial"/>
          <w:b/>
          <w:color w:val="000000" w:themeColor="text1"/>
          <w:szCs w:val="24"/>
        </w:rPr>
        <w:t>Soltando o Bicho.</w:t>
      </w:r>
      <w:r>
        <w:rPr>
          <w:rFonts w:cs="Arial"/>
          <w:color w:val="000000" w:themeColor="text1"/>
          <w:szCs w:val="24"/>
        </w:rPr>
        <w:t xml:space="preserve"> – Disponível em:</w:t>
      </w:r>
      <w:hyperlink r:id="rId9" w:history="1">
        <w:r w:rsidRPr="00DD1C1B">
          <w:rPr>
            <w:rStyle w:val="Hyperlink"/>
            <w:rFonts w:cs="Arial"/>
            <w:szCs w:val="24"/>
          </w:rPr>
          <w:t>http://agadilcabral.blogspot.com.br/2011/09/soltando-os-bichos.html.</w:t>
        </w:r>
      </w:hyperlink>
      <w:r>
        <w:rPr>
          <w:rFonts w:cs="Arial"/>
          <w:color w:val="000000" w:themeColor="text1"/>
          <w:szCs w:val="24"/>
        </w:rPr>
        <w:t>. Acesso em 25/09/2015.</w:t>
      </w:r>
    </w:p>
    <w:p w:rsidR="00653686" w:rsidRDefault="00653686" w:rsidP="00C747FE">
      <w:pPr>
        <w:rPr>
          <w:rFonts w:cs="Arial"/>
          <w:color w:val="000000" w:themeColor="text1"/>
          <w:szCs w:val="24"/>
        </w:rPr>
      </w:pPr>
    </w:p>
    <w:p w:rsidR="00645D17" w:rsidRDefault="00645D17" w:rsidP="00C747FE">
      <w:pPr>
        <w:rPr>
          <w:rFonts w:cs="Arial"/>
          <w:color w:val="000000" w:themeColor="text1"/>
          <w:szCs w:val="24"/>
        </w:rPr>
      </w:pPr>
      <w:r w:rsidRPr="00645D17">
        <w:rPr>
          <w:rFonts w:cs="Arial"/>
          <w:color w:val="000000" w:themeColor="text1"/>
          <w:szCs w:val="24"/>
        </w:rPr>
        <w:t xml:space="preserve">CARVALHO, Terezinha </w:t>
      </w:r>
      <w:proofErr w:type="spellStart"/>
      <w:r w:rsidRPr="00645D17">
        <w:rPr>
          <w:rFonts w:cs="Arial"/>
          <w:color w:val="000000" w:themeColor="text1"/>
          <w:szCs w:val="24"/>
        </w:rPr>
        <w:t>Véspoli</w:t>
      </w:r>
      <w:proofErr w:type="spellEnd"/>
      <w:r w:rsidRPr="00645D17">
        <w:rPr>
          <w:rFonts w:cs="Arial"/>
          <w:color w:val="000000" w:themeColor="text1"/>
          <w:szCs w:val="24"/>
        </w:rPr>
        <w:t xml:space="preserve"> de: Artigo – ARTIGOS: </w:t>
      </w:r>
      <w:r w:rsidRPr="006A0AF2">
        <w:rPr>
          <w:rFonts w:cs="Arial"/>
          <w:b/>
          <w:color w:val="000000" w:themeColor="text1"/>
          <w:szCs w:val="24"/>
        </w:rPr>
        <w:t>PSICOPEDAGOGIA</w:t>
      </w:r>
      <w:r w:rsidRPr="00645D17">
        <w:rPr>
          <w:rFonts w:cs="Arial"/>
          <w:color w:val="000000" w:themeColor="text1"/>
          <w:szCs w:val="24"/>
        </w:rPr>
        <w:t xml:space="preserve"> Disponível em: </w:t>
      </w:r>
      <w:hyperlink r:id="rId10" w:history="1">
        <w:r w:rsidRPr="00DD1C1B">
          <w:rPr>
            <w:rStyle w:val="Hyperlink"/>
            <w:rFonts w:cs="Arial"/>
            <w:szCs w:val="24"/>
          </w:rPr>
          <w:t>http://www.cvdee.org.br/evangelize/pdf/1_0062.pdf. Acesso em 07/09/2015</w:t>
        </w:r>
      </w:hyperlink>
      <w:r w:rsidRPr="00645D17">
        <w:rPr>
          <w:rFonts w:cs="Arial"/>
          <w:color w:val="000000" w:themeColor="text1"/>
          <w:szCs w:val="24"/>
        </w:rPr>
        <w:t>.</w:t>
      </w:r>
    </w:p>
    <w:p w:rsidR="00645D17" w:rsidRDefault="00645D17" w:rsidP="00C747FE">
      <w:pPr>
        <w:rPr>
          <w:rFonts w:cs="Arial"/>
          <w:color w:val="000000" w:themeColor="text1"/>
          <w:szCs w:val="24"/>
        </w:rPr>
      </w:pPr>
    </w:p>
    <w:p w:rsidR="00546161" w:rsidRDefault="00546161" w:rsidP="00C747FE">
      <w:pPr>
        <w:rPr>
          <w:rFonts w:cs="Arial"/>
          <w:color w:val="000000" w:themeColor="text1"/>
          <w:szCs w:val="24"/>
        </w:rPr>
      </w:pPr>
      <w:r>
        <w:rPr>
          <w:rFonts w:cs="Arial"/>
          <w:color w:val="000000" w:themeColor="text1"/>
          <w:szCs w:val="24"/>
        </w:rPr>
        <w:t xml:space="preserve">CUSTODIO, </w:t>
      </w:r>
      <w:proofErr w:type="spellStart"/>
      <w:r>
        <w:rPr>
          <w:rFonts w:cs="Arial"/>
          <w:color w:val="000000" w:themeColor="text1"/>
          <w:szCs w:val="24"/>
        </w:rPr>
        <w:t>Liliany</w:t>
      </w:r>
      <w:proofErr w:type="spellEnd"/>
      <w:r>
        <w:rPr>
          <w:rFonts w:cs="Arial"/>
          <w:color w:val="000000" w:themeColor="text1"/>
          <w:szCs w:val="24"/>
        </w:rPr>
        <w:t xml:space="preserve"> </w:t>
      </w:r>
      <w:proofErr w:type="spellStart"/>
      <w:r>
        <w:rPr>
          <w:rFonts w:cs="Arial"/>
          <w:color w:val="000000" w:themeColor="text1"/>
          <w:szCs w:val="24"/>
        </w:rPr>
        <w:t>Nasciemnto</w:t>
      </w:r>
      <w:proofErr w:type="spellEnd"/>
      <w:r>
        <w:rPr>
          <w:rFonts w:cs="Arial"/>
          <w:color w:val="000000" w:themeColor="text1"/>
          <w:szCs w:val="24"/>
        </w:rPr>
        <w:t xml:space="preserve">. Portal do professor. </w:t>
      </w:r>
      <w:r w:rsidRPr="007704E8">
        <w:rPr>
          <w:rFonts w:cs="Arial"/>
          <w:b/>
          <w:color w:val="000000" w:themeColor="text1"/>
          <w:szCs w:val="24"/>
        </w:rPr>
        <w:t>Viajando pelo mundo das letras e das palavras.</w:t>
      </w:r>
      <w:r>
        <w:rPr>
          <w:rFonts w:cs="Arial"/>
          <w:color w:val="000000" w:themeColor="text1"/>
          <w:szCs w:val="24"/>
        </w:rPr>
        <w:t xml:space="preserve"> Disponível em:&lt;</w:t>
      </w:r>
      <w:hyperlink r:id="rId11" w:history="1">
        <w:r w:rsidRPr="00DD1C1B">
          <w:rPr>
            <w:rStyle w:val="Hyperlink"/>
            <w:rFonts w:cs="Arial"/>
            <w:szCs w:val="24"/>
          </w:rPr>
          <w:t>http://portaldoprofessor.mec.gov.br/fichaTecnicaAula.html?aula=55523</w:t>
        </w:r>
      </w:hyperlink>
      <w:r w:rsidRPr="00546161">
        <w:rPr>
          <w:rFonts w:cs="Arial"/>
          <w:color w:val="000000" w:themeColor="text1"/>
          <w:szCs w:val="24"/>
        </w:rPr>
        <w:t>.</w:t>
      </w:r>
      <w:r>
        <w:rPr>
          <w:rFonts w:cs="Arial"/>
          <w:color w:val="000000" w:themeColor="text1"/>
          <w:szCs w:val="24"/>
        </w:rPr>
        <w:t>&gt;. Acesso em 25/09/2015.</w:t>
      </w:r>
    </w:p>
    <w:p w:rsidR="00546161" w:rsidRDefault="00546161" w:rsidP="00C747FE">
      <w:pPr>
        <w:rPr>
          <w:rFonts w:cs="Arial"/>
          <w:color w:val="000000" w:themeColor="text1"/>
          <w:szCs w:val="24"/>
        </w:rPr>
      </w:pPr>
    </w:p>
    <w:p w:rsidR="00645D17" w:rsidRDefault="00645D17" w:rsidP="00C747FE">
      <w:pPr>
        <w:rPr>
          <w:rFonts w:cs="Arial"/>
          <w:color w:val="000000" w:themeColor="text1"/>
          <w:szCs w:val="24"/>
        </w:rPr>
      </w:pPr>
      <w:r w:rsidRPr="00645D17">
        <w:rPr>
          <w:rFonts w:cs="Arial"/>
          <w:color w:val="000000" w:themeColor="text1"/>
          <w:szCs w:val="24"/>
        </w:rPr>
        <w:t xml:space="preserve">FIDELIS, Silvio Aparecido e </w:t>
      </w:r>
      <w:proofErr w:type="spellStart"/>
      <w:r w:rsidRPr="00645D17">
        <w:rPr>
          <w:rFonts w:cs="Arial"/>
          <w:color w:val="000000" w:themeColor="text1"/>
          <w:szCs w:val="24"/>
        </w:rPr>
        <w:t>Tempel</w:t>
      </w:r>
      <w:proofErr w:type="spellEnd"/>
      <w:r w:rsidRPr="00645D17">
        <w:rPr>
          <w:rFonts w:cs="Arial"/>
          <w:color w:val="000000" w:themeColor="text1"/>
          <w:szCs w:val="24"/>
        </w:rPr>
        <w:t xml:space="preserve">, Mônica. </w:t>
      </w:r>
      <w:r w:rsidRPr="006A0AF2">
        <w:rPr>
          <w:rFonts w:cs="Arial"/>
          <w:b/>
          <w:color w:val="000000" w:themeColor="text1"/>
          <w:szCs w:val="24"/>
        </w:rPr>
        <w:t>Educação Infantil: Uma proposta lúdica.</w:t>
      </w:r>
      <w:r w:rsidRPr="00645D17">
        <w:rPr>
          <w:rFonts w:cs="Arial"/>
          <w:color w:val="000000" w:themeColor="text1"/>
          <w:szCs w:val="24"/>
        </w:rPr>
        <w:t xml:space="preserve"> </w:t>
      </w:r>
      <w:proofErr w:type="spellStart"/>
      <w:r w:rsidRPr="00645D17">
        <w:rPr>
          <w:rFonts w:cs="Arial"/>
          <w:color w:val="000000" w:themeColor="text1"/>
          <w:szCs w:val="24"/>
        </w:rPr>
        <w:t>Cuiaba</w:t>
      </w:r>
      <w:proofErr w:type="spellEnd"/>
      <w:r w:rsidRPr="00645D17">
        <w:rPr>
          <w:rFonts w:cs="Arial"/>
          <w:color w:val="000000" w:themeColor="text1"/>
          <w:szCs w:val="24"/>
        </w:rPr>
        <w:t xml:space="preserve">: </w:t>
      </w:r>
      <w:proofErr w:type="spellStart"/>
      <w:r w:rsidRPr="00645D17">
        <w:rPr>
          <w:rFonts w:cs="Arial"/>
          <w:color w:val="000000" w:themeColor="text1"/>
          <w:szCs w:val="24"/>
        </w:rPr>
        <w:t>Carlini</w:t>
      </w:r>
      <w:proofErr w:type="spellEnd"/>
      <w:r w:rsidRPr="00645D17">
        <w:rPr>
          <w:rFonts w:cs="Arial"/>
          <w:color w:val="000000" w:themeColor="text1"/>
          <w:szCs w:val="24"/>
        </w:rPr>
        <w:t xml:space="preserve"> &amp; </w:t>
      </w:r>
      <w:proofErr w:type="spellStart"/>
      <w:r w:rsidRPr="00645D17">
        <w:rPr>
          <w:rFonts w:cs="Arial"/>
          <w:color w:val="000000" w:themeColor="text1"/>
          <w:szCs w:val="24"/>
        </w:rPr>
        <w:t>Caniato</w:t>
      </w:r>
      <w:proofErr w:type="spellEnd"/>
      <w:r w:rsidRPr="00645D17">
        <w:rPr>
          <w:rFonts w:cs="Arial"/>
          <w:color w:val="000000" w:themeColor="text1"/>
          <w:szCs w:val="24"/>
        </w:rPr>
        <w:t>, 2005.</w:t>
      </w:r>
    </w:p>
    <w:p w:rsidR="00645D17" w:rsidRDefault="00645D17" w:rsidP="00C747FE">
      <w:pPr>
        <w:rPr>
          <w:rFonts w:cs="Arial"/>
          <w:color w:val="000000" w:themeColor="text1"/>
          <w:szCs w:val="24"/>
        </w:rPr>
      </w:pPr>
    </w:p>
    <w:p w:rsidR="000C56AE" w:rsidRDefault="000C56AE" w:rsidP="00C747FE">
      <w:pPr>
        <w:rPr>
          <w:rFonts w:cs="Arial"/>
          <w:color w:val="000000" w:themeColor="text1"/>
          <w:szCs w:val="24"/>
        </w:rPr>
      </w:pPr>
      <w:r w:rsidRPr="000C56AE">
        <w:rPr>
          <w:rFonts w:cs="Arial"/>
          <w:color w:val="000000" w:themeColor="text1"/>
          <w:szCs w:val="24"/>
        </w:rPr>
        <w:t xml:space="preserve">FERREIRO, Emília; TEBEROSKY, Ana. </w:t>
      </w:r>
      <w:r w:rsidRPr="006A0AF2">
        <w:rPr>
          <w:rFonts w:cs="Arial"/>
          <w:b/>
          <w:color w:val="000000" w:themeColor="text1"/>
          <w:szCs w:val="24"/>
        </w:rPr>
        <w:t>Psicogênese da língua escrita.</w:t>
      </w:r>
      <w:r w:rsidRPr="000C56AE">
        <w:rPr>
          <w:rFonts w:cs="Arial"/>
          <w:color w:val="000000" w:themeColor="text1"/>
          <w:szCs w:val="24"/>
        </w:rPr>
        <w:t xml:space="preserve"> Porto Alegre: Artes médicas, 1997.</w:t>
      </w:r>
    </w:p>
    <w:p w:rsidR="000C56AE" w:rsidRDefault="000C56AE" w:rsidP="00C747FE">
      <w:pPr>
        <w:rPr>
          <w:rFonts w:cs="Arial"/>
          <w:color w:val="000000" w:themeColor="text1"/>
          <w:szCs w:val="24"/>
        </w:rPr>
      </w:pPr>
    </w:p>
    <w:p w:rsidR="0082593D" w:rsidRDefault="00F03378" w:rsidP="00C747FE">
      <w:pPr>
        <w:rPr>
          <w:rFonts w:cs="Arial"/>
          <w:color w:val="000000" w:themeColor="text1"/>
          <w:szCs w:val="24"/>
        </w:rPr>
      </w:pPr>
      <w:r>
        <w:rPr>
          <w:rFonts w:cs="Arial"/>
          <w:color w:val="000000" w:themeColor="text1"/>
          <w:szCs w:val="24"/>
        </w:rPr>
        <w:t xml:space="preserve">FRANCO, </w:t>
      </w:r>
      <w:r w:rsidR="0082593D">
        <w:rPr>
          <w:rFonts w:cs="Arial"/>
          <w:color w:val="000000" w:themeColor="text1"/>
          <w:szCs w:val="24"/>
        </w:rPr>
        <w:t xml:space="preserve">Raquel Rodrigues. </w:t>
      </w:r>
      <w:r w:rsidR="0082593D" w:rsidRPr="004123A0">
        <w:rPr>
          <w:rFonts w:cs="Arial"/>
          <w:b/>
          <w:color w:val="000000" w:themeColor="text1"/>
          <w:szCs w:val="24"/>
        </w:rPr>
        <w:t>Ensino e Alfabetização II.</w:t>
      </w:r>
      <w:r w:rsidR="0082593D">
        <w:rPr>
          <w:rFonts w:cs="Arial"/>
          <w:color w:val="000000" w:themeColor="text1"/>
          <w:szCs w:val="24"/>
        </w:rPr>
        <w:t xml:space="preserve"> São Paulo: Pearson </w:t>
      </w:r>
      <w:proofErr w:type="spellStart"/>
      <w:r w:rsidR="0082593D">
        <w:rPr>
          <w:rFonts w:cs="Arial"/>
          <w:color w:val="000000" w:themeColor="text1"/>
          <w:szCs w:val="24"/>
        </w:rPr>
        <w:t>Education</w:t>
      </w:r>
      <w:proofErr w:type="spellEnd"/>
      <w:r w:rsidR="0082593D">
        <w:rPr>
          <w:rFonts w:cs="Arial"/>
          <w:color w:val="000000" w:themeColor="text1"/>
          <w:szCs w:val="24"/>
        </w:rPr>
        <w:t xml:space="preserve"> do Brasil, 2012.</w:t>
      </w:r>
    </w:p>
    <w:p w:rsidR="0082593D" w:rsidRDefault="0082593D" w:rsidP="00C747FE">
      <w:pPr>
        <w:rPr>
          <w:rFonts w:cs="Arial"/>
          <w:color w:val="000000" w:themeColor="text1"/>
          <w:szCs w:val="24"/>
        </w:rPr>
      </w:pPr>
    </w:p>
    <w:p w:rsidR="00D6575F" w:rsidRDefault="00D6575F" w:rsidP="00D6575F">
      <w:pPr>
        <w:rPr>
          <w:rFonts w:cs="Arial"/>
          <w:color w:val="000000" w:themeColor="text1"/>
          <w:szCs w:val="24"/>
        </w:rPr>
      </w:pPr>
      <w:r w:rsidRPr="00D6575F">
        <w:rPr>
          <w:rFonts w:cs="Arial"/>
          <w:color w:val="000000" w:themeColor="text1"/>
          <w:szCs w:val="24"/>
        </w:rPr>
        <w:t xml:space="preserve">FREIRE, Paulo. </w:t>
      </w:r>
      <w:r w:rsidRPr="004123A0">
        <w:rPr>
          <w:rFonts w:cs="Arial"/>
          <w:b/>
          <w:color w:val="000000" w:themeColor="text1"/>
          <w:szCs w:val="24"/>
        </w:rPr>
        <w:t>A importância do ato de ler em três artigos que se completam.</w:t>
      </w:r>
      <w:r w:rsidRPr="00D6575F">
        <w:rPr>
          <w:rFonts w:cs="Arial"/>
          <w:color w:val="000000" w:themeColor="text1"/>
          <w:szCs w:val="24"/>
        </w:rPr>
        <w:t xml:space="preserve"> 23ª </w:t>
      </w:r>
      <w:proofErr w:type="spellStart"/>
      <w:r w:rsidRPr="00D6575F">
        <w:rPr>
          <w:rFonts w:cs="Arial"/>
          <w:color w:val="000000" w:themeColor="text1"/>
          <w:szCs w:val="24"/>
        </w:rPr>
        <w:t>Ed.São</w:t>
      </w:r>
      <w:proofErr w:type="spellEnd"/>
      <w:r w:rsidRPr="00D6575F">
        <w:rPr>
          <w:rFonts w:cs="Arial"/>
          <w:color w:val="000000" w:themeColor="text1"/>
          <w:szCs w:val="24"/>
        </w:rPr>
        <w:t xml:space="preserve"> Paulo: Cortez, 1989.</w:t>
      </w:r>
      <w:r w:rsidRPr="00D6575F">
        <w:rPr>
          <w:rFonts w:cs="Arial"/>
          <w:color w:val="000000" w:themeColor="text1"/>
          <w:szCs w:val="24"/>
        </w:rPr>
        <w:cr/>
      </w:r>
    </w:p>
    <w:p w:rsidR="00DE620D" w:rsidRDefault="00DE620D" w:rsidP="00DD66EC">
      <w:pPr>
        <w:rPr>
          <w:rFonts w:cs="Arial"/>
          <w:color w:val="000000" w:themeColor="text1"/>
          <w:szCs w:val="24"/>
        </w:rPr>
      </w:pPr>
      <w:r w:rsidRPr="00DE620D">
        <w:rPr>
          <w:rFonts w:cs="Arial"/>
          <w:color w:val="000000" w:themeColor="text1"/>
          <w:szCs w:val="24"/>
        </w:rPr>
        <w:t xml:space="preserve">NÓVOA, Antônio. </w:t>
      </w:r>
      <w:r w:rsidRPr="00E430F3">
        <w:rPr>
          <w:rFonts w:cs="Arial"/>
          <w:b/>
          <w:color w:val="000000" w:themeColor="text1"/>
          <w:szCs w:val="24"/>
        </w:rPr>
        <w:t>A formação em foco:</w:t>
      </w:r>
      <w:r w:rsidRPr="00DE620D">
        <w:rPr>
          <w:rFonts w:cs="Arial"/>
          <w:color w:val="000000" w:themeColor="text1"/>
          <w:szCs w:val="24"/>
        </w:rPr>
        <w:t xml:space="preserve"> caminhos para você ensinar melhor. São Paulo: Cortez 1991.</w:t>
      </w:r>
    </w:p>
    <w:p w:rsidR="00DE620D" w:rsidRDefault="00DE620D" w:rsidP="00D6575F">
      <w:pPr>
        <w:rPr>
          <w:rFonts w:cs="Arial"/>
          <w:color w:val="000000" w:themeColor="text1"/>
          <w:szCs w:val="24"/>
        </w:rPr>
      </w:pPr>
    </w:p>
    <w:p w:rsidR="00D6575F" w:rsidRPr="001E6BFA" w:rsidRDefault="00D6575F" w:rsidP="00D6575F">
      <w:pPr>
        <w:rPr>
          <w:rFonts w:cs="Arial"/>
          <w:b/>
          <w:color w:val="000000" w:themeColor="text1"/>
          <w:szCs w:val="24"/>
        </w:rPr>
      </w:pPr>
      <w:r w:rsidRPr="00D6575F">
        <w:rPr>
          <w:rFonts w:cs="Arial"/>
          <w:color w:val="000000" w:themeColor="text1"/>
          <w:szCs w:val="24"/>
        </w:rPr>
        <w:t xml:space="preserve">OLIVEIRA, Cláudio Henrique. QUEIROZ, Cristina Maria de. </w:t>
      </w:r>
      <w:r w:rsidRPr="00E430F3">
        <w:rPr>
          <w:rFonts w:cs="Arial"/>
          <w:b/>
          <w:color w:val="000000" w:themeColor="text1"/>
          <w:szCs w:val="24"/>
        </w:rPr>
        <w:t>Leitura em sala de aula:</w:t>
      </w:r>
      <w:r w:rsidR="001E6BFA">
        <w:rPr>
          <w:rFonts w:cs="Arial"/>
          <w:b/>
          <w:color w:val="000000" w:themeColor="text1"/>
          <w:szCs w:val="24"/>
        </w:rPr>
        <w:t xml:space="preserve"> </w:t>
      </w:r>
      <w:r w:rsidRPr="00E430F3">
        <w:rPr>
          <w:rFonts w:cs="Arial"/>
          <w:b/>
          <w:color w:val="000000" w:themeColor="text1"/>
          <w:szCs w:val="24"/>
        </w:rPr>
        <w:t>a formação de leitores proficientes.</w:t>
      </w:r>
      <w:r w:rsidRPr="00D6575F">
        <w:rPr>
          <w:rFonts w:cs="Arial"/>
          <w:color w:val="000000" w:themeColor="text1"/>
          <w:szCs w:val="24"/>
        </w:rPr>
        <w:t xml:space="preserve"> RN, 2009. Disponível em:</w:t>
      </w:r>
    </w:p>
    <w:p w:rsidR="00D6575F" w:rsidRDefault="00D6575F" w:rsidP="00D6575F">
      <w:pPr>
        <w:rPr>
          <w:rFonts w:cs="Arial"/>
          <w:color w:val="000000" w:themeColor="text1"/>
          <w:szCs w:val="24"/>
        </w:rPr>
      </w:pPr>
      <w:r w:rsidRPr="00D6575F">
        <w:rPr>
          <w:rFonts w:cs="Arial"/>
          <w:color w:val="000000" w:themeColor="text1"/>
          <w:szCs w:val="24"/>
        </w:rPr>
        <w:t>http://www.webartigos.com.</w:t>
      </w:r>
      <w:r>
        <w:rPr>
          <w:rFonts w:cs="Arial"/>
          <w:color w:val="000000" w:themeColor="text1"/>
          <w:szCs w:val="24"/>
        </w:rPr>
        <w:t xml:space="preserve"> Acesso em 10/09/2015</w:t>
      </w:r>
      <w:r w:rsidRPr="00D6575F">
        <w:rPr>
          <w:rFonts w:cs="Arial"/>
          <w:color w:val="000000" w:themeColor="text1"/>
          <w:szCs w:val="24"/>
        </w:rPr>
        <w:t>.</w:t>
      </w:r>
      <w:r w:rsidRPr="00D6575F">
        <w:rPr>
          <w:rFonts w:cs="Arial"/>
          <w:color w:val="000000" w:themeColor="text1"/>
          <w:szCs w:val="24"/>
        </w:rPr>
        <w:cr/>
      </w:r>
    </w:p>
    <w:p w:rsidR="0082593D" w:rsidRDefault="0082593D" w:rsidP="00D6575F">
      <w:pPr>
        <w:rPr>
          <w:rFonts w:cs="Arial"/>
          <w:color w:val="000000" w:themeColor="text1"/>
          <w:szCs w:val="24"/>
        </w:rPr>
      </w:pPr>
      <w:r>
        <w:rPr>
          <w:rFonts w:cs="Arial"/>
          <w:color w:val="000000" w:themeColor="text1"/>
          <w:szCs w:val="24"/>
        </w:rPr>
        <w:t xml:space="preserve">OLIVEIRA, Luciano Amaral. </w:t>
      </w:r>
      <w:r w:rsidRPr="00E430F3">
        <w:rPr>
          <w:rFonts w:cs="Arial"/>
          <w:b/>
          <w:color w:val="000000" w:themeColor="text1"/>
          <w:szCs w:val="24"/>
        </w:rPr>
        <w:t>Coisa que todo o professor de português precisa saber:</w:t>
      </w:r>
      <w:r>
        <w:rPr>
          <w:rFonts w:cs="Arial"/>
          <w:color w:val="000000" w:themeColor="text1"/>
          <w:szCs w:val="24"/>
        </w:rPr>
        <w:t xml:space="preserve"> a teoria e a prática. São Paulo: Parábola Editorial, 2010.</w:t>
      </w:r>
    </w:p>
    <w:p w:rsidR="00D6575F" w:rsidRDefault="00D6575F" w:rsidP="00D6575F">
      <w:pPr>
        <w:rPr>
          <w:rFonts w:cs="Arial"/>
          <w:color w:val="000000" w:themeColor="text1"/>
          <w:szCs w:val="24"/>
        </w:rPr>
      </w:pPr>
    </w:p>
    <w:p w:rsidR="0031591B" w:rsidRDefault="0031591B" w:rsidP="00D6575F">
      <w:pPr>
        <w:rPr>
          <w:rFonts w:cs="Arial"/>
          <w:color w:val="000000" w:themeColor="text1"/>
          <w:szCs w:val="24"/>
        </w:rPr>
      </w:pPr>
      <w:r>
        <w:rPr>
          <w:rFonts w:cs="Arial"/>
          <w:color w:val="000000" w:themeColor="text1"/>
          <w:szCs w:val="24"/>
        </w:rPr>
        <w:t xml:space="preserve">PERRI, Adriana. </w:t>
      </w:r>
      <w:r w:rsidRPr="006A0AF2">
        <w:rPr>
          <w:rFonts w:cs="Arial"/>
          <w:b/>
          <w:color w:val="000000" w:themeColor="text1"/>
          <w:szCs w:val="24"/>
        </w:rPr>
        <w:t>O Desenvolvimento da Criatividade.</w:t>
      </w:r>
      <w:r>
        <w:rPr>
          <w:rFonts w:cs="Arial"/>
          <w:color w:val="000000" w:themeColor="text1"/>
          <w:szCs w:val="24"/>
        </w:rPr>
        <w:t xml:space="preserve"> Disponível em: &lt;</w:t>
      </w:r>
      <w:r w:rsidRPr="0031591B">
        <w:t xml:space="preserve"> </w:t>
      </w:r>
      <w:hyperlink r:id="rId12" w:anchor=".VgFIIdJVikp" w:history="1">
        <w:r w:rsidRPr="002B43C3">
          <w:rPr>
            <w:rStyle w:val="Hyperlink"/>
            <w:rFonts w:cs="Arial"/>
            <w:szCs w:val="24"/>
          </w:rPr>
          <w:t>http://www.psicopedagogia.com.br/new1_artigo.asp?entrID=360#.VgFIIdJVikp</w:t>
        </w:r>
      </w:hyperlink>
      <w:r>
        <w:rPr>
          <w:rFonts w:cs="Arial"/>
          <w:color w:val="000000" w:themeColor="text1"/>
          <w:szCs w:val="24"/>
        </w:rPr>
        <w:t>&gt;. Acesso em 25/08/2015.</w:t>
      </w:r>
    </w:p>
    <w:p w:rsidR="0031591B" w:rsidRDefault="0031591B" w:rsidP="00D6575F">
      <w:pPr>
        <w:rPr>
          <w:rFonts w:cs="Arial"/>
          <w:color w:val="000000" w:themeColor="text1"/>
          <w:szCs w:val="24"/>
        </w:rPr>
      </w:pPr>
    </w:p>
    <w:p w:rsidR="001E6BFA" w:rsidRDefault="001E6BFA" w:rsidP="00D6575F">
      <w:pPr>
        <w:rPr>
          <w:rFonts w:cs="Arial"/>
          <w:color w:val="000000" w:themeColor="text1"/>
          <w:szCs w:val="24"/>
        </w:rPr>
      </w:pPr>
      <w:r w:rsidRPr="001E6BFA">
        <w:rPr>
          <w:rFonts w:cs="Arial"/>
          <w:color w:val="000000" w:themeColor="text1"/>
          <w:szCs w:val="24"/>
        </w:rPr>
        <w:t xml:space="preserve">PIAGET, Jean. </w:t>
      </w:r>
      <w:r w:rsidRPr="006A0AF2">
        <w:rPr>
          <w:rFonts w:cs="Arial"/>
          <w:b/>
          <w:color w:val="000000" w:themeColor="text1"/>
          <w:szCs w:val="24"/>
        </w:rPr>
        <w:t>A formação do Símbolo na criança.</w:t>
      </w:r>
      <w:r w:rsidRPr="001E6BFA">
        <w:rPr>
          <w:rFonts w:cs="Arial"/>
          <w:color w:val="000000" w:themeColor="text1"/>
          <w:szCs w:val="24"/>
        </w:rPr>
        <w:t xml:space="preserve"> Rio de Janeiro: Zahar, 1975.</w:t>
      </w:r>
    </w:p>
    <w:p w:rsidR="001E6BFA" w:rsidRDefault="001E6BFA" w:rsidP="00D6575F">
      <w:pPr>
        <w:rPr>
          <w:rFonts w:cs="Arial"/>
          <w:color w:val="000000" w:themeColor="text1"/>
          <w:szCs w:val="24"/>
        </w:rPr>
      </w:pPr>
    </w:p>
    <w:p w:rsidR="006E07BC" w:rsidRDefault="006E07BC" w:rsidP="00D6575F">
      <w:pPr>
        <w:rPr>
          <w:rFonts w:cs="Arial"/>
          <w:color w:val="000000" w:themeColor="text1"/>
          <w:szCs w:val="24"/>
        </w:rPr>
      </w:pPr>
      <w:r w:rsidRPr="00B83CA0">
        <w:rPr>
          <w:rFonts w:cs="Arial"/>
          <w:color w:val="000000" w:themeColor="text1"/>
          <w:szCs w:val="24"/>
        </w:rPr>
        <w:t xml:space="preserve">PIAGET, Jean. </w:t>
      </w:r>
      <w:r w:rsidRPr="009A679A">
        <w:rPr>
          <w:rFonts w:cs="Arial"/>
          <w:b/>
          <w:color w:val="000000" w:themeColor="text1"/>
          <w:szCs w:val="24"/>
        </w:rPr>
        <w:t>A psicologia da criança.</w:t>
      </w:r>
      <w:r>
        <w:rPr>
          <w:rFonts w:cs="Arial"/>
          <w:color w:val="000000" w:themeColor="text1"/>
          <w:szCs w:val="24"/>
        </w:rPr>
        <w:t xml:space="preserve"> Ed R</w:t>
      </w:r>
      <w:r w:rsidR="009A679A">
        <w:rPr>
          <w:rFonts w:cs="Arial"/>
          <w:color w:val="000000" w:themeColor="text1"/>
          <w:szCs w:val="24"/>
        </w:rPr>
        <w:t>io de J</w:t>
      </w:r>
      <w:r>
        <w:rPr>
          <w:rFonts w:cs="Arial"/>
          <w:color w:val="000000" w:themeColor="text1"/>
          <w:szCs w:val="24"/>
        </w:rPr>
        <w:t>aneiro</w:t>
      </w:r>
      <w:r w:rsidR="009A679A">
        <w:rPr>
          <w:rFonts w:cs="Arial"/>
          <w:color w:val="000000" w:themeColor="text1"/>
          <w:szCs w:val="24"/>
        </w:rPr>
        <w:t>: Bertrand Brasil, 1998.</w:t>
      </w:r>
    </w:p>
    <w:p w:rsidR="006E07BC" w:rsidRDefault="006E07BC" w:rsidP="009A679A">
      <w:pPr>
        <w:rPr>
          <w:rFonts w:cs="Arial"/>
          <w:color w:val="000000" w:themeColor="text1"/>
          <w:szCs w:val="24"/>
        </w:rPr>
      </w:pPr>
    </w:p>
    <w:p w:rsidR="006E07BC" w:rsidRDefault="006E07BC" w:rsidP="009A679A">
      <w:pPr>
        <w:rPr>
          <w:rFonts w:cs="Arial"/>
          <w:color w:val="000000" w:themeColor="text1"/>
          <w:szCs w:val="24"/>
        </w:rPr>
      </w:pPr>
      <w:r w:rsidRPr="006E07BC">
        <w:rPr>
          <w:rFonts w:cs="Arial"/>
          <w:color w:val="000000" w:themeColor="text1"/>
          <w:szCs w:val="24"/>
        </w:rPr>
        <w:t xml:space="preserve">PIAGET, Jean. </w:t>
      </w:r>
      <w:r w:rsidRPr="009A679A">
        <w:rPr>
          <w:rFonts w:cs="Arial"/>
          <w:b/>
          <w:color w:val="000000" w:themeColor="text1"/>
          <w:szCs w:val="24"/>
        </w:rPr>
        <w:t>Experiências básicas para utilização pelo professor.</w:t>
      </w:r>
      <w:r w:rsidRPr="006E07BC">
        <w:rPr>
          <w:rFonts w:cs="Arial"/>
          <w:color w:val="000000" w:themeColor="text1"/>
          <w:szCs w:val="24"/>
        </w:rPr>
        <w:t xml:space="preserve"> Petrópolis: Vozes, 2003</w:t>
      </w:r>
    </w:p>
    <w:p w:rsidR="006E07BC" w:rsidRDefault="006E07BC" w:rsidP="009A679A">
      <w:pPr>
        <w:rPr>
          <w:rFonts w:cs="Arial"/>
          <w:color w:val="000000" w:themeColor="text1"/>
          <w:szCs w:val="24"/>
        </w:rPr>
      </w:pPr>
    </w:p>
    <w:p w:rsidR="00C94A47" w:rsidRPr="00C94A47" w:rsidRDefault="00C94A47" w:rsidP="009A679A">
      <w:pPr>
        <w:rPr>
          <w:rFonts w:cs="Arial"/>
          <w:color w:val="000000" w:themeColor="text1"/>
          <w:szCs w:val="24"/>
        </w:rPr>
      </w:pPr>
    </w:p>
    <w:p w:rsidR="00050ED6" w:rsidRDefault="00050ED6" w:rsidP="009A679A">
      <w:pPr>
        <w:rPr>
          <w:rFonts w:cs="Arial"/>
          <w:color w:val="000000" w:themeColor="text1"/>
          <w:szCs w:val="24"/>
        </w:rPr>
      </w:pPr>
      <w:r w:rsidRPr="00050ED6">
        <w:rPr>
          <w:rFonts w:cs="Arial"/>
          <w:color w:val="000000" w:themeColor="text1"/>
          <w:szCs w:val="24"/>
        </w:rPr>
        <w:t xml:space="preserve">QUEIROZ, Tânia dias. </w:t>
      </w:r>
      <w:r w:rsidRPr="00E430F3">
        <w:rPr>
          <w:rFonts w:cs="Arial"/>
          <w:b/>
          <w:color w:val="000000" w:themeColor="text1"/>
          <w:szCs w:val="24"/>
        </w:rPr>
        <w:t>Dicionário prático de pedagogia.</w:t>
      </w:r>
      <w:r w:rsidRPr="00050ED6">
        <w:rPr>
          <w:rFonts w:cs="Arial"/>
          <w:color w:val="000000" w:themeColor="text1"/>
          <w:szCs w:val="24"/>
        </w:rPr>
        <w:t xml:space="preserve"> São Paulo: </w:t>
      </w:r>
      <w:proofErr w:type="spellStart"/>
      <w:r w:rsidRPr="00050ED6">
        <w:rPr>
          <w:rFonts w:cs="Arial"/>
          <w:color w:val="000000" w:themeColor="text1"/>
          <w:szCs w:val="24"/>
        </w:rPr>
        <w:t>Rideel</w:t>
      </w:r>
      <w:proofErr w:type="spellEnd"/>
      <w:r w:rsidRPr="00050ED6">
        <w:rPr>
          <w:rFonts w:cs="Arial"/>
          <w:color w:val="000000" w:themeColor="text1"/>
          <w:szCs w:val="24"/>
        </w:rPr>
        <w:t>, 2003.</w:t>
      </w:r>
    </w:p>
    <w:p w:rsidR="00BE7336" w:rsidRDefault="00BE7336" w:rsidP="009A679A">
      <w:pPr>
        <w:rPr>
          <w:rFonts w:cs="Arial"/>
          <w:color w:val="000000" w:themeColor="text1"/>
          <w:szCs w:val="24"/>
        </w:rPr>
      </w:pPr>
    </w:p>
    <w:p w:rsidR="00BE7336" w:rsidRDefault="00BE7336" w:rsidP="009A679A">
      <w:pPr>
        <w:rPr>
          <w:rFonts w:cs="Arial"/>
          <w:color w:val="000000" w:themeColor="text1"/>
          <w:szCs w:val="24"/>
        </w:rPr>
      </w:pPr>
      <w:r w:rsidRPr="00BE7336">
        <w:rPr>
          <w:rFonts w:cs="Arial"/>
          <w:color w:val="000000" w:themeColor="text1"/>
          <w:szCs w:val="24"/>
        </w:rPr>
        <w:t>SANTOS, Santa Marli Pires dos. (</w:t>
      </w:r>
      <w:proofErr w:type="spellStart"/>
      <w:r w:rsidRPr="00BE7336">
        <w:rPr>
          <w:rFonts w:cs="Arial"/>
          <w:color w:val="000000" w:themeColor="text1"/>
          <w:szCs w:val="24"/>
        </w:rPr>
        <w:t>Org</w:t>
      </w:r>
      <w:proofErr w:type="spellEnd"/>
      <w:r w:rsidRPr="00BE7336">
        <w:rPr>
          <w:rFonts w:cs="Arial"/>
          <w:color w:val="000000" w:themeColor="text1"/>
          <w:szCs w:val="24"/>
        </w:rPr>
        <w:t xml:space="preserve">). </w:t>
      </w:r>
      <w:r w:rsidRPr="00E430F3">
        <w:rPr>
          <w:rFonts w:cs="Arial"/>
          <w:b/>
          <w:color w:val="000000" w:themeColor="text1"/>
          <w:szCs w:val="24"/>
        </w:rPr>
        <w:t xml:space="preserve">Brinquedoteca: </w:t>
      </w:r>
      <w:r w:rsidRPr="00BE7336">
        <w:rPr>
          <w:rFonts w:cs="Arial"/>
          <w:color w:val="000000" w:themeColor="text1"/>
          <w:szCs w:val="24"/>
        </w:rPr>
        <w:t>a criança, o adulto e o Lúdico. Petrópolis, RJ: Vozes, 2000.</w:t>
      </w:r>
    </w:p>
    <w:p w:rsidR="00D6575F" w:rsidRDefault="00D6575F" w:rsidP="009A679A">
      <w:pPr>
        <w:rPr>
          <w:rFonts w:cs="Arial"/>
          <w:color w:val="000000" w:themeColor="text1"/>
          <w:szCs w:val="24"/>
        </w:rPr>
      </w:pPr>
    </w:p>
    <w:p w:rsidR="009A679A" w:rsidRDefault="005F6034" w:rsidP="009A679A">
      <w:pPr>
        <w:rPr>
          <w:rFonts w:cs="Arial"/>
          <w:color w:val="000000" w:themeColor="text1"/>
          <w:szCs w:val="24"/>
        </w:rPr>
      </w:pPr>
      <w:r>
        <w:rPr>
          <w:rFonts w:cs="Arial"/>
          <w:color w:val="000000" w:themeColor="text1"/>
          <w:szCs w:val="24"/>
        </w:rPr>
        <w:t>SITE:</w:t>
      </w:r>
      <w:r w:rsidR="009A679A">
        <w:rPr>
          <w:rFonts w:cs="Arial"/>
          <w:color w:val="000000" w:themeColor="text1"/>
          <w:szCs w:val="24"/>
        </w:rPr>
        <w:t xml:space="preserve"> </w:t>
      </w:r>
      <w:r w:rsidR="009A679A" w:rsidRPr="00E430F3">
        <w:rPr>
          <w:rFonts w:cs="Arial"/>
          <w:b/>
          <w:color w:val="000000" w:themeColor="text1"/>
          <w:szCs w:val="24"/>
        </w:rPr>
        <w:t xml:space="preserve">Pedagogia </w:t>
      </w:r>
      <w:proofErr w:type="spellStart"/>
      <w:r w:rsidR="009A679A" w:rsidRPr="00E430F3">
        <w:rPr>
          <w:rFonts w:cs="Arial"/>
          <w:b/>
          <w:color w:val="000000" w:themeColor="text1"/>
          <w:szCs w:val="24"/>
        </w:rPr>
        <w:t>Didatica</w:t>
      </w:r>
      <w:proofErr w:type="spellEnd"/>
      <w:r w:rsidR="009A679A" w:rsidRPr="00E430F3">
        <w:rPr>
          <w:rFonts w:cs="Arial"/>
          <w:b/>
          <w:color w:val="000000" w:themeColor="text1"/>
          <w:szCs w:val="24"/>
        </w:rPr>
        <w:t>.</w:t>
      </w:r>
      <w:r w:rsidR="009A679A">
        <w:rPr>
          <w:rFonts w:cs="Arial"/>
          <w:color w:val="000000" w:themeColor="text1"/>
          <w:szCs w:val="24"/>
        </w:rPr>
        <w:t xml:space="preserve"> Disponível em:</w:t>
      </w:r>
      <w:r w:rsidR="00050ED6">
        <w:rPr>
          <w:rFonts w:cs="Arial"/>
          <w:color w:val="000000" w:themeColor="text1"/>
          <w:szCs w:val="24"/>
        </w:rPr>
        <w:t>&lt;</w:t>
      </w:r>
      <w:r w:rsidR="00050ED6" w:rsidRPr="00050ED6">
        <w:t xml:space="preserve"> </w:t>
      </w:r>
      <w:hyperlink r:id="rId13" w:history="1">
        <w:r w:rsidR="00050ED6" w:rsidRPr="002B43C3">
          <w:rPr>
            <w:rStyle w:val="Hyperlink"/>
            <w:rFonts w:cs="Arial"/>
            <w:szCs w:val="24"/>
          </w:rPr>
          <w:t>http://www.ijui.com/especiais/48244-a-importancia-das-atividades-ludicas-no-processo-de-alfabetizacao-e-letramento-dos-educandos-do-1-ano-do-ensino-fundamental-por-loriane-sulzbach.html</w:t>
        </w:r>
      </w:hyperlink>
      <w:r w:rsidR="00050ED6">
        <w:rPr>
          <w:rFonts w:cs="Arial"/>
          <w:color w:val="000000" w:themeColor="text1"/>
          <w:szCs w:val="24"/>
        </w:rPr>
        <w:t xml:space="preserve">&gt;. </w:t>
      </w:r>
      <w:r w:rsidR="009A679A">
        <w:rPr>
          <w:rFonts w:cs="Arial"/>
          <w:color w:val="000000" w:themeColor="text1"/>
          <w:szCs w:val="24"/>
        </w:rPr>
        <w:t>Acessado em</w:t>
      </w:r>
      <w:r w:rsidR="009A679A" w:rsidRPr="009A679A">
        <w:rPr>
          <w:rFonts w:cs="Arial"/>
          <w:color w:val="000000" w:themeColor="text1"/>
          <w:szCs w:val="24"/>
        </w:rPr>
        <w:t xml:space="preserve"> 30/08/2015</w:t>
      </w:r>
      <w:r w:rsidR="009A679A">
        <w:rPr>
          <w:rFonts w:cs="Arial"/>
          <w:color w:val="000000" w:themeColor="text1"/>
          <w:szCs w:val="24"/>
        </w:rPr>
        <w:t>.</w:t>
      </w:r>
    </w:p>
    <w:p w:rsidR="009A679A" w:rsidRDefault="009A679A" w:rsidP="009A679A">
      <w:pPr>
        <w:rPr>
          <w:rFonts w:cs="Arial"/>
          <w:color w:val="000000" w:themeColor="text1"/>
          <w:szCs w:val="24"/>
        </w:rPr>
      </w:pPr>
    </w:p>
    <w:p w:rsidR="00050ED6" w:rsidRDefault="00050ED6" w:rsidP="00DB33D6">
      <w:pPr>
        <w:rPr>
          <w:rFonts w:cs="Arial"/>
          <w:color w:val="000000" w:themeColor="text1"/>
          <w:szCs w:val="24"/>
        </w:rPr>
      </w:pPr>
    </w:p>
    <w:p w:rsidR="004C0D14" w:rsidRPr="00DB33D6" w:rsidRDefault="00C94A47" w:rsidP="00DB33D6">
      <w:pPr>
        <w:rPr>
          <w:rFonts w:cs="Arial"/>
          <w:color w:val="000000" w:themeColor="text1"/>
          <w:szCs w:val="24"/>
        </w:rPr>
      </w:pPr>
      <w:r w:rsidRPr="00C94A47">
        <w:rPr>
          <w:rFonts w:cs="Arial"/>
          <w:color w:val="000000" w:themeColor="text1"/>
          <w:szCs w:val="24"/>
        </w:rPr>
        <w:t xml:space="preserve">VYGOTSKY, Lev </w:t>
      </w:r>
      <w:proofErr w:type="spellStart"/>
      <w:r w:rsidRPr="00C94A47">
        <w:rPr>
          <w:rFonts w:cs="Arial"/>
          <w:color w:val="000000" w:themeColor="text1"/>
          <w:szCs w:val="24"/>
        </w:rPr>
        <w:t>Semenovich</w:t>
      </w:r>
      <w:proofErr w:type="spellEnd"/>
      <w:r w:rsidRPr="00C94A47">
        <w:rPr>
          <w:rFonts w:cs="Arial"/>
          <w:color w:val="000000" w:themeColor="text1"/>
          <w:szCs w:val="24"/>
        </w:rPr>
        <w:t xml:space="preserve">. </w:t>
      </w:r>
      <w:r w:rsidRPr="009A679A">
        <w:rPr>
          <w:rFonts w:cs="Arial"/>
          <w:b/>
          <w:color w:val="000000" w:themeColor="text1"/>
          <w:szCs w:val="24"/>
        </w:rPr>
        <w:t>A formação social da mente.</w:t>
      </w:r>
      <w:r w:rsidRPr="00C94A47">
        <w:rPr>
          <w:rFonts w:cs="Arial"/>
          <w:color w:val="000000" w:themeColor="text1"/>
          <w:szCs w:val="24"/>
        </w:rPr>
        <w:t xml:space="preserve"> 5 ed. São Paulo: Martins Fontes, 1994.</w:t>
      </w:r>
    </w:p>
    <w:p w:rsidR="0053566A" w:rsidRDefault="0053566A" w:rsidP="009A679A">
      <w:pPr>
        <w:widowControl/>
        <w:shd w:val="clear" w:color="auto" w:fill="FFFFFF"/>
        <w:textAlignment w:val="baseline"/>
        <w:rPr>
          <w:rFonts w:cs="Arial"/>
          <w:color w:val="222222"/>
          <w:shd w:val="clear" w:color="auto" w:fill="FFFFFF"/>
        </w:rPr>
      </w:pPr>
    </w:p>
    <w:p w:rsidR="00C93F14" w:rsidRDefault="00645D17" w:rsidP="00050ED6">
      <w:pPr>
        <w:widowControl/>
        <w:shd w:val="clear" w:color="auto" w:fill="FFFFFF"/>
        <w:textAlignment w:val="baseline"/>
        <w:rPr>
          <w:rFonts w:cs="Arial"/>
          <w:color w:val="222222"/>
          <w:shd w:val="clear" w:color="auto" w:fill="FFFFFF"/>
        </w:rPr>
      </w:pPr>
      <w:r w:rsidRPr="00645D17">
        <w:rPr>
          <w:rFonts w:cs="Arial"/>
          <w:color w:val="222222"/>
          <w:shd w:val="clear" w:color="auto" w:fill="FFFFFF"/>
        </w:rPr>
        <w:t xml:space="preserve">WAJSKOP, </w:t>
      </w:r>
      <w:proofErr w:type="spellStart"/>
      <w:r w:rsidRPr="00645D17">
        <w:rPr>
          <w:rFonts w:cs="Arial"/>
          <w:color w:val="222222"/>
          <w:shd w:val="clear" w:color="auto" w:fill="FFFFFF"/>
        </w:rPr>
        <w:t>Gizela</w:t>
      </w:r>
      <w:proofErr w:type="spellEnd"/>
      <w:r w:rsidRPr="00645D17">
        <w:rPr>
          <w:rFonts w:cs="Arial"/>
          <w:color w:val="222222"/>
          <w:shd w:val="clear" w:color="auto" w:fill="FFFFFF"/>
        </w:rPr>
        <w:t xml:space="preserve">.. </w:t>
      </w:r>
      <w:proofErr w:type="spellStart"/>
      <w:r w:rsidRPr="006A0AF2">
        <w:rPr>
          <w:rFonts w:cs="Arial"/>
          <w:b/>
          <w:color w:val="222222"/>
          <w:shd w:val="clear" w:color="auto" w:fill="FFFFFF"/>
        </w:rPr>
        <w:t>Birncar</w:t>
      </w:r>
      <w:proofErr w:type="spellEnd"/>
      <w:r w:rsidRPr="006A0AF2">
        <w:rPr>
          <w:rFonts w:cs="Arial"/>
          <w:b/>
          <w:color w:val="222222"/>
          <w:shd w:val="clear" w:color="auto" w:fill="FFFFFF"/>
        </w:rPr>
        <w:t xml:space="preserve"> na Pré-escola.</w:t>
      </w:r>
      <w:r w:rsidRPr="00645D17">
        <w:rPr>
          <w:rFonts w:cs="Arial"/>
          <w:color w:val="222222"/>
          <w:shd w:val="clear" w:color="auto" w:fill="FFFFFF"/>
        </w:rPr>
        <w:t xml:space="preserve"> 2 ed. São Paulo: Cortez Editora, 1997.</w:t>
      </w:r>
    </w:p>
    <w:p w:rsidR="00645D17" w:rsidRDefault="00645D17" w:rsidP="00050ED6">
      <w:pPr>
        <w:widowControl/>
        <w:shd w:val="clear" w:color="auto" w:fill="FFFFFF"/>
        <w:textAlignment w:val="baseline"/>
        <w:rPr>
          <w:rFonts w:cs="Arial"/>
          <w:color w:val="222222"/>
          <w:shd w:val="clear" w:color="auto" w:fill="FFFFFF"/>
        </w:rPr>
      </w:pPr>
    </w:p>
    <w:p w:rsidR="001D503A" w:rsidRDefault="001D503A" w:rsidP="00050ED6">
      <w:pPr>
        <w:widowControl/>
        <w:shd w:val="clear" w:color="auto" w:fill="FFFFFF"/>
        <w:textAlignment w:val="baseline"/>
        <w:rPr>
          <w:rFonts w:cs="Arial"/>
          <w:color w:val="222222"/>
          <w:shd w:val="clear" w:color="auto" w:fill="FFFFFF"/>
        </w:rPr>
      </w:pPr>
    </w:p>
    <w:p w:rsidR="001D503A" w:rsidRPr="006A0AF2" w:rsidRDefault="001D503A" w:rsidP="00050ED6">
      <w:pPr>
        <w:widowControl/>
        <w:shd w:val="clear" w:color="auto" w:fill="FFFFFF"/>
        <w:textAlignment w:val="baseline"/>
        <w:rPr>
          <w:rFonts w:cs="Arial"/>
          <w:color w:val="222222"/>
          <w:shd w:val="clear" w:color="auto" w:fill="FFFFFF"/>
        </w:rPr>
      </w:pPr>
    </w:p>
    <w:sectPr w:rsidR="001D503A" w:rsidRPr="006A0AF2" w:rsidSect="00D363D0">
      <w:headerReference w:type="even" r:id="rId14"/>
      <w:headerReference w:type="default" r:id="rId15"/>
      <w:pgSz w:w="11907" w:h="16840" w:code="9"/>
      <w:pgMar w:top="1701" w:right="1134" w:bottom="1134" w:left="1701" w:header="1134" w:footer="284" w:gutter="0"/>
      <w:pgNumType w:start="3"/>
      <w:cols w:space="720"/>
      <w:noEndnote/>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Manifest>
    <wne:toolbarData r:id="rId1"/>
  </wne:toolbars>
  <wne:acds>
    <wne:acd wne:argValue="AQAAAAAA" wne:acdName="acd0" wne:fciIndexBasedOn="0065"/>
    <wne:acd wne:argValue="AgBSAGUAcwB1AG0AbwAgAC0AIABUAGUAeAB0AG8A" wne:acdName="acd1" wne:fciIndexBasedOn="0065"/>
    <wne:acd wne:argValue="AgBQAGEAcgDhAGcAcgBhAGYAbwA=" wne:acdName="acd2" wne:fciIndexBasedOn="0065"/>
    <wne:acd wne:argValue="AgBDAGkAdABhAOcA4wBvACAATABvAG4AZwBhAA==" wne:acdName="acd3" wne:fciIndexBasedOn="0065"/>
    <wne:acd wne:argValue="AgBBAGwA7QBuAGUAYQA=" wne:acdName="acd4" wne:fciIndexBasedOn="0065"/>
    <wne:acd wne:argValue="AgBTAHUAYgBhAGwA7QBuAGUAYQA=" wne:acdName="acd5" wne:fciIndexBasedOn="0065"/>
    <wne:acd wne:argValue="AgBSAGUAZgBlAHIA6gBuAGMAaQBhAHMA" wne:acdName="acd6" wne:fciIndexBasedOn="0065"/>
    <wne:acd wne:argValue="AgBUAGUAeAB0AG8AIAAtACAAVABhAGIAZQBsAGEAIABlACAAUQB1AGEAZAByAG8A" wne:acdName="acd7" wne:fciIndexBasedOn="0065"/>
    <wne:acd wne:argValue="AQAAAAEA" wne:acdName="acd8" wne:fciIndexBasedOn="0065"/>
    <wne:acd wne:argValue="AQAAAAIA" wne:acdName="acd9" wne:fciIndexBasedOn="0065"/>
    <wne:acd wne:argValue="AQAAAAMA" wne:acdName="acd10" wne:fciIndexBasedOn="0065"/>
    <wne:acd wne:argValue="AQAAAAQA" wne:acdName="acd11" wne:fciIndexBasedOn="0065"/>
    <wne:acd wne:argValue="AQAAAAUA" wne:acdName="acd12" wne:fciIndexBasedOn="0065"/>
    <wne:acd wne:argValue="AQAAAAYA" wne:acdName="acd13" wne:fciIndexBasedOn="0065"/>
    <wne:acd wne:argValue="AgBUAGkAdAB1AGwAbwAgAGQAZQAgAEcAcgDhAGYAaQBjAG8A" wne:acdName="acd14" wne:fciIndexBasedOn="0065"/>
    <wne:acd wne:argValue="AgBUAO0AdAB1AGwAbwAgAGQAZQAgAEYAaQBnAHUAcgBhAA==" wne:acdName="acd15" wne:fciIndexBasedOn="0065"/>
    <wne:acd wne:argValue="AgBUAGkAdAB1AGwAbwAgAGQAZQAgAFEAdQBhAGQAcgBvAA==" wne:acdName="acd16" wne:fciIndexBasedOn="0065"/>
    <wne:acd wne:argValue="AgBUAGkAdAB1AGwAbwAgAGQAZQAgAFQAYQBiAGUAbABhAA==" wne:acdName="acd17" wne:fciIndexBasedOn="0065"/>
    <wne:acd wne:argValue="AgBGAG8AbgB0AGUA" wne:acdName="acd18" wne:fciIndexBasedOn="0065"/>
    <wne:acd wne:argValue="AgBUAGkAdAB1AGwAbwAgAEEAcADqAG4AZABpAGMAZQAgAGUAIABBAG4AZQB4AG8A" wne:acdName="acd19" wne:fciIndexBasedOn="0065"/>
    <wne:acd wne:argValue="AgBGAGkAZwB1AHIAYQAgAG8AdQAgAEcAcgDhAGYAaQBjAG8A" wne:acdName="acd2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4E3" w:rsidRDefault="00A104E3">
      <w:r>
        <w:separator/>
      </w:r>
    </w:p>
    <w:p w:rsidR="00A104E3" w:rsidRDefault="00A104E3"/>
    <w:p w:rsidR="00A104E3" w:rsidRDefault="00A104E3"/>
  </w:endnote>
  <w:endnote w:type="continuationSeparator" w:id="0">
    <w:p w:rsidR="00A104E3" w:rsidRDefault="00A104E3">
      <w:r>
        <w:continuationSeparator/>
      </w:r>
    </w:p>
    <w:p w:rsidR="00A104E3" w:rsidRDefault="00A104E3"/>
    <w:p w:rsidR="00A104E3" w:rsidRDefault="00A104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4E3" w:rsidRDefault="00A104E3">
      <w:r>
        <w:separator/>
      </w:r>
    </w:p>
  </w:footnote>
  <w:footnote w:type="continuationSeparator" w:id="0">
    <w:p w:rsidR="00A104E3" w:rsidRDefault="00A104E3">
      <w:r>
        <w:continuationSeparator/>
      </w:r>
    </w:p>
    <w:p w:rsidR="00A104E3" w:rsidRDefault="00A104E3"/>
    <w:p w:rsidR="00A104E3" w:rsidRDefault="00A104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624" w:rsidRDefault="00590624"/>
  <w:p w:rsidR="00590624" w:rsidRDefault="005906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0624" w:rsidRDefault="00590624" w:rsidP="00E7632C">
    <w:pPr>
      <w:framePr w:wrap="around" w:vAnchor="text" w:hAnchor="margin" w:xAlign="right" w:y="1"/>
      <w:rPr>
        <w:sz w:val="20"/>
      </w:rPr>
    </w:pPr>
    <w:r>
      <w:rPr>
        <w:sz w:val="20"/>
      </w:rPr>
      <w:fldChar w:fldCharType="begin"/>
    </w:r>
    <w:r>
      <w:rPr>
        <w:sz w:val="20"/>
      </w:rPr>
      <w:instrText xml:space="preserve">PAGE  </w:instrText>
    </w:r>
    <w:r>
      <w:rPr>
        <w:sz w:val="20"/>
      </w:rPr>
      <w:fldChar w:fldCharType="separate"/>
    </w:r>
    <w:r w:rsidR="00E26868">
      <w:rPr>
        <w:noProof/>
        <w:sz w:val="20"/>
      </w:rPr>
      <w:t>3</w:t>
    </w:r>
    <w:r>
      <w:rPr>
        <w:sz w:val="20"/>
      </w:rPr>
      <w:fldChar w:fldCharType="end"/>
    </w:r>
  </w:p>
  <w:p w:rsidR="00590624" w:rsidRPr="00BB0176" w:rsidRDefault="00590624">
    <w:pP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B6A"/>
    <w:multiLevelType w:val="multilevel"/>
    <w:tmpl w:val="D2C4405A"/>
    <w:lvl w:ilvl="0">
      <w:start w:val="1"/>
      <w:numFmt w:val="bullet"/>
      <w:lvlText w:val=""/>
      <w:lvlJc w:val="left"/>
      <w:pPr>
        <w:tabs>
          <w:tab w:val="num" w:pos="360"/>
        </w:tabs>
        <w:ind w:left="227" w:hanging="227"/>
      </w:pPr>
      <w:rPr>
        <w:rFonts w:ascii="Symbol" w:hAnsi="Symbol" w:hint="default"/>
        <w:b/>
        <w:i w:val="0"/>
        <w:sz w:val="24"/>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227" w:hanging="227"/>
      </w:pPr>
      <w:rPr>
        <w:rFonts w:hint="default"/>
      </w:rPr>
    </w:lvl>
    <w:lvl w:ilvl="4">
      <w:start w:val="1"/>
      <w:numFmt w:val="decimal"/>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7621B27"/>
    <w:multiLevelType w:val="hybridMultilevel"/>
    <w:tmpl w:val="AE92C9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DB836A9"/>
    <w:multiLevelType w:val="hybridMultilevel"/>
    <w:tmpl w:val="70FA860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8E143B"/>
    <w:multiLevelType w:val="hybridMultilevel"/>
    <w:tmpl w:val="7CE49C6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382E72E9"/>
    <w:multiLevelType w:val="hybridMultilevel"/>
    <w:tmpl w:val="F8D8FDB0"/>
    <w:lvl w:ilvl="0" w:tplc="2BEA2FEA">
      <w:start w:val="1"/>
      <w:numFmt w:val="lowerLetter"/>
      <w:pStyle w:val="Alnea"/>
      <w:lvlText w:val="%1)"/>
      <w:lvlJc w:val="left"/>
      <w:pPr>
        <w:tabs>
          <w:tab w:val="num" w:pos="2132"/>
        </w:tabs>
        <w:ind w:left="2132" w:hanging="431"/>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A4405A2"/>
    <w:multiLevelType w:val="hybridMultilevel"/>
    <w:tmpl w:val="9EA00B18"/>
    <w:lvl w:ilvl="0" w:tplc="0416000B">
      <w:start w:val="1"/>
      <w:numFmt w:val="bullet"/>
      <w:lvlText w:val=""/>
      <w:lvlJc w:val="left"/>
      <w:pPr>
        <w:ind w:left="787" w:hanging="360"/>
      </w:pPr>
      <w:rPr>
        <w:rFonts w:ascii="Wingdings" w:hAnsi="Wingdings"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6" w15:restartNumberingAfterBreak="0">
    <w:nsid w:val="3A7E4202"/>
    <w:multiLevelType w:val="hybridMultilevel"/>
    <w:tmpl w:val="265E4DE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D442BAE"/>
    <w:multiLevelType w:val="hybridMultilevel"/>
    <w:tmpl w:val="DF2A122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038622F"/>
    <w:multiLevelType w:val="multilevel"/>
    <w:tmpl w:val="19C636F0"/>
    <w:lvl w:ilvl="0">
      <w:start w:val="1"/>
      <w:numFmt w:val="decimal"/>
      <w:pStyle w:val="Ttulo1"/>
      <w:lvlText w:val="%1"/>
      <w:lvlJc w:val="left"/>
      <w:pPr>
        <w:tabs>
          <w:tab w:val="num" w:pos="360"/>
        </w:tabs>
        <w:ind w:left="227" w:hanging="227"/>
      </w:pPr>
      <w:rPr>
        <w:rFonts w:ascii="Arial" w:hAnsi="Arial" w:hint="default"/>
        <w:b/>
        <w:i w:val="0"/>
        <w:sz w:val="24"/>
      </w:rPr>
    </w:lvl>
    <w:lvl w:ilvl="1">
      <w:start w:val="1"/>
      <w:numFmt w:val="decimal"/>
      <w:pStyle w:val="Ttulo2"/>
      <w:lvlText w:val="%1.%2"/>
      <w:lvlJc w:val="left"/>
      <w:pPr>
        <w:tabs>
          <w:tab w:val="num" w:pos="431"/>
        </w:tabs>
        <w:ind w:left="431" w:hanging="431"/>
      </w:pPr>
      <w:rPr>
        <w:rFonts w:hint="default"/>
      </w:rPr>
    </w:lvl>
    <w:lvl w:ilvl="2">
      <w:start w:val="1"/>
      <w:numFmt w:val="decimal"/>
      <w:pStyle w:val="Ttulo3"/>
      <w:lvlText w:val="%1.%2.%3"/>
      <w:lvlJc w:val="left"/>
      <w:pPr>
        <w:tabs>
          <w:tab w:val="num" w:pos="720"/>
        </w:tabs>
        <w:ind w:left="0" w:firstLine="0"/>
      </w:pPr>
      <w:rPr>
        <w:rFonts w:hint="default"/>
      </w:rPr>
    </w:lvl>
    <w:lvl w:ilvl="3">
      <w:start w:val="1"/>
      <w:numFmt w:val="decimal"/>
      <w:pStyle w:val="Ttulo4"/>
      <w:lvlText w:val="%1.%2.%3.%4"/>
      <w:lvlJc w:val="left"/>
      <w:pPr>
        <w:tabs>
          <w:tab w:val="num" w:pos="1080"/>
        </w:tabs>
        <w:ind w:left="227" w:hanging="227"/>
      </w:pPr>
      <w:rPr>
        <w:rFonts w:hint="default"/>
      </w:rPr>
    </w:lvl>
    <w:lvl w:ilvl="4">
      <w:start w:val="1"/>
      <w:numFmt w:val="decimal"/>
      <w:pStyle w:val="Ttulo5"/>
      <w:lvlText w:val="%1.%2.%3.%4.%5"/>
      <w:lvlJc w:val="left"/>
      <w:pPr>
        <w:tabs>
          <w:tab w:val="num" w:pos="1080"/>
        </w:tabs>
        <w:ind w:left="227" w:hanging="22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222A7C"/>
    <w:multiLevelType w:val="hybridMultilevel"/>
    <w:tmpl w:val="453451B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43A27CA"/>
    <w:multiLevelType w:val="hybridMultilevel"/>
    <w:tmpl w:val="55AE4494"/>
    <w:lvl w:ilvl="0" w:tplc="0416000B">
      <w:start w:val="1"/>
      <w:numFmt w:val="bullet"/>
      <w:lvlText w:val=""/>
      <w:lvlJc w:val="left"/>
      <w:pPr>
        <w:ind w:left="787" w:hanging="360"/>
      </w:pPr>
      <w:rPr>
        <w:rFonts w:ascii="Wingdings" w:hAnsi="Wingdings"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1" w15:restartNumberingAfterBreak="0">
    <w:nsid w:val="4514661E"/>
    <w:multiLevelType w:val="hybridMultilevel"/>
    <w:tmpl w:val="CDBA0B50"/>
    <w:lvl w:ilvl="0" w:tplc="0416000D">
      <w:start w:val="1"/>
      <w:numFmt w:val="bullet"/>
      <w:lvlText w:val=""/>
      <w:lvlJc w:val="left"/>
      <w:pPr>
        <w:ind w:left="2421" w:hanging="360"/>
      </w:pPr>
      <w:rPr>
        <w:rFonts w:ascii="Wingdings" w:hAnsi="Wingdings"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2" w15:restartNumberingAfterBreak="0">
    <w:nsid w:val="46544E7E"/>
    <w:multiLevelType w:val="singleLevel"/>
    <w:tmpl w:val="470AAC86"/>
    <w:lvl w:ilvl="0">
      <w:start w:val="1"/>
      <w:numFmt w:val="bullet"/>
      <w:pStyle w:val="Subalnea"/>
      <w:lvlText w:val="-"/>
      <w:lvlJc w:val="left"/>
      <w:pPr>
        <w:tabs>
          <w:tab w:val="num" w:pos="2529"/>
        </w:tabs>
        <w:ind w:left="2529" w:hanging="397"/>
      </w:pPr>
      <w:rPr>
        <w:rFonts w:ascii="Times New Roman" w:eastAsia="Times New Roman" w:hAnsi="Times New Roman" w:cs="Times New Roman" w:hint="default"/>
      </w:rPr>
    </w:lvl>
  </w:abstractNum>
  <w:abstractNum w:abstractNumId="13" w15:restartNumberingAfterBreak="0">
    <w:nsid w:val="4B5F36D3"/>
    <w:multiLevelType w:val="singleLevel"/>
    <w:tmpl w:val="5F248726"/>
    <w:lvl w:ilvl="0">
      <w:start w:val="1"/>
      <w:numFmt w:val="lowerLetter"/>
      <w:lvlText w:val="%1)"/>
      <w:lvlJc w:val="left"/>
      <w:pPr>
        <w:tabs>
          <w:tab w:val="num" w:pos="2132"/>
        </w:tabs>
        <w:ind w:left="2132" w:hanging="431"/>
      </w:pPr>
      <w:rPr>
        <w:rFonts w:ascii="Arial" w:hAnsi="Arial" w:hint="default"/>
        <w:sz w:val="24"/>
      </w:rPr>
    </w:lvl>
  </w:abstractNum>
  <w:abstractNum w:abstractNumId="14" w15:restartNumberingAfterBreak="0">
    <w:nsid w:val="4C4D6A9C"/>
    <w:multiLevelType w:val="hybridMultilevel"/>
    <w:tmpl w:val="5EE29E4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527BAE"/>
    <w:multiLevelType w:val="hybridMultilevel"/>
    <w:tmpl w:val="4E4AC1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997210D"/>
    <w:multiLevelType w:val="singleLevel"/>
    <w:tmpl w:val="04C2CF76"/>
    <w:lvl w:ilvl="0">
      <w:start w:val="1"/>
      <w:numFmt w:val="decimal"/>
      <w:lvlText w:val="%1."/>
      <w:lvlJc w:val="left"/>
      <w:pPr>
        <w:tabs>
          <w:tab w:val="num" w:pos="2132"/>
        </w:tabs>
        <w:ind w:left="2132" w:hanging="431"/>
      </w:pPr>
      <w:rPr>
        <w:rFonts w:ascii="Arial" w:hAnsi="Arial" w:hint="default"/>
        <w:sz w:val="24"/>
      </w:rPr>
    </w:lvl>
  </w:abstractNum>
  <w:abstractNum w:abstractNumId="17" w15:restartNumberingAfterBreak="0">
    <w:nsid w:val="7076381A"/>
    <w:multiLevelType w:val="hybridMultilevel"/>
    <w:tmpl w:val="0D586EF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BD17F0"/>
    <w:multiLevelType w:val="hybridMultilevel"/>
    <w:tmpl w:val="136671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6167B56"/>
    <w:multiLevelType w:val="hybridMultilevel"/>
    <w:tmpl w:val="2FD0A234"/>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num w:numId="1">
    <w:abstractNumId w:val="12"/>
  </w:num>
  <w:num w:numId="2">
    <w:abstractNumId w:val="8"/>
  </w:num>
  <w:num w:numId="3">
    <w:abstractNumId w:val="4"/>
  </w:num>
  <w:num w:numId="4">
    <w:abstractNumId w:val="13"/>
  </w:num>
  <w:num w:numId="5">
    <w:abstractNumId w:val="16"/>
  </w:num>
  <w:num w:numId="6">
    <w:abstractNumId w:val="4"/>
    <w:lvlOverride w:ilvl="0">
      <w:startOverride w:val="1"/>
    </w:lvlOverride>
  </w:num>
  <w:num w:numId="7">
    <w:abstractNumId w:val="1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9"/>
  </w:num>
  <w:num w:numId="11">
    <w:abstractNumId w:val="11"/>
  </w:num>
  <w:num w:numId="12">
    <w:abstractNumId w:val="17"/>
  </w:num>
  <w:num w:numId="13">
    <w:abstractNumId w:val="3"/>
  </w:num>
  <w:num w:numId="14">
    <w:abstractNumId w:val="2"/>
  </w:num>
  <w:num w:numId="15">
    <w:abstractNumId w:val="1"/>
  </w:num>
  <w:num w:numId="16">
    <w:abstractNumId w:val="7"/>
  </w:num>
  <w:num w:numId="17">
    <w:abstractNumId w:val="6"/>
  </w:num>
  <w:num w:numId="18">
    <w:abstractNumId w:val="5"/>
  </w:num>
  <w:num w:numId="19">
    <w:abstractNumId w:val="15"/>
  </w:num>
  <w:num w:numId="20">
    <w:abstractNumId w:val="14"/>
  </w:num>
  <w:num w:numId="21">
    <w:abstractNumId w:val="9"/>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2F0"/>
    <w:rsid w:val="00000400"/>
    <w:rsid w:val="000037CC"/>
    <w:rsid w:val="00004171"/>
    <w:rsid w:val="00004BFD"/>
    <w:rsid w:val="0001599A"/>
    <w:rsid w:val="00023EB9"/>
    <w:rsid w:val="000308A7"/>
    <w:rsid w:val="00031B68"/>
    <w:rsid w:val="00032953"/>
    <w:rsid w:val="0003789E"/>
    <w:rsid w:val="00037C02"/>
    <w:rsid w:val="00040744"/>
    <w:rsid w:val="00040F1A"/>
    <w:rsid w:val="0004123A"/>
    <w:rsid w:val="00041721"/>
    <w:rsid w:val="00041DEA"/>
    <w:rsid w:val="000429C5"/>
    <w:rsid w:val="00043D6B"/>
    <w:rsid w:val="00045D4A"/>
    <w:rsid w:val="00047999"/>
    <w:rsid w:val="00050ED6"/>
    <w:rsid w:val="00051B06"/>
    <w:rsid w:val="00052706"/>
    <w:rsid w:val="00052A84"/>
    <w:rsid w:val="000614CD"/>
    <w:rsid w:val="00061834"/>
    <w:rsid w:val="00061FB0"/>
    <w:rsid w:val="00063ED6"/>
    <w:rsid w:val="0006691B"/>
    <w:rsid w:val="0007165D"/>
    <w:rsid w:val="000725EC"/>
    <w:rsid w:val="000759E7"/>
    <w:rsid w:val="0007670C"/>
    <w:rsid w:val="00076A99"/>
    <w:rsid w:val="00077330"/>
    <w:rsid w:val="0008034E"/>
    <w:rsid w:val="000815CF"/>
    <w:rsid w:val="00083E55"/>
    <w:rsid w:val="00084E16"/>
    <w:rsid w:val="00085338"/>
    <w:rsid w:val="000854A9"/>
    <w:rsid w:val="00090878"/>
    <w:rsid w:val="00093FE4"/>
    <w:rsid w:val="00095B97"/>
    <w:rsid w:val="0009600E"/>
    <w:rsid w:val="00096624"/>
    <w:rsid w:val="000971A6"/>
    <w:rsid w:val="00097222"/>
    <w:rsid w:val="000A1506"/>
    <w:rsid w:val="000A1C92"/>
    <w:rsid w:val="000A504B"/>
    <w:rsid w:val="000A68FD"/>
    <w:rsid w:val="000A6C8E"/>
    <w:rsid w:val="000A7CAF"/>
    <w:rsid w:val="000B0408"/>
    <w:rsid w:val="000B07B4"/>
    <w:rsid w:val="000B1176"/>
    <w:rsid w:val="000B2F37"/>
    <w:rsid w:val="000B42D8"/>
    <w:rsid w:val="000B4304"/>
    <w:rsid w:val="000B67A3"/>
    <w:rsid w:val="000B7DA2"/>
    <w:rsid w:val="000C01C0"/>
    <w:rsid w:val="000C1AA9"/>
    <w:rsid w:val="000C32B6"/>
    <w:rsid w:val="000C56AE"/>
    <w:rsid w:val="000C5BD7"/>
    <w:rsid w:val="000C5D21"/>
    <w:rsid w:val="000C6033"/>
    <w:rsid w:val="000C68AF"/>
    <w:rsid w:val="000D24B9"/>
    <w:rsid w:val="000D26A5"/>
    <w:rsid w:val="000D3F42"/>
    <w:rsid w:val="000D5F48"/>
    <w:rsid w:val="000D6A74"/>
    <w:rsid w:val="000E1F88"/>
    <w:rsid w:val="000E39FD"/>
    <w:rsid w:val="000E40C9"/>
    <w:rsid w:val="000E48E6"/>
    <w:rsid w:val="000E5A64"/>
    <w:rsid w:val="000E5F89"/>
    <w:rsid w:val="000E7330"/>
    <w:rsid w:val="000E75F2"/>
    <w:rsid w:val="000F1249"/>
    <w:rsid w:val="000F1DC9"/>
    <w:rsid w:val="000F3F4C"/>
    <w:rsid w:val="000F4D1E"/>
    <w:rsid w:val="000F733E"/>
    <w:rsid w:val="001003C6"/>
    <w:rsid w:val="00107F2B"/>
    <w:rsid w:val="001102AA"/>
    <w:rsid w:val="00116659"/>
    <w:rsid w:val="00117867"/>
    <w:rsid w:val="00120ED4"/>
    <w:rsid w:val="001226E4"/>
    <w:rsid w:val="00123314"/>
    <w:rsid w:val="001265F2"/>
    <w:rsid w:val="00131EBB"/>
    <w:rsid w:val="0013557B"/>
    <w:rsid w:val="001362EA"/>
    <w:rsid w:val="001369D4"/>
    <w:rsid w:val="001402CC"/>
    <w:rsid w:val="0014077D"/>
    <w:rsid w:val="00141111"/>
    <w:rsid w:val="001467CB"/>
    <w:rsid w:val="0015001D"/>
    <w:rsid w:val="00152BCC"/>
    <w:rsid w:val="00153E3B"/>
    <w:rsid w:val="00161374"/>
    <w:rsid w:val="00161A90"/>
    <w:rsid w:val="00162086"/>
    <w:rsid w:val="00182B35"/>
    <w:rsid w:val="00192347"/>
    <w:rsid w:val="001A15EE"/>
    <w:rsid w:val="001A661F"/>
    <w:rsid w:val="001B5C9F"/>
    <w:rsid w:val="001B62FD"/>
    <w:rsid w:val="001C148C"/>
    <w:rsid w:val="001C7FB0"/>
    <w:rsid w:val="001D015B"/>
    <w:rsid w:val="001D1B7A"/>
    <w:rsid w:val="001D25E4"/>
    <w:rsid w:val="001D41A7"/>
    <w:rsid w:val="001D4A13"/>
    <w:rsid w:val="001D503A"/>
    <w:rsid w:val="001D51B8"/>
    <w:rsid w:val="001D5A94"/>
    <w:rsid w:val="001D794E"/>
    <w:rsid w:val="001E0D53"/>
    <w:rsid w:val="001E1B4B"/>
    <w:rsid w:val="001E4104"/>
    <w:rsid w:val="001E4E41"/>
    <w:rsid w:val="001E4EF0"/>
    <w:rsid w:val="001E6BFA"/>
    <w:rsid w:val="001E6E11"/>
    <w:rsid w:val="001E7B6F"/>
    <w:rsid w:val="001F702F"/>
    <w:rsid w:val="002006BE"/>
    <w:rsid w:val="00200990"/>
    <w:rsid w:val="00202F1A"/>
    <w:rsid w:val="0020592C"/>
    <w:rsid w:val="00206094"/>
    <w:rsid w:val="002065DC"/>
    <w:rsid w:val="00207CF9"/>
    <w:rsid w:val="00212E3A"/>
    <w:rsid w:val="00215043"/>
    <w:rsid w:val="00215A8F"/>
    <w:rsid w:val="00221A9B"/>
    <w:rsid w:val="00222966"/>
    <w:rsid w:val="002242C9"/>
    <w:rsid w:val="0023617D"/>
    <w:rsid w:val="00241B12"/>
    <w:rsid w:val="00246223"/>
    <w:rsid w:val="00251EBF"/>
    <w:rsid w:val="002545A2"/>
    <w:rsid w:val="00254A1D"/>
    <w:rsid w:val="00255DC2"/>
    <w:rsid w:val="00257E82"/>
    <w:rsid w:val="00260ABD"/>
    <w:rsid w:val="002644B1"/>
    <w:rsid w:val="00264B8D"/>
    <w:rsid w:val="00265545"/>
    <w:rsid w:val="0026634B"/>
    <w:rsid w:val="002707B7"/>
    <w:rsid w:val="00271BA9"/>
    <w:rsid w:val="00275D68"/>
    <w:rsid w:val="00276469"/>
    <w:rsid w:val="00276D02"/>
    <w:rsid w:val="002830D0"/>
    <w:rsid w:val="00284003"/>
    <w:rsid w:val="00286118"/>
    <w:rsid w:val="00287193"/>
    <w:rsid w:val="002903BB"/>
    <w:rsid w:val="0029074F"/>
    <w:rsid w:val="00291C6C"/>
    <w:rsid w:val="00291E91"/>
    <w:rsid w:val="00292455"/>
    <w:rsid w:val="002945B0"/>
    <w:rsid w:val="0029678C"/>
    <w:rsid w:val="00296A99"/>
    <w:rsid w:val="00297812"/>
    <w:rsid w:val="002A08BF"/>
    <w:rsid w:val="002A1E56"/>
    <w:rsid w:val="002A3E11"/>
    <w:rsid w:val="002A5087"/>
    <w:rsid w:val="002A68AF"/>
    <w:rsid w:val="002B0318"/>
    <w:rsid w:val="002B67D5"/>
    <w:rsid w:val="002C0157"/>
    <w:rsid w:val="002C16BE"/>
    <w:rsid w:val="002C2032"/>
    <w:rsid w:val="002C40A1"/>
    <w:rsid w:val="002C57ED"/>
    <w:rsid w:val="002D042F"/>
    <w:rsid w:val="002D179B"/>
    <w:rsid w:val="002D226A"/>
    <w:rsid w:val="002D2A40"/>
    <w:rsid w:val="002D4A53"/>
    <w:rsid w:val="002E0946"/>
    <w:rsid w:val="002E09EA"/>
    <w:rsid w:val="002E11A7"/>
    <w:rsid w:val="002E1B13"/>
    <w:rsid w:val="002E2BEB"/>
    <w:rsid w:val="002E78D5"/>
    <w:rsid w:val="002F020E"/>
    <w:rsid w:val="002F2E1F"/>
    <w:rsid w:val="002F33DE"/>
    <w:rsid w:val="002F42D3"/>
    <w:rsid w:val="002F5BFA"/>
    <w:rsid w:val="0030060D"/>
    <w:rsid w:val="003007A2"/>
    <w:rsid w:val="00300889"/>
    <w:rsid w:val="003118A7"/>
    <w:rsid w:val="00312204"/>
    <w:rsid w:val="003149B3"/>
    <w:rsid w:val="003153E1"/>
    <w:rsid w:val="0031591B"/>
    <w:rsid w:val="00316AFC"/>
    <w:rsid w:val="00316FF9"/>
    <w:rsid w:val="0031715B"/>
    <w:rsid w:val="00317B53"/>
    <w:rsid w:val="00321545"/>
    <w:rsid w:val="00321DD3"/>
    <w:rsid w:val="00323FEE"/>
    <w:rsid w:val="00324472"/>
    <w:rsid w:val="0032675C"/>
    <w:rsid w:val="00327420"/>
    <w:rsid w:val="00331803"/>
    <w:rsid w:val="00332638"/>
    <w:rsid w:val="0033381A"/>
    <w:rsid w:val="00336796"/>
    <w:rsid w:val="003419AF"/>
    <w:rsid w:val="00346314"/>
    <w:rsid w:val="0035002F"/>
    <w:rsid w:val="00351A79"/>
    <w:rsid w:val="003522B5"/>
    <w:rsid w:val="00353A18"/>
    <w:rsid w:val="00354F2E"/>
    <w:rsid w:val="00355A6D"/>
    <w:rsid w:val="00357286"/>
    <w:rsid w:val="00357A46"/>
    <w:rsid w:val="00360329"/>
    <w:rsid w:val="00360E3C"/>
    <w:rsid w:val="003702F8"/>
    <w:rsid w:val="003724D8"/>
    <w:rsid w:val="003724E6"/>
    <w:rsid w:val="00372961"/>
    <w:rsid w:val="00374929"/>
    <w:rsid w:val="00377F65"/>
    <w:rsid w:val="003802D3"/>
    <w:rsid w:val="003804BB"/>
    <w:rsid w:val="00382369"/>
    <w:rsid w:val="00385149"/>
    <w:rsid w:val="0039312C"/>
    <w:rsid w:val="00394253"/>
    <w:rsid w:val="0039736A"/>
    <w:rsid w:val="003A1156"/>
    <w:rsid w:val="003A121B"/>
    <w:rsid w:val="003A23A2"/>
    <w:rsid w:val="003A4C78"/>
    <w:rsid w:val="003A68DE"/>
    <w:rsid w:val="003A76FF"/>
    <w:rsid w:val="003B1FDD"/>
    <w:rsid w:val="003B25E0"/>
    <w:rsid w:val="003B4E69"/>
    <w:rsid w:val="003B54FB"/>
    <w:rsid w:val="003C3A23"/>
    <w:rsid w:val="003C4BE4"/>
    <w:rsid w:val="003C5285"/>
    <w:rsid w:val="003C5347"/>
    <w:rsid w:val="003C6890"/>
    <w:rsid w:val="003C7893"/>
    <w:rsid w:val="003D287D"/>
    <w:rsid w:val="003D30C2"/>
    <w:rsid w:val="003D6919"/>
    <w:rsid w:val="003D6C35"/>
    <w:rsid w:val="003E10AB"/>
    <w:rsid w:val="003E1B07"/>
    <w:rsid w:val="003E2BFA"/>
    <w:rsid w:val="003E3326"/>
    <w:rsid w:val="003E39D1"/>
    <w:rsid w:val="003E7F2D"/>
    <w:rsid w:val="003F00C3"/>
    <w:rsid w:val="003F139F"/>
    <w:rsid w:val="003F2D0C"/>
    <w:rsid w:val="003F4339"/>
    <w:rsid w:val="003F78F4"/>
    <w:rsid w:val="00404A29"/>
    <w:rsid w:val="004056ED"/>
    <w:rsid w:val="00405B24"/>
    <w:rsid w:val="004073EC"/>
    <w:rsid w:val="0041025A"/>
    <w:rsid w:val="004108CB"/>
    <w:rsid w:val="004123A0"/>
    <w:rsid w:val="0041532C"/>
    <w:rsid w:val="00415535"/>
    <w:rsid w:val="00415FC4"/>
    <w:rsid w:val="004178DB"/>
    <w:rsid w:val="00422930"/>
    <w:rsid w:val="0042361C"/>
    <w:rsid w:val="00424255"/>
    <w:rsid w:val="00424936"/>
    <w:rsid w:val="0042776E"/>
    <w:rsid w:val="00432A33"/>
    <w:rsid w:val="004415A5"/>
    <w:rsid w:val="004420C9"/>
    <w:rsid w:val="00444CBA"/>
    <w:rsid w:val="004459F0"/>
    <w:rsid w:val="00447B2D"/>
    <w:rsid w:val="00450335"/>
    <w:rsid w:val="004504EE"/>
    <w:rsid w:val="004515F2"/>
    <w:rsid w:val="0045316B"/>
    <w:rsid w:val="00453230"/>
    <w:rsid w:val="00454360"/>
    <w:rsid w:val="00454C83"/>
    <w:rsid w:val="00461A16"/>
    <w:rsid w:val="00462525"/>
    <w:rsid w:val="00464533"/>
    <w:rsid w:val="00465040"/>
    <w:rsid w:val="00466B5A"/>
    <w:rsid w:val="00473AF9"/>
    <w:rsid w:val="00473CA6"/>
    <w:rsid w:val="00476431"/>
    <w:rsid w:val="004768DD"/>
    <w:rsid w:val="00481BCE"/>
    <w:rsid w:val="00482C1E"/>
    <w:rsid w:val="00485AEC"/>
    <w:rsid w:val="0049277E"/>
    <w:rsid w:val="00494693"/>
    <w:rsid w:val="00495751"/>
    <w:rsid w:val="004963A0"/>
    <w:rsid w:val="00496E2A"/>
    <w:rsid w:val="004A0691"/>
    <w:rsid w:val="004A09D4"/>
    <w:rsid w:val="004A1804"/>
    <w:rsid w:val="004A34B8"/>
    <w:rsid w:val="004A4CC2"/>
    <w:rsid w:val="004A7C1A"/>
    <w:rsid w:val="004B078F"/>
    <w:rsid w:val="004B15C5"/>
    <w:rsid w:val="004B4DD7"/>
    <w:rsid w:val="004B5E20"/>
    <w:rsid w:val="004C0D14"/>
    <w:rsid w:val="004C156D"/>
    <w:rsid w:val="004C18C4"/>
    <w:rsid w:val="004C3C4F"/>
    <w:rsid w:val="004C4308"/>
    <w:rsid w:val="004C5B1F"/>
    <w:rsid w:val="004C5F7C"/>
    <w:rsid w:val="004D163D"/>
    <w:rsid w:val="004D1F66"/>
    <w:rsid w:val="004D4389"/>
    <w:rsid w:val="004D4FC9"/>
    <w:rsid w:val="004D62F0"/>
    <w:rsid w:val="004D746C"/>
    <w:rsid w:val="004E0C10"/>
    <w:rsid w:val="004E4B21"/>
    <w:rsid w:val="004E4C90"/>
    <w:rsid w:val="004E4F74"/>
    <w:rsid w:val="004E681F"/>
    <w:rsid w:val="004F27B2"/>
    <w:rsid w:val="004F2DB2"/>
    <w:rsid w:val="004F42A3"/>
    <w:rsid w:val="00500E26"/>
    <w:rsid w:val="00507D28"/>
    <w:rsid w:val="005126B0"/>
    <w:rsid w:val="00513939"/>
    <w:rsid w:val="00515143"/>
    <w:rsid w:val="00520050"/>
    <w:rsid w:val="0052524F"/>
    <w:rsid w:val="005262E7"/>
    <w:rsid w:val="00527581"/>
    <w:rsid w:val="00530CF4"/>
    <w:rsid w:val="00531417"/>
    <w:rsid w:val="0053294F"/>
    <w:rsid w:val="0053566A"/>
    <w:rsid w:val="005356AF"/>
    <w:rsid w:val="00542A93"/>
    <w:rsid w:val="00543259"/>
    <w:rsid w:val="00544156"/>
    <w:rsid w:val="00546161"/>
    <w:rsid w:val="00546C1C"/>
    <w:rsid w:val="005550E4"/>
    <w:rsid w:val="00555190"/>
    <w:rsid w:val="00555FC3"/>
    <w:rsid w:val="00556A2E"/>
    <w:rsid w:val="00557449"/>
    <w:rsid w:val="0056249B"/>
    <w:rsid w:val="0056354D"/>
    <w:rsid w:val="0056725A"/>
    <w:rsid w:val="00570C71"/>
    <w:rsid w:val="0057189B"/>
    <w:rsid w:val="0057203F"/>
    <w:rsid w:val="00575A3B"/>
    <w:rsid w:val="00583AC0"/>
    <w:rsid w:val="0058574D"/>
    <w:rsid w:val="00587C26"/>
    <w:rsid w:val="00590624"/>
    <w:rsid w:val="00590AE6"/>
    <w:rsid w:val="0059126F"/>
    <w:rsid w:val="00596447"/>
    <w:rsid w:val="005A06E0"/>
    <w:rsid w:val="005A09BE"/>
    <w:rsid w:val="005A0A05"/>
    <w:rsid w:val="005A1AE4"/>
    <w:rsid w:val="005A3856"/>
    <w:rsid w:val="005B2651"/>
    <w:rsid w:val="005B4398"/>
    <w:rsid w:val="005B6684"/>
    <w:rsid w:val="005B760E"/>
    <w:rsid w:val="005C1FB3"/>
    <w:rsid w:val="005C2D25"/>
    <w:rsid w:val="005C2EF2"/>
    <w:rsid w:val="005C385C"/>
    <w:rsid w:val="005C5769"/>
    <w:rsid w:val="005C5818"/>
    <w:rsid w:val="005D0D63"/>
    <w:rsid w:val="005D1E44"/>
    <w:rsid w:val="005D2B25"/>
    <w:rsid w:val="005E067A"/>
    <w:rsid w:val="005E4AE4"/>
    <w:rsid w:val="005E5239"/>
    <w:rsid w:val="005E6A23"/>
    <w:rsid w:val="005E7016"/>
    <w:rsid w:val="005F0F63"/>
    <w:rsid w:val="005F3F71"/>
    <w:rsid w:val="005F6034"/>
    <w:rsid w:val="005F6806"/>
    <w:rsid w:val="005F728B"/>
    <w:rsid w:val="005F7A45"/>
    <w:rsid w:val="00600128"/>
    <w:rsid w:val="00600CCC"/>
    <w:rsid w:val="00601AF5"/>
    <w:rsid w:val="00601C87"/>
    <w:rsid w:val="00601F09"/>
    <w:rsid w:val="006036D1"/>
    <w:rsid w:val="0060457A"/>
    <w:rsid w:val="00604E60"/>
    <w:rsid w:val="00611CC4"/>
    <w:rsid w:val="00611D2D"/>
    <w:rsid w:val="00613754"/>
    <w:rsid w:val="00613918"/>
    <w:rsid w:val="00613AC8"/>
    <w:rsid w:val="00613C92"/>
    <w:rsid w:val="006141F8"/>
    <w:rsid w:val="006155BE"/>
    <w:rsid w:val="00615657"/>
    <w:rsid w:val="0061582A"/>
    <w:rsid w:val="006171D2"/>
    <w:rsid w:val="006176CE"/>
    <w:rsid w:val="00620A79"/>
    <w:rsid w:val="00624EFE"/>
    <w:rsid w:val="00626192"/>
    <w:rsid w:val="006262CA"/>
    <w:rsid w:val="0063204F"/>
    <w:rsid w:val="0063501A"/>
    <w:rsid w:val="0063601A"/>
    <w:rsid w:val="00636F73"/>
    <w:rsid w:val="006454AD"/>
    <w:rsid w:val="00645576"/>
    <w:rsid w:val="00645D17"/>
    <w:rsid w:val="00650712"/>
    <w:rsid w:val="00651F2F"/>
    <w:rsid w:val="006530D5"/>
    <w:rsid w:val="00653686"/>
    <w:rsid w:val="00653AD6"/>
    <w:rsid w:val="00654C34"/>
    <w:rsid w:val="00656215"/>
    <w:rsid w:val="006605B1"/>
    <w:rsid w:val="00660C6C"/>
    <w:rsid w:val="0066572A"/>
    <w:rsid w:val="00666F88"/>
    <w:rsid w:val="006722CE"/>
    <w:rsid w:val="00675412"/>
    <w:rsid w:val="00676748"/>
    <w:rsid w:val="00680085"/>
    <w:rsid w:val="006820DD"/>
    <w:rsid w:val="00683209"/>
    <w:rsid w:val="00684131"/>
    <w:rsid w:val="00685557"/>
    <w:rsid w:val="00685C5D"/>
    <w:rsid w:val="00686623"/>
    <w:rsid w:val="00687786"/>
    <w:rsid w:val="00692A49"/>
    <w:rsid w:val="006931AC"/>
    <w:rsid w:val="006A0AF2"/>
    <w:rsid w:val="006A0D6F"/>
    <w:rsid w:val="006A35C1"/>
    <w:rsid w:val="006A73B5"/>
    <w:rsid w:val="006B0472"/>
    <w:rsid w:val="006B3250"/>
    <w:rsid w:val="006B3BBD"/>
    <w:rsid w:val="006B4837"/>
    <w:rsid w:val="006B512E"/>
    <w:rsid w:val="006B6473"/>
    <w:rsid w:val="006C5935"/>
    <w:rsid w:val="006C71A7"/>
    <w:rsid w:val="006D08B4"/>
    <w:rsid w:val="006D2118"/>
    <w:rsid w:val="006D260C"/>
    <w:rsid w:val="006D351D"/>
    <w:rsid w:val="006D464B"/>
    <w:rsid w:val="006D64AA"/>
    <w:rsid w:val="006D66A3"/>
    <w:rsid w:val="006E01C6"/>
    <w:rsid w:val="006E07BC"/>
    <w:rsid w:val="006E38EC"/>
    <w:rsid w:val="006E546F"/>
    <w:rsid w:val="006E6B3A"/>
    <w:rsid w:val="006F0564"/>
    <w:rsid w:val="006F3438"/>
    <w:rsid w:val="006F35F5"/>
    <w:rsid w:val="006F40BA"/>
    <w:rsid w:val="006F4D40"/>
    <w:rsid w:val="006F5121"/>
    <w:rsid w:val="006F6403"/>
    <w:rsid w:val="006F7B34"/>
    <w:rsid w:val="007005F8"/>
    <w:rsid w:val="00700E31"/>
    <w:rsid w:val="007014DA"/>
    <w:rsid w:val="00702F7D"/>
    <w:rsid w:val="007034E0"/>
    <w:rsid w:val="007035E7"/>
    <w:rsid w:val="00704032"/>
    <w:rsid w:val="00704778"/>
    <w:rsid w:val="00704B38"/>
    <w:rsid w:val="00704B97"/>
    <w:rsid w:val="007103CA"/>
    <w:rsid w:val="00710688"/>
    <w:rsid w:val="00712066"/>
    <w:rsid w:val="00712A92"/>
    <w:rsid w:val="00713070"/>
    <w:rsid w:val="00714B7E"/>
    <w:rsid w:val="00717825"/>
    <w:rsid w:val="00721202"/>
    <w:rsid w:val="00721D2B"/>
    <w:rsid w:val="0072234B"/>
    <w:rsid w:val="0072404D"/>
    <w:rsid w:val="00725C72"/>
    <w:rsid w:val="007265C9"/>
    <w:rsid w:val="00727643"/>
    <w:rsid w:val="00730715"/>
    <w:rsid w:val="00734294"/>
    <w:rsid w:val="00734CEF"/>
    <w:rsid w:val="00735558"/>
    <w:rsid w:val="007365EC"/>
    <w:rsid w:val="00737607"/>
    <w:rsid w:val="0074080A"/>
    <w:rsid w:val="00740968"/>
    <w:rsid w:val="0074226E"/>
    <w:rsid w:val="00742FF1"/>
    <w:rsid w:val="00746ABE"/>
    <w:rsid w:val="00751D30"/>
    <w:rsid w:val="00752151"/>
    <w:rsid w:val="00755F4E"/>
    <w:rsid w:val="00760879"/>
    <w:rsid w:val="00763A5D"/>
    <w:rsid w:val="00764379"/>
    <w:rsid w:val="007648A9"/>
    <w:rsid w:val="0077028A"/>
    <w:rsid w:val="007704E8"/>
    <w:rsid w:val="007736C6"/>
    <w:rsid w:val="007739B2"/>
    <w:rsid w:val="00785ECD"/>
    <w:rsid w:val="0078726B"/>
    <w:rsid w:val="00787C5D"/>
    <w:rsid w:val="00787FB6"/>
    <w:rsid w:val="007935E8"/>
    <w:rsid w:val="00796BBA"/>
    <w:rsid w:val="00796E4C"/>
    <w:rsid w:val="007975D9"/>
    <w:rsid w:val="00797FCF"/>
    <w:rsid w:val="007A01B2"/>
    <w:rsid w:val="007A02FA"/>
    <w:rsid w:val="007A13AC"/>
    <w:rsid w:val="007A1647"/>
    <w:rsid w:val="007A2000"/>
    <w:rsid w:val="007A7790"/>
    <w:rsid w:val="007B2E2E"/>
    <w:rsid w:val="007B4DD4"/>
    <w:rsid w:val="007B59CD"/>
    <w:rsid w:val="007B7570"/>
    <w:rsid w:val="007C0578"/>
    <w:rsid w:val="007C11B3"/>
    <w:rsid w:val="007C18C7"/>
    <w:rsid w:val="007C1BC3"/>
    <w:rsid w:val="007C205A"/>
    <w:rsid w:val="007C3CE0"/>
    <w:rsid w:val="007C4CA6"/>
    <w:rsid w:val="007C79A8"/>
    <w:rsid w:val="007D09E2"/>
    <w:rsid w:val="007D1BF4"/>
    <w:rsid w:val="007D2518"/>
    <w:rsid w:val="007D3C0B"/>
    <w:rsid w:val="007D4CD6"/>
    <w:rsid w:val="007D4E48"/>
    <w:rsid w:val="007E0F15"/>
    <w:rsid w:val="007E19C8"/>
    <w:rsid w:val="007E384A"/>
    <w:rsid w:val="007E3D97"/>
    <w:rsid w:val="007E420B"/>
    <w:rsid w:val="007E77CD"/>
    <w:rsid w:val="007F3359"/>
    <w:rsid w:val="007F4FD9"/>
    <w:rsid w:val="007F5787"/>
    <w:rsid w:val="008048D1"/>
    <w:rsid w:val="0080515C"/>
    <w:rsid w:val="008072F2"/>
    <w:rsid w:val="00807417"/>
    <w:rsid w:val="00813B8A"/>
    <w:rsid w:val="00814125"/>
    <w:rsid w:val="0081421A"/>
    <w:rsid w:val="0081558A"/>
    <w:rsid w:val="00816E11"/>
    <w:rsid w:val="00816E4F"/>
    <w:rsid w:val="008175FA"/>
    <w:rsid w:val="00817A2D"/>
    <w:rsid w:val="00817CDC"/>
    <w:rsid w:val="00820FA3"/>
    <w:rsid w:val="0082593D"/>
    <w:rsid w:val="0083104E"/>
    <w:rsid w:val="00831BD7"/>
    <w:rsid w:val="00832D93"/>
    <w:rsid w:val="0083688E"/>
    <w:rsid w:val="008377A7"/>
    <w:rsid w:val="00837EAF"/>
    <w:rsid w:val="00841C7F"/>
    <w:rsid w:val="0084251E"/>
    <w:rsid w:val="00843E69"/>
    <w:rsid w:val="00845F27"/>
    <w:rsid w:val="00846240"/>
    <w:rsid w:val="0085137C"/>
    <w:rsid w:val="008518E6"/>
    <w:rsid w:val="00852572"/>
    <w:rsid w:val="00855DA9"/>
    <w:rsid w:val="00860545"/>
    <w:rsid w:val="00862B91"/>
    <w:rsid w:val="00863576"/>
    <w:rsid w:val="00864681"/>
    <w:rsid w:val="008676E9"/>
    <w:rsid w:val="00873055"/>
    <w:rsid w:val="008734E2"/>
    <w:rsid w:val="00873EC3"/>
    <w:rsid w:val="0087721C"/>
    <w:rsid w:val="00882C2E"/>
    <w:rsid w:val="00882C71"/>
    <w:rsid w:val="00884BE7"/>
    <w:rsid w:val="00885F2B"/>
    <w:rsid w:val="00891B7A"/>
    <w:rsid w:val="00892D27"/>
    <w:rsid w:val="008938F4"/>
    <w:rsid w:val="00896B90"/>
    <w:rsid w:val="008A1F61"/>
    <w:rsid w:val="008A4AAA"/>
    <w:rsid w:val="008A764A"/>
    <w:rsid w:val="008B0EB7"/>
    <w:rsid w:val="008B1172"/>
    <w:rsid w:val="008B476E"/>
    <w:rsid w:val="008B4C8F"/>
    <w:rsid w:val="008B6704"/>
    <w:rsid w:val="008C2E94"/>
    <w:rsid w:val="008C3DE6"/>
    <w:rsid w:val="008C4378"/>
    <w:rsid w:val="008C4519"/>
    <w:rsid w:val="008D0A6C"/>
    <w:rsid w:val="008D10C9"/>
    <w:rsid w:val="008D28AC"/>
    <w:rsid w:val="008D4581"/>
    <w:rsid w:val="008D6772"/>
    <w:rsid w:val="008E082D"/>
    <w:rsid w:val="008E14CA"/>
    <w:rsid w:val="008E15AC"/>
    <w:rsid w:val="008E1877"/>
    <w:rsid w:val="008E369F"/>
    <w:rsid w:val="008E419E"/>
    <w:rsid w:val="008E4EAC"/>
    <w:rsid w:val="008E654F"/>
    <w:rsid w:val="008E786B"/>
    <w:rsid w:val="008F0A0F"/>
    <w:rsid w:val="008F3E95"/>
    <w:rsid w:val="008F6D1A"/>
    <w:rsid w:val="00900138"/>
    <w:rsid w:val="009002E1"/>
    <w:rsid w:val="00902BFB"/>
    <w:rsid w:val="00903D7E"/>
    <w:rsid w:val="00904ABC"/>
    <w:rsid w:val="00906604"/>
    <w:rsid w:val="00906612"/>
    <w:rsid w:val="00907E5B"/>
    <w:rsid w:val="009115B1"/>
    <w:rsid w:val="00916510"/>
    <w:rsid w:val="00921C3B"/>
    <w:rsid w:val="00923807"/>
    <w:rsid w:val="00926E19"/>
    <w:rsid w:val="00931CAC"/>
    <w:rsid w:val="009320BF"/>
    <w:rsid w:val="00932881"/>
    <w:rsid w:val="00935C04"/>
    <w:rsid w:val="009421D5"/>
    <w:rsid w:val="00943571"/>
    <w:rsid w:val="00945FDB"/>
    <w:rsid w:val="009504B1"/>
    <w:rsid w:val="00950AE5"/>
    <w:rsid w:val="00952B05"/>
    <w:rsid w:val="00953F0C"/>
    <w:rsid w:val="00954962"/>
    <w:rsid w:val="00955815"/>
    <w:rsid w:val="00961E94"/>
    <w:rsid w:val="0096393F"/>
    <w:rsid w:val="00964DFD"/>
    <w:rsid w:val="0096528D"/>
    <w:rsid w:val="00971182"/>
    <w:rsid w:val="00971DE3"/>
    <w:rsid w:val="00972172"/>
    <w:rsid w:val="0097622D"/>
    <w:rsid w:val="0098029C"/>
    <w:rsid w:val="00980492"/>
    <w:rsid w:val="00983270"/>
    <w:rsid w:val="0098401A"/>
    <w:rsid w:val="00990976"/>
    <w:rsid w:val="0099183B"/>
    <w:rsid w:val="00992552"/>
    <w:rsid w:val="00993EA2"/>
    <w:rsid w:val="0099468D"/>
    <w:rsid w:val="00996332"/>
    <w:rsid w:val="009974DE"/>
    <w:rsid w:val="009A0790"/>
    <w:rsid w:val="009A1817"/>
    <w:rsid w:val="009A2802"/>
    <w:rsid w:val="009A4E0C"/>
    <w:rsid w:val="009A5789"/>
    <w:rsid w:val="009A679A"/>
    <w:rsid w:val="009B50E0"/>
    <w:rsid w:val="009B5217"/>
    <w:rsid w:val="009C0B88"/>
    <w:rsid w:val="009C51A9"/>
    <w:rsid w:val="009C6E8A"/>
    <w:rsid w:val="009D03DF"/>
    <w:rsid w:val="009D23FB"/>
    <w:rsid w:val="009D315E"/>
    <w:rsid w:val="009D5064"/>
    <w:rsid w:val="009E04FF"/>
    <w:rsid w:val="009E1F64"/>
    <w:rsid w:val="009E296B"/>
    <w:rsid w:val="009E2AF2"/>
    <w:rsid w:val="009E3AEC"/>
    <w:rsid w:val="009E47DE"/>
    <w:rsid w:val="009E5C33"/>
    <w:rsid w:val="009E784F"/>
    <w:rsid w:val="009F0BA4"/>
    <w:rsid w:val="009F0FC3"/>
    <w:rsid w:val="009F19A7"/>
    <w:rsid w:val="009F1E92"/>
    <w:rsid w:val="00A00A00"/>
    <w:rsid w:val="00A010EF"/>
    <w:rsid w:val="00A03479"/>
    <w:rsid w:val="00A03B5C"/>
    <w:rsid w:val="00A03DDE"/>
    <w:rsid w:val="00A055DC"/>
    <w:rsid w:val="00A0586C"/>
    <w:rsid w:val="00A06E4A"/>
    <w:rsid w:val="00A07359"/>
    <w:rsid w:val="00A104E3"/>
    <w:rsid w:val="00A111D7"/>
    <w:rsid w:val="00A135BD"/>
    <w:rsid w:val="00A14B4F"/>
    <w:rsid w:val="00A167A7"/>
    <w:rsid w:val="00A16DFC"/>
    <w:rsid w:val="00A23013"/>
    <w:rsid w:val="00A24A72"/>
    <w:rsid w:val="00A25882"/>
    <w:rsid w:val="00A26C86"/>
    <w:rsid w:val="00A27914"/>
    <w:rsid w:val="00A30385"/>
    <w:rsid w:val="00A31510"/>
    <w:rsid w:val="00A31F17"/>
    <w:rsid w:val="00A31FC8"/>
    <w:rsid w:val="00A3367A"/>
    <w:rsid w:val="00A35351"/>
    <w:rsid w:val="00A3627B"/>
    <w:rsid w:val="00A3666D"/>
    <w:rsid w:val="00A368CB"/>
    <w:rsid w:val="00A4050D"/>
    <w:rsid w:val="00A40E93"/>
    <w:rsid w:val="00A40F0A"/>
    <w:rsid w:val="00A47596"/>
    <w:rsid w:val="00A50E91"/>
    <w:rsid w:val="00A52399"/>
    <w:rsid w:val="00A53010"/>
    <w:rsid w:val="00A54BD3"/>
    <w:rsid w:val="00A55B53"/>
    <w:rsid w:val="00A57D99"/>
    <w:rsid w:val="00A6202B"/>
    <w:rsid w:val="00A62CB0"/>
    <w:rsid w:val="00A639AC"/>
    <w:rsid w:val="00A64F0D"/>
    <w:rsid w:val="00A65033"/>
    <w:rsid w:val="00A66642"/>
    <w:rsid w:val="00A6710C"/>
    <w:rsid w:val="00A70CDC"/>
    <w:rsid w:val="00A72B6F"/>
    <w:rsid w:val="00A813EE"/>
    <w:rsid w:val="00A834EE"/>
    <w:rsid w:val="00A85A4C"/>
    <w:rsid w:val="00A872B6"/>
    <w:rsid w:val="00A913BF"/>
    <w:rsid w:val="00A92763"/>
    <w:rsid w:val="00AA054F"/>
    <w:rsid w:val="00AA1FCB"/>
    <w:rsid w:val="00AA4DEB"/>
    <w:rsid w:val="00AA4E70"/>
    <w:rsid w:val="00AA7500"/>
    <w:rsid w:val="00AA7E5F"/>
    <w:rsid w:val="00AB1C69"/>
    <w:rsid w:val="00AB1D69"/>
    <w:rsid w:val="00AB2CF8"/>
    <w:rsid w:val="00AB4BC5"/>
    <w:rsid w:val="00AB54BF"/>
    <w:rsid w:val="00AB732B"/>
    <w:rsid w:val="00AC3548"/>
    <w:rsid w:val="00AC6DF0"/>
    <w:rsid w:val="00AC7023"/>
    <w:rsid w:val="00AC7BE4"/>
    <w:rsid w:val="00AD2A31"/>
    <w:rsid w:val="00AD2BFE"/>
    <w:rsid w:val="00AD3302"/>
    <w:rsid w:val="00AD510E"/>
    <w:rsid w:val="00AD7427"/>
    <w:rsid w:val="00AE00FF"/>
    <w:rsid w:val="00AE4AB3"/>
    <w:rsid w:val="00AE4FA9"/>
    <w:rsid w:val="00AE6B0B"/>
    <w:rsid w:val="00AF0C11"/>
    <w:rsid w:val="00AF1172"/>
    <w:rsid w:val="00AF22AF"/>
    <w:rsid w:val="00AF422C"/>
    <w:rsid w:val="00AF589A"/>
    <w:rsid w:val="00AF5920"/>
    <w:rsid w:val="00AF6803"/>
    <w:rsid w:val="00B04D8C"/>
    <w:rsid w:val="00B11CB1"/>
    <w:rsid w:val="00B14A35"/>
    <w:rsid w:val="00B210F7"/>
    <w:rsid w:val="00B229D1"/>
    <w:rsid w:val="00B24F0C"/>
    <w:rsid w:val="00B25FC5"/>
    <w:rsid w:val="00B26075"/>
    <w:rsid w:val="00B269CF"/>
    <w:rsid w:val="00B26C8A"/>
    <w:rsid w:val="00B32650"/>
    <w:rsid w:val="00B329CB"/>
    <w:rsid w:val="00B42FD9"/>
    <w:rsid w:val="00B4388E"/>
    <w:rsid w:val="00B44300"/>
    <w:rsid w:val="00B500CB"/>
    <w:rsid w:val="00B5080C"/>
    <w:rsid w:val="00B51264"/>
    <w:rsid w:val="00B52D02"/>
    <w:rsid w:val="00B534A0"/>
    <w:rsid w:val="00B53A3D"/>
    <w:rsid w:val="00B554D7"/>
    <w:rsid w:val="00B56697"/>
    <w:rsid w:val="00B56DD4"/>
    <w:rsid w:val="00B57621"/>
    <w:rsid w:val="00B57985"/>
    <w:rsid w:val="00B63453"/>
    <w:rsid w:val="00B663DB"/>
    <w:rsid w:val="00B66861"/>
    <w:rsid w:val="00B67043"/>
    <w:rsid w:val="00B71473"/>
    <w:rsid w:val="00B72E1F"/>
    <w:rsid w:val="00B7682F"/>
    <w:rsid w:val="00B81B06"/>
    <w:rsid w:val="00B81B44"/>
    <w:rsid w:val="00B8202A"/>
    <w:rsid w:val="00B82BF2"/>
    <w:rsid w:val="00B82D02"/>
    <w:rsid w:val="00B83CA0"/>
    <w:rsid w:val="00B847D9"/>
    <w:rsid w:val="00B85D0A"/>
    <w:rsid w:val="00B9190C"/>
    <w:rsid w:val="00B933D9"/>
    <w:rsid w:val="00B95BB1"/>
    <w:rsid w:val="00B96925"/>
    <w:rsid w:val="00B97F79"/>
    <w:rsid w:val="00BA0572"/>
    <w:rsid w:val="00BA0832"/>
    <w:rsid w:val="00BA1BC3"/>
    <w:rsid w:val="00BA51BC"/>
    <w:rsid w:val="00BA6A49"/>
    <w:rsid w:val="00BB0176"/>
    <w:rsid w:val="00BB0AE7"/>
    <w:rsid w:val="00BB1248"/>
    <w:rsid w:val="00BB268E"/>
    <w:rsid w:val="00BB2C2E"/>
    <w:rsid w:val="00BB4B46"/>
    <w:rsid w:val="00BB56F6"/>
    <w:rsid w:val="00BB5C6F"/>
    <w:rsid w:val="00BB647E"/>
    <w:rsid w:val="00BB792D"/>
    <w:rsid w:val="00BC10A1"/>
    <w:rsid w:val="00BC27E6"/>
    <w:rsid w:val="00BC5E2B"/>
    <w:rsid w:val="00BC6426"/>
    <w:rsid w:val="00BC6A44"/>
    <w:rsid w:val="00BC6F6B"/>
    <w:rsid w:val="00BD0F80"/>
    <w:rsid w:val="00BD6427"/>
    <w:rsid w:val="00BD7B50"/>
    <w:rsid w:val="00BE276C"/>
    <w:rsid w:val="00BE3758"/>
    <w:rsid w:val="00BE4586"/>
    <w:rsid w:val="00BE4F1B"/>
    <w:rsid w:val="00BE7336"/>
    <w:rsid w:val="00BE7585"/>
    <w:rsid w:val="00BF1E22"/>
    <w:rsid w:val="00BF2CC9"/>
    <w:rsid w:val="00BF4619"/>
    <w:rsid w:val="00BF508D"/>
    <w:rsid w:val="00C03182"/>
    <w:rsid w:val="00C0543C"/>
    <w:rsid w:val="00C119BC"/>
    <w:rsid w:val="00C15CB5"/>
    <w:rsid w:val="00C2592B"/>
    <w:rsid w:val="00C2600E"/>
    <w:rsid w:val="00C26552"/>
    <w:rsid w:val="00C30FF4"/>
    <w:rsid w:val="00C32A78"/>
    <w:rsid w:val="00C34EB3"/>
    <w:rsid w:val="00C411B3"/>
    <w:rsid w:val="00C51464"/>
    <w:rsid w:val="00C53B10"/>
    <w:rsid w:val="00C60362"/>
    <w:rsid w:val="00C62BD5"/>
    <w:rsid w:val="00C64FB2"/>
    <w:rsid w:val="00C660A7"/>
    <w:rsid w:val="00C66AC9"/>
    <w:rsid w:val="00C67D34"/>
    <w:rsid w:val="00C67D67"/>
    <w:rsid w:val="00C7285D"/>
    <w:rsid w:val="00C729E8"/>
    <w:rsid w:val="00C7438A"/>
    <w:rsid w:val="00C74557"/>
    <w:rsid w:val="00C747FE"/>
    <w:rsid w:val="00C74C84"/>
    <w:rsid w:val="00C77468"/>
    <w:rsid w:val="00C80B46"/>
    <w:rsid w:val="00C8284F"/>
    <w:rsid w:val="00C84E09"/>
    <w:rsid w:val="00C87449"/>
    <w:rsid w:val="00C90667"/>
    <w:rsid w:val="00C908E3"/>
    <w:rsid w:val="00C9195B"/>
    <w:rsid w:val="00C93F14"/>
    <w:rsid w:val="00C94A47"/>
    <w:rsid w:val="00C96E4E"/>
    <w:rsid w:val="00CA0BF8"/>
    <w:rsid w:val="00CA37AE"/>
    <w:rsid w:val="00CA4623"/>
    <w:rsid w:val="00CA5C62"/>
    <w:rsid w:val="00CA5D5B"/>
    <w:rsid w:val="00CA6C79"/>
    <w:rsid w:val="00CB0352"/>
    <w:rsid w:val="00CB03EE"/>
    <w:rsid w:val="00CB204B"/>
    <w:rsid w:val="00CB35C4"/>
    <w:rsid w:val="00CB70CD"/>
    <w:rsid w:val="00CC1791"/>
    <w:rsid w:val="00CC21BC"/>
    <w:rsid w:val="00CC33F3"/>
    <w:rsid w:val="00CC400E"/>
    <w:rsid w:val="00CC4F9D"/>
    <w:rsid w:val="00CC514B"/>
    <w:rsid w:val="00CC5796"/>
    <w:rsid w:val="00CC6BFC"/>
    <w:rsid w:val="00CD000B"/>
    <w:rsid w:val="00CD1111"/>
    <w:rsid w:val="00CD1B9E"/>
    <w:rsid w:val="00CD3288"/>
    <w:rsid w:val="00CE12B4"/>
    <w:rsid w:val="00CE3412"/>
    <w:rsid w:val="00CE3C30"/>
    <w:rsid w:val="00CE743A"/>
    <w:rsid w:val="00CE7D0D"/>
    <w:rsid w:val="00CE7D51"/>
    <w:rsid w:val="00CF03D5"/>
    <w:rsid w:val="00CF264E"/>
    <w:rsid w:val="00CF63F7"/>
    <w:rsid w:val="00D000C9"/>
    <w:rsid w:val="00D03956"/>
    <w:rsid w:val="00D03E98"/>
    <w:rsid w:val="00D05348"/>
    <w:rsid w:val="00D07D3C"/>
    <w:rsid w:val="00D14BC0"/>
    <w:rsid w:val="00D20943"/>
    <w:rsid w:val="00D26DAF"/>
    <w:rsid w:val="00D27FC0"/>
    <w:rsid w:val="00D363D0"/>
    <w:rsid w:val="00D37152"/>
    <w:rsid w:val="00D37503"/>
    <w:rsid w:val="00D40B8B"/>
    <w:rsid w:val="00D4255F"/>
    <w:rsid w:val="00D42DDA"/>
    <w:rsid w:val="00D47E0B"/>
    <w:rsid w:val="00D51867"/>
    <w:rsid w:val="00D51A03"/>
    <w:rsid w:val="00D51F8F"/>
    <w:rsid w:val="00D55410"/>
    <w:rsid w:val="00D56596"/>
    <w:rsid w:val="00D60679"/>
    <w:rsid w:val="00D643F3"/>
    <w:rsid w:val="00D6575F"/>
    <w:rsid w:val="00D657F5"/>
    <w:rsid w:val="00D67491"/>
    <w:rsid w:val="00D67AB0"/>
    <w:rsid w:val="00D67D88"/>
    <w:rsid w:val="00D71E95"/>
    <w:rsid w:val="00D73AC7"/>
    <w:rsid w:val="00D75674"/>
    <w:rsid w:val="00D770DE"/>
    <w:rsid w:val="00D84631"/>
    <w:rsid w:val="00D85053"/>
    <w:rsid w:val="00D854DC"/>
    <w:rsid w:val="00D85F2A"/>
    <w:rsid w:val="00D90482"/>
    <w:rsid w:val="00D962E9"/>
    <w:rsid w:val="00D969CD"/>
    <w:rsid w:val="00D975B5"/>
    <w:rsid w:val="00DA1A3B"/>
    <w:rsid w:val="00DA1AF6"/>
    <w:rsid w:val="00DA268F"/>
    <w:rsid w:val="00DA3C63"/>
    <w:rsid w:val="00DA3DAD"/>
    <w:rsid w:val="00DA71E0"/>
    <w:rsid w:val="00DB0534"/>
    <w:rsid w:val="00DB33D6"/>
    <w:rsid w:val="00DB4220"/>
    <w:rsid w:val="00DB4E4C"/>
    <w:rsid w:val="00DC0320"/>
    <w:rsid w:val="00DC09D6"/>
    <w:rsid w:val="00DC1BD1"/>
    <w:rsid w:val="00DC1E52"/>
    <w:rsid w:val="00DC28F1"/>
    <w:rsid w:val="00DC41B9"/>
    <w:rsid w:val="00DC45DE"/>
    <w:rsid w:val="00DC5C39"/>
    <w:rsid w:val="00DC68B1"/>
    <w:rsid w:val="00DD14E6"/>
    <w:rsid w:val="00DD18A0"/>
    <w:rsid w:val="00DD5327"/>
    <w:rsid w:val="00DD66EC"/>
    <w:rsid w:val="00DD6D23"/>
    <w:rsid w:val="00DE2754"/>
    <w:rsid w:val="00DE620D"/>
    <w:rsid w:val="00DE6427"/>
    <w:rsid w:val="00DE70F9"/>
    <w:rsid w:val="00DF0DA2"/>
    <w:rsid w:val="00DF18FE"/>
    <w:rsid w:val="00DF358E"/>
    <w:rsid w:val="00DF5A96"/>
    <w:rsid w:val="00DF74F5"/>
    <w:rsid w:val="00DF76A8"/>
    <w:rsid w:val="00E0089B"/>
    <w:rsid w:val="00E00958"/>
    <w:rsid w:val="00E0105F"/>
    <w:rsid w:val="00E040E8"/>
    <w:rsid w:val="00E04D75"/>
    <w:rsid w:val="00E1179D"/>
    <w:rsid w:val="00E1185D"/>
    <w:rsid w:val="00E15CCE"/>
    <w:rsid w:val="00E21654"/>
    <w:rsid w:val="00E25037"/>
    <w:rsid w:val="00E26868"/>
    <w:rsid w:val="00E31B5E"/>
    <w:rsid w:val="00E32588"/>
    <w:rsid w:val="00E32610"/>
    <w:rsid w:val="00E334A0"/>
    <w:rsid w:val="00E33559"/>
    <w:rsid w:val="00E3673B"/>
    <w:rsid w:val="00E42365"/>
    <w:rsid w:val="00E42369"/>
    <w:rsid w:val="00E4253E"/>
    <w:rsid w:val="00E430F3"/>
    <w:rsid w:val="00E43BC5"/>
    <w:rsid w:val="00E44A18"/>
    <w:rsid w:val="00E4529F"/>
    <w:rsid w:val="00E46F86"/>
    <w:rsid w:val="00E5189D"/>
    <w:rsid w:val="00E51B94"/>
    <w:rsid w:val="00E52559"/>
    <w:rsid w:val="00E52AF3"/>
    <w:rsid w:val="00E5415C"/>
    <w:rsid w:val="00E54BE9"/>
    <w:rsid w:val="00E602AB"/>
    <w:rsid w:val="00E60A80"/>
    <w:rsid w:val="00E613C5"/>
    <w:rsid w:val="00E63603"/>
    <w:rsid w:val="00E6393D"/>
    <w:rsid w:val="00E63C5E"/>
    <w:rsid w:val="00E658DD"/>
    <w:rsid w:val="00E65E59"/>
    <w:rsid w:val="00E66B17"/>
    <w:rsid w:val="00E7036C"/>
    <w:rsid w:val="00E74467"/>
    <w:rsid w:val="00E7632C"/>
    <w:rsid w:val="00E8346E"/>
    <w:rsid w:val="00E83C3F"/>
    <w:rsid w:val="00E87A58"/>
    <w:rsid w:val="00E9264E"/>
    <w:rsid w:val="00E935A7"/>
    <w:rsid w:val="00E95A9E"/>
    <w:rsid w:val="00E96CCE"/>
    <w:rsid w:val="00E9706F"/>
    <w:rsid w:val="00E977E8"/>
    <w:rsid w:val="00EA4143"/>
    <w:rsid w:val="00EA4D1A"/>
    <w:rsid w:val="00EA772F"/>
    <w:rsid w:val="00EB546F"/>
    <w:rsid w:val="00EB7C70"/>
    <w:rsid w:val="00EC5374"/>
    <w:rsid w:val="00ED1827"/>
    <w:rsid w:val="00ED2CCD"/>
    <w:rsid w:val="00ED47EF"/>
    <w:rsid w:val="00EE01DA"/>
    <w:rsid w:val="00EE022D"/>
    <w:rsid w:val="00EE0CBD"/>
    <w:rsid w:val="00EE2922"/>
    <w:rsid w:val="00EE415F"/>
    <w:rsid w:val="00EE57E3"/>
    <w:rsid w:val="00EE6360"/>
    <w:rsid w:val="00EE7E20"/>
    <w:rsid w:val="00EF0294"/>
    <w:rsid w:val="00EF0902"/>
    <w:rsid w:val="00EF39B7"/>
    <w:rsid w:val="00EF3B5E"/>
    <w:rsid w:val="00EF3DB5"/>
    <w:rsid w:val="00EF61BD"/>
    <w:rsid w:val="00F00D16"/>
    <w:rsid w:val="00F027E8"/>
    <w:rsid w:val="00F03378"/>
    <w:rsid w:val="00F04E39"/>
    <w:rsid w:val="00F122BF"/>
    <w:rsid w:val="00F14FB6"/>
    <w:rsid w:val="00F20781"/>
    <w:rsid w:val="00F22168"/>
    <w:rsid w:val="00F2261C"/>
    <w:rsid w:val="00F239F6"/>
    <w:rsid w:val="00F24A0E"/>
    <w:rsid w:val="00F26EDB"/>
    <w:rsid w:val="00F2768A"/>
    <w:rsid w:val="00F31E5F"/>
    <w:rsid w:val="00F34CA8"/>
    <w:rsid w:val="00F36E8C"/>
    <w:rsid w:val="00F4018C"/>
    <w:rsid w:val="00F42C8C"/>
    <w:rsid w:val="00F44EC0"/>
    <w:rsid w:val="00F46705"/>
    <w:rsid w:val="00F52488"/>
    <w:rsid w:val="00F52BBF"/>
    <w:rsid w:val="00F54C80"/>
    <w:rsid w:val="00F54ECB"/>
    <w:rsid w:val="00F566AF"/>
    <w:rsid w:val="00F56BCB"/>
    <w:rsid w:val="00F574DF"/>
    <w:rsid w:val="00F57517"/>
    <w:rsid w:val="00F61860"/>
    <w:rsid w:val="00F63CB3"/>
    <w:rsid w:val="00F64638"/>
    <w:rsid w:val="00F649F4"/>
    <w:rsid w:val="00F660D4"/>
    <w:rsid w:val="00F67A3A"/>
    <w:rsid w:val="00F7094B"/>
    <w:rsid w:val="00F7268E"/>
    <w:rsid w:val="00F73402"/>
    <w:rsid w:val="00F75110"/>
    <w:rsid w:val="00F755D4"/>
    <w:rsid w:val="00F77442"/>
    <w:rsid w:val="00F817ED"/>
    <w:rsid w:val="00F840EF"/>
    <w:rsid w:val="00F84966"/>
    <w:rsid w:val="00F86537"/>
    <w:rsid w:val="00F872A1"/>
    <w:rsid w:val="00F9302E"/>
    <w:rsid w:val="00F9487E"/>
    <w:rsid w:val="00F97C0A"/>
    <w:rsid w:val="00FA0621"/>
    <w:rsid w:val="00FA671D"/>
    <w:rsid w:val="00FA690E"/>
    <w:rsid w:val="00FB1447"/>
    <w:rsid w:val="00FB2633"/>
    <w:rsid w:val="00FB5E9E"/>
    <w:rsid w:val="00FB6EB3"/>
    <w:rsid w:val="00FB78A7"/>
    <w:rsid w:val="00FC0F67"/>
    <w:rsid w:val="00FC33D5"/>
    <w:rsid w:val="00FC5F6D"/>
    <w:rsid w:val="00FD4147"/>
    <w:rsid w:val="00FD49D2"/>
    <w:rsid w:val="00FD4C92"/>
    <w:rsid w:val="00FD5418"/>
    <w:rsid w:val="00FD68E6"/>
    <w:rsid w:val="00FE0513"/>
    <w:rsid w:val="00FE6B6E"/>
    <w:rsid w:val="00FE7285"/>
    <w:rsid w:val="00FF18C5"/>
    <w:rsid w:val="00FF1B88"/>
    <w:rsid w:val="00FF72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85F8F6"/>
  <w15:docId w15:val="{B2A90CE7-5331-6D4A-8593-006DCAA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32C"/>
    <w:pPr>
      <w:widowControl w:val="0"/>
      <w:jc w:val="both"/>
    </w:pPr>
    <w:rPr>
      <w:rFonts w:ascii="Arial" w:hAnsi="Arial"/>
      <w:snapToGrid w:val="0"/>
      <w:sz w:val="24"/>
    </w:rPr>
  </w:style>
  <w:style w:type="paragraph" w:styleId="Ttulo1">
    <w:name w:val="heading 1"/>
    <w:basedOn w:val="Normal"/>
    <w:next w:val="Pargrafo"/>
    <w:qFormat/>
    <w:rsid w:val="00EF0902"/>
    <w:pPr>
      <w:keepNext/>
      <w:pageBreakBefore/>
      <w:numPr>
        <w:numId w:val="2"/>
      </w:numPr>
      <w:tabs>
        <w:tab w:val="left" w:pos="227"/>
      </w:tabs>
      <w:spacing w:after="360" w:line="360" w:lineRule="auto"/>
      <w:outlineLvl w:val="0"/>
    </w:pPr>
    <w:rPr>
      <w:b/>
      <w:caps/>
      <w:kern w:val="28"/>
    </w:rPr>
  </w:style>
  <w:style w:type="paragraph" w:styleId="Ttulo2">
    <w:name w:val="heading 2"/>
    <w:basedOn w:val="Normal"/>
    <w:next w:val="Pargrafo"/>
    <w:qFormat/>
    <w:rsid w:val="00EF0902"/>
    <w:pPr>
      <w:keepNext/>
      <w:numPr>
        <w:ilvl w:val="1"/>
        <w:numId w:val="2"/>
      </w:numPr>
      <w:tabs>
        <w:tab w:val="left" w:pos="227"/>
      </w:tabs>
      <w:spacing w:before="360" w:after="360" w:line="360" w:lineRule="auto"/>
      <w:outlineLvl w:val="1"/>
    </w:pPr>
    <w:rPr>
      <w:caps/>
      <w:szCs w:val="24"/>
    </w:rPr>
  </w:style>
  <w:style w:type="paragraph" w:styleId="Ttulo3">
    <w:name w:val="heading 3"/>
    <w:basedOn w:val="Normal"/>
    <w:next w:val="Pargrafo"/>
    <w:qFormat/>
    <w:rsid w:val="00EF0902"/>
    <w:pPr>
      <w:keepNext/>
      <w:numPr>
        <w:ilvl w:val="2"/>
        <w:numId w:val="2"/>
      </w:numPr>
      <w:tabs>
        <w:tab w:val="left" w:pos="227"/>
        <w:tab w:val="left" w:pos="624"/>
      </w:tabs>
      <w:spacing w:before="360" w:after="360" w:line="360" w:lineRule="auto"/>
      <w:outlineLvl w:val="2"/>
    </w:pPr>
  </w:style>
  <w:style w:type="paragraph" w:styleId="Ttulo4">
    <w:name w:val="heading 4"/>
    <w:basedOn w:val="Normal"/>
    <w:next w:val="Pargrafo"/>
    <w:qFormat/>
    <w:rsid w:val="00EF0902"/>
    <w:pPr>
      <w:keepNext/>
      <w:numPr>
        <w:ilvl w:val="3"/>
        <w:numId w:val="2"/>
      </w:numPr>
      <w:tabs>
        <w:tab w:val="left" w:pos="227"/>
        <w:tab w:val="left" w:pos="851"/>
      </w:tabs>
      <w:spacing w:before="360" w:after="360" w:line="360" w:lineRule="auto"/>
      <w:outlineLvl w:val="3"/>
    </w:pPr>
  </w:style>
  <w:style w:type="paragraph" w:styleId="Ttulo5">
    <w:name w:val="heading 5"/>
    <w:basedOn w:val="Normal"/>
    <w:next w:val="Pargrafo"/>
    <w:qFormat/>
    <w:rsid w:val="00EF0902"/>
    <w:pPr>
      <w:keepNext/>
      <w:numPr>
        <w:ilvl w:val="4"/>
        <w:numId w:val="2"/>
      </w:numPr>
      <w:tabs>
        <w:tab w:val="left" w:pos="227"/>
        <w:tab w:val="left" w:pos="1021"/>
      </w:tabs>
      <w:spacing w:before="360" w:after="360" w:line="360" w:lineRule="auto"/>
      <w:outlineLvl w:val="4"/>
    </w:pPr>
    <w:rPr>
      <w:i/>
      <w:color w:val="000000"/>
    </w:rPr>
  </w:style>
  <w:style w:type="paragraph" w:styleId="Ttulo6">
    <w:name w:val="heading 6"/>
    <w:basedOn w:val="Normal"/>
    <w:next w:val="Normal"/>
    <w:qFormat/>
    <w:rsid w:val="00862B91"/>
    <w:pPr>
      <w:pageBreakBefore/>
      <w:spacing w:after="360" w:line="360" w:lineRule="auto"/>
      <w:jc w:val="center"/>
      <w:outlineLvl w:val="5"/>
    </w:pPr>
    <w:rPr>
      <w:b/>
      <w:cap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
    <w:name w:val="Parágrafo"/>
    <w:basedOn w:val="Normal"/>
    <w:rsid w:val="009F19A7"/>
    <w:pPr>
      <w:tabs>
        <w:tab w:val="left" w:pos="1701"/>
      </w:tabs>
      <w:spacing w:line="360" w:lineRule="auto"/>
      <w:ind w:firstLine="1701"/>
    </w:pPr>
  </w:style>
  <w:style w:type="paragraph" w:styleId="Sumrio1">
    <w:name w:val="toc 1"/>
    <w:basedOn w:val="Normal"/>
    <w:next w:val="Normal"/>
    <w:autoRedefine/>
    <w:semiHidden/>
    <w:rsid w:val="00816E11"/>
    <w:pPr>
      <w:tabs>
        <w:tab w:val="left" w:pos="960"/>
        <w:tab w:val="left" w:pos="1701"/>
        <w:tab w:val="right" w:leader="dot" w:pos="9062"/>
      </w:tabs>
      <w:spacing w:line="360" w:lineRule="auto"/>
      <w:jc w:val="left"/>
    </w:pPr>
    <w:rPr>
      <w:noProof/>
      <w:szCs w:val="24"/>
      <w:lang w:val="en-US"/>
    </w:rPr>
  </w:style>
  <w:style w:type="paragraph" w:customStyle="1" w:styleId="Agradecimentos">
    <w:name w:val="Agradecimentos"/>
    <w:basedOn w:val="Normal"/>
    <w:rsid w:val="0041532C"/>
    <w:pPr>
      <w:spacing w:after="120" w:line="360" w:lineRule="auto"/>
      <w:ind w:firstLine="1701"/>
    </w:pPr>
  </w:style>
  <w:style w:type="paragraph" w:customStyle="1" w:styleId="Dedicatria">
    <w:name w:val="Dedicatória"/>
    <w:basedOn w:val="Normal"/>
    <w:rsid w:val="00E977E8"/>
    <w:pPr>
      <w:spacing w:line="360" w:lineRule="auto"/>
      <w:ind w:left="3969"/>
    </w:pPr>
  </w:style>
  <w:style w:type="paragraph" w:styleId="Sumrio2">
    <w:name w:val="toc 2"/>
    <w:basedOn w:val="Normal"/>
    <w:next w:val="Normal"/>
    <w:autoRedefine/>
    <w:semiHidden/>
    <w:rsid w:val="0041532C"/>
    <w:pPr>
      <w:ind w:left="240"/>
    </w:pPr>
  </w:style>
  <w:style w:type="paragraph" w:customStyle="1" w:styleId="Epgrafe">
    <w:name w:val="Epígrafe"/>
    <w:basedOn w:val="Normal"/>
    <w:rsid w:val="0041532C"/>
    <w:pPr>
      <w:ind w:left="3969"/>
    </w:pPr>
  </w:style>
  <w:style w:type="paragraph" w:customStyle="1" w:styleId="CitaoLonga">
    <w:name w:val="Citação Longa"/>
    <w:basedOn w:val="Normal"/>
    <w:next w:val="Pargrafo"/>
    <w:rsid w:val="00A53010"/>
    <w:pPr>
      <w:widowControl/>
      <w:spacing w:before="360" w:after="360"/>
      <w:ind w:left="2268"/>
      <w:contextualSpacing/>
    </w:pPr>
    <w:rPr>
      <w:sz w:val="20"/>
    </w:rPr>
  </w:style>
  <w:style w:type="paragraph" w:styleId="Sumrio3">
    <w:name w:val="toc 3"/>
    <w:basedOn w:val="Normal"/>
    <w:next w:val="Normal"/>
    <w:autoRedefine/>
    <w:semiHidden/>
    <w:rsid w:val="0041532C"/>
    <w:pPr>
      <w:ind w:left="480"/>
    </w:pPr>
  </w:style>
  <w:style w:type="paragraph" w:customStyle="1" w:styleId="LocaleAnodeEntrega">
    <w:name w:val="Local e Ano de Entrega"/>
    <w:basedOn w:val="Normal"/>
    <w:rsid w:val="004459F0"/>
    <w:pPr>
      <w:jc w:val="center"/>
    </w:pPr>
    <w:rPr>
      <w:szCs w:val="24"/>
    </w:rPr>
  </w:style>
  <w:style w:type="paragraph" w:customStyle="1" w:styleId="Subalnea">
    <w:name w:val="Subalínea"/>
    <w:basedOn w:val="Normal"/>
    <w:rsid w:val="009F19A7"/>
    <w:pPr>
      <w:numPr>
        <w:numId w:val="1"/>
      </w:numPr>
      <w:spacing w:line="360" w:lineRule="auto"/>
    </w:pPr>
  </w:style>
  <w:style w:type="paragraph" w:customStyle="1" w:styleId="Alnea">
    <w:name w:val="Alínea"/>
    <w:basedOn w:val="Subalnea"/>
    <w:rsid w:val="009F19A7"/>
    <w:pPr>
      <w:numPr>
        <w:numId w:val="3"/>
      </w:numPr>
    </w:pPr>
  </w:style>
  <w:style w:type="paragraph" w:styleId="Sumrio4">
    <w:name w:val="toc 4"/>
    <w:basedOn w:val="Normal"/>
    <w:next w:val="Normal"/>
    <w:autoRedefine/>
    <w:semiHidden/>
    <w:rsid w:val="0041532C"/>
    <w:pPr>
      <w:ind w:left="720"/>
    </w:pPr>
  </w:style>
  <w:style w:type="paragraph" w:styleId="Sumrio5">
    <w:name w:val="toc 5"/>
    <w:basedOn w:val="Normal"/>
    <w:next w:val="Normal"/>
    <w:autoRedefine/>
    <w:semiHidden/>
    <w:rsid w:val="0041532C"/>
    <w:pPr>
      <w:ind w:left="960"/>
    </w:pPr>
  </w:style>
  <w:style w:type="paragraph" w:customStyle="1" w:styleId="NaturezadoTrabalho">
    <w:name w:val="Natureza do Trabalho"/>
    <w:basedOn w:val="Normal"/>
    <w:rsid w:val="003D30C2"/>
    <w:pPr>
      <w:ind w:left="3969"/>
    </w:pPr>
    <w:rPr>
      <w:sz w:val="20"/>
      <w:szCs w:val="22"/>
    </w:rPr>
  </w:style>
  <w:style w:type="paragraph" w:styleId="Rodap">
    <w:name w:val="footer"/>
    <w:basedOn w:val="Normal"/>
    <w:rsid w:val="0041532C"/>
    <w:pPr>
      <w:tabs>
        <w:tab w:val="center" w:pos="4419"/>
        <w:tab w:val="right" w:pos="8838"/>
      </w:tabs>
    </w:pPr>
  </w:style>
  <w:style w:type="paragraph" w:styleId="Sumrio6">
    <w:name w:val="toc 6"/>
    <w:basedOn w:val="Normal"/>
    <w:next w:val="Normal"/>
    <w:autoRedefine/>
    <w:semiHidden/>
    <w:rsid w:val="0041532C"/>
    <w:pPr>
      <w:ind w:left="1200"/>
    </w:pPr>
  </w:style>
  <w:style w:type="paragraph" w:customStyle="1" w:styleId="NomedoAutoreCurso">
    <w:name w:val="Nome do Autor e Curso"/>
    <w:basedOn w:val="Normal"/>
    <w:rsid w:val="00787C5D"/>
    <w:pPr>
      <w:jc w:val="center"/>
    </w:pPr>
    <w:rPr>
      <w:caps/>
      <w:sz w:val="28"/>
      <w:szCs w:val="32"/>
    </w:rPr>
  </w:style>
  <w:style w:type="paragraph" w:customStyle="1" w:styleId="TtulodoTrabalho">
    <w:name w:val="Título do Trabalho"/>
    <w:basedOn w:val="Normal"/>
    <w:next w:val="SubttulodoTrabalho"/>
    <w:rsid w:val="00152BCC"/>
    <w:pPr>
      <w:jc w:val="center"/>
    </w:pPr>
    <w:rPr>
      <w:b/>
      <w:caps/>
      <w:sz w:val="32"/>
    </w:rPr>
  </w:style>
  <w:style w:type="paragraph" w:customStyle="1" w:styleId="SubttulodoTrabalho">
    <w:name w:val="Subtítulo do Trabalho"/>
    <w:basedOn w:val="Normal"/>
    <w:next w:val="Normal"/>
    <w:rsid w:val="00152BCC"/>
    <w:pPr>
      <w:jc w:val="center"/>
    </w:pPr>
    <w:rPr>
      <w:sz w:val="28"/>
      <w:szCs w:val="28"/>
    </w:rPr>
  </w:style>
  <w:style w:type="paragraph" w:customStyle="1" w:styleId="Orientador">
    <w:name w:val="Orientador"/>
    <w:basedOn w:val="Normal"/>
    <w:rsid w:val="0041532C"/>
    <w:pPr>
      <w:jc w:val="right"/>
    </w:pPr>
  </w:style>
  <w:style w:type="paragraph" w:styleId="Sumrio7">
    <w:name w:val="toc 7"/>
    <w:basedOn w:val="Normal"/>
    <w:next w:val="Normal"/>
    <w:autoRedefine/>
    <w:semiHidden/>
    <w:rsid w:val="0041532C"/>
    <w:pPr>
      <w:ind w:left="1440"/>
    </w:pPr>
  </w:style>
  <w:style w:type="paragraph" w:customStyle="1" w:styleId="Texto-Resumo">
    <w:name w:val="Texto - Resumo"/>
    <w:basedOn w:val="Normal"/>
    <w:rsid w:val="0041532C"/>
    <w:pPr>
      <w:spacing w:after="480"/>
    </w:pPr>
  </w:style>
  <w:style w:type="paragraph" w:customStyle="1" w:styleId="Resumo-Texto">
    <w:name w:val="Resumo - Texto"/>
    <w:basedOn w:val="Agradecimentos"/>
    <w:rsid w:val="00031B68"/>
    <w:pPr>
      <w:spacing w:after="480" w:line="240" w:lineRule="auto"/>
      <w:ind w:firstLine="0"/>
    </w:pPr>
    <w:rPr>
      <w:snapToGrid/>
    </w:rPr>
  </w:style>
  <w:style w:type="character" w:styleId="Refdenotaderodap">
    <w:name w:val="footnote reference"/>
    <w:semiHidden/>
    <w:rsid w:val="0041532C"/>
    <w:rPr>
      <w:vertAlign w:val="superscript"/>
    </w:rPr>
  </w:style>
  <w:style w:type="paragraph" w:styleId="Textodenotaderodap">
    <w:name w:val="footnote text"/>
    <w:basedOn w:val="Normal"/>
    <w:semiHidden/>
    <w:rsid w:val="0041532C"/>
    <w:rPr>
      <w:sz w:val="20"/>
    </w:rPr>
  </w:style>
  <w:style w:type="paragraph" w:customStyle="1" w:styleId="TitulodeQuadro">
    <w:name w:val="Titulo de Quadro"/>
    <w:basedOn w:val="TitulodeTabela"/>
    <w:next w:val="Normal"/>
    <w:rsid w:val="00D363D0"/>
  </w:style>
  <w:style w:type="paragraph" w:customStyle="1" w:styleId="Ttulo-Resumo">
    <w:name w:val="Título - Resumo"/>
    <w:basedOn w:val="Normal"/>
    <w:rsid w:val="0041532C"/>
    <w:pPr>
      <w:spacing w:before="360" w:after="960"/>
      <w:jc w:val="center"/>
    </w:pPr>
    <w:rPr>
      <w:b/>
      <w:caps/>
      <w:snapToGrid/>
      <w:szCs w:val="24"/>
    </w:rPr>
  </w:style>
  <w:style w:type="paragraph" w:customStyle="1" w:styleId="Referncias">
    <w:name w:val="Referências"/>
    <w:basedOn w:val="Normal"/>
    <w:rsid w:val="00615657"/>
    <w:pPr>
      <w:widowControl/>
      <w:spacing w:after="360"/>
      <w:jc w:val="left"/>
    </w:pPr>
    <w:rPr>
      <w:snapToGrid/>
      <w:szCs w:val="24"/>
    </w:rPr>
  </w:style>
  <w:style w:type="paragraph" w:customStyle="1" w:styleId="NmerodePgina">
    <w:name w:val="Número de Página"/>
    <w:basedOn w:val="Normal"/>
    <w:rsid w:val="0041532C"/>
    <w:pPr>
      <w:jc w:val="right"/>
    </w:pPr>
    <w:rPr>
      <w:sz w:val="20"/>
    </w:rPr>
  </w:style>
  <w:style w:type="paragraph" w:customStyle="1" w:styleId="Legendas">
    <w:name w:val="Legendas"/>
    <w:basedOn w:val="Normal"/>
    <w:rsid w:val="0041532C"/>
    <w:pPr>
      <w:spacing w:after="360"/>
      <w:jc w:val="left"/>
    </w:pPr>
    <w:rPr>
      <w:snapToGrid/>
      <w:sz w:val="20"/>
      <w:szCs w:val="24"/>
    </w:rPr>
  </w:style>
  <w:style w:type="paragraph" w:customStyle="1" w:styleId="NotadeRodap">
    <w:name w:val="Nota de Rodapé"/>
    <w:basedOn w:val="Normal"/>
    <w:rsid w:val="0041532C"/>
    <w:pPr>
      <w:jc w:val="left"/>
    </w:pPr>
    <w:rPr>
      <w:snapToGrid/>
      <w:sz w:val="20"/>
    </w:rPr>
  </w:style>
  <w:style w:type="paragraph" w:styleId="Sumrio8">
    <w:name w:val="toc 8"/>
    <w:basedOn w:val="Normal"/>
    <w:next w:val="Normal"/>
    <w:autoRedefine/>
    <w:semiHidden/>
    <w:rsid w:val="0041532C"/>
    <w:pPr>
      <w:ind w:left="1680"/>
    </w:pPr>
  </w:style>
  <w:style w:type="paragraph" w:styleId="Sumrio9">
    <w:name w:val="toc 9"/>
    <w:basedOn w:val="Normal"/>
    <w:next w:val="Normal"/>
    <w:autoRedefine/>
    <w:semiHidden/>
    <w:rsid w:val="0041532C"/>
    <w:pPr>
      <w:ind w:left="1920"/>
    </w:pPr>
  </w:style>
  <w:style w:type="paragraph" w:customStyle="1" w:styleId="Sumrio">
    <w:name w:val="Sumário"/>
    <w:basedOn w:val="Normal"/>
    <w:rsid w:val="0041532C"/>
    <w:pPr>
      <w:tabs>
        <w:tab w:val="left" w:leader="dot" w:pos="8732"/>
      </w:tabs>
      <w:spacing w:line="360" w:lineRule="auto"/>
    </w:pPr>
  </w:style>
  <w:style w:type="character" w:styleId="Hyperlink">
    <w:name w:val="Hyperlink"/>
    <w:rsid w:val="0041532C"/>
    <w:rPr>
      <w:color w:val="0000FF"/>
      <w:u w:val="single"/>
    </w:rPr>
  </w:style>
  <w:style w:type="paragraph" w:styleId="Cabealho">
    <w:name w:val="header"/>
    <w:basedOn w:val="Normal"/>
    <w:rsid w:val="0041532C"/>
    <w:pPr>
      <w:tabs>
        <w:tab w:val="center" w:pos="4419"/>
        <w:tab w:val="right" w:pos="8838"/>
      </w:tabs>
    </w:pPr>
  </w:style>
  <w:style w:type="character" w:customStyle="1" w:styleId="FonteChar">
    <w:name w:val="Fonte Char"/>
    <w:link w:val="Fonte"/>
    <w:rsid w:val="004108CB"/>
    <w:rPr>
      <w:rFonts w:ascii="Arial" w:hAnsi="Arial"/>
      <w:snapToGrid w:val="0"/>
    </w:rPr>
  </w:style>
  <w:style w:type="paragraph" w:customStyle="1" w:styleId="TituloApndiceeAnexo">
    <w:name w:val="Titulo Apêndice e Anexo"/>
    <w:basedOn w:val="Normal"/>
    <w:next w:val="Pargrafo"/>
    <w:rsid w:val="00E83C3F"/>
    <w:pPr>
      <w:spacing w:after="360"/>
      <w:jc w:val="center"/>
    </w:pPr>
  </w:style>
  <w:style w:type="table" w:styleId="Tabelacomgrade">
    <w:name w:val="Table Grid"/>
    <w:basedOn w:val="Tabelanormal"/>
    <w:rsid w:val="000C5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deTabela">
    <w:name w:val="Titulo de Tabela"/>
    <w:basedOn w:val="Normal"/>
    <w:rsid w:val="004108CB"/>
    <w:pPr>
      <w:spacing w:before="360"/>
    </w:pPr>
  </w:style>
  <w:style w:type="paragraph" w:customStyle="1" w:styleId="TtulodeFigura">
    <w:name w:val="Título de Figura"/>
    <w:basedOn w:val="Normal"/>
    <w:next w:val="Fonte"/>
    <w:rsid w:val="004108CB"/>
    <w:pPr>
      <w:spacing w:before="360"/>
    </w:pPr>
  </w:style>
  <w:style w:type="paragraph" w:customStyle="1" w:styleId="Fonte">
    <w:name w:val="Fonte"/>
    <w:basedOn w:val="Normal"/>
    <w:next w:val="Pargrafo"/>
    <w:link w:val="FonteChar"/>
    <w:rsid w:val="004108CB"/>
    <w:pPr>
      <w:spacing w:after="360"/>
      <w:contextualSpacing/>
      <w:jc w:val="left"/>
    </w:pPr>
    <w:rPr>
      <w:sz w:val="20"/>
    </w:rPr>
  </w:style>
  <w:style w:type="paragraph" w:customStyle="1" w:styleId="TitulodeGrfico">
    <w:name w:val="Titulo de Gráfico"/>
    <w:basedOn w:val="TtulodeFigura"/>
    <w:next w:val="Fonte"/>
    <w:rsid w:val="004108CB"/>
  </w:style>
  <w:style w:type="paragraph" w:customStyle="1" w:styleId="Naturezadotrabalho0">
    <w:name w:val="Natureza do trabalho"/>
    <w:basedOn w:val="Normal"/>
    <w:rsid w:val="000E40C9"/>
    <w:pPr>
      <w:widowControl/>
      <w:tabs>
        <w:tab w:val="left" w:pos="-170"/>
        <w:tab w:val="left" w:leader="dot" w:pos="6804"/>
        <w:tab w:val="left" w:pos="8547"/>
      </w:tabs>
      <w:spacing w:line="360" w:lineRule="atLeast"/>
      <w:ind w:left="4536"/>
    </w:pPr>
    <w:rPr>
      <w:noProof/>
      <w:snapToGrid/>
      <w:szCs w:val="24"/>
    </w:rPr>
  </w:style>
  <w:style w:type="paragraph" w:customStyle="1" w:styleId="FiguraouGrfico">
    <w:name w:val="Figura ou Gráfico"/>
    <w:basedOn w:val="Normal"/>
    <w:next w:val="Normal"/>
    <w:rsid w:val="004108CB"/>
    <w:pPr>
      <w:jc w:val="center"/>
    </w:pPr>
  </w:style>
  <w:style w:type="paragraph" w:customStyle="1" w:styleId="Texto-TabelaeQuadro">
    <w:name w:val="Texto - Tabela e Quadro"/>
    <w:basedOn w:val="Normal"/>
    <w:rsid w:val="00E935A7"/>
    <w:rPr>
      <w:sz w:val="20"/>
    </w:rPr>
  </w:style>
  <w:style w:type="paragraph" w:styleId="MapadoDocumento">
    <w:name w:val="Document Map"/>
    <w:basedOn w:val="Normal"/>
    <w:semiHidden/>
    <w:rsid w:val="00040744"/>
    <w:pPr>
      <w:shd w:val="clear" w:color="auto" w:fill="000080"/>
    </w:pPr>
    <w:rPr>
      <w:rFonts w:ascii="Tahoma" w:hAnsi="Tahoma" w:cs="Tahoma"/>
      <w:sz w:val="20"/>
    </w:rPr>
  </w:style>
  <w:style w:type="paragraph" w:customStyle="1" w:styleId="Titulo-ElementosPr">
    <w:name w:val="Titulo - Elementos Pré"/>
    <w:basedOn w:val="Ttulo6"/>
    <w:rsid w:val="00F20781"/>
    <w:pPr>
      <w:outlineLvl w:val="6"/>
    </w:pPr>
  </w:style>
  <w:style w:type="character" w:customStyle="1" w:styleId="apple-converted-space">
    <w:name w:val="apple-converted-space"/>
    <w:basedOn w:val="Fontepargpadro"/>
    <w:rsid w:val="00FD4147"/>
  </w:style>
  <w:style w:type="character" w:customStyle="1" w:styleId="highlightedsearchterm">
    <w:name w:val="highlightedsearchterm"/>
    <w:basedOn w:val="Fontepargpadro"/>
    <w:rsid w:val="00CA0BF8"/>
  </w:style>
  <w:style w:type="paragraph" w:styleId="Textodebalo">
    <w:name w:val="Balloon Text"/>
    <w:basedOn w:val="Normal"/>
    <w:link w:val="TextodebaloChar"/>
    <w:rsid w:val="00F86537"/>
    <w:rPr>
      <w:rFonts w:ascii="Tahoma" w:hAnsi="Tahoma" w:cs="Tahoma"/>
      <w:sz w:val="16"/>
      <w:szCs w:val="16"/>
    </w:rPr>
  </w:style>
  <w:style w:type="character" w:customStyle="1" w:styleId="TextodebaloChar">
    <w:name w:val="Texto de balão Char"/>
    <w:basedOn w:val="Fontepargpadro"/>
    <w:link w:val="Textodebalo"/>
    <w:rsid w:val="00F86537"/>
    <w:rPr>
      <w:rFonts w:ascii="Tahoma" w:hAnsi="Tahoma" w:cs="Tahoma"/>
      <w:snapToGrid w:val="0"/>
      <w:sz w:val="16"/>
      <w:szCs w:val="16"/>
    </w:rPr>
  </w:style>
  <w:style w:type="paragraph" w:styleId="NormalWeb">
    <w:name w:val="Normal (Web)"/>
    <w:basedOn w:val="Normal"/>
    <w:uiPriority w:val="99"/>
    <w:unhideWhenUsed/>
    <w:rsid w:val="00B32650"/>
    <w:pPr>
      <w:widowControl/>
      <w:spacing w:before="100" w:beforeAutospacing="1" w:after="100" w:afterAutospacing="1"/>
      <w:jc w:val="left"/>
    </w:pPr>
    <w:rPr>
      <w:rFonts w:ascii="Times New Roman" w:hAnsi="Times New Roman"/>
      <w:snapToGrid/>
      <w:szCs w:val="24"/>
    </w:rPr>
  </w:style>
  <w:style w:type="character" w:styleId="Forte">
    <w:name w:val="Strong"/>
    <w:basedOn w:val="Fontepargpadro"/>
    <w:uiPriority w:val="22"/>
    <w:qFormat/>
    <w:rsid w:val="0029074F"/>
    <w:rPr>
      <w:b/>
      <w:bCs/>
    </w:rPr>
  </w:style>
  <w:style w:type="paragraph" w:styleId="PargrafodaLista">
    <w:name w:val="List Paragraph"/>
    <w:basedOn w:val="Normal"/>
    <w:uiPriority w:val="34"/>
    <w:qFormat/>
    <w:rsid w:val="00CA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2395">
      <w:bodyDiv w:val="1"/>
      <w:marLeft w:val="0"/>
      <w:marRight w:val="0"/>
      <w:marTop w:val="0"/>
      <w:marBottom w:val="0"/>
      <w:divBdr>
        <w:top w:val="none" w:sz="0" w:space="0" w:color="auto"/>
        <w:left w:val="none" w:sz="0" w:space="0" w:color="auto"/>
        <w:bottom w:val="none" w:sz="0" w:space="0" w:color="auto"/>
        <w:right w:val="none" w:sz="0" w:space="0" w:color="auto"/>
      </w:divBdr>
    </w:div>
    <w:div w:id="344676669">
      <w:bodyDiv w:val="1"/>
      <w:marLeft w:val="0"/>
      <w:marRight w:val="0"/>
      <w:marTop w:val="0"/>
      <w:marBottom w:val="0"/>
      <w:divBdr>
        <w:top w:val="none" w:sz="0" w:space="0" w:color="auto"/>
        <w:left w:val="none" w:sz="0" w:space="0" w:color="auto"/>
        <w:bottom w:val="none" w:sz="0" w:space="0" w:color="auto"/>
        <w:right w:val="none" w:sz="0" w:space="0" w:color="auto"/>
      </w:divBdr>
    </w:div>
    <w:div w:id="424769833">
      <w:bodyDiv w:val="1"/>
      <w:marLeft w:val="0"/>
      <w:marRight w:val="0"/>
      <w:marTop w:val="0"/>
      <w:marBottom w:val="0"/>
      <w:divBdr>
        <w:top w:val="none" w:sz="0" w:space="0" w:color="auto"/>
        <w:left w:val="none" w:sz="0" w:space="0" w:color="auto"/>
        <w:bottom w:val="none" w:sz="0" w:space="0" w:color="auto"/>
        <w:right w:val="none" w:sz="0" w:space="0" w:color="auto"/>
      </w:divBdr>
      <w:divsChild>
        <w:div w:id="55973693">
          <w:marLeft w:val="0"/>
          <w:marRight w:val="0"/>
          <w:marTop w:val="0"/>
          <w:marBottom w:val="0"/>
          <w:divBdr>
            <w:top w:val="none" w:sz="0" w:space="0" w:color="auto"/>
            <w:left w:val="none" w:sz="0" w:space="0" w:color="auto"/>
            <w:bottom w:val="none" w:sz="0" w:space="0" w:color="auto"/>
            <w:right w:val="none" w:sz="0" w:space="0" w:color="auto"/>
          </w:divBdr>
        </w:div>
      </w:divsChild>
    </w:div>
    <w:div w:id="624652532">
      <w:bodyDiv w:val="1"/>
      <w:marLeft w:val="0"/>
      <w:marRight w:val="0"/>
      <w:marTop w:val="0"/>
      <w:marBottom w:val="0"/>
      <w:divBdr>
        <w:top w:val="none" w:sz="0" w:space="0" w:color="auto"/>
        <w:left w:val="none" w:sz="0" w:space="0" w:color="auto"/>
        <w:bottom w:val="none" w:sz="0" w:space="0" w:color="auto"/>
        <w:right w:val="none" w:sz="0" w:space="0" w:color="auto"/>
      </w:divBdr>
    </w:div>
    <w:div w:id="810100151">
      <w:bodyDiv w:val="1"/>
      <w:marLeft w:val="0"/>
      <w:marRight w:val="0"/>
      <w:marTop w:val="0"/>
      <w:marBottom w:val="0"/>
      <w:divBdr>
        <w:top w:val="none" w:sz="0" w:space="0" w:color="auto"/>
        <w:left w:val="none" w:sz="0" w:space="0" w:color="auto"/>
        <w:bottom w:val="none" w:sz="0" w:space="0" w:color="auto"/>
        <w:right w:val="none" w:sz="0" w:space="0" w:color="auto"/>
      </w:divBdr>
    </w:div>
    <w:div w:id="949241418">
      <w:bodyDiv w:val="1"/>
      <w:marLeft w:val="0"/>
      <w:marRight w:val="0"/>
      <w:marTop w:val="0"/>
      <w:marBottom w:val="0"/>
      <w:divBdr>
        <w:top w:val="none" w:sz="0" w:space="0" w:color="auto"/>
        <w:left w:val="none" w:sz="0" w:space="0" w:color="auto"/>
        <w:bottom w:val="none" w:sz="0" w:space="0" w:color="auto"/>
        <w:right w:val="none" w:sz="0" w:space="0" w:color="auto"/>
      </w:divBdr>
      <w:divsChild>
        <w:div w:id="1224488313">
          <w:marLeft w:val="0"/>
          <w:marRight w:val="0"/>
          <w:marTop w:val="0"/>
          <w:marBottom w:val="502"/>
          <w:divBdr>
            <w:top w:val="none" w:sz="0" w:space="0" w:color="auto"/>
            <w:left w:val="none" w:sz="0" w:space="0" w:color="auto"/>
            <w:bottom w:val="none" w:sz="0" w:space="0" w:color="auto"/>
            <w:right w:val="none" w:sz="0" w:space="0" w:color="auto"/>
          </w:divBdr>
        </w:div>
      </w:divsChild>
    </w:div>
    <w:div w:id="960771783">
      <w:bodyDiv w:val="1"/>
      <w:marLeft w:val="0"/>
      <w:marRight w:val="0"/>
      <w:marTop w:val="0"/>
      <w:marBottom w:val="0"/>
      <w:divBdr>
        <w:top w:val="none" w:sz="0" w:space="0" w:color="auto"/>
        <w:left w:val="none" w:sz="0" w:space="0" w:color="auto"/>
        <w:bottom w:val="none" w:sz="0" w:space="0" w:color="auto"/>
        <w:right w:val="none" w:sz="0" w:space="0" w:color="auto"/>
      </w:divBdr>
    </w:div>
    <w:div w:id="1617758480">
      <w:bodyDiv w:val="1"/>
      <w:marLeft w:val="0"/>
      <w:marRight w:val="0"/>
      <w:marTop w:val="0"/>
      <w:marBottom w:val="0"/>
      <w:divBdr>
        <w:top w:val="none" w:sz="0" w:space="0" w:color="auto"/>
        <w:left w:val="none" w:sz="0" w:space="0" w:color="auto"/>
        <w:bottom w:val="none" w:sz="0" w:space="0" w:color="auto"/>
        <w:right w:val="none" w:sz="0" w:space="0" w:color="auto"/>
      </w:divBdr>
    </w:div>
    <w:div w:id="1711761286">
      <w:bodyDiv w:val="1"/>
      <w:marLeft w:val="0"/>
      <w:marRight w:val="0"/>
      <w:marTop w:val="0"/>
      <w:marBottom w:val="0"/>
      <w:divBdr>
        <w:top w:val="none" w:sz="0" w:space="0" w:color="auto"/>
        <w:left w:val="none" w:sz="0" w:space="0" w:color="auto"/>
        <w:bottom w:val="none" w:sz="0" w:space="0" w:color="auto"/>
        <w:right w:val="none" w:sz="0" w:space="0" w:color="auto"/>
      </w:divBdr>
    </w:div>
    <w:div w:id="1736859548">
      <w:bodyDiv w:val="1"/>
      <w:marLeft w:val="0"/>
      <w:marRight w:val="0"/>
      <w:marTop w:val="0"/>
      <w:marBottom w:val="0"/>
      <w:divBdr>
        <w:top w:val="none" w:sz="0" w:space="0" w:color="auto"/>
        <w:left w:val="none" w:sz="0" w:space="0" w:color="auto"/>
        <w:bottom w:val="none" w:sz="0" w:space="0" w:color="auto"/>
        <w:right w:val="none" w:sz="0" w:space="0" w:color="auto"/>
      </w:divBdr>
    </w:div>
    <w:div w:id="17409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 /></Relationship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www.ijui.com/especiais/48244-a-importancia-das-atividades-ludicas-no-processo-de-alfabetizacao-e-letramento-dos-educandos-do-1-ano-do-ensino-fundamental-por-loriane-sulzbach.html" TargetMode="Externa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yperlink" Target="http://www.psicopedagogia.com.br/new1_artigo.asp?entrID=360" TargetMode="External" /><Relationship Id="rId17" Type="http://schemas.openxmlformats.org/officeDocument/2006/relationships/theme" Target="theme/theme1.xml" /><Relationship Id="rId2" Type="http://schemas.openxmlformats.org/officeDocument/2006/relationships/customXml" Target="../customXml/item1.xml" /><Relationship Id="rId16" Type="http://schemas.openxmlformats.org/officeDocument/2006/relationships/fontTable" Target="fontTable.xml" /><Relationship Id="rId1" Type="http://schemas.microsoft.com/office/2006/relationships/keyMapCustomizations" Target="customizations.xml" /><Relationship Id="rId6" Type="http://schemas.openxmlformats.org/officeDocument/2006/relationships/webSettings" Target="webSettings.xml" /><Relationship Id="rId11" Type="http://schemas.openxmlformats.org/officeDocument/2006/relationships/hyperlink" Target="http://portaldoprofessor.mec.gov.br/fichaTecnicaAula.html?aula=55523" TargetMode="External" /><Relationship Id="rId5" Type="http://schemas.openxmlformats.org/officeDocument/2006/relationships/settings" Target="settings.xml" /><Relationship Id="rId15" Type="http://schemas.openxmlformats.org/officeDocument/2006/relationships/header" Target="header2.xml" /><Relationship Id="rId10" Type="http://schemas.openxmlformats.org/officeDocument/2006/relationships/hyperlink" Target="http://www.cvdee.org.br/evangelize/pdf/1_0062.pdf.%20Acesso%20em%2007/09/2015" TargetMode="External" /><Relationship Id="rId4" Type="http://schemas.openxmlformats.org/officeDocument/2006/relationships/styles" Target="styles.xml" /><Relationship Id="rId9" Type="http://schemas.openxmlformats.org/officeDocument/2006/relationships/hyperlink" Target="http://agadilcabral.blogspot.com.br/2011/09/soltando-os-bichos.html." TargetMode="External" /><Relationship Id="rId14" Type="http://schemas.openxmlformats.org/officeDocument/2006/relationships/header" Target="header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BD8C98-3D15-4875-938F-A2E86454545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3392</Words>
  <Characters>21364</Characters>
  <Application>Microsoft Office Word</Application>
  <DocSecurity>0</DocSecurity>
  <Lines>178</Lines>
  <Paragraphs>49</Paragraphs>
  <ScaleCrop>false</ScaleCrop>
  <HeadingPairs>
    <vt:vector size="2" baseType="variant">
      <vt:variant>
        <vt:lpstr>Título</vt:lpstr>
      </vt:variant>
      <vt:variant>
        <vt:i4>1</vt:i4>
      </vt:variant>
    </vt:vector>
  </HeadingPairs>
  <TitlesOfParts>
    <vt:vector size="1" baseType="lpstr">
      <vt:lpstr>ABNT - UNOPAR - Completo</vt:lpstr>
    </vt:vector>
  </TitlesOfParts>
  <Company/>
  <LinksUpToDate>false</LinksUpToDate>
  <CharactersWithSpaces>24707</CharactersWithSpaces>
  <SharedDoc>false</SharedDoc>
  <HyperlinkBase/>
  <HLinks>
    <vt:vector size="36" baseType="variant">
      <vt:variant>
        <vt:i4>1114173</vt:i4>
      </vt:variant>
      <vt:variant>
        <vt:i4>26</vt:i4>
      </vt:variant>
      <vt:variant>
        <vt:i4>0</vt:i4>
      </vt:variant>
      <vt:variant>
        <vt:i4>5</vt:i4>
      </vt:variant>
      <vt:variant>
        <vt:lpwstr/>
      </vt:variant>
      <vt:variant>
        <vt:lpwstr>_Toc172266853</vt:lpwstr>
      </vt:variant>
      <vt:variant>
        <vt:i4>1048637</vt:i4>
      </vt:variant>
      <vt:variant>
        <vt:i4>23</vt:i4>
      </vt:variant>
      <vt:variant>
        <vt:i4>0</vt:i4>
      </vt:variant>
      <vt:variant>
        <vt:i4>5</vt:i4>
      </vt:variant>
      <vt:variant>
        <vt:lpwstr/>
      </vt:variant>
      <vt:variant>
        <vt:lpwstr>_Toc172266847</vt:lpwstr>
      </vt:variant>
      <vt:variant>
        <vt:i4>1048637</vt:i4>
      </vt:variant>
      <vt:variant>
        <vt:i4>20</vt:i4>
      </vt:variant>
      <vt:variant>
        <vt:i4>0</vt:i4>
      </vt:variant>
      <vt:variant>
        <vt:i4>5</vt:i4>
      </vt:variant>
      <vt:variant>
        <vt:lpwstr/>
      </vt:variant>
      <vt:variant>
        <vt:lpwstr>_Toc172266845</vt:lpwstr>
      </vt:variant>
      <vt:variant>
        <vt:i4>1048637</vt:i4>
      </vt:variant>
      <vt:variant>
        <vt:i4>14</vt:i4>
      </vt:variant>
      <vt:variant>
        <vt:i4>0</vt:i4>
      </vt:variant>
      <vt:variant>
        <vt:i4>5</vt:i4>
      </vt:variant>
      <vt:variant>
        <vt:lpwstr/>
      </vt:variant>
      <vt:variant>
        <vt:lpwstr>_Toc172266844</vt:lpwstr>
      </vt:variant>
      <vt:variant>
        <vt:i4>1048637</vt:i4>
      </vt:variant>
      <vt:variant>
        <vt:i4>8</vt:i4>
      </vt:variant>
      <vt:variant>
        <vt:i4>0</vt:i4>
      </vt:variant>
      <vt:variant>
        <vt:i4>5</vt:i4>
      </vt:variant>
      <vt:variant>
        <vt:lpwstr/>
      </vt:variant>
      <vt:variant>
        <vt:lpwstr>_Toc172266843</vt:lpwstr>
      </vt:variant>
      <vt:variant>
        <vt:i4>1048637</vt:i4>
      </vt:variant>
      <vt:variant>
        <vt:i4>2</vt:i4>
      </vt:variant>
      <vt:variant>
        <vt:i4>0</vt:i4>
      </vt:variant>
      <vt:variant>
        <vt:i4>5</vt:i4>
      </vt:variant>
      <vt:variant>
        <vt:lpwstr/>
      </vt:variant>
      <vt:variant>
        <vt:lpwstr>_Toc172266842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ABNT - UNOPAR - Completo</dc:title>
  <dc:subject>ABNT - UNOPAR - Completo</dc:subject>
  <dc:creator>Marcia Cristina dos Reis</dc:creator>
  <cp:keywords>Normas da ABNT. Padrões UNOPAR. Trabalhos Acadêmicos.</cp:keywords>
  <cp:lastModifiedBy>Usuário Convidado</cp:lastModifiedBy>
  <cp:revision>2</cp:revision>
  <cp:lastPrinted>2005-07-01T14:13:00Z</cp:lastPrinted>
  <dcterms:created xsi:type="dcterms:W3CDTF">2021-11-23T01:21:00Z</dcterms:created>
  <dcterms:modified xsi:type="dcterms:W3CDTF">2021-11-23T01:21:00Z</dcterms:modified>
  <cp:category>Trabalhos Acadêmicos</cp:category>
</cp:coreProperties>
</file>