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9F59" w14:textId="51196EE2" w:rsidR="00E06DFA" w:rsidRDefault="00272A92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Gustavo Dapont de Moura – Fortaleza, </w:t>
      </w:r>
      <w:r w:rsidR="00B54C58">
        <w:rPr>
          <w:rFonts w:ascii="Times New Roman" w:hAnsi="Times New Roman" w:cs="Times New Roman"/>
          <w:sz w:val="24"/>
          <w:szCs w:val="24"/>
        </w:rPr>
        <w:t xml:space="preserve">abril de 2021. </w:t>
      </w:r>
    </w:p>
    <w:p w14:paraId="06D752FE" w14:textId="77777777" w:rsidR="003F0AB3" w:rsidRDefault="003F0AB3" w:rsidP="00E06D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038F3" w14:textId="3AD52CA9" w:rsidR="003663ED" w:rsidRDefault="003F0AB3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 w:rsidRPr="003F0AB3">
        <w:rPr>
          <w:rFonts w:ascii="Times New Roman" w:hAnsi="Times New Roman" w:cs="Times New Roman"/>
          <w:sz w:val="24"/>
          <w:szCs w:val="24"/>
        </w:rPr>
        <w:t>Memórias da Revolução Francesa em "Um Conto de Duas Cidades" de Charles Dickens (resenha crítica)</w:t>
      </w:r>
    </w:p>
    <w:p w14:paraId="451A83A8" w14:textId="77777777" w:rsidR="00E06DFA" w:rsidRDefault="00E06DFA" w:rsidP="00E06D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57503" w14:textId="3B0DAA87" w:rsidR="00E9123D" w:rsidRDefault="00E06DFA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 w:rsidRPr="00E06DFA">
        <w:rPr>
          <w:rFonts w:ascii="Times New Roman" w:hAnsi="Times New Roman" w:cs="Times New Roman"/>
          <w:sz w:val="24"/>
          <w:szCs w:val="24"/>
        </w:rPr>
        <w:t xml:space="preserve">Charles John </w:t>
      </w:r>
      <w:proofErr w:type="spellStart"/>
      <w:r w:rsidRPr="00E06DFA">
        <w:rPr>
          <w:rFonts w:ascii="Times New Roman" w:hAnsi="Times New Roman" w:cs="Times New Roman"/>
          <w:sz w:val="24"/>
          <w:szCs w:val="24"/>
        </w:rPr>
        <w:t>Huffam</w:t>
      </w:r>
      <w:proofErr w:type="spellEnd"/>
      <w:r w:rsidRPr="00E06DFA">
        <w:rPr>
          <w:rFonts w:ascii="Times New Roman" w:hAnsi="Times New Roman" w:cs="Times New Roman"/>
          <w:sz w:val="24"/>
          <w:szCs w:val="24"/>
        </w:rPr>
        <w:t xml:space="preserve"> Dickens</w:t>
      </w:r>
      <w:r>
        <w:rPr>
          <w:rFonts w:ascii="Times New Roman" w:hAnsi="Times New Roman" w:cs="Times New Roman"/>
          <w:sz w:val="24"/>
          <w:szCs w:val="24"/>
        </w:rPr>
        <w:t xml:space="preserve">, apontado por muitos como um dos grandes romancistas da Era Vitoriana na Inglaterra, é conhecido </w:t>
      </w:r>
      <w:r w:rsidR="00F001C2">
        <w:rPr>
          <w:rFonts w:ascii="Times New Roman" w:hAnsi="Times New Roman" w:cs="Times New Roman"/>
          <w:sz w:val="24"/>
          <w:szCs w:val="24"/>
        </w:rPr>
        <w:t xml:space="preserve">pelo teor crítico </w:t>
      </w:r>
      <w:r w:rsidR="00F001C2" w:rsidRPr="00F001C2">
        <w:rPr>
          <w:rFonts w:ascii="Times New Roman" w:hAnsi="Times New Roman" w:cs="Times New Roman"/>
          <w:sz w:val="24"/>
          <w:szCs w:val="24"/>
        </w:rPr>
        <w:t>presente em seus romances</w:t>
      </w:r>
      <w:r w:rsidR="00F001C2">
        <w:rPr>
          <w:rFonts w:ascii="Times New Roman" w:hAnsi="Times New Roman" w:cs="Times New Roman"/>
          <w:sz w:val="24"/>
          <w:szCs w:val="24"/>
        </w:rPr>
        <w:t xml:space="preserve"> das condições sociais d</w:t>
      </w:r>
      <w:r w:rsidR="00BC3625">
        <w:rPr>
          <w:rFonts w:ascii="Times New Roman" w:hAnsi="Times New Roman" w:cs="Times New Roman"/>
          <w:sz w:val="24"/>
          <w:szCs w:val="24"/>
        </w:rPr>
        <w:t xml:space="preserve">e </w:t>
      </w:r>
      <w:r w:rsidR="00F001C2">
        <w:rPr>
          <w:rFonts w:ascii="Times New Roman" w:hAnsi="Times New Roman" w:cs="Times New Roman"/>
          <w:sz w:val="24"/>
          <w:szCs w:val="24"/>
        </w:rPr>
        <w:t>sua época. No trabalho de sua vida, expôs os principais dilemas sociais do seu tempo, como a pobreza, a violência urbana, a criminalidade, as degradantes condições de trabalho nas indústria</w:t>
      </w:r>
      <w:r w:rsidR="00E9123D">
        <w:rPr>
          <w:rFonts w:ascii="Times New Roman" w:hAnsi="Times New Roman" w:cs="Times New Roman"/>
          <w:sz w:val="24"/>
          <w:szCs w:val="24"/>
        </w:rPr>
        <w:t>s</w:t>
      </w:r>
      <w:r w:rsidR="00F001C2">
        <w:rPr>
          <w:rFonts w:ascii="Times New Roman" w:hAnsi="Times New Roman" w:cs="Times New Roman"/>
          <w:sz w:val="24"/>
          <w:szCs w:val="24"/>
        </w:rPr>
        <w:t xml:space="preserve"> e uma série de outros problemas coletivos. </w:t>
      </w:r>
      <w:r w:rsidR="00E9123D">
        <w:rPr>
          <w:rFonts w:ascii="Times New Roman" w:hAnsi="Times New Roman" w:cs="Times New Roman"/>
          <w:sz w:val="24"/>
          <w:szCs w:val="24"/>
        </w:rPr>
        <w:t xml:space="preserve">Dentre as suas mais reconhecidas obras destacam-se os romances </w:t>
      </w:r>
      <w:r w:rsidR="00E9123D" w:rsidRPr="00B23C7A">
        <w:rPr>
          <w:rFonts w:ascii="Times New Roman" w:hAnsi="Times New Roman" w:cs="Times New Roman"/>
          <w:i/>
          <w:iCs/>
          <w:sz w:val="24"/>
          <w:szCs w:val="24"/>
        </w:rPr>
        <w:t>Oliver Twist</w:t>
      </w:r>
      <w:r w:rsidR="00E9123D">
        <w:rPr>
          <w:rFonts w:ascii="Times New Roman" w:hAnsi="Times New Roman" w:cs="Times New Roman"/>
          <w:sz w:val="24"/>
          <w:szCs w:val="24"/>
        </w:rPr>
        <w:t xml:space="preserve">, </w:t>
      </w:r>
      <w:r w:rsidR="00E9123D" w:rsidRPr="00B23C7A">
        <w:rPr>
          <w:rFonts w:ascii="Times New Roman" w:hAnsi="Times New Roman" w:cs="Times New Roman"/>
          <w:i/>
          <w:iCs/>
          <w:sz w:val="24"/>
          <w:szCs w:val="24"/>
        </w:rPr>
        <w:t xml:space="preserve">Um Conto de Natal </w:t>
      </w:r>
      <w:r w:rsidR="00E9123D">
        <w:rPr>
          <w:rFonts w:ascii="Times New Roman" w:hAnsi="Times New Roman" w:cs="Times New Roman"/>
          <w:sz w:val="24"/>
          <w:szCs w:val="24"/>
        </w:rPr>
        <w:t xml:space="preserve">e </w:t>
      </w:r>
      <w:r w:rsidR="00E9123D" w:rsidRPr="00B23C7A">
        <w:rPr>
          <w:rFonts w:ascii="Times New Roman" w:hAnsi="Times New Roman" w:cs="Times New Roman"/>
          <w:i/>
          <w:iCs/>
          <w:sz w:val="24"/>
          <w:szCs w:val="24"/>
        </w:rPr>
        <w:t xml:space="preserve">David </w:t>
      </w:r>
      <w:proofErr w:type="spellStart"/>
      <w:r w:rsidR="00E9123D" w:rsidRPr="00B23C7A">
        <w:rPr>
          <w:rFonts w:ascii="Times New Roman" w:hAnsi="Times New Roman" w:cs="Times New Roman"/>
          <w:i/>
          <w:iCs/>
          <w:sz w:val="24"/>
          <w:szCs w:val="24"/>
        </w:rPr>
        <w:t>Copperfield</w:t>
      </w:r>
      <w:proofErr w:type="spellEnd"/>
      <w:r w:rsidR="00E9123D">
        <w:rPr>
          <w:rFonts w:ascii="Times New Roman" w:hAnsi="Times New Roman" w:cs="Times New Roman"/>
          <w:sz w:val="24"/>
          <w:szCs w:val="24"/>
        </w:rPr>
        <w:t xml:space="preserve">. Desconheço a razão, mas não se dá o mesmo relevo e reconhecimento destes livros ao romance </w:t>
      </w:r>
      <w:r w:rsidR="00E9123D" w:rsidRPr="00B23C7A">
        <w:rPr>
          <w:rFonts w:ascii="Times New Roman" w:hAnsi="Times New Roman" w:cs="Times New Roman"/>
          <w:i/>
          <w:iCs/>
          <w:sz w:val="24"/>
          <w:szCs w:val="24"/>
        </w:rPr>
        <w:t>Um Conto de Duas Cidades</w:t>
      </w:r>
      <w:r w:rsidR="00E9123D">
        <w:rPr>
          <w:rFonts w:ascii="Times New Roman" w:hAnsi="Times New Roman" w:cs="Times New Roman"/>
          <w:sz w:val="24"/>
          <w:szCs w:val="24"/>
        </w:rPr>
        <w:t xml:space="preserve">, publicado no ano de 1859. </w:t>
      </w:r>
    </w:p>
    <w:p w14:paraId="0281F77E" w14:textId="7EEA3202" w:rsidR="00E9123D" w:rsidRDefault="00E9123D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referida peça literária, Dickens apresenta um olhar novo, </w:t>
      </w:r>
      <w:r w:rsidR="00B23C7A">
        <w:rPr>
          <w:rFonts w:ascii="Times New Roman" w:hAnsi="Times New Roman" w:cs="Times New Roman"/>
          <w:sz w:val="24"/>
          <w:szCs w:val="24"/>
        </w:rPr>
        <w:t xml:space="preserve">consistindo em </w:t>
      </w:r>
      <w:r>
        <w:rPr>
          <w:rFonts w:ascii="Times New Roman" w:hAnsi="Times New Roman" w:cs="Times New Roman"/>
          <w:sz w:val="24"/>
          <w:szCs w:val="24"/>
        </w:rPr>
        <w:t xml:space="preserve">uma apreciação histórica </w:t>
      </w:r>
      <w:r w:rsidR="00B23C7A">
        <w:rPr>
          <w:rFonts w:ascii="Times New Roman" w:hAnsi="Times New Roman" w:cs="Times New Roman"/>
          <w:sz w:val="24"/>
          <w:szCs w:val="24"/>
        </w:rPr>
        <w:t xml:space="preserve">de um dos mais importantes eventos da </w:t>
      </w:r>
      <w:proofErr w:type="gramStart"/>
      <w:r w:rsidR="00B23C7A">
        <w:rPr>
          <w:rFonts w:ascii="Times New Roman" w:hAnsi="Times New Roman" w:cs="Times New Roman"/>
          <w:sz w:val="24"/>
          <w:szCs w:val="24"/>
        </w:rPr>
        <w:t>história da humanidade</w:t>
      </w:r>
      <w:proofErr w:type="gramEnd"/>
      <w:r w:rsidR="00B23C7A">
        <w:rPr>
          <w:rFonts w:ascii="Times New Roman" w:hAnsi="Times New Roman" w:cs="Times New Roman"/>
          <w:sz w:val="24"/>
          <w:szCs w:val="24"/>
        </w:rPr>
        <w:t xml:space="preserve">, a Revolução Francesa. Destaca-se, entretanto, que o autor conservou, na obra, o seu estilo crítico de observar a realidade, agora, acrescido de uma contextualização histórica. Para a elaboração de </w:t>
      </w:r>
      <w:r w:rsidR="00B23C7A">
        <w:rPr>
          <w:rFonts w:ascii="Times New Roman" w:hAnsi="Times New Roman" w:cs="Times New Roman"/>
          <w:i/>
          <w:iCs/>
          <w:sz w:val="24"/>
          <w:szCs w:val="24"/>
        </w:rPr>
        <w:t xml:space="preserve">Um Conto de Duas Cidades, </w:t>
      </w:r>
      <w:r w:rsidR="00B23C7A">
        <w:rPr>
          <w:rFonts w:ascii="Times New Roman" w:hAnsi="Times New Roman" w:cs="Times New Roman"/>
          <w:sz w:val="24"/>
          <w:szCs w:val="24"/>
        </w:rPr>
        <w:t xml:space="preserve">o autor se inspirou </w:t>
      </w:r>
      <w:r w:rsidR="00FB58D1">
        <w:rPr>
          <w:rFonts w:ascii="Times New Roman" w:hAnsi="Times New Roman" w:cs="Times New Roman"/>
          <w:sz w:val="24"/>
          <w:szCs w:val="24"/>
        </w:rPr>
        <w:t xml:space="preserve">no livro </w:t>
      </w:r>
      <w:r w:rsidR="00FB58D1">
        <w:rPr>
          <w:rFonts w:ascii="Times New Roman" w:hAnsi="Times New Roman" w:cs="Times New Roman"/>
          <w:i/>
          <w:iCs/>
          <w:sz w:val="24"/>
          <w:szCs w:val="24"/>
        </w:rPr>
        <w:t xml:space="preserve">História da Revolução Francesa </w:t>
      </w:r>
      <w:r w:rsidR="00FB58D1">
        <w:rPr>
          <w:rFonts w:ascii="Times New Roman" w:hAnsi="Times New Roman" w:cs="Times New Roman"/>
          <w:sz w:val="24"/>
          <w:szCs w:val="24"/>
        </w:rPr>
        <w:t xml:space="preserve">do historiador Thomas Carlyle, no qual se desvenda as condições que levaram ao início desse processo histórico e as características do movimento e do período revolucionário na França. </w:t>
      </w:r>
    </w:p>
    <w:p w14:paraId="798D7FFF" w14:textId="027BF512" w:rsidR="00FB58D1" w:rsidRDefault="00FB58D1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“Aquele foi o melhor dos tempos, o pior dos tempos, foi a era da sabedoria, da loucura, foi a época da crença, da incredulidade, a era da luz, das trevas, a primavera da esperança, o inverno do desespero, tínhamos tudo bem diante dos nossos olhos, não tínhamos nada diante dos nossos olhos, iríamos todos para o paraíso, todos na direção contrária...” </w:t>
      </w:r>
      <w:r>
        <w:rPr>
          <w:rFonts w:ascii="Times New Roman" w:hAnsi="Times New Roman" w:cs="Times New Roman"/>
          <w:sz w:val="24"/>
          <w:szCs w:val="24"/>
        </w:rPr>
        <w:t xml:space="preserve">(trecho do primeiro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parágro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livro, DICKENS</w:t>
      </w:r>
      <w:r w:rsidR="0032388E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="0032388E">
        <w:rPr>
          <w:rFonts w:ascii="Times New Roman" w:hAnsi="Times New Roman" w:cs="Times New Roman"/>
          <w:sz w:val="24"/>
          <w:szCs w:val="24"/>
        </w:rPr>
        <w:t>Principis</w:t>
      </w:r>
      <w:proofErr w:type="spellEnd"/>
      <w:r w:rsidR="0032388E">
        <w:rPr>
          <w:rFonts w:ascii="Times New Roman" w:hAnsi="Times New Roman" w:cs="Times New Roman"/>
          <w:sz w:val="24"/>
          <w:szCs w:val="24"/>
        </w:rPr>
        <w:t xml:space="preserve">, 2019, P. 6) </w:t>
      </w:r>
    </w:p>
    <w:p w14:paraId="6B732C0C" w14:textId="00388164" w:rsidR="0032388E" w:rsidRDefault="0032388E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essa frase inicial, </w:t>
      </w:r>
      <w:r w:rsidR="009E5BA4">
        <w:rPr>
          <w:rFonts w:ascii="Times New Roman" w:hAnsi="Times New Roman" w:cs="Times New Roman"/>
          <w:sz w:val="24"/>
          <w:szCs w:val="24"/>
        </w:rPr>
        <w:t>o romancista vitorian</w:t>
      </w:r>
      <w:r w:rsidR="000A65DA">
        <w:rPr>
          <w:rFonts w:ascii="Times New Roman" w:hAnsi="Times New Roman" w:cs="Times New Roman"/>
          <w:sz w:val="24"/>
          <w:szCs w:val="24"/>
        </w:rPr>
        <w:t xml:space="preserve">o antecipa </w:t>
      </w:r>
      <w:r w:rsidR="00407D36">
        <w:rPr>
          <w:rFonts w:ascii="Times New Roman" w:hAnsi="Times New Roman" w:cs="Times New Roman"/>
          <w:sz w:val="24"/>
          <w:szCs w:val="24"/>
        </w:rPr>
        <w:t>o tom contrastante que marca profundamente a obra</w:t>
      </w:r>
      <w:r w:rsidR="00A60A39">
        <w:rPr>
          <w:rFonts w:ascii="Times New Roman" w:hAnsi="Times New Roman" w:cs="Times New Roman"/>
          <w:sz w:val="24"/>
          <w:szCs w:val="24"/>
        </w:rPr>
        <w:t xml:space="preserve">, que se faz ser percebido </w:t>
      </w:r>
      <w:r w:rsidR="00496974">
        <w:rPr>
          <w:rFonts w:ascii="Times New Roman" w:hAnsi="Times New Roman" w:cs="Times New Roman"/>
          <w:sz w:val="24"/>
          <w:szCs w:val="24"/>
        </w:rPr>
        <w:t>na confrontação entre os retratos das sociedades inglesa e francesa</w:t>
      </w:r>
      <w:r w:rsidR="002F1FAF">
        <w:rPr>
          <w:rFonts w:ascii="Times New Roman" w:hAnsi="Times New Roman" w:cs="Times New Roman"/>
          <w:sz w:val="24"/>
          <w:szCs w:val="24"/>
        </w:rPr>
        <w:t>,</w:t>
      </w:r>
      <w:r w:rsidR="003A1AFB">
        <w:rPr>
          <w:rFonts w:ascii="Times New Roman" w:hAnsi="Times New Roman" w:cs="Times New Roman"/>
          <w:sz w:val="24"/>
          <w:szCs w:val="24"/>
        </w:rPr>
        <w:t xml:space="preserve"> </w:t>
      </w:r>
      <w:r w:rsidR="009632FF">
        <w:rPr>
          <w:rFonts w:ascii="Times New Roman" w:hAnsi="Times New Roman" w:cs="Times New Roman"/>
          <w:sz w:val="24"/>
          <w:szCs w:val="24"/>
        </w:rPr>
        <w:t>n</w:t>
      </w:r>
      <w:r w:rsidR="008128D4">
        <w:rPr>
          <w:rFonts w:ascii="Times New Roman" w:hAnsi="Times New Roman" w:cs="Times New Roman"/>
          <w:sz w:val="24"/>
          <w:szCs w:val="24"/>
        </w:rPr>
        <w:t>a contraposição entre o miserável d</w:t>
      </w:r>
      <w:r w:rsidR="00B04207">
        <w:rPr>
          <w:rFonts w:ascii="Times New Roman" w:hAnsi="Times New Roman" w:cs="Times New Roman"/>
          <w:sz w:val="24"/>
          <w:szCs w:val="24"/>
        </w:rPr>
        <w:t>a urbana</w:t>
      </w:r>
      <w:r w:rsidR="008128D4">
        <w:rPr>
          <w:rFonts w:ascii="Times New Roman" w:hAnsi="Times New Roman" w:cs="Times New Roman"/>
          <w:sz w:val="24"/>
          <w:szCs w:val="24"/>
        </w:rPr>
        <w:t xml:space="preserve"> Paris e o aristocrata do interior</w:t>
      </w:r>
      <w:r w:rsidR="00470E47">
        <w:rPr>
          <w:rFonts w:ascii="Times New Roman" w:hAnsi="Times New Roman" w:cs="Times New Roman"/>
          <w:sz w:val="24"/>
          <w:szCs w:val="24"/>
        </w:rPr>
        <w:t xml:space="preserve"> da França</w:t>
      </w:r>
      <w:r w:rsidR="002F1FAF">
        <w:rPr>
          <w:rFonts w:ascii="Times New Roman" w:hAnsi="Times New Roman" w:cs="Times New Roman"/>
          <w:sz w:val="24"/>
          <w:szCs w:val="24"/>
        </w:rPr>
        <w:t xml:space="preserve"> e na </w:t>
      </w:r>
      <w:r w:rsidR="004F7DAE">
        <w:rPr>
          <w:rFonts w:ascii="Times New Roman" w:hAnsi="Times New Roman" w:cs="Times New Roman"/>
          <w:sz w:val="24"/>
          <w:szCs w:val="24"/>
        </w:rPr>
        <w:t xml:space="preserve">representação da tirania dos nobres do antigo regime e </w:t>
      </w:r>
      <w:r w:rsidR="008106DE">
        <w:rPr>
          <w:rFonts w:ascii="Times New Roman" w:hAnsi="Times New Roman" w:cs="Times New Roman"/>
          <w:sz w:val="24"/>
          <w:szCs w:val="24"/>
        </w:rPr>
        <w:t>d</w:t>
      </w:r>
      <w:r w:rsidR="004F7DAE">
        <w:rPr>
          <w:rFonts w:ascii="Times New Roman" w:hAnsi="Times New Roman" w:cs="Times New Roman"/>
          <w:sz w:val="24"/>
          <w:szCs w:val="24"/>
        </w:rPr>
        <w:t xml:space="preserve">a opressão popular que </w:t>
      </w:r>
      <w:r w:rsidR="008106DE">
        <w:rPr>
          <w:rFonts w:ascii="Times New Roman" w:hAnsi="Times New Roman" w:cs="Times New Roman"/>
          <w:sz w:val="24"/>
          <w:szCs w:val="24"/>
        </w:rPr>
        <w:t>caracteriza</w:t>
      </w:r>
      <w:r w:rsidR="00FB51C2">
        <w:rPr>
          <w:rFonts w:ascii="Times New Roman" w:hAnsi="Times New Roman" w:cs="Times New Roman"/>
          <w:sz w:val="24"/>
          <w:szCs w:val="24"/>
        </w:rPr>
        <w:t xml:space="preserve"> a época do Terror</w:t>
      </w:r>
      <w:r w:rsidR="00EF5F5A">
        <w:rPr>
          <w:rFonts w:ascii="Times New Roman" w:hAnsi="Times New Roman" w:cs="Times New Roman"/>
          <w:sz w:val="24"/>
          <w:szCs w:val="24"/>
        </w:rPr>
        <w:t xml:space="preserve"> Jacobino. </w:t>
      </w:r>
    </w:p>
    <w:p w14:paraId="463D4473" w14:textId="49A2A274" w:rsidR="009F66B4" w:rsidRDefault="00396574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trama </w:t>
      </w:r>
      <w:r w:rsidR="009F66B4">
        <w:rPr>
          <w:rFonts w:ascii="Times New Roman" w:hAnsi="Times New Roman" w:cs="Times New Roman"/>
          <w:sz w:val="24"/>
          <w:szCs w:val="24"/>
        </w:rPr>
        <w:t xml:space="preserve">se passa entre os anos </w:t>
      </w:r>
      <w:r w:rsidR="00BC0B5E">
        <w:rPr>
          <w:rFonts w:ascii="Times New Roman" w:hAnsi="Times New Roman" w:cs="Times New Roman"/>
          <w:sz w:val="24"/>
          <w:szCs w:val="24"/>
        </w:rPr>
        <w:t>de 1775 e 1793, ou seja, retrata o período anterior</w:t>
      </w:r>
      <w:r w:rsidR="00CE1656">
        <w:rPr>
          <w:rFonts w:ascii="Times New Roman" w:hAnsi="Times New Roman" w:cs="Times New Roman"/>
          <w:sz w:val="24"/>
          <w:szCs w:val="24"/>
        </w:rPr>
        <w:t xml:space="preserve"> e</w:t>
      </w:r>
      <w:r w:rsidR="00D7163E">
        <w:rPr>
          <w:rFonts w:ascii="Times New Roman" w:hAnsi="Times New Roman" w:cs="Times New Roman"/>
          <w:sz w:val="24"/>
          <w:szCs w:val="24"/>
        </w:rPr>
        <w:t xml:space="preserve"> </w:t>
      </w:r>
      <w:r w:rsidR="00CE1656">
        <w:rPr>
          <w:rFonts w:ascii="Times New Roman" w:hAnsi="Times New Roman" w:cs="Times New Roman"/>
          <w:sz w:val="24"/>
          <w:szCs w:val="24"/>
        </w:rPr>
        <w:t xml:space="preserve">corrente </w:t>
      </w:r>
      <w:r w:rsidR="00EE127D">
        <w:rPr>
          <w:rFonts w:ascii="Times New Roman" w:hAnsi="Times New Roman" w:cs="Times New Roman"/>
          <w:sz w:val="24"/>
          <w:szCs w:val="24"/>
        </w:rPr>
        <w:t>da Revolução Francesa até a Era do Terror</w:t>
      </w:r>
      <w:r w:rsidR="002E46D6">
        <w:rPr>
          <w:rFonts w:ascii="Times New Roman" w:hAnsi="Times New Roman" w:cs="Times New Roman"/>
          <w:sz w:val="24"/>
          <w:szCs w:val="24"/>
        </w:rPr>
        <w:t xml:space="preserve">, em que se intensifica </w:t>
      </w:r>
      <w:r w:rsidR="00D30EBB">
        <w:rPr>
          <w:rFonts w:ascii="Times New Roman" w:hAnsi="Times New Roman" w:cs="Times New Roman"/>
          <w:sz w:val="24"/>
          <w:szCs w:val="24"/>
        </w:rPr>
        <w:t>as perseguições, as prisões, os julgamentos e as execuções por</w:t>
      </w:r>
      <w:r w:rsidR="008B4E89">
        <w:rPr>
          <w:rFonts w:ascii="Times New Roman" w:hAnsi="Times New Roman" w:cs="Times New Roman"/>
          <w:sz w:val="24"/>
          <w:szCs w:val="24"/>
        </w:rPr>
        <w:t xml:space="preserve"> supostas</w:t>
      </w:r>
      <w:r w:rsidR="00D30EBB">
        <w:rPr>
          <w:rFonts w:ascii="Times New Roman" w:hAnsi="Times New Roman" w:cs="Times New Roman"/>
          <w:sz w:val="24"/>
          <w:szCs w:val="24"/>
        </w:rPr>
        <w:t xml:space="preserve"> traições </w:t>
      </w:r>
      <w:r w:rsidR="008B4E89">
        <w:rPr>
          <w:rFonts w:ascii="Times New Roman" w:hAnsi="Times New Roman" w:cs="Times New Roman"/>
          <w:sz w:val="24"/>
          <w:szCs w:val="24"/>
        </w:rPr>
        <w:t>contr</w:t>
      </w:r>
      <w:r w:rsidR="007F499F">
        <w:rPr>
          <w:rFonts w:ascii="Times New Roman" w:hAnsi="Times New Roman" w:cs="Times New Roman"/>
          <w:sz w:val="24"/>
          <w:szCs w:val="24"/>
        </w:rPr>
        <w:t xml:space="preserve">a </w:t>
      </w:r>
      <w:r w:rsidR="008B4E89">
        <w:rPr>
          <w:rFonts w:ascii="Times New Roman" w:hAnsi="Times New Roman" w:cs="Times New Roman"/>
          <w:sz w:val="24"/>
          <w:szCs w:val="24"/>
        </w:rPr>
        <w:t>a insurreição revolucionária.</w:t>
      </w:r>
      <w:r w:rsidR="00412A52">
        <w:rPr>
          <w:rFonts w:ascii="Times New Roman" w:hAnsi="Times New Roman" w:cs="Times New Roman"/>
          <w:sz w:val="24"/>
          <w:szCs w:val="24"/>
        </w:rPr>
        <w:t xml:space="preserve"> Esse fato histórico do Terro</w:t>
      </w:r>
      <w:r w:rsidR="0028443E">
        <w:rPr>
          <w:rFonts w:ascii="Times New Roman" w:hAnsi="Times New Roman" w:cs="Times New Roman"/>
          <w:sz w:val="24"/>
          <w:szCs w:val="24"/>
        </w:rPr>
        <w:t>r</w:t>
      </w:r>
      <w:r w:rsidR="00412A52">
        <w:rPr>
          <w:rFonts w:ascii="Times New Roman" w:hAnsi="Times New Roman" w:cs="Times New Roman"/>
          <w:sz w:val="24"/>
          <w:szCs w:val="24"/>
        </w:rPr>
        <w:t xml:space="preserve"> será</w:t>
      </w:r>
      <w:r w:rsidR="00FB5536">
        <w:rPr>
          <w:rFonts w:ascii="Times New Roman" w:hAnsi="Times New Roman" w:cs="Times New Roman"/>
          <w:sz w:val="24"/>
          <w:szCs w:val="24"/>
        </w:rPr>
        <w:t xml:space="preserve"> explorado em alto grau pelo autor, com ênfase </w:t>
      </w:r>
      <w:r w:rsidR="0028443E">
        <w:rPr>
          <w:rFonts w:ascii="Times New Roman" w:hAnsi="Times New Roman" w:cs="Times New Roman"/>
          <w:sz w:val="24"/>
          <w:szCs w:val="24"/>
        </w:rPr>
        <w:t xml:space="preserve">na arbitrariedade que </w:t>
      </w:r>
      <w:r w:rsidR="00682BF2">
        <w:rPr>
          <w:rFonts w:ascii="Times New Roman" w:hAnsi="Times New Roman" w:cs="Times New Roman"/>
          <w:sz w:val="24"/>
          <w:szCs w:val="24"/>
        </w:rPr>
        <w:t>os</w:t>
      </w:r>
      <w:r w:rsidR="0028443E">
        <w:rPr>
          <w:rFonts w:ascii="Times New Roman" w:hAnsi="Times New Roman" w:cs="Times New Roman"/>
          <w:sz w:val="24"/>
          <w:szCs w:val="24"/>
        </w:rPr>
        <w:t xml:space="preserve"> processos</w:t>
      </w:r>
      <w:r w:rsidR="00153A22">
        <w:rPr>
          <w:rFonts w:ascii="Times New Roman" w:hAnsi="Times New Roman" w:cs="Times New Roman"/>
          <w:sz w:val="24"/>
          <w:szCs w:val="24"/>
        </w:rPr>
        <w:t xml:space="preserve"> condenatórios</w:t>
      </w:r>
      <w:r w:rsidR="0028443E">
        <w:rPr>
          <w:rFonts w:ascii="Times New Roman" w:hAnsi="Times New Roman" w:cs="Times New Roman"/>
          <w:sz w:val="24"/>
          <w:szCs w:val="24"/>
        </w:rPr>
        <w:t xml:space="preserve"> </w:t>
      </w:r>
      <w:r w:rsidR="009A3CB6">
        <w:rPr>
          <w:rFonts w:ascii="Times New Roman" w:hAnsi="Times New Roman" w:cs="Times New Roman"/>
          <w:sz w:val="24"/>
          <w:szCs w:val="24"/>
        </w:rPr>
        <w:t xml:space="preserve">dessa época </w:t>
      </w:r>
      <w:r w:rsidR="0028443E">
        <w:rPr>
          <w:rFonts w:ascii="Times New Roman" w:hAnsi="Times New Roman" w:cs="Times New Roman"/>
          <w:sz w:val="24"/>
          <w:szCs w:val="24"/>
        </w:rPr>
        <w:t>poderiam ter.</w:t>
      </w:r>
      <w:r w:rsidR="00FB5881">
        <w:rPr>
          <w:rFonts w:ascii="Times New Roman" w:hAnsi="Times New Roman" w:cs="Times New Roman"/>
          <w:sz w:val="24"/>
          <w:szCs w:val="24"/>
        </w:rPr>
        <w:t xml:space="preserve"> </w:t>
      </w:r>
      <w:r w:rsidR="007126A4">
        <w:rPr>
          <w:rFonts w:ascii="Times New Roman" w:hAnsi="Times New Roman" w:cs="Times New Roman"/>
          <w:sz w:val="24"/>
          <w:szCs w:val="24"/>
        </w:rPr>
        <w:t xml:space="preserve">Dickens parece </w:t>
      </w:r>
      <w:r w:rsidR="00541D04">
        <w:rPr>
          <w:rFonts w:ascii="Times New Roman" w:hAnsi="Times New Roman" w:cs="Times New Roman"/>
          <w:sz w:val="24"/>
          <w:szCs w:val="24"/>
        </w:rPr>
        <w:t xml:space="preserve">pretender antecipar </w:t>
      </w:r>
      <w:r w:rsidR="005A3636">
        <w:rPr>
          <w:rFonts w:ascii="Times New Roman" w:hAnsi="Times New Roman" w:cs="Times New Roman"/>
          <w:sz w:val="24"/>
          <w:szCs w:val="24"/>
        </w:rPr>
        <w:t>a</w:t>
      </w:r>
      <w:r w:rsidR="00541D04">
        <w:rPr>
          <w:rFonts w:ascii="Times New Roman" w:hAnsi="Times New Roman" w:cs="Times New Roman"/>
          <w:sz w:val="24"/>
          <w:szCs w:val="24"/>
        </w:rPr>
        <w:t xml:space="preserve">o leitor, logo no </w:t>
      </w:r>
      <w:r w:rsidR="005114DD">
        <w:rPr>
          <w:rFonts w:ascii="Times New Roman" w:hAnsi="Times New Roman" w:cs="Times New Roman"/>
          <w:sz w:val="24"/>
          <w:szCs w:val="24"/>
        </w:rPr>
        <w:t>princípio da narrativa,</w:t>
      </w:r>
      <w:r w:rsidR="005A3636">
        <w:rPr>
          <w:rFonts w:ascii="Times New Roman" w:hAnsi="Times New Roman" w:cs="Times New Roman"/>
          <w:sz w:val="24"/>
          <w:szCs w:val="24"/>
        </w:rPr>
        <w:t xml:space="preserve"> o caos que seguirá a </w:t>
      </w:r>
      <w:r w:rsidR="00A25F50">
        <w:rPr>
          <w:rFonts w:ascii="Times New Roman" w:hAnsi="Times New Roman" w:cs="Times New Roman"/>
          <w:sz w:val="24"/>
          <w:szCs w:val="24"/>
        </w:rPr>
        <w:t xml:space="preserve">ampla revolta popular. Para esse efeito </w:t>
      </w:r>
      <w:r w:rsidR="005552BF">
        <w:rPr>
          <w:rFonts w:ascii="Times New Roman" w:hAnsi="Times New Roman" w:cs="Times New Roman"/>
          <w:sz w:val="24"/>
          <w:szCs w:val="24"/>
        </w:rPr>
        <w:t xml:space="preserve">precursor, </w:t>
      </w:r>
      <w:r w:rsidR="00D5255A">
        <w:rPr>
          <w:rFonts w:ascii="Times New Roman" w:hAnsi="Times New Roman" w:cs="Times New Roman"/>
          <w:sz w:val="24"/>
          <w:szCs w:val="24"/>
        </w:rPr>
        <w:t>o literato</w:t>
      </w:r>
      <w:r w:rsidR="005552BF">
        <w:rPr>
          <w:rFonts w:ascii="Times New Roman" w:hAnsi="Times New Roman" w:cs="Times New Roman"/>
          <w:sz w:val="24"/>
          <w:szCs w:val="24"/>
        </w:rPr>
        <w:t xml:space="preserve"> faz uso</w:t>
      </w:r>
      <w:r w:rsidR="00CE07D3">
        <w:rPr>
          <w:rFonts w:ascii="Times New Roman" w:hAnsi="Times New Roman" w:cs="Times New Roman"/>
          <w:sz w:val="24"/>
          <w:szCs w:val="24"/>
        </w:rPr>
        <w:t>, a título de exemplo,</w:t>
      </w:r>
      <w:r w:rsidR="005552BF">
        <w:rPr>
          <w:rFonts w:ascii="Times New Roman" w:hAnsi="Times New Roman" w:cs="Times New Roman"/>
          <w:sz w:val="24"/>
          <w:szCs w:val="24"/>
        </w:rPr>
        <w:t xml:space="preserve"> </w:t>
      </w:r>
      <w:r w:rsidR="009F0B37">
        <w:rPr>
          <w:rFonts w:ascii="Times New Roman" w:hAnsi="Times New Roman" w:cs="Times New Roman"/>
          <w:sz w:val="24"/>
          <w:szCs w:val="24"/>
        </w:rPr>
        <w:t>da descrição de uma simples cena</w:t>
      </w:r>
      <w:r w:rsidR="00D5255A">
        <w:rPr>
          <w:rFonts w:ascii="Times New Roman" w:hAnsi="Times New Roman" w:cs="Times New Roman"/>
          <w:sz w:val="24"/>
          <w:szCs w:val="24"/>
        </w:rPr>
        <w:t xml:space="preserve"> </w:t>
      </w:r>
      <w:r w:rsidR="00760573">
        <w:rPr>
          <w:rFonts w:ascii="Times New Roman" w:hAnsi="Times New Roman" w:cs="Times New Roman"/>
          <w:sz w:val="24"/>
          <w:szCs w:val="24"/>
        </w:rPr>
        <w:t xml:space="preserve">com </w:t>
      </w:r>
      <w:r w:rsidR="008F7B50">
        <w:rPr>
          <w:rFonts w:ascii="Times New Roman" w:hAnsi="Times New Roman" w:cs="Times New Roman"/>
          <w:sz w:val="24"/>
          <w:szCs w:val="24"/>
        </w:rPr>
        <w:t xml:space="preserve">características caóticas, na qual </w:t>
      </w:r>
      <w:r w:rsidR="00A636A7">
        <w:rPr>
          <w:rFonts w:ascii="Times New Roman" w:hAnsi="Times New Roman" w:cs="Times New Roman"/>
          <w:sz w:val="24"/>
          <w:szCs w:val="24"/>
        </w:rPr>
        <w:t xml:space="preserve">uma multidão se insurge </w:t>
      </w:r>
      <w:r w:rsidR="00FD0A2C">
        <w:rPr>
          <w:rFonts w:ascii="Times New Roman" w:hAnsi="Times New Roman" w:cs="Times New Roman"/>
          <w:sz w:val="24"/>
          <w:szCs w:val="24"/>
        </w:rPr>
        <w:t>em direção a</w:t>
      </w:r>
      <w:r w:rsidR="00A636A7">
        <w:rPr>
          <w:rFonts w:ascii="Times New Roman" w:hAnsi="Times New Roman" w:cs="Times New Roman"/>
          <w:sz w:val="24"/>
          <w:szCs w:val="24"/>
        </w:rPr>
        <w:t xml:space="preserve"> um tonel </w:t>
      </w:r>
      <w:r w:rsidR="006B3060">
        <w:rPr>
          <w:rFonts w:ascii="Times New Roman" w:hAnsi="Times New Roman" w:cs="Times New Roman"/>
          <w:sz w:val="24"/>
          <w:szCs w:val="24"/>
        </w:rPr>
        <w:t>de vinho espatifado pel</w:t>
      </w:r>
      <w:r w:rsidR="004B4E37">
        <w:rPr>
          <w:rFonts w:ascii="Times New Roman" w:hAnsi="Times New Roman" w:cs="Times New Roman"/>
          <w:sz w:val="24"/>
          <w:szCs w:val="24"/>
        </w:rPr>
        <w:t>a colisão contra uma parede em Saint-</w:t>
      </w:r>
      <w:r w:rsidR="00FB5881">
        <w:rPr>
          <w:rFonts w:ascii="Times New Roman" w:hAnsi="Times New Roman" w:cs="Times New Roman"/>
          <w:sz w:val="24"/>
          <w:szCs w:val="24"/>
        </w:rPr>
        <w:t>Antoine, subúrbio de Paris</w:t>
      </w:r>
      <w:r w:rsidR="00CE07D3">
        <w:rPr>
          <w:rFonts w:ascii="Times New Roman" w:hAnsi="Times New Roman" w:cs="Times New Roman"/>
          <w:sz w:val="24"/>
          <w:szCs w:val="24"/>
        </w:rPr>
        <w:t xml:space="preserve">, com o objetivo de </w:t>
      </w:r>
      <w:r w:rsidR="00797B81">
        <w:rPr>
          <w:rFonts w:ascii="Times New Roman" w:hAnsi="Times New Roman" w:cs="Times New Roman"/>
          <w:sz w:val="24"/>
          <w:szCs w:val="24"/>
        </w:rPr>
        <w:t xml:space="preserve">se </w:t>
      </w:r>
      <w:r w:rsidR="008B3CBF">
        <w:rPr>
          <w:rFonts w:ascii="Times New Roman" w:hAnsi="Times New Roman" w:cs="Times New Roman"/>
          <w:sz w:val="24"/>
          <w:szCs w:val="24"/>
        </w:rPr>
        <w:t xml:space="preserve">inebriar. </w:t>
      </w:r>
    </w:p>
    <w:p w14:paraId="6B486409" w14:textId="16665F80" w:rsidR="008B3CBF" w:rsidRPr="00A908CA" w:rsidRDefault="00AF22B7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 vinho tinto manchara o chão da rua estreita </w:t>
      </w:r>
      <w:r w:rsidR="00824C32">
        <w:rPr>
          <w:rFonts w:ascii="Times New Roman" w:hAnsi="Times New Roman" w:cs="Times New Roman"/>
          <w:i/>
          <w:iCs/>
          <w:sz w:val="24"/>
          <w:szCs w:val="24"/>
        </w:rPr>
        <w:t xml:space="preserve">do subúrbio de Saint-Antoine, em Paris, por onde se espalhara. Também manchou muitas mãos, muitos rostos, muitos pés descalços </w:t>
      </w:r>
      <w:r w:rsidR="00CC66ED">
        <w:rPr>
          <w:rFonts w:ascii="Times New Roman" w:hAnsi="Times New Roman" w:cs="Times New Roman"/>
          <w:i/>
          <w:iCs/>
          <w:sz w:val="24"/>
          <w:szCs w:val="24"/>
        </w:rPr>
        <w:t xml:space="preserve">e muitos tamancos. [...] Os que avançaram nas aduelas </w:t>
      </w:r>
      <w:r w:rsidR="0036479A">
        <w:rPr>
          <w:rFonts w:ascii="Times New Roman" w:hAnsi="Times New Roman" w:cs="Times New Roman"/>
          <w:i/>
          <w:iCs/>
          <w:sz w:val="24"/>
          <w:szCs w:val="24"/>
        </w:rPr>
        <w:t xml:space="preserve">do barril com mais gula, ficaram com os lábios marcados feito os de um tigre que acabou de capturar a </w:t>
      </w:r>
      <w:r w:rsidR="00762314">
        <w:rPr>
          <w:rFonts w:ascii="Times New Roman" w:hAnsi="Times New Roman" w:cs="Times New Roman"/>
          <w:i/>
          <w:iCs/>
          <w:sz w:val="24"/>
          <w:szCs w:val="24"/>
        </w:rPr>
        <w:t>presa; e um homem zombeteiro e grandalhão</w:t>
      </w:r>
      <w:r w:rsidR="00DC1BD5">
        <w:rPr>
          <w:rFonts w:ascii="Times New Roman" w:hAnsi="Times New Roman" w:cs="Times New Roman"/>
          <w:i/>
          <w:iCs/>
          <w:sz w:val="24"/>
          <w:szCs w:val="24"/>
        </w:rPr>
        <w:t xml:space="preserve">, manchado com o vinho de cima a baixo e cuja cabeça mal parecia caber dentro do barrete comprido </w:t>
      </w:r>
      <w:r w:rsidR="005C7819">
        <w:rPr>
          <w:rFonts w:ascii="Times New Roman" w:hAnsi="Times New Roman" w:cs="Times New Roman"/>
          <w:i/>
          <w:iCs/>
          <w:sz w:val="24"/>
          <w:szCs w:val="24"/>
        </w:rPr>
        <w:t>e sujo que usava, com o dedo encharcado de vinho e lama, escreveu</w:t>
      </w:r>
      <w:r w:rsidR="00A908CA">
        <w:rPr>
          <w:rFonts w:ascii="Times New Roman" w:hAnsi="Times New Roman" w:cs="Times New Roman"/>
          <w:i/>
          <w:iCs/>
          <w:sz w:val="24"/>
          <w:szCs w:val="24"/>
        </w:rPr>
        <w:t xml:space="preserve"> num muro: Sangue.” </w:t>
      </w:r>
      <w:r w:rsidR="00A908CA">
        <w:rPr>
          <w:rFonts w:ascii="Times New Roman" w:hAnsi="Times New Roman" w:cs="Times New Roman"/>
          <w:sz w:val="24"/>
          <w:szCs w:val="24"/>
        </w:rPr>
        <w:t xml:space="preserve">(DICKENS, Ed </w:t>
      </w:r>
      <w:proofErr w:type="spellStart"/>
      <w:r w:rsidR="00A908CA">
        <w:rPr>
          <w:rFonts w:ascii="Times New Roman" w:hAnsi="Times New Roman" w:cs="Times New Roman"/>
          <w:sz w:val="24"/>
          <w:szCs w:val="24"/>
        </w:rPr>
        <w:t>Principis</w:t>
      </w:r>
      <w:proofErr w:type="spellEnd"/>
      <w:r w:rsidR="00A908CA">
        <w:rPr>
          <w:rFonts w:ascii="Times New Roman" w:hAnsi="Times New Roman" w:cs="Times New Roman"/>
          <w:sz w:val="24"/>
          <w:szCs w:val="24"/>
        </w:rPr>
        <w:t xml:space="preserve">, 2019, P. </w:t>
      </w:r>
      <w:r w:rsidR="00C4274C">
        <w:rPr>
          <w:rFonts w:ascii="Times New Roman" w:hAnsi="Times New Roman" w:cs="Times New Roman"/>
          <w:sz w:val="24"/>
          <w:szCs w:val="24"/>
        </w:rPr>
        <w:t xml:space="preserve">30) </w:t>
      </w:r>
    </w:p>
    <w:p w14:paraId="0047A8FA" w14:textId="77777777" w:rsidR="003E2975" w:rsidRDefault="00476565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96574">
        <w:rPr>
          <w:rFonts w:ascii="Times New Roman" w:hAnsi="Times New Roman" w:cs="Times New Roman"/>
          <w:sz w:val="24"/>
          <w:szCs w:val="24"/>
        </w:rPr>
        <w:t xml:space="preserve"> ponto</w:t>
      </w:r>
      <w:r>
        <w:rPr>
          <w:rFonts w:ascii="Times New Roman" w:hAnsi="Times New Roman" w:cs="Times New Roman"/>
          <w:sz w:val="24"/>
          <w:szCs w:val="24"/>
        </w:rPr>
        <w:t xml:space="preserve"> central da narrativa </w:t>
      </w:r>
      <w:r w:rsidR="007C0F77">
        <w:rPr>
          <w:rFonts w:ascii="Times New Roman" w:hAnsi="Times New Roman" w:cs="Times New Roman"/>
          <w:sz w:val="24"/>
          <w:szCs w:val="24"/>
        </w:rPr>
        <w:t xml:space="preserve">gira em torno da família </w:t>
      </w:r>
      <w:proofErr w:type="spellStart"/>
      <w:r w:rsidR="007C0F77">
        <w:rPr>
          <w:rFonts w:ascii="Times New Roman" w:hAnsi="Times New Roman" w:cs="Times New Roman"/>
          <w:sz w:val="24"/>
          <w:szCs w:val="24"/>
        </w:rPr>
        <w:t>Manette</w:t>
      </w:r>
      <w:proofErr w:type="spellEnd"/>
      <w:r w:rsidR="00EC6105">
        <w:rPr>
          <w:rFonts w:ascii="Times New Roman" w:hAnsi="Times New Roman" w:cs="Times New Roman"/>
          <w:sz w:val="24"/>
          <w:szCs w:val="24"/>
        </w:rPr>
        <w:t>, composta</w:t>
      </w:r>
      <w:r w:rsidR="00FD104F">
        <w:rPr>
          <w:rFonts w:ascii="Times New Roman" w:hAnsi="Times New Roman" w:cs="Times New Roman"/>
          <w:sz w:val="24"/>
          <w:szCs w:val="24"/>
        </w:rPr>
        <w:t xml:space="preserve"> somente por um pai, o Dr. </w:t>
      </w:r>
      <w:proofErr w:type="spellStart"/>
      <w:r w:rsidR="00FD104F">
        <w:rPr>
          <w:rFonts w:ascii="Times New Roman" w:hAnsi="Times New Roman" w:cs="Times New Roman"/>
          <w:sz w:val="24"/>
          <w:szCs w:val="24"/>
        </w:rPr>
        <w:t>Manette</w:t>
      </w:r>
      <w:proofErr w:type="spellEnd"/>
      <w:r w:rsidR="00FD104F">
        <w:rPr>
          <w:rFonts w:ascii="Times New Roman" w:hAnsi="Times New Roman" w:cs="Times New Roman"/>
          <w:sz w:val="24"/>
          <w:szCs w:val="24"/>
        </w:rPr>
        <w:t>, e sua filha, Lucie,</w:t>
      </w:r>
      <w:r w:rsidR="00A10D8C">
        <w:rPr>
          <w:rFonts w:ascii="Times New Roman" w:hAnsi="Times New Roman" w:cs="Times New Roman"/>
          <w:sz w:val="24"/>
          <w:szCs w:val="24"/>
        </w:rPr>
        <w:t xml:space="preserve"> além de amigos próximos da família</w:t>
      </w:r>
      <w:r w:rsidR="005041DC">
        <w:rPr>
          <w:rFonts w:ascii="Times New Roman" w:hAnsi="Times New Roman" w:cs="Times New Roman"/>
          <w:sz w:val="24"/>
          <w:szCs w:val="24"/>
        </w:rPr>
        <w:t xml:space="preserve">, como o Sr. </w:t>
      </w:r>
      <w:proofErr w:type="spellStart"/>
      <w:r w:rsidR="005041DC">
        <w:rPr>
          <w:rFonts w:ascii="Times New Roman" w:hAnsi="Times New Roman" w:cs="Times New Roman"/>
          <w:sz w:val="24"/>
          <w:szCs w:val="24"/>
        </w:rPr>
        <w:t>Lor</w:t>
      </w:r>
      <w:r w:rsidR="00BA30D2">
        <w:rPr>
          <w:rFonts w:ascii="Times New Roman" w:hAnsi="Times New Roman" w:cs="Times New Roman"/>
          <w:sz w:val="24"/>
          <w:szCs w:val="24"/>
        </w:rPr>
        <w:t>r</w:t>
      </w:r>
      <w:r w:rsidR="005041DC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5041DC">
        <w:rPr>
          <w:rFonts w:ascii="Times New Roman" w:hAnsi="Times New Roman" w:cs="Times New Roman"/>
          <w:sz w:val="24"/>
          <w:szCs w:val="24"/>
        </w:rPr>
        <w:t xml:space="preserve">, funcionário do banco </w:t>
      </w:r>
      <w:proofErr w:type="spellStart"/>
      <w:r w:rsidR="005041DC">
        <w:rPr>
          <w:rFonts w:ascii="Times New Roman" w:hAnsi="Times New Roman" w:cs="Times New Roman"/>
          <w:sz w:val="24"/>
          <w:szCs w:val="24"/>
        </w:rPr>
        <w:t>Tellson</w:t>
      </w:r>
      <w:proofErr w:type="spellEnd"/>
      <w:r w:rsidR="00BA30D2">
        <w:rPr>
          <w:rFonts w:ascii="Times New Roman" w:hAnsi="Times New Roman" w:cs="Times New Roman"/>
          <w:sz w:val="24"/>
          <w:szCs w:val="24"/>
        </w:rPr>
        <w:t xml:space="preserve">, e </w:t>
      </w:r>
      <w:r w:rsidR="00A16E9C">
        <w:rPr>
          <w:rFonts w:ascii="Times New Roman" w:hAnsi="Times New Roman" w:cs="Times New Roman"/>
          <w:sz w:val="24"/>
          <w:szCs w:val="24"/>
        </w:rPr>
        <w:t xml:space="preserve">Charles </w:t>
      </w:r>
      <w:proofErr w:type="spellStart"/>
      <w:r w:rsidR="00A16E9C">
        <w:rPr>
          <w:rFonts w:ascii="Times New Roman" w:hAnsi="Times New Roman" w:cs="Times New Roman"/>
          <w:sz w:val="24"/>
          <w:szCs w:val="24"/>
        </w:rPr>
        <w:t>Darnay</w:t>
      </w:r>
      <w:proofErr w:type="spellEnd"/>
      <w:r w:rsidR="00A16E9C">
        <w:rPr>
          <w:rFonts w:ascii="Times New Roman" w:hAnsi="Times New Roman" w:cs="Times New Roman"/>
          <w:sz w:val="24"/>
          <w:szCs w:val="24"/>
        </w:rPr>
        <w:t xml:space="preserve">, um jovem francês que </w:t>
      </w:r>
      <w:r w:rsidR="00653BB1">
        <w:rPr>
          <w:rFonts w:ascii="Times New Roman" w:hAnsi="Times New Roman" w:cs="Times New Roman"/>
          <w:sz w:val="24"/>
          <w:szCs w:val="24"/>
        </w:rPr>
        <w:t>se muda para Londres.</w:t>
      </w:r>
      <w:r w:rsidR="00015474">
        <w:rPr>
          <w:rFonts w:ascii="Times New Roman" w:hAnsi="Times New Roman" w:cs="Times New Roman"/>
          <w:sz w:val="24"/>
          <w:szCs w:val="24"/>
        </w:rPr>
        <w:t xml:space="preserve"> Como o próprio título da obra indica, </w:t>
      </w:r>
      <w:r w:rsidR="00691F8F">
        <w:rPr>
          <w:rFonts w:ascii="Times New Roman" w:hAnsi="Times New Roman" w:cs="Times New Roman"/>
          <w:sz w:val="24"/>
          <w:szCs w:val="24"/>
        </w:rPr>
        <w:t xml:space="preserve">uma </w:t>
      </w:r>
      <w:r w:rsidR="00300FE0">
        <w:rPr>
          <w:rFonts w:ascii="Times New Roman" w:hAnsi="Times New Roman" w:cs="Times New Roman"/>
          <w:sz w:val="24"/>
          <w:szCs w:val="24"/>
        </w:rPr>
        <w:t xml:space="preserve">marcante </w:t>
      </w:r>
      <w:r w:rsidR="00691F8F">
        <w:rPr>
          <w:rFonts w:ascii="Times New Roman" w:hAnsi="Times New Roman" w:cs="Times New Roman"/>
          <w:sz w:val="24"/>
          <w:szCs w:val="24"/>
        </w:rPr>
        <w:t>qualidade</w:t>
      </w:r>
      <w:r w:rsidR="00300FE0">
        <w:rPr>
          <w:rFonts w:ascii="Times New Roman" w:hAnsi="Times New Roman" w:cs="Times New Roman"/>
          <w:sz w:val="24"/>
          <w:szCs w:val="24"/>
        </w:rPr>
        <w:t xml:space="preserve"> da história é a </w:t>
      </w:r>
      <w:r w:rsidR="00BC24B5">
        <w:rPr>
          <w:rFonts w:ascii="Times New Roman" w:hAnsi="Times New Roman" w:cs="Times New Roman"/>
          <w:sz w:val="24"/>
          <w:szCs w:val="24"/>
        </w:rPr>
        <w:t>representação</w:t>
      </w:r>
      <w:r w:rsidR="00300FE0">
        <w:rPr>
          <w:rFonts w:ascii="Times New Roman" w:hAnsi="Times New Roman" w:cs="Times New Roman"/>
          <w:sz w:val="24"/>
          <w:szCs w:val="24"/>
        </w:rPr>
        <w:t xml:space="preserve"> que o autor faz </w:t>
      </w:r>
      <w:r w:rsidR="00BC24B5">
        <w:rPr>
          <w:rFonts w:ascii="Times New Roman" w:hAnsi="Times New Roman" w:cs="Times New Roman"/>
          <w:sz w:val="24"/>
          <w:szCs w:val="24"/>
        </w:rPr>
        <w:t>d</w:t>
      </w:r>
      <w:r w:rsidR="00300FE0">
        <w:rPr>
          <w:rFonts w:ascii="Times New Roman" w:hAnsi="Times New Roman" w:cs="Times New Roman"/>
          <w:sz w:val="24"/>
          <w:szCs w:val="24"/>
        </w:rPr>
        <w:t xml:space="preserve">a vida </w:t>
      </w:r>
      <w:r w:rsidR="00420A3F">
        <w:rPr>
          <w:rFonts w:ascii="Times New Roman" w:hAnsi="Times New Roman" w:cs="Times New Roman"/>
          <w:sz w:val="24"/>
          <w:szCs w:val="24"/>
        </w:rPr>
        <w:t>em Londres como um contraponto à vida em Paris</w:t>
      </w:r>
      <w:r w:rsidR="00DA1717">
        <w:rPr>
          <w:rFonts w:ascii="Times New Roman" w:hAnsi="Times New Roman" w:cs="Times New Roman"/>
          <w:sz w:val="24"/>
          <w:szCs w:val="24"/>
        </w:rPr>
        <w:t xml:space="preserve">, visto que, em diferentes momentos da narrativa, a família </w:t>
      </w:r>
      <w:r w:rsidR="00FA68E4">
        <w:rPr>
          <w:rFonts w:ascii="Times New Roman" w:hAnsi="Times New Roman" w:cs="Times New Roman"/>
          <w:sz w:val="24"/>
          <w:szCs w:val="24"/>
        </w:rPr>
        <w:t>vive nessas duas cidades.</w:t>
      </w:r>
    </w:p>
    <w:p w14:paraId="56A53DD9" w14:textId="4ADDC868" w:rsidR="000949D9" w:rsidRDefault="0037585D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ficara preso, na Bastilha, durante 18 anos </w:t>
      </w:r>
      <w:r w:rsidR="00DA3595">
        <w:rPr>
          <w:rFonts w:ascii="Times New Roman" w:hAnsi="Times New Roman" w:cs="Times New Roman"/>
          <w:sz w:val="24"/>
          <w:szCs w:val="24"/>
        </w:rPr>
        <w:t xml:space="preserve">de forma arbitrária e injustificada, </w:t>
      </w:r>
      <w:r w:rsidR="007E2AA3">
        <w:rPr>
          <w:rFonts w:ascii="Times New Roman" w:hAnsi="Times New Roman" w:cs="Times New Roman"/>
          <w:sz w:val="24"/>
          <w:szCs w:val="24"/>
        </w:rPr>
        <w:t>os motivos que o levaram ao cárcere se mantêm</w:t>
      </w:r>
      <w:r w:rsidR="003C1CB4">
        <w:rPr>
          <w:rFonts w:ascii="Times New Roman" w:hAnsi="Times New Roman" w:cs="Times New Roman"/>
          <w:sz w:val="24"/>
          <w:szCs w:val="24"/>
        </w:rPr>
        <w:t xml:space="preserve"> obscuros até o fim da história</w:t>
      </w:r>
      <w:r w:rsidR="00BE3B10">
        <w:rPr>
          <w:rFonts w:ascii="Times New Roman" w:hAnsi="Times New Roman" w:cs="Times New Roman"/>
          <w:sz w:val="24"/>
          <w:szCs w:val="24"/>
        </w:rPr>
        <w:t>, deixando, de certa forma, o público-leitor em uma expectativa</w:t>
      </w:r>
      <w:r w:rsidR="00F154A1">
        <w:rPr>
          <w:rFonts w:ascii="Times New Roman" w:hAnsi="Times New Roman" w:cs="Times New Roman"/>
          <w:sz w:val="24"/>
          <w:szCs w:val="24"/>
        </w:rPr>
        <w:t xml:space="preserve"> </w:t>
      </w:r>
      <w:r w:rsidR="007E2AA3">
        <w:rPr>
          <w:rFonts w:ascii="Times New Roman" w:hAnsi="Times New Roman" w:cs="Times New Roman"/>
          <w:sz w:val="24"/>
          <w:szCs w:val="24"/>
        </w:rPr>
        <w:t xml:space="preserve">incessante </w:t>
      </w:r>
      <w:r w:rsidR="00F154A1">
        <w:rPr>
          <w:rFonts w:ascii="Times New Roman" w:hAnsi="Times New Roman" w:cs="Times New Roman"/>
          <w:sz w:val="24"/>
          <w:szCs w:val="24"/>
        </w:rPr>
        <w:t>no decorrer da obra</w:t>
      </w:r>
      <w:r w:rsidR="00716048">
        <w:rPr>
          <w:rFonts w:ascii="Times New Roman" w:hAnsi="Times New Roman" w:cs="Times New Roman"/>
          <w:sz w:val="24"/>
          <w:szCs w:val="24"/>
        </w:rPr>
        <w:t xml:space="preserve">. Vale destacar que, quando originalmente </w:t>
      </w:r>
      <w:r w:rsidR="00B16B3E">
        <w:rPr>
          <w:rFonts w:ascii="Times New Roman" w:hAnsi="Times New Roman" w:cs="Times New Roman"/>
          <w:sz w:val="24"/>
          <w:szCs w:val="24"/>
        </w:rPr>
        <w:t>lançado</w:t>
      </w:r>
      <w:r w:rsidR="00716048">
        <w:rPr>
          <w:rFonts w:ascii="Times New Roman" w:hAnsi="Times New Roman" w:cs="Times New Roman"/>
          <w:sz w:val="24"/>
          <w:szCs w:val="24"/>
        </w:rPr>
        <w:t>, muitos</w:t>
      </w:r>
      <w:r w:rsidR="00B16B3E">
        <w:rPr>
          <w:rFonts w:ascii="Times New Roman" w:hAnsi="Times New Roman" w:cs="Times New Roman"/>
          <w:sz w:val="24"/>
          <w:szCs w:val="24"/>
        </w:rPr>
        <w:t xml:space="preserve"> dos</w:t>
      </w:r>
      <w:r w:rsidR="00716048">
        <w:rPr>
          <w:rFonts w:ascii="Times New Roman" w:hAnsi="Times New Roman" w:cs="Times New Roman"/>
          <w:sz w:val="24"/>
          <w:szCs w:val="24"/>
        </w:rPr>
        <w:t xml:space="preserve"> romances de Charles Dickens tinham os seus capítulos </w:t>
      </w:r>
      <w:r w:rsidR="00B16B3E">
        <w:rPr>
          <w:rFonts w:ascii="Times New Roman" w:hAnsi="Times New Roman" w:cs="Times New Roman"/>
          <w:sz w:val="24"/>
          <w:szCs w:val="24"/>
        </w:rPr>
        <w:t>periodicamente publicados em jornais e revistas literárias</w:t>
      </w:r>
      <w:r w:rsidR="002D311E">
        <w:rPr>
          <w:rFonts w:ascii="Times New Roman" w:hAnsi="Times New Roman" w:cs="Times New Roman"/>
          <w:sz w:val="24"/>
          <w:szCs w:val="24"/>
        </w:rPr>
        <w:t>. P</w:t>
      </w:r>
      <w:r w:rsidR="00B16B3E">
        <w:rPr>
          <w:rFonts w:ascii="Times New Roman" w:hAnsi="Times New Roman" w:cs="Times New Roman"/>
          <w:sz w:val="24"/>
          <w:szCs w:val="24"/>
        </w:rPr>
        <w:t xml:space="preserve">ortanto, era imprescindível, nesse contexto, prender a atenção e o interesse do leitor </w:t>
      </w:r>
      <w:r w:rsidR="002D311E">
        <w:rPr>
          <w:rFonts w:ascii="Times New Roman" w:hAnsi="Times New Roman" w:cs="Times New Roman"/>
          <w:sz w:val="24"/>
          <w:szCs w:val="24"/>
        </w:rPr>
        <w:t xml:space="preserve">na história para que ele </w:t>
      </w:r>
      <w:r w:rsidR="007F220C">
        <w:rPr>
          <w:rFonts w:ascii="Times New Roman" w:hAnsi="Times New Roman" w:cs="Times New Roman"/>
          <w:sz w:val="24"/>
          <w:szCs w:val="24"/>
        </w:rPr>
        <w:t xml:space="preserve">conservasse o seu consumo </w:t>
      </w:r>
      <w:r w:rsidR="006136C0">
        <w:rPr>
          <w:rFonts w:ascii="Times New Roman" w:hAnsi="Times New Roman" w:cs="Times New Roman"/>
          <w:sz w:val="24"/>
          <w:szCs w:val="24"/>
        </w:rPr>
        <w:t xml:space="preserve">literário. </w:t>
      </w:r>
    </w:p>
    <w:p w14:paraId="395E18F8" w14:textId="42B4B548" w:rsidR="00544326" w:rsidRDefault="00EB4E52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descrição da prisão na bastilha</w:t>
      </w:r>
      <w:r w:rsidR="0051670A">
        <w:rPr>
          <w:rFonts w:ascii="Times New Roman" w:hAnsi="Times New Roman" w:cs="Times New Roman"/>
          <w:sz w:val="24"/>
          <w:szCs w:val="24"/>
        </w:rPr>
        <w:t xml:space="preserve">, ocorrência que se repete mais de uma vez na obra, </w:t>
      </w:r>
      <w:r w:rsidR="00333D6E">
        <w:rPr>
          <w:rFonts w:ascii="Times New Roman" w:hAnsi="Times New Roman" w:cs="Times New Roman"/>
          <w:sz w:val="24"/>
          <w:szCs w:val="24"/>
        </w:rPr>
        <w:t xml:space="preserve">é </w:t>
      </w:r>
      <w:r w:rsidR="00836FFD">
        <w:rPr>
          <w:rFonts w:ascii="Times New Roman" w:hAnsi="Times New Roman" w:cs="Times New Roman"/>
          <w:sz w:val="24"/>
          <w:szCs w:val="24"/>
        </w:rPr>
        <w:t>de grande profundidade e detalhe</w:t>
      </w:r>
      <w:r w:rsidR="00522B0A">
        <w:rPr>
          <w:rFonts w:ascii="Times New Roman" w:hAnsi="Times New Roman" w:cs="Times New Roman"/>
          <w:sz w:val="24"/>
          <w:szCs w:val="24"/>
        </w:rPr>
        <w:t xml:space="preserve">, servindo como uma forma de denúncia </w:t>
      </w:r>
      <w:r w:rsidR="002C443F">
        <w:rPr>
          <w:rFonts w:ascii="Times New Roman" w:hAnsi="Times New Roman" w:cs="Times New Roman"/>
          <w:sz w:val="24"/>
          <w:szCs w:val="24"/>
        </w:rPr>
        <w:t xml:space="preserve">à opressão </w:t>
      </w:r>
      <w:r w:rsidR="009C5AC2">
        <w:rPr>
          <w:rFonts w:ascii="Times New Roman" w:hAnsi="Times New Roman" w:cs="Times New Roman"/>
          <w:sz w:val="24"/>
          <w:szCs w:val="24"/>
        </w:rPr>
        <w:t xml:space="preserve">e à desumanidade desse tipo de estabelecimento </w:t>
      </w:r>
      <w:r w:rsidR="00E339B5">
        <w:rPr>
          <w:rFonts w:ascii="Times New Roman" w:hAnsi="Times New Roman" w:cs="Times New Roman"/>
          <w:sz w:val="24"/>
          <w:szCs w:val="24"/>
        </w:rPr>
        <w:t xml:space="preserve">prisional, </w:t>
      </w:r>
      <w:r w:rsidR="0097289D">
        <w:rPr>
          <w:rFonts w:ascii="Times New Roman" w:hAnsi="Times New Roman" w:cs="Times New Roman"/>
          <w:sz w:val="24"/>
          <w:szCs w:val="24"/>
        </w:rPr>
        <w:t>tenha</w:t>
      </w:r>
      <w:r w:rsidR="00463291">
        <w:rPr>
          <w:rFonts w:ascii="Times New Roman" w:hAnsi="Times New Roman" w:cs="Times New Roman"/>
          <w:sz w:val="24"/>
          <w:szCs w:val="24"/>
        </w:rPr>
        <w:t xml:space="preserve"> ocorrido</w:t>
      </w:r>
      <w:r w:rsidR="00E339B5">
        <w:rPr>
          <w:rFonts w:ascii="Times New Roman" w:hAnsi="Times New Roman" w:cs="Times New Roman"/>
          <w:sz w:val="24"/>
          <w:szCs w:val="24"/>
        </w:rPr>
        <w:t xml:space="preserve"> antes da Revolução Francesa ou</w:t>
      </w:r>
      <w:r w:rsidR="00463291">
        <w:rPr>
          <w:rFonts w:ascii="Times New Roman" w:hAnsi="Times New Roman" w:cs="Times New Roman"/>
          <w:sz w:val="24"/>
          <w:szCs w:val="24"/>
        </w:rPr>
        <w:t xml:space="preserve"> </w:t>
      </w:r>
      <w:r w:rsidR="009E4B70">
        <w:rPr>
          <w:rFonts w:ascii="Times New Roman" w:hAnsi="Times New Roman" w:cs="Times New Roman"/>
          <w:sz w:val="24"/>
          <w:szCs w:val="24"/>
        </w:rPr>
        <w:t>n</w:t>
      </w:r>
      <w:r w:rsidR="00E339B5">
        <w:rPr>
          <w:rFonts w:ascii="Times New Roman" w:hAnsi="Times New Roman" w:cs="Times New Roman"/>
          <w:sz w:val="24"/>
          <w:szCs w:val="24"/>
        </w:rPr>
        <w:t>o seu decorrer</w:t>
      </w:r>
      <w:r w:rsidR="00463291">
        <w:rPr>
          <w:rFonts w:ascii="Times New Roman" w:hAnsi="Times New Roman" w:cs="Times New Roman"/>
          <w:sz w:val="24"/>
          <w:szCs w:val="24"/>
        </w:rPr>
        <w:t xml:space="preserve">. Nesse </w:t>
      </w:r>
      <w:r w:rsidR="00790C2B">
        <w:rPr>
          <w:rFonts w:ascii="Times New Roman" w:hAnsi="Times New Roman" w:cs="Times New Roman"/>
          <w:sz w:val="24"/>
          <w:szCs w:val="24"/>
        </w:rPr>
        <w:t xml:space="preserve">detalhamento, é possível perceber o tom de crítica social e </w:t>
      </w:r>
      <w:r w:rsidR="000B795F">
        <w:rPr>
          <w:rFonts w:ascii="Times New Roman" w:hAnsi="Times New Roman" w:cs="Times New Roman"/>
          <w:sz w:val="24"/>
          <w:szCs w:val="24"/>
        </w:rPr>
        <w:t>denúncia</w:t>
      </w:r>
      <w:r w:rsidR="00F775BD">
        <w:rPr>
          <w:rFonts w:ascii="Times New Roman" w:hAnsi="Times New Roman" w:cs="Times New Roman"/>
          <w:sz w:val="24"/>
          <w:szCs w:val="24"/>
        </w:rPr>
        <w:t xml:space="preserve"> que marca o estilo de </w:t>
      </w:r>
      <w:r w:rsidR="00AD27A6">
        <w:rPr>
          <w:rFonts w:ascii="Times New Roman" w:hAnsi="Times New Roman" w:cs="Times New Roman"/>
          <w:sz w:val="24"/>
          <w:szCs w:val="24"/>
        </w:rPr>
        <w:t xml:space="preserve">Charles </w:t>
      </w:r>
      <w:r w:rsidR="00F775BD">
        <w:rPr>
          <w:rFonts w:ascii="Times New Roman" w:hAnsi="Times New Roman" w:cs="Times New Roman"/>
          <w:sz w:val="24"/>
          <w:szCs w:val="24"/>
        </w:rPr>
        <w:t xml:space="preserve">Dickens, </w:t>
      </w:r>
      <w:r w:rsidR="0063367A">
        <w:rPr>
          <w:rFonts w:ascii="Times New Roman" w:hAnsi="Times New Roman" w:cs="Times New Roman"/>
          <w:sz w:val="24"/>
          <w:szCs w:val="24"/>
        </w:rPr>
        <w:t>filho de</w:t>
      </w:r>
      <w:r w:rsidR="00AC1ACB">
        <w:rPr>
          <w:rFonts w:ascii="Times New Roman" w:hAnsi="Times New Roman" w:cs="Times New Roman"/>
          <w:sz w:val="24"/>
          <w:szCs w:val="24"/>
        </w:rPr>
        <w:t xml:space="preserve"> John Dickens</w:t>
      </w:r>
      <w:r w:rsidR="00130D6C">
        <w:rPr>
          <w:rFonts w:ascii="Times New Roman" w:hAnsi="Times New Roman" w:cs="Times New Roman"/>
          <w:sz w:val="24"/>
          <w:szCs w:val="24"/>
        </w:rPr>
        <w:t>,</w:t>
      </w:r>
      <w:r w:rsidR="0063367A">
        <w:rPr>
          <w:rFonts w:ascii="Times New Roman" w:hAnsi="Times New Roman" w:cs="Times New Roman"/>
          <w:sz w:val="24"/>
          <w:szCs w:val="24"/>
        </w:rPr>
        <w:t xml:space="preserve"> um funcionário de um escritório encarregado de </w:t>
      </w:r>
      <w:r w:rsidR="00AC1ACB">
        <w:rPr>
          <w:rFonts w:ascii="Times New Roman" w:hAnsi="Times New Roman" w:cs="Times New Roman"/>
          <w:sz w:val="24"/>
          <w:szCs w:val="24"/>
        </w:rPr>
        <w:t>pagar a Marinha Inglesa no porto de Portsmouth</w:t>
      </w:r>
      <w:r w:rsidR="00130D6C">
        <w:rPr>
          <w:rFonts w:ascii="Times New Roman" w:hAnsi="Times New Roman" w:cs="Times New Roman"/>
          <w:sz w:val="24"/>
          <w:szCs w:val="24"/>
        </w:rPr>
        <w:t xml:space="preserve"> e sujeito incapaz de se manter longe das dívidas</w:t>
      </w:r>
      <w:r w:rsidR="00AD27A6">
        <w:rPr>
          <w:rFonts w:ascii="Times New Roman" w:hAnsi="Times New Roman" w:cs="Times New Roman"/>
          <w:sz w:val="24"/>
          <w:szCs w:val="24"/>
        </w:rPr>
        <w:t>, que se muda para Londres</w:t>
      </w:r>
      <w:r w:rsidR="00430087">
        <w:rPr>
          <w:rFonts w:ascii="Times New Roman" w:hAnsi="Times New Roman" w:cs="Times New Roman"/>
          <w:sz w:val="24"/>
          <w:szCs w:val="24"/>
        </w:rPr>
        <w:t xml:space="preserve"> com o intuito de melhorar de vida. É na nova cidade que o pequeno Charles se depara com as injustiças </w:t>
      </w:r>
      <w:r w:rsidR="009F597F">
        <w:rPr>
          <w:rFonts w:ascii="Times New Roman" w:hAnsi="Times New Roman" w:cs="Times New Roman"/>
          <w:sz w:val="24"/>
          <w:szCs w:val="24"/>
        </w:rPr>
        <w:t>da sociedade capitalista e da revolução industrial. Aos 12 anos, tem o seu pai pr</w:t>
      </w:r>
      <w:r w:rsidR="0017450A">
        <w:rPr>
          <w:rFonts w:ascii="Times New Roman" w:hAnsi="Times New Roman" w:cs="Times New Roman"/>
          <w:sz w:val="24"/>
          <w:szCs w:val="24"/>
        </w:rPr>
        <w:t xml:space="preserve">eso por dívidas juntamente com o restante de sua família, Charles é o único que mantém a liberdade. </w:t>
      </w:r>
      <w:r w:rsidR="00753A4D">
        <w:rPr>
          <w:rFonts w:ascii="Times New Roman" w:hAnsi="Times New Roman" w:cs="Times New Roman"/>
          <w:sz w:val="24"/>
          <w:szCs w:val="24"/>
        </w:rPr>
        <w:t>Esse fato marcante d</w:t>
      </w:r>
      <w:r w:rsidR="002578ED">
        <w:rPr>
          <w:rFonts w:ascii="Times New Roman" w:hAnsi="Times New Roman" w:cs="Times New Roman"/>
          <w:sz w:val="24"/>
          <w:szCs w:val="24"/>
        </w:rPr>
        <w:t>a</w:t>
      </w:r>
      <w:r w:rsidR="00753A4D">
        <w:rPr>
          <w:rFonts w:ascii="Times New Roman" w:hAnsi="Times New Roman" w:cs="Times New Roman"/>
          <w:sz w:val="24"/>
          <w:szCs w:val="24"/>
        </w:rPr>
        <w:t xml:space="preserve"> sua vida e </w:t>
      </w:r>
      <w:r w:rsidR="002405EF">
        <w:rPr>
          <w:rFonts w:ascii="Times New Roman" w:hAnsi="Times New Roman" w:cs="Times New Roman"/>
          <w:sz w:val="24"/>
          <w:szCs w:val="24"/>
        </w:rPr>
        <w:t xml:space="preserve">de seu desenvolvimento pessoal pode ter servido como inspiração para retratar de modo </w:t>
      </w:r>
      <w:r w:rsidR="004043F5">
        <w:rPr>
          <w:rFonts w:ascii="Times New Roman" w:hAnsi="Times New Roman" w:cs="Times New Roman"/>
          <w:sz w:val="24"/>
          <w:szCs w:val="24"/>
        </w:rPr>
        <w:t xml:space="preserve">minucioso e crítico </w:t>
      </w:r>
      <w:r w:rsidR="0081260C">
        <w:rPr>
          <w:rFonts w:ascii="Times New Roman" w:hAnsi="Times New Roman" w:cs="Times New Roman"/>
          <w:sz w:val="24"/>
          <w:szCs w:val="24"/>
        </w:rPr>
        <w:t>o sistema prisional de sua época</w:t>
      </w:r>
      <w:r w:rsidR="004043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D6F6B" w14:textId="26219868" w:rsidR="00FD5A25" w:rsidRDefault="00C00B67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Repentinamente, após longos e árduos anos, o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libertado, não sem graves sequelas da opressão que sofreu</w:t>
      </w:r>
      <w:r w:rsidR="00F00BAB">
        <w:rPr>
          <w:rFonts w:ascii="Times New Roman" w:hAnsi="Times New Roman" w:cs="Times New Roman"/>
          <w:sz w:val="24"/>
          <w:szCs w:val="24"/>
        </w:rPr>
        <w:t xml:space="preserve">. No entanto, a despeito dessas dificuldades, </w:t>
      </w:r>
      <w:r w:rsidR="00CD2A2E">
        <w:rPr>
          <w:rFonts w:ascii="Times New Roman" w:hAnsi="Times New Roman" w:cs="Times New Roman"/>
          <w:sz w:val="24"/>
          <w:szCs w:val="24"/>
        </w:rPr>
        <w:t>o médico consegu</w:t>
      </w:r>
      <w:r w:rsidR="00F03F48">
        <w:rPr>
          <w:rFonts w:ascii="Times New Roman" w:hAnsi="Times New Roman" w:cs="Times New Roman"/>
          <w:sz w:val="24"/>
          <w:szCs w:val="24"/>
        </w:rPr>
        <w:t>e</w:t>
      </w:r>
      <w:r w:rsidR="00CD2A2E">
        <w:rPr>
          <w:rFonts w:ascii="Times New Roman" w:hAnsi="Times New Roman" w:cs="Times New Roman"/>
          <w:sz w:val="24"/>
          <w:szCs w:val="24"/>
        </w:rPr>
        <w:t xml:space="preserve"> se reintegrar a vida de sua f</w:t>
      </w:r>
      <w:r w:rsidR="00F03F48">
        <w:rPr>
          <w:rFonts w:ascii="Times New Roman" w:hAnsi="Times New Roman" w:cs="Times New Roman"/>
          <w:sz w:val="24"/>
          <w:szCs w:val="24"/>
        </w:rPr>
        <w:t>ilha</w:t>
      </w:r>
      <w:r w:rsidR="00CD2A2E">
        <w:rPr>
          <w:rFonts w:ascii="Times New Roman" w:hAnsi="Times New Roman" w:cs="Times New Roman"/>
          <w:sz w:val="24"/>
          <w:szCs w:val="24"/>
        </w:rPr>
        <w:t>, que ele nunca havia conhecido</w:t>
      </w:r>
      <w:r w:rsidR="00895834">
        <w:rPr>
          <w:rFonts w:ascii="Times New Roman" w:hAnsi="Times New Roman" w:cs="Times New Roman"/>
          <w:sz w:val="24"/>
          <w:szCs w:val="24"/>
        </w:rPr>
        <w:t>.</w:t>
      </w:r>
      <w:r w:rsidR="0081260C">
        <w:rPr>
          <w:rFonts w:ascii="Times New Roman" w:hAnsi="Times New Roman" w:cs="Times New Roman"/>
          <w:sz w:val="24"/>
          <w:szCs w:val="24"/>
        </w:rPr>
        <w:t xml:space="preserve"> A figura de Char</w:t>
      </w:r>
      <w:r w:rsidR="00C51D4B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="00C51D4B">
        <w:rPr>
          <w:rFonts w:ascii="Times New Roman" w:hAnsi="Times New Roman" w:cs="Times New Roman"/>
          <w:sz w:val="24"/>
          <w:szCs w:val="24"/>
        </w:rPr>
        <w:t>Darnay</w:t>
      </w:r>
      <w:proofErr w:type="spellEnd"/>
      <w:r w:rsidR="00C51D4B">
        <w:rPr>
          <w:rFonts w:ascii="Times New Roman" w:hAnsi="Times New Roman" w:cs="Times New Roman"/>
          <w:sz w:val="24"/>
          <w:szCs w:val="24"/>
        </w:rPr>
        <w:t xml:space="preserve"> prossegue ganhando relevo na história</w:t>
      </w:r>
      <w:r w:rsidR="00D91A13">
        <w:rPr>
          <w:rFonts w:ascii="Times New Roman" w:hAnsi="Times New Roman" w:cs="Times New Roman"/>
          <w:sz w:val="24"/>
          <w:szCs w:val="24"/>
        </w:rPr>
        <w:t xml:space="preserve">, </w:t>
      </w:r>
      <w:r w:rsidR="000C6C35">
        <w:rPr>
          <w:rFonts w:ascii="Times New Roman" w:hAnsi="Times New Roman" w:cs="Times New Roman"/>
          <w:sz w:val="24"/>
          <w:szCs w:val="24"/>
        </w:rPr>
        <w:t xml:space="preserve">o mencionado personagem </w:t>
      </w:r>
      <w:r w:rsidR="00D91A13">
        <w:rPr>
          <w:rFonts w:ascii="Times New Roman" w:hAnsi="Times New Roman" w:cs="Times New Roman"/>
          <w:sz w:val="24"/>
          <w:szCs w:val="24"/>
        </w:rPr>
        <w:t xml:space="preserve">é acusado de traição </w:t>
      </w:r>
      <w:r w:rsidR="00EF6879">
        <w:rPr>
          <w:rFonts w:ascii="Times New Roman" w:hAnsi="Times New Roman" w:cs="Times New Roman"/>
          <w:sz w:val="24"/>
          <w:szCs w:val="24"/>
        </w:rPr>
        <w:t xml:space="preserve">contra a Inglaterra, adverte-se que </w:t>
      </w:r>
      <w:r w:rsidR="00171028">
        <w:rPr>
          <w:rFonts w:ascii="Times New Roman" w:hAnsi="Times New Roman" w:cs="Times New Roman"/>
          <w:sz w:val="24"/>
          <w:szCs w:val="24"/>
        </w:rPr>
        <w:t>a história se deu no período</w:t>
      </w:r>
      <w:r w:rsidR="009367A9">
        <w:rPr>
          <w:rFonts w:ascii="Times New Roman" w:hAnsi="Times New Roman" w:cs="Times New Roman"/>
          <w:sz w:val="24"/>
          <w:szCs w:val="24"/>
        </w:rPr>
        <w:t xml:space="preserve"> imediatamente posterior</w:t>
      </w:r>
      <w:r w:rsidR="00171028">
        <w:rPr>
          <w:rFonts w:ascii="Times New Roman" w:hAnsi="Times New Roman" w:cs="Times New Roman"/>
          <w:sz w:val="24"/>
          <w:szCs w:val="24"/>
        </w:rPr>
        <w:t xml:space="preserve"> </w:t>
      </w:r>
      <w:r w:rsidR="003B53B3">
        <w:rPr>
          <w:rFonts w:ascii="Times New Roman" w:hAnsi="Times New Roman" w:cs="Times New Roman"/>
          <w:sz w:val="24"/>
          <w:szCs w:val="24"/>
        </w:rPr>
        <w:t>à independência dos Estados Unidos da América</w:t>
      </w:r>
      <w:r w:rsidR="00CC4046">
        <w:rPr>
          <w:rFonts w:ascii="Times New Roman" w:hAnsi="Times New Roman" w:cs="Times New Roman"/>
          <w:sz w:val="24"/>
          <w:szCs w:val="24"/>
        </w:rPr>
        <w:t>,</w:t>
      </w:r>
      <w:r w:rsidR="00906FEA">
        <w:rPr>
          <w:rFonts w:ascii="Times New Roman" w:hAnsi="Times New Roman" w:cs="Times New Roman"/>
          <w:sz w:val="24"/>
          <w:szCs w:val="24"/>
        </w:rPr>
        <w:t xml:space="preserve"> </w:t>
      </w:r>
      <w:r w:rsidR="007B622F">
        <w:rPr>
          <w:rFonts w:ascii="Times New Roman" w:hAnsi="Times New Roman" w:cs="Times New Roman"/>
          <w:sz w:val="24"/>
          <w:szCs w:val="24"/>
        </w:rPr>
        <w:t>nação constituída por antigas colônias inglesas,</w:t>
      </w:r>
      <w:r w:rsidR="00CC4046">
        <w:rPr>
          <w:rFonts w:ascii="Times New Roman" w:hAnsi="Times New Roman" w:cs="Times New Roman"/>
          <w:sz w:val="24"/>
          <w:szCs w:val="24"/>
        </w:rPr>
        <w:t xml:space="preserve"> o que explica o momento de tensão vivenciado pelo país </w:t>
      </w:r>
      <w:r w:rsidR="00B51F28">
        <w:rPr>
          <w:rFonts w:ascii="Times New Roman" w:hAnsi="Times New Roman" w:cs="Times New Roman"/>
          <w:sz w:val="24"/>
          <w:szCs w:val="24"/>
        </w:rPr>
        <w:t>britânico</w:t>
      </w:r>
      <w:r w:rsidR="00AD17E9">
        <w:rPr>
          <w:rFonts w:ascii="Times New Roman" w:hAnsi="Times New Roman" w:cs="Times New Roman"/>
          <w:sz w:val="24"/>
          <w:szCs w:val="24"/>
        </w:rPr>
        <w:t xml:space="preserve">. Após ser absolvido da acusação com </w:t>
      </w:r>
      <w:r w:rsidR="00870C00">
        <w:rPr>
          <w:rFonts w:ascii="Times New Roman" w:hAnsi="Times New Roman" w:cs="Times New Roman"/>
          <w:sz w:val="24"/>
          <w:szCs w:val="24"/>
        </w:rPr>
        <w:t>a colaboração de um testemunho favorável de Lucie,</w:t>
      </w:r>
      <w:r w:rsidR="002C7FC4">
        <w:rPr>
          <w:rFonts w:ascii="Times New Roman" w:hAnsi="Times New Roman" w:cs="Times New Roman"/>
          <w:sz w:val="24"/>
          <w:szCs w:val="24"/>
        </w:rPr>
        <w:t xml:space="preserve"> o Sr. </w:t>
      </w:r>
      <w:proofErr w:type="spellStart"/>
      <w:r w:rsidR="002C7FC4">
        <w:rPr>
          <w:rFonts w:ascii="Times New Roman" w:hAnsi="Times New Roman" w:cs="Times New Roman"/>
          <w:sz w:val="24"/>
          <w:szCs w:val="24"/>
        </w:rPr>
        <w:t>Darnay</w:t>
      </w:r>
      <w:proofErr w:type="spellEnd"/>
      <w:r w:rsidR="002C7FC4">
        <w:rPr>
          <w:rFonts w:ascii="Times New Roman" w:hAnsi="Times New Roman" w:cs="Times New Roman"/>
          <w:sz w:val="24"/>
          <w:szCs w:val="24"/>
        </w:rPr>
        <w:t xml:space="preserve"> se aproxima d</w:t>
      </w:r>
      <w:r w:rsidR="00BC2F85">
        <w:rPr>
          <w:rFonts w:ascii="Times New Roman" w:hAnsi="Times New Roman" w:cs="Times New Roman"/>
          <w:sz w:val="24"/>
          <w:szCs w:val="24"/>
        </w:rPr>
        <w:t>os</w:t>
      </w:r>
      <w:r w:rsidR="002C7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FC4">
        <w:rPr>
          <w:rFonts w:ascii="Times New Roman" w:hAnsi="Times New Roman" w:cs="Times New Roman"/>
          <w:sz w:val="24"/>
          <w:szCs w:val="24"/>
        </w:rPr>
        <w:t>Manette</w:t>
      </w:r>
      <w:proofErr w:type="spellEnd"/>
      <w:r w:rsidR="00DA6399">
        <w:rPr>
          <w:rFonts w:ascii="Times New Roman" w:hAnsi="Times New Roman" w:cs="Times New Roman"/>
          <w:sz w:val="24"/>
          <w:szCs w:val="24"/>
        </w:rPr>
        <w:t>,</w:t>
      </w:r>
      <w:r w:rsidR="002C7FC4">
        <w:rPr>
          <w:rFonts w:ascii="Times New Roman" w:hAnsi="Times New Roman" w:cs="Times New Roman"/>
          <w:sz w:val="24"/>
          <w:szCs w:val="24"/>
        </w:rPr>
        <w:t xml:space="preserve"> até que </w:t>
      </w:r>
      <w:r w:rsidR="00296AF3">
        <w:rPr>
          <w:rFonts w:ascii="Times New Roman" w:hAnsi="Times New Roman" w:cs="Times New Roman"/>
          <w:sz w:val="24"/>
          <w:szCs w:val="24"/>
        </w:rPr>
        <w:t xml:space="preserve">se </w:t>
      </w:r>
      <w:r w:rsidR="002C7FC4">
        <w:rPr>
          <w:rFonts w:ascii="Times New Roman" w:hAnsi="Times New Roman" w:cs="Times New Roman"/>
          <w:sz w:val="24"/>
          <w:szCs w:val="24"/>
        </w:rPr>
        <w:t>casa com</w:t>
      </w:r>
      <w:r w:rsidR="00BC2F85">
        <w:rPr>
          <w:rFonts w:ascii="Times New Roman" w:hAnsi="Times New Roman" w:cs="Times New Roman"/>
          <w:sz w:val="24"/>
          <w:szCs w:val="24"/>
        </w:rPr>
        <w:t xml:space="preserve"> a primogênita da família</w:t>
      </w:r>
      <w:r w:rsidR="00296AF3">
        <w:rPr>
          <w:rFonts w:ascii="Times New Roman" w:hAnsi="Times New Roman" w:cs="Times New Roman"/>
          <w:sz w:val="24"/>
          <w:szCs w:val="24"/>
        </w:rPr>
        <w:t>.</w:t>
      </w:r>
    </w:p>
    <w:p w14:paraId="15E1CCF1" w14:textId="0A5E8FDF" w:rsidR="00CC7642" w:rsidRDefault="00CC7642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Dickens </w:t>
      </w:r>
      <w:r w:rsidR="000263D7">
        <w:rPr>
          <w:rFonts w:ascii="Times New Roman" w:hAnsi="Times New Roman" w:cs="Times New Roman"/>
          <w:sz w:val="24"/>
          <w:szCs w:val="24"/>
        </w:rPr>
        <w:t>faz o retrato de uma</w:t>
      </w:r>
      <w:r w:rsidR="00385B7E">
        <w:rPr>
          <w:rFonts w:ascii="Times New Roman" w:hAnsi="Times New Roman" w:cs="Times New Roman"/>
          <w:sz w:val="24"/>
          <w:szCs w:val="24"/>
        </w:rPr>
        <w:t xml:space="preserve"> recém</w:t>
      </w:r>
      <w:r w:rsidR="000263D7">
        <w:rPr>
          <w:rFonts w:ascii="Times New Roman" w:hAnsi="Times New Roman" w:cs="Times New Roman"/>
          <w:sz w:val="24"/>
          <w:szCs w:val="24"/>
        </w:rPr>
        <w:t xml:space="preserve"> família</w:t>
      </w:r>
      <w:r w:rsidR="007E4B02">
        <w:rPr>
          <w:rFonts w:ascii="Times New Roman" w:hAnsi="Times New Roman" w:cs="Times New Roman"/>
          <w:sz w:val="24"/>
          <w:szCs w:val="24"/>
        </w:rPr>
        <w:t xml:space="preserve"> e de sua evolução afetiva, </w:t>
      </w:r>
      <w:r w:rsidR="00385B7E">
        <w:rPr>
          <w:rFonts w:ascii="Times New Roman" w:hAnsi="Times New Roman" w:cs="Times New Roman"/>
          <w:sz w:val="24"/>
          <w:szCs w:val="24"/>
        </w:rPr>
        <w:t xml:space="preserve">em que cresce o amor, a amizade e o carinho entre os seus membros </w:t>
      </w:r>
      <w:r w:rsidR="00A040A5">
        <w:rPr>
          <w:rFonts w:ascii="Times New Roman" w:hAnsi="Times New Roman" w:cs="Times New Roman"/>
          <w:sz w:val="24"/>
          <w:szCs w:val="24"/>
        </w:rPr>
        <w:t xml:space="preserve">ao mesmo tempo em que, na </w:t>
      </w:r>
      <w:r w:rsidR="005F7906">
        <w:rPr>
          <w:rFonts w:ascii="Times New Roman" w:hAnsi="Times New Roman" w:cs="Times New Roman"/>
          <w:sz w:val="24"/>
          <w:szCs w:val="24"/>
        </w:rPr>
        <w:t>França, o</w:t>
      </w:r>
      <w:r w:rsidR="00A040A5">
        <w:rPr>
          <w:rFonts w:ascii="Times New Roman" w:hAnsi="Times New Roman" w:cs="Times New Roman"/>
          <w:sz w:val="24"/>
          <w:szCs w:val="24"/>
        </w:rPr>
        <w:t xml:space="preserve"> conflito </w:t>
      </w:r>
      <w:r w:rsidR="00EF1AF2">
        <w:rPr>
          <w:rFonts w:ascii="Times New Roman" w:hAnsi="Times New Roman" w:cs="Times New Roman"/>
          <w:sz w:val="24"/>
          <w:szCs w:val="24"/>
        </w:rPr>
        <w:t xml:space="preserve">socioeconômico </w:t>
      </w:r>
      <w:r w:rsidR="00A040A5">
        <w:rPr>
          <w:rFonts w:ascii="Times New Roman" w:hAnsi="Times New Roman" w:cs="Times New Roman"/>
          <w:sz w:val="24"/>
          <w:szCs w:val="24"/>
        </w:rPr>
        <w:t>se escala</w:t>
      </w:r>
      <w:r w:rsidR="00615717">
        <w:rPr>
          <w:rFonts w:ascii="Times New Roman" w:hAnsi="Times New Roman" w:cs="Times New Roman"/>
          <w:sz w:val="24"/>
          <w:szCs w:val="24"/>
        </w:rPr>
        <w:t xml:space="preserve"> e os miseráveis de Paris tomam o pode</w:t>
      </w:r>
      <w:r w:rsidR="00EF1AF2">
        <w:rPr>
          <w:rFonts w:ascii="Times New Roman" w:hAnsi="Times New Roman" w:cs="Times New Roman"/>
          <w:sz w:val="24"/>
          <w:szCs w:val="24"/>
        </w:rPr>
        <w:t xml:space="preserve">r, instaurando um regime </w:t>
      </w:r>
      <w:r w:rsidR="00D45834">
        <w:rPr>
          <w:rFonts w:ascii="Times New Roman" w:hAnsi="Times New Roman" w:cs="Times New Roman"/>
          <w:sz w:val="24"/>
          <w:szCs w:val="24"/>
        </w:rPr>
        <w:t>assentando nos valores da liberdade, da igualdade, da fraternidade</w:t>
      </w:r>
      <w:r w:rsidR="00B57B88">
        <w:rPr>
          <w:rFonts w:ascii="Times New Roman" w:hAnsi="Times New Roman" w:cs="Times New Roman"/>
          <w:sz w:val="24"/>
          <w:szCs w:val="24"/>
        </w:rPr>
        <w:t xml:space="preserve"> e, </w:t>
      </w:r>
      <w:r w:rsidR="000F30CB">
        <w:rPr>
          <w:rFonts w:ascii="Times New Roman" w:hAnsi="Times New Roman" w:cs="Times New Roman"/>
          <w:sz w:val="24"/>
          <w:szCs w:val="24"/>
        </w:rPr>
        <w:t>em última instância</w:t>
      </w:r>
      <w:r w:rsidR="00B57B88">
        <w:rPr>
          <w:rFonts w:ascii="Times New Roman" w:hAnsi="Times New Roman" w:cs="Times New Roman"/>
          <w:sz w:val="24"/>
          <w:szCs w:val="24"/>
        </w:rPr>
        <w:t>,</w:t>
      </w:r>
      <w:r w:rsidR="001851C0">
        <w:rPr>
          <w:rFonts w:ascii="Times New Roman" w:hAnsi="Times New Roman" w:cs="Times New Roman"/>
          <w:sz w:val="24"/>
          <w:szCs w:val="24"/>
        </w:rPr>
        <w:t xml:space="preserve"> da morte. </w:t>
      </w:r>
      <w:r w:rsidR="00615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DF689" w14:textId="2BB61167" w:rsidR="003535EC" w:rsidRPr="00E46BB6" w:rsidRDefault="003535EC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 w:rsidRPr="003535EC">
        <w:rPr>
          <w:rFonts w:ascii="Times New Roman" w:hAnsi="Times New Roman" w:cs="Times New Roman"/>
          <w:i/>
          <w:iCs/>
          <w:sz w:val="24"/>
          <w:szCs w:val="24"/>
        </w:rPr>
        <w:t>"Liberdade, Igualdade, Fraternidade ou Morte; a última muito mais fácil de conceder do que as outras, ó Guilhotine!</w:t>
      </w:r>
      <w:r w:rsidR="007C7D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0FC4">
        <w:rPr>
          <w:rFonts w:ascii="Times New Roman" w:hAnsi="Times New Roman" w:cs="Times New Roman"/>
          <w:i/>
          <w:iCs/>
          <w:sz w:val="24"/>
          <w:szCs w:val="24"/>
        </w:rPr>
        <w:t xml:space="preserve">[...] Vejo..., </w:t>
      </w:r>
      <w:r w:rsidR="00A90EE6">
        <w:rPr>
          <w:rFonts w:ascii="Times New Roman" w:hAnsi="Times New Roman" w:cs="Times New Roman"/>
          <w:i/>
          <w:iCs/>
          <w:sz w:val="24"/>
          <w:szCs w:val="24"/>
        </w:rPr>
        <w:t xml:space="preserve">a vingança, </w:t>
      </w:r>
      <w:r w:rsidR="00F508CA">
        <w:rPr>
          <w:rFonts w:ascii="Times New Roman" w:hAnsi="Times New Roman" w:cs="Times New Roman"/>
          <w:i/>
          <w:iCs/>
          <w:sz w:val="24"/>
          <w:szCs w:val="24"/>
        </w:rPr>
        <w:t>o jurado, o juiz e longas fileiras de novos opressores que se ergueram à sombra dos antigos</w:t>
      </w:r>
      <w:r w:rsidR="00753562">
        <w:rPr>
          <w:rFonts w:ascii="Times New Roman" w:hAnsi="Times New Roman" w:cs="Times New Roman"/>
          <w:i/>
          <w:iCs/>
          <w:sz w:val="24"/>
          <w:szCs w:val="24"/>
        </w:rPr>
        <w:t>, mortos</w:t>
      </w:r>
      <w:r w:rsidR="00842EEF">
        <w:rPr>
          <w:rFonts w:ascii="Times New Roman" w:hAnsi="Times New Roman" w:cs="Times New Roman"/>
          <w:i/>
          <w:iCs/>
          <w:sz w:val="24"/>
          <w:szCs w:val="24"/>
        </w:rPr>
        <w:t xml:space="preserve"> por este mesmo instrumento punitivo antes que ele caía em desuso.</w:t>
      </w:r>
      <w:r w:rsidRPr="003535EC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E46B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6BB6">
        <w:rPr>
          <w:rFonts w:ascii="Times New Roman" w:hAnsi="Times New Roman" w:cs="Times New Roman"/>
          <w:sz w:val="24"/>
          <w:szCs w:val="24"/>
        </w:rPr>
        <w:t xml:space="preserve">(Dickens, Ed </w:t>
      </w:r>
      <w:proofErr w:type="spellStart"/>
      <w:r w:rsidR="00E46BB6">
        <w:rPr>
          <w:rFonts w:ascii="Times New Roman" w:hAnsi="Times New Roman" w:cs="Times New Roman"/>
          <w:sz w:val="24"/>
          <w:szCs w:val="24"/>
        </w:rPr>
        <w:t>Principis</w:t>
      </w:r>
      <w:proofErr w:type="spellEnd"/>
      <w:r w:rsidR="00E46BB6">
        <w:rPr>
          <w:rFonts w:ascii="Times New Roman" w:hAnsi="Times New Roman" w:cs="Times New Roman"/>
          <w:sz w:val="24"/>
          <w:szCs w:val="24"/>
        </w:rPr>
        <w:t xml:space="preserve">, 2019, </w:t>
      </w:r>
      <w:r w:rsidR="00842EEF">
        <w:rPr>
          <w:rFonts w:ascii="Times New Roman" w:hAnsi="Times New Roman" w:cs="Times New Roman"/>
          <w:sz w:val="24"/>
          <w:szCs w:val="24"/>
        </w:rPr>
        <w:t xml:space="preserve">P. </w:t>
      </w:r>
      <w:r w:rsidR="00203404">
        <w:rPr>
          <w:rFonts w:ascii="Times New Roman" w:hAnsi="Times New Roman" w:cs="Times New Roman"/>
          <w:sz w:val="24"/>
          <w:szCs w:val="24"/>
        </w:rPr>
        <w:t xml:space="preserve">352) </w:t>
      </w:r>
    </w:p>
    <w:p w14:paraId="6678F362" w14:textId="0B50DFB7" w:rsidR="00492FE6" w:rsidRDefault="00492FE6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novo membro da família</w:t>
      </w:r>
      <w:r w:rsidR="00181028">
        <w:rPr>
          <w:rFonts w:ascii="Times New Roman" w:hAnsi="Times New Roman" w:cs="Times New Roman"/>
          <w:sz w:val="24"/>
          <w:szCs w:val="24"/>
        </w:rPr>
        <w:t xml:space="preserve">, de sangue nobre francês, mas que havia </w:t>
      </w:r>
      <w:r w:rsidR="00610138">
        <w:rPr>
          <w:rFonts w:ascii="Times New Roman" w:hAnsi="Times New Roman" w:cs="Times New Roman"/>
          <w:sz w:val="24"/>
          <w:szCs w:val="24"/>
        </w:rPr>
        <w:t xml:space="preserve">se afastado de seu destino aristocrático, </w:t>
      </w:r>
      <w:r w:rsidR="00F1789A">
        <w:rPr>
          <w:rFonts w:ascii="Times New Roman" w:hAnsi="Times New Roman" w:cs="Times New Roman"/>
          <w:sz w:val="24"/>
          <w:szCs w:val="24"/>
        </w:rPr>
        <w:t>em dado momento da narrativa</w:t>
      </w:r>
      <w:r w:rsidR="0098602A">
        <w:rPr>
          <w:rFonts w:ascii="Times New Roman" w:hAnsi="Times New Roman" w:cs="Times New Roman"/>
          <w:sz w:val="24"/>
          <w:szCs w:val="24"/>
        </w:rPr>
        <w:t>,</w:t>
      </w:r>
      <w:r w:rsidR="00F1789A">
        <w:rPr>
          <w:rFonts w:ascii="Times New Roman" w:hAnsi="Times New Roman" w:cs="Times New Roman"/>
          <w:sz w:val="24"/>
          <w:szCs w:val="24"/>
        </w:rPr>
        <w:t xml:space="preserve"> se vê na obrigação de ter que voltar</w:t>
      </w:r>
      <w:r w:rsidR="00FD5A25">
        <w:rPr>
          <w:rFonts w:ascii="Times New Roman" w:hAnsi="Times New Roman" w:cs="Times New Roman"/>
          <w:sz w:val="24"/>
          <w:szCs w:val="24"/>
        </w:rPr>
        <w:t xml:space="preserve"> </w:t>
      </w:r>
      <w:r w:rsidR="00F1789A">
        <w:rPr>
          <w:rFonts w:ascii="Times New Roman" w:hAnsi="Times New Roman" w:cs="Times New Roman"/>
          <w:sz w:val="24"/>
          <w:szCs w:val="24"/>
        </w:rPr>
        <w:t>para sua terra natal</w:t>
      </w:r>
      <w:r w:rsidR="0098602A">
        <w:rPr>
          <w:rFonts w:ascii="Times New Roman" w:hAnsi="Times New Roman" w:cs="Times New Roman"/>
          <w:sz w:val="24"/>
          <w:szCs w:val="24"/>
        </w:rPr>
        <w:t xml:space="preserve">, pois um compatriota </w:t>
      </w:r>
      <w:r w:rsidR="00531608">
        <w:rPr>
          <w:rFonts w:ascii="Times New Roman" w:hAnsi="Times New Roman" w:cs="Times New Roman"/>
          <w:sz w:val="24"/>
          <w:szCs w:val="24"/>
        </w:rPr>
        <w:t>e fiel subordinado</w:t>
      </w:r>
      <w:r w:rsidR="00FD5A25">
        <w:rPr>
          <w:rFonts w:ascii="Times New Roman" w:hAnsi="Times New Roman" w:cs="Times New Roman"/>
          <w:sz w:val="24"/>
          <w:szCs w:val="24"/>
        </w:rPr>
        <w:t xml:space="preserve"> seu</w:t>
      </w:r>
      <w:r w:rsidR="00531608">
        <w:rPr>
          <w:rFonts w:ascii="Times New Roman" w:hAnsi="Times New Roman" w:cs="Times New Roman"/>
          <w:sz w:val="24"/>
          <w:szCs w:val="24"/>
        </w:rPr>
        <w:t xml:space="preserve"> estava aprisionado pelas forças revolucionárias</w:t>
      </w:r>
      <w:r w:rsidR="00051D86">
        <w:rPr>
          <w:rFonts w:ascii="Times New Roman" w:hAnsi="Times New Roman" w:cs="Times New Roman"/>
          <w:sz w:val="24"/>
          <w:szCs w:val="24"/>
        </w:rPr>
        <w:t xml:space="preserve">. No momento em que chega </w:t>
      </w:r>
      <w:r w:rsidR="006C6EBB">
        <w:rPr>
          <w:rFonts w:ascii="Times New Roman" w:hAnsi="Times New Roman" w:cs="Times New Roman"/>
          <w:sz w:val="24"/>
          <w:szCs w:val="24"/>
        </w:rPr>
        <w:t>à</w:t>
      </w:r>
      <w:r w:rsidR="0086649C">
        <w:rPr>
          <w:rFonts w:ascii="Times New Roman" w:hAnsi="Times New Roman" w:cs="Times New Roman"/>
          <w:sz w:val="24"/>
          <w:szCs w:val="24"/>
        </w:rPr>
        <w:t xml:space="preserve"> fronteira francesa, </w:t>
      </w:r>
      <w:proofErr w:type="spellStart"/>
      <w:r w:rsidR="0086649C">
        <w:rPr>
          <w:rFonts w:ascii="Times New Roman" w:hAnsi="Times New Roman" w:cs="Times New Roman"/>
          <w:sz w:val="24"/>
          <w:szCs w:val="24"/>
        </w:rPr>
        <w:t>Darnay</w:t>
      </w:r>
      <w:proofErr w:type="spellEnd"/>
      <w:r w:rsidR="0086649C">
        <w:rPr>
          <w:rFonts w:ascii="Times New Roman" w:hAnsi="Times New Roman" w:cs="Times New Roman"/>
          <w:sz w:val="24"/>
          <w:szCs w:val="24"/>
        </w:rPr>
        <w:t xml:space="preserve"> é identificado e </w:t>
      </w:r>
      <w:r w:rsidR="002C2615">
        <w:rPr>
          <w:rFonts w:ascii="Times New Roman" w:hAnsi="Times New Roman" w:cs="Times New Roman"/>
          <w:sz w:val="24"/>
          <w:szCs w:val="24"/>
        </w:rPr>
        <w:t>feito cativo pelas autoridades</w:t>
      </w:r>
      <w:r w:rsidR="00893B44">
        <w:rPr>
          <w:rFonts w:ascii="Times New Roman" w:hAnsi="Times New Roman" w:cs="Times New Roman"/>
          <w:sz w:val="24"/>
          <w:szCs w:val="24"/>
        </w:rPr>
        <w:t xml:space="preserve">. A trama prossegue e Dr. </w:t>
      </w:r>
      <w:proofErr w:type="spellStart"/>
      <w:r w:rsidR="00893B44">
        <w:rPr>
          <w:rFonts w:ascii="Times New Roman" w:hAnsi="Times New Roman" w:cs="Times New Roman"/>
          <w:sz w:val="24"/>
          <w:szCs w:val="24"/>
        </w:rPr>
        <w:t>Manette</w:t>
      </w:r>
      <w:proofErr w:type="spellEnd"/>
      <w:r w:rsidR="00893B44">
        <w:rPr>
          <w:rFonts w:ascii="Times New Roman" w:hAnsi="Times New Roman" w:cs="Times New Roman"/>
          <w:sz w:val="24"/>
          <w:szCs w:val="24"/>
        </w:rPr>
        <w:t xml:space="preserve"> com a ajuda de seu </w:t>
      </w:r>
      <w:r w:rsidR="00064D51">
        <w:rPr>
          <w:rFonts w:ascii="Times New Roman" w:hAnsi="Times New Roman" w:cs="Times New Roman"/>
          <w:sz w:val="24"/>
          <w:szCs w:val="24"/>
        </w:rPr>
        <w:t xml:space="preserve">influente </w:t>
      </w:r>
      <w:r w:rsidR="00893B44">
        <w:rPr>
          <w:rFonts w:ascii="Times New Roman" w:hAnsi="Times New Roman" w:cs="Times New Roman"/>
          <w:sz w:val="24"/>
          <w:szCs w:val="24"/>
        </w:rPr>
        <w:t xml:space="preserve">amigo Sr. </w:t>
      </w:r>
      <w:proofErr w:type="spellStart"/>
      <w:r w:rsidR="00893B44">
        <w:rPr>
          <w:rFonts w:ascii="Times New Roman" w:hAnsi="Times New Roman" w:cs="Times New Roman"/>
          <w:sz w:val="24"/>
          <w:szCs w:val="24"/>
        </w:rPr>
        <w:t>Lorry</w:t>
      </w:r>
      <w:proofErr w:type="spellEnd"/>
      <w:r w:rsidR="00893B44">
        <w:rPr>
          <w:rFonts w:ascii="Times New Roman" w:hAnsi="Times New Roman" w:cs="Times New Roman"/>
          <w:sz w:val="24"/>
          <w:szCs w:val="24"/>
        </w:rPr>
        <w:t xml:space="preserve"> </w:t>
      </w:r>
      <w:r w:rsidR="00064D51">
        <w:rPr>
          <w:rFonts w:ascii="Times New Roman" w:hAnsi="Times New Roman" w:cs="Times New Roman"/>
          <w:sz w:val="24"/>
          <w:szCs w:val="24"/>
        </w:rPr>
        <w:t xml:space="preserve">tenta libertar o seu </w:t>
      </w:r>
      <w:r w:rsidR="0063295E">
        <w:rPr>
          <w:rFonts w:ascii="Times New Roman" w:hAnsi="Times New Roman" w:cs="Times New Roman"/>
          <w:sz w:val="24"/>
          <w:szCs w:val="24"/>
        </w:rPr>
        <w:t>genro</w:t>
      </w:r>
      <w:r w:rsidR="00A945AB">
        <w:rPr>
          <w:rFonts w:ascii="Times New Roman" w:hAnsi="Times New Roman" w:cs="Times New Roman"/>
          <w:sz w:val="24"/>
          <w:szCs w:val="24"/>
        </w:rPr>
        <w:t>. De volta no país que o fez prisioneiro por longos 18 anos, o médico</w:t>
      </w:r>
      <w:r w:rsidR="00074E77">
        <w:rPr>
          <w:rFonts w:ascii="Times New Roman" w:hAnsi="Times New Roman" w:cs="Times New Roman"/>
          <w:sz w:val="24"/>
          <w:szCs w:val="24"/>
        </w:rPr>
        <w:t xml:space="preserve"> é confrontado pelo seu misterioso passado e questionamentos</w:t>
      </w:r>
      <w:r w:rsidR="00686B20">
        <w:rPr>
          <w:rFonts w:ascii="Times New Roman" w:hAnsi="Times New Roman" w:cs="Times New Roman"/>
          <w:sz w:val="24"/>
          <w:szCs w:val="24"/>
        </w:rPr>
        <w:t>,</w:t>
      </w:r>
      <w:r w:rsidR="00074E77">
        <w:rPr>
          <w:rFonts w:ascii="Times New Roman" w:hAnsi="Times New Roman" w:cs="Times New Roman"/>
          <w:sz w:val="24"/>
          <w:szCs w:val="24"/>
        </w:rPr>
        <w:t xml:space="preserve"> que haviam anteriormente sido introduzidos </w:t>
      </w:r>
      <w:r w:rsidR="00DF7C9B">
        <w:rPr>
          <w:rFonts w:ascii="Times New Roman" w:hAnsi="Times New Roman" w:cs="Times New Roman"/>
          <w:sz w:val="24"/>
          <w:szCs w:val="24"/>
        </w:rPr>
        <w:t>na história</w:t>
      </w:r>
      <w:r w:rsidR="00686B20">
        <w:rPr>
          <w:rFonts w:ascii="Times New Roman" w:hAnsi="Times New Roman" w:cs="Times New Roman"/>
          <w:sz w:val="24"/>
          <w:szCs w:val="24"/>
        </w:rPr>
        <w:t>,</w:t>
      </w:r>
      <w:r w:rsidR="00DF7C9B">
        <w:rPr>
          <w:rFonts w:ascii="Times New Roman" w:hAnsi="Times New Roman" w:cs="Times New Roman"/>
          <w:sz w:val="24"/>
          <w:szCs w:val="24"/>
        </w:rPr>
        <w:t xml:space="preserve"> são </w:t>
      </w:r>
      <w:r w:rsidR="00686B20">
        <w:rPr>
          <w:rFonts w:ascii="Times New Roman" w:hAnsi="Times New Roman" w:cs="Times New Roman"/>
          <w:sz w:val="24"/>
          <w:szCs w:val="24"/>
        </w:rPr>
        <w:t xml:space="preserve">respondidos. </w:t>
      </w:r>
    </w:p>
    <w:p w14:paraId="39D9D896" w14:textId="387499C3" w:rsidR="00965DE4" w:rsidRDefault="00B739CE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conclusão, </w:t>
      </w:r>
      <w:r w:rsidR="00AB5A46">
        <w:rPr>
          <w:rFonts w:ascii="Times New Roman" w:hAnsi="Times New Roman" w:cs="Times New Roman"/>
          <w:sz w:val="24"/>
          <w:szCs w:val="24"/>
        </w:rPr>
        <w:t xml:space="preserve">o autor </w:t>
      </w:r>
      <w:r w:rsidR="002B5023">
        <w:rPr>
          <w:rFonts w:ascii="Times New Roman" w:hAnsi="Times New Roman" w:cs="Times New Roman"/>
          <w:sz w:val="24"/>
          <w:szCs w:val="24"/>
        </w:rPr>
        <w:t>por meio d</w:t>
      </w:r>
      <w:r w:rsidR="002A6BB0">
        <w:rPr>
          <w:rFonts w:ascii="Times New Roman" w:hAnsi="Times New Roman" w:cs="Times New Roman"/>
          <w:sz w:val="24"/>
          <w:szCs w:val="24"/>
        </w:rPr>
        <w:t>e uma</w:t>
      </w:r>
      <w:r w:rsidR="002B5023">
        <w:rPr>
          <w:rFonts w:ascii="Times New Roman" w:hAnsi="Times New Roman" w:cs="Times New Roman"/>
          <w:sz w:val="24"/>
          <w:szCs w:val="24"/>
        </w:rPr>
        <w:t xml:space="preserve"> criativa descrição da vida dos personagens consegue </w:t>
      </w:r>
      <w:r w:rsidR="001D71CF">
        <w:rPr>
          <w:rFonts w:ascii="Times New Roman" w:hAnsi="Times New Roman" w:cs="Times New Roman"/>
          <w:sz w:val="24"/>
          <w:szCs w:val="24"/>
        </w:rPr>
        <w:t xml:space="preserve">reconstruir o passado histórico de um </w:t>
      </w:r>
      <w:r w:rsidR="00907CBC">
        <w:rPr>
          <w:rFonts w:ascii="Times New Roman" w:hAnsi="Times New Roman" w:cs="Times New Roman"/>
          <w:sz w:val="24"/>
          <w:szCs w:val="24"/>
        </w:rPr>
        <w:t>significativo evento</w:t>
      </w:r>
      <w:r w:rsidR="008A5919">
        <w:rPr>
          <w:rFonts w:ascii="Times New Roman" w:hAnsi="Times New Roman" w:cs="Times New Roman"/>
          <w:sz w:val="24"/>
          <w:szCs w:val="24"/>
        </w:rPr>
        <w:t xml:space="preserve">, </w:t>
      </w:r>
      <w:r w:rsidR="00647BC0">
        <w:rPr>
          <w:rFonts w:ascii="Times New Roman" w:hAnsi="Times New Roman" w:cs="Times New Roman"/>
          <w:sz w:val="24"/>
          <w:szCs w:val="24"/>
        </w:rPr>
        <w:t xml:space="preserve">aproximando o discurso e a narrativa literária do discurso </w:t>
      </w:r>
      <w:r w:rsidR="001A7798">
        <w:rPr>
          <w:rFonts w:ascii="Times New Roman" w:hAnsi="Times New Roman" w:cs="Times New Roman"/>
          <w:sz w:val="24"/>
          <w:szCs w:val="24"/>
        </w:rPr>
        <w:t xml:space="preserve">histórico. </w:t>
      </w:r>
      <w:r w:rsidR="00A56354">
        <w:rPr>
          <w:rFonts w:ascii="Times New Roman" w:hAnsi="Times New Roman" w:cs="Times New Roman"/>
          <w:sz w:val="24"/>
          <w:szCs w:val="24"/>
        </w:rPr>
        <w:t>A obra possui, também</w:t>
      </w:r>
      <w:r w:rsidR="00151B04">
        <w:rPr>
          <w:rFonts w:ascii="Times New Roman" w:hAnsi="Times New Roman" w:cs="Times New Roman"/>
          <w:sz w:val="24"/>
          <w:szCs w:val="24"/>
        </w:rPr>
        <w:t>,</w:t>
      </w:r>
      <w:r w:rsidR="00A56354">
        <w:rPr>
          <w:rFonts w:ascii="Times New Roman" w:hAnsi="Times New Roman" w:cs="Times New Roman"/>
          <w:sz w:val="24"/>
          <w:szCs w:val="24"/>
        </w:rPr>
        <w:t xml:space="preserve"> repercussões de ordem jurídica</w:t>
      </w:r>
      <w:r w:rsidR="00151B04">
        <w:rPr>
          <w:rFonts w:ascii="Times New Roman" w:hAnsi="Times New Roman" w:cs="Times New Roman"/>
          <w:sz w:val="24"/>
          <w:szCs w:val="24"/>
        </w:rPr>
        <w:t>, destacando a importância da literatura para o Direito</w:t>
      </w:r>
      <w:r w:rsidR="00ED6DC4">
        <w:rPr>
          <w:rFonts w:ascii="Times New Roman" w:hAnsi="Times New Roman" w:cs="Times New Roman"/>
          <w:sz w:val="24"/>
          <w:szCs w:val="24"/>
        </w:rPr>
        <w:t>. Os tribunais políticos instaurados na Era do Terro</w:t>
      </w:r>
      <w:r w:rsidR="00A5771C">
        <w:rPr>
          <w:rFonts w:ascii="Times New Roman" w:hAnsi="Times New Roman" w:cs="Times New Roman"/>
          <w:sz w:val="24"/>
          <w:szCs w:val="24"/>
        </w:rPr>
        <w:t xml:space="preserve">r </w:t>
      </w:r>
      <w:r w:rsidR="00ED6DC4">
        <w:rPr>
          <w:rFonts w:ascii="Times New Roman" w:hAnsi="Times New Roman" w:cs="Times New Roman"/>
          <w:sz w:val="24"/>
          <w:szCs w:val="24"/>
        </w:rPr>
        <w:t>servem de exemplo ao operador do Direito de que os julgamentos não devem ser pautados em questões políticas</w:t>
      </w:r>
      <w:r w:rsidR="00897DDD">
        <w:rPr>
          <w:rFonts w:ascii="Times New Roman" w:hAnsi="Times New Roman" w:cs="Times New Roman"/>
          <w:sz w:val="24"/>
          <w:szCs w:val="24"/>
        </w:rPr>
        <w:t>.</w:t>
      </w:r>
      <w:r w:rsidR="00A5771C">
        <w:rPr>
          <w:rFonts w:ascii="Times New Roman" w:hAnsi="Times New Roman" w:cs="Times New Roman"/>
          <w:sz w:val="24"/>
          <w:szCs w:val="24"/>
        </w:rPr>
        <w:t xml:space="preserve"> Ademais,</w:t>
      </w:r>
      <w:r w:rsidR="00897DDD">
        <w:rPr>
          <w:rFonts w:ascii="Times New Roman" w:hAnsi="Times New Roman" w:cs="Times New Roman"/>
          <w:sz w:val="24"/>
          <w:szCs w:val="24"/>
        </w:rPr>
        <w:t xml:space="preserve"> Dickens, ainda, demonstra</w:t>
      </w:r>
      <w:r w:rsidR="00CB1C08">
        <w:rPr>
          <w:rFonts w:ascii="Times New Roman" w:hAnsi="Times New Roman" w:cs="Times New Roman"/>
          <w:sz w:val="24"/>
          <w:szCs w:val="24"/>
        </w:rPr>
        <w:t>,</w:t>
      </w:r>
      <w:r w:rsidR="00CB1C08" w:rsidRPr="00CB1C08">
        <w:t xml:space="preserve"> </w:t>
      </w:r>
      <w:r w:rsidR="00CB1C08" w:rsidRPr="00CB1C08">
        <w:rPr>
          <w:rFonts w:ascii="Times New Roman" w:hAnsi="Times New Roman" w:cs="Times New Roman"/>
          <w:sz w:val="24"/>
          <w:szCs w:val="24"/>
        </w:rPr>
        <w:t xml:space="preserve">com a prisão arbitrária do Dr. </w:t>
      </w:r>
      <w:proofErr w:type="spellStart"/>
      <w:r w:rsidR="00CB1C08" w:rsidRPr="00CB1C08">
        <w:rPr>
          <w:rFonts w:ascii="Times New Roman" w:hAnsi="Times New Roman" w:cs="Times New Roman"/>
          <w:sz w:val="24"/>
          <w:szCs w:val="24"/>
        </w:rPr>
        <w:t>Manette</w:t>
      </w:r>
      <w:proofErr w:type="spellEnd"/>
      <w:r w:rsidR="00CB1C08">
        <w:rPr>
          <w:rFonts w:ascii="Times New Roman" w:hAnsi="Times New Roman" w:cs="Times New Roman"/>
          <w:sz w:val="24"/>
          <w:szCs w:val="24"/>
        </w:rPr>
        <w:t>,</w:t>
      </w:r>
      <w:r w:rsidR="00897DDD">
        <w:rPr>
          <w:rFonts w:ascii="Times New Roman" w:hAnsi="Times New Roman" w:cs="Times New Roman"/>
          <w:sz w:val="24"/>
          <w:szCs w:val="24"/>
        </w:rPr>
        <w:t xml:space="preserve"> como o aparato judicial pode ser utilizado </w:t>
      </w:r>
      <w:r w:rsidR="006A7CFA">
        <w:rPr>
          <w:rFonts w:ascii="Times New Roman" w:hAnsi="Times New Roman" w:cs="Times New Roman"/>
          <w:sz w:val="24"/>
          <w:szCs w:val="24"/>
        </w:rPr>
        <w:t>como um instrumento de repressã</w:t>
      </w:r>
      <w:r w:rsidR="00CB1C08">
        <w:rPr>
          <w:rFonts w:ascii="Times New Roman" w:hAnsi="Times New Roman" w:cs="Times New Roman"/>
          <w:sz w:val="24"/>
          <w:szCs w:val="24"/>
        </w:rPr>
        <w:t>o</w:t>
      </w:r>
      <w:r w:rsidR="006A7CFA">
        <w:rPr>
          <w:rFonts w:ascii="Times New Roman" w:hAnsi="Times New Roman" w:cs="Times New Roman"/>
          <w:sz w:val="24"/>
          <w:szCs w:val="24"/>
        </w:rPr>
        <w:t>.</w:t>
      </w:r>
      <w:r w:rsidR="001F431A">
        <w:rPr>
          <w:rFonts w:ascii="Times New Roman" w:hAnsi="Times New Roman" w:cs="Times New Roman"/>
          <w:sz w:val="24"/>
          <w:szCs w:val="24"/>
        </w:rPr>
        <w:t xml:space="preserve"> Por fim, </w:t>
      </w:r>
      <w:r w:rsidR="00F33CD8">
        <w:rPr>
          <w:rFonts w:ascii="Times New Roman" w:hAnsi="Times New Roman" w:cs="Times New Roman"/>
          <w:sz w:val="24"/>
          <w:szCs w:val="24"/>
        </w:rPr>
        <w:t xml:space="preserve">o capítulo que trata sobre o primeiro julgamento de Charles </w:t>
      </w:r>
      <w:proofErr w:type="spellStart"/>
      <w:r w:rsidR="00F33CD8">
        <w:rPr>
          <w:rFonts w:ascii="Times New Roman" w:hAnsi="Times New Roman" w:cs="Times New Roman"/>
          <w:sz w:val="24"/>
          <w:szCs w:val="24"/>
        </w:rPr>
        <w:t>Darnay</w:t>
      </w:r>
      <w:proofErr w:type="spellEnd"/>
      <w:r w:rsidR="00B52499">
        <w:rPr>
          <w:rFonts w:ascii="Times New Roman" w:hAnsi="Times New Roman" w:cs="Times New Roman"/>
          <w:sz w:val="24"/>
          <w:szCs w:val="24"/>
        </w:rPr>
        <w:t xml:space="preserve"> evidencia a importância da figura do advogado para a efetivação concreta da justiça</w:t>
      </w:r>
      <w:r w:rsidR="007D50A6">
        <w:rPr>
          <w:rFonts w:ascii="Times New Roman" w:hAnsi="Times New Roman" w:cs="Times New Roman"/>
          <w:sz w:val="24"/>
          <w:szCs w:val="24"/>
        </w:rPr>
        <w:t xml:space="preserve">. </w:t>
      </w:r>
      <w:r w:rsidR="007D50A6">
        <w:rPr>
          <w:rFonts w:ascii="Times New Roman" w:hAnsi="Times New Roman" w:cs="Times New Roman"/>
          <w:i/>
          <w:iCs/>
          <w:sz w:val="24"/>
          <w:szCs w:val="24"/>
        </w:rPr>
        <w:t xml:space="preserve">Um Conto de Duas Cidades </w:t>
      </w:r>
      <w:r w:rsidR="007D50A6">
        <w:rPr>
          <w:rFonts w:ascii="Times New Roman" w:hAnsi="Times New Roman" w:cs="Times New Roman"/>
          <w:sz w:val="24"/>
          <w:szCs w:val="24"/>
        </w:rPr>
        <w:t xml:space="preserve">é uma obra </w:t>
      </w:r>
      <w:r w:rsidR="00B4065E">
        <w:rPr>
          <w:rFonts w:ascii="Times New Roman" w:hAnsi="Times New Roman" w:cs="Times New Roman"/>
          <w:sz w:val="24"/>
          <w:szCs w:val="24"/>
        </w:rPr>
        <w:t>que versa sobre amor, família, carinho e confiança</w:t>
      </w:r>
      <w:r w:rsidR="00697353">
        <w:rPr>
          <w:rFonts w:ascii="Times New Roman" w:hAnsi="Times New Roman" w:cs="Times New Roman"/>
          <w:sz w:val="24"/>
          <w:szCs w:val="24"/>
        </w:rPr>
        <w:t xml:space="preserve">, porém, </w:t>
      </w:r>
      <w:r w:rsidR="00B4065E">
        <w:rPr>
          <w:rFonts w:ascii="Times New Roman" w:hAnsi="Times New Roman" w:cs="Times New Roman"/>
          <w:sz w:val="24"/>
          <w:szCs w:val="24"/>
        </w:rPr>
        <w:t xml:space="preserve">na mesma medida </w:t>
      </w:r>
      <w:r w:rsidR="00865A80">
        <w:rPr>
          <w:rFonts w:ascii="Times New Roman" w:hAnsi="Times New Roman" w:cs="Times New Roman"/>
          <w:sz w:val="24"/>
          <w:szCs w:val="24"/>
        </w:rPr>
        <w:t xml:space="preserve">em </w:t>
      </w:r>
      <w:r w:rsidR="00B4065E">
        <w:rPr>
          <w:rFonts w:ascii="Times New Roman" w:hAnsi="Times New Roman" w:cs="Times New Roman"/>
          <w:sz w:val="24"/>
          <w:szCs w:val="24"/>
        </w:rPr>
        <w:t>que retrata injustiça, exploração</w:t>
      </w:r>
      <w:r w:rsidR="00865A80">
        <w:rPr>
          <w:rFonts w:ascii="Times New Roman" w:hAnsi="Times New Roman" w:cs="Times New Roman"/>
          <w:sz w:val="24"/>
          <w:szCs w:val="24"/>
        </w:rPr>
        <w:t xml:space="preserve"> e opressão. Trata-se de leitura indispensável para quem deseja redescobrir, de forma </w:t>
      </w:r>
      <w:r w:rsidR="00753352">
        <w:rPr>
          <w:rFonts w:ascii="Times New Roman" w:hAnsi="Times New Roman" w:cs="Times New Roman"/>
          <w:sz w:val="24"/>
          <w:szCs w:val="24"/>
        </w:rPr>
        <w:t xml:space="preserve">íntima e sob </w:t>
      </w:r>
      <w:r w:rsidR="004C69F9">
        <w:rPr>
          <w:rFonts w:ascii="Times New Roman" w:hAnsi="Times New Roman" w:cs="Times New Roman"/>
          <w:sz w:val="24"/>
          <w:szCs w:val="24"/>
        </w:rPr>
        <w:t>perspectiva literária</w:t>
      </w:r>
      <w:r w:rsidR="00753352">
        <w:rPr>
          <w:rFonts w:ascii="Times New Roman" w:hAnsi="Times New Roman" w:cs="Times New Roman"/>
          <w:sz w:val="24"/>
          <w:szCs w:val="24"/>
        </w:rPr>
        <w:t>, a Revolução Francesa</w:t>
      </w:r>
      <w:r w:rsidR="004C69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C9180" w14:textId="77777777" w:rsidR="00607F55" w:rsidRDefault="004C69F9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07600">
        <w:rPr>
          <w:rFonts w:ascii="Times New Roman" w:hAnsi="Times New Roman" w:cs="Times New Roman"/>
          <w:i/>
          <w:iCs/>
          <w:sz w:val="24"/>
          <w:szCs w:val="24"/>
        </w:rPr>
        <w:t>Vejo uma cidade bonita e um povo brilhante irrompendo desse abismo</w:t>
      </w:r>
      <w:r w:rsidR="00C575ED">
        <w:rPr>
          <w:rFonts w:ascii="Times New Roman" w:hAnsi="Times New Roman" w:cs="Times New Roman"/>
          <w:i/>
          <w:iCs/>
          <w:sz w:val="24"/>
          <w:szCs w:val="24"/>
        </w:rPr>
        <w:t xml:space="preserve">, e, em sua luta pela legítima liberdade, entre triunfos e derrotas ao longo </w:t>
      </w:r>
      <w:r w:rsidR="00966D71">
        <w:rPr>
          <w:rFonts w:ascii="Times New Roman" w:hAnsi="Times New Roman" w:cs="Times New Roman"/>
          <w:i/>
          <w:iCs/>
          <w:sz w:val="24"/>
          <w:szCs w:val="24"/>
        </w:rPr>
        <w:t>dos anos vindouros, vejo o mal desta época e de época anterior</w:t>
      </w:r>
      <w:r w:rsidR="007B2654">
        <w:rPr>
          <w:rFonts w:ascii="Times New Roman" w:hAnsi="Times New Roman" w:cs="Times New Roman"/>
          <w:i/>
          <w:iCs/>
          <w:sz w:val="24"/>
          <w:szCs w:val="24"/>
        </w:rPr>
        <w:t>, do qual é um fruto natural, aos poucos se expiando e desvanecendo.”</w:t>
      </w:r>
      <w:r w:rsidR="00B152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52C1">
        <w:rPr>
          <w:rFonts w:ascii="Times New Roman" w:hAnsi="Times New Roman" w:cs="Times New Roman"/>
          <w:sz w:val="24"/>
          <w:szCs w:val="24"/>
        </w:rPr>
        <w:t>(</w:t>
      </w:r>
      <w:r w:rsidR="00DA0240">
        <w:rPr>
          <w:rFonts w:ascii="Times New Roman" w:hAnsi="Times New Roman" w:cs="Times New Roman"/>
          <w:sz w:val="24"/>
          <w:szCs w:val="24"/>
        </w:rPr>
        <w:t xml:space="preserve">DICKENS, Ed </w:t>
      </w:r>
      <w:proofErr w:type="spellStart"/>
      <w:r w:rsidR="00DA0240">
        <w:rPr>
          <w:rFonts w:ascii="Times New Roman" w:hAnsi="Times New Roman" w:cs="Times New Roman"/>
          <w:sz w:val="24"/>
          <w:szCs w:val="24"/>
        </w:rPr>
        <w:t>Principis</w:t>
      </w:r>
      <w:proofErr w:type="spellEnd"/>
      <w:r w:rsidR="00DA0240">
        <w:rPr>
          <w:rFonts w:ascii="Times New Roman" w:hAnsi="Times New Roman" w:cs="Times New Roman"/>
          <w:sz w:val="24"/>
          <w:szCs w:val="24"/>
        </w:rPr>
        <w:t xml:space="preserve">, 2019, P. </w:t>
      </w:r>
      <w:r w:rsidR="00592219">
        <w:rPr>
          <w:rFonts w:ascii="Times New Roman" w:hAnsi="Times New Roman" w:cs="Times New Roman"/>
          <w:sz w:val="24"/>
          <w:szCs w:val="24"/>
        </w:rPr>
        <w:t xml:space="preserve">352) </w:t>
      </w:r>
    </w:p>
    <w:p w14:paraId="0D68CDA0" w14:textId="77777777" w:rsidR="00607F55" w:rsidRDefault="00607F55" w:rsidP="00E06D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03C1C" w14:textId="18DF5218" w:rsidR="00A76AB9" w:rsidRDefault="00607F55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Referências: </w:t>
      </w:r>
    </w:p>
    <w:p w14:paraId="4A5D336B" w14:textId="3300E001" w:rsidR="00B54C58" w:rsidRDefault="00B54C58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 w:rsidRPr="00B54C58">
        <w:rPr>
          <w:rFonts w:ascii="Times New Roman" w:hAnsi="Times New Roman" w:cs="Times New Roman"/>
          <w:sz w:val="24"/>
          <w:szCs w:val="24"/>
        </w:rPr>
        <w:t>CAPUTO PIRES, Caroline. Literatura, história e memória em Um conto de duas Cidades de Charles Dickens. UFJF, 2010.</w:t>
      </w:r>
    </w:p>
    <w:p w14:paraId="71CAEBD4" w14:textId="112EC8E6" w:rsidR="00B54C58" w:rsidRDefault="00B54C58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 w:rsidRPr="00B54C58">
        <w:rPr>
          <w:rFonts w:ascii="Times New Roman" w:hAnsi="Times New Roman" w:cs="Times New Roman"/>
          <w:sz w:val="24"/>
          <w:szCs w:val="24"/>
        </w:rPr>
        <w:t xml:space="preserve">DICKENS, Charles, 1812-1870. Um Conto de Duas Cidades. Jandira, SP: </w:t>
      </w:r>
      <w:proofErr w:type="spellStart"/>
      <w:r w:rsidRPr="00B54C58">
        <w:rPr>
          <w:rFonts w:ascii="Times New Roman" w:hAnsi="Times New Roman" w:cs="Times New Roman"/>
          <w:sz w:val="24"/>
          <w:szCs w:val="24"/>
        </w:rPr>
        <w:t>Principis</w:t>
      </w:r>
      <w:proofErr w:type="spellEnd"/>
      <w:r w:rsidRPr="00B54C58">
        <w:rPr>
          <w:rFonts w:ascii="Times New Roman" w:hAnsi="Times New Roman" w:cs="Times New Roman"/>
          <w:sz w:val="24"/>
          <w:szCs w:val="24"/>
        </w:rPr>
        <w:t>, 2019.</w:t>
      </w:r>
    </w:p>
    <w:p w14:paraId="0B60A45B" w14:textId="36459F62" w:rsidR="00114EDA" w:rsidRDefault="00602DAE" w:rsidP="00E06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DICKENS, Charles</w:t>
      </w:r>
      <w:r w:rsidR="00C2258E">
        <w:rPr>
          <w:rFonts w:ascii="Times New Roman" w:hAnsi="Times New Roman" w:cs="Times New Roman"/>
          <w:sz w:val="24"/>
          <w:szCs w:val="24"/>
        </w:rPr>
        <w:t>, 1812-1870</w:t>
      </w:r>
      <w:r>
        <w:rPr>
          <w:rFonts w:ascii="Times New Roman" w:hAnsi="Times New Roman" w:cs="Times New Roman"/>
          <w:sz w:val="24"/>
          <w:szCs w:val="24"/>
        </w:rPr>
        <w:t>. Um Conto de Natal</w:t>
      </w:r>
      <w:r w:rsidR="000F2D55">
        <w:rPr>
          <w:rFonts w:ascii="Times New Roman" w:hAnsi="Times New Roman" w:cs="Times New Roman"/>
          <w:sz w:val="24"/>
          <w:szCs w:val="24"/>
        </w:rPr>
        <w:t>.</w:t>
      </w:r>
      <w:r w:rsidR="00C2258E">
        <w:rPr>
          <w:rFonts w:ascii="Times New Roman" w:hAnsi="Times New Roman" w:cs="Times New Roman"/>
          <w:sz w:val="24"/>
          <w:szCs w:val="24"/>
        </w:rPr>
        <w:t xml:space="preserve"> </w:t>
      </w:r>
      <w:r w:rsidR="00E7152E">
        <w:rPr>
          <w:rFonts w:ascii="Times New Roman" w:hAnsi="Times New Roman" w:cs="Times New Roman"/>
          <w:sz w:val="24"/>
          <w:szCs w:val="24"/>
        </w:rPr>
        <w:t xml:space="preserve">Porto Alegre: L&amp;PM, 2009. </w:t>
      </w:r>
    </w:p>
    <w:p w14:paraId="0AED5E2F" w14:textId="77777777" w:rsidR="00FB58D1" w:rsidRPr="00FB58D1" w:rsidRDefault="00FB58D1" w:rsidP="00E06DF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B58D1" w:rsidRPr="00FB5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1F6E" w14:textId="77777777" w:rsidR="004068A3" w:rsidRDefault="004068A3" w:rsidP="00E06DFA">
      <w:pPr>
        <w:spacing w:after="0" w:line="240" w:lineRule="auto"/>
      </w:pPr>
      <w:r>
        <w:separator/>
      </w:r>
    </w:p>
  </w:endnote>
  <w:endnote w:type="continuationSeparator" w:id="0">
    <w:p w14:paraId="3B544C2E" w14:textId="77777777" w:rsidR="004068A3" w:rsidRDefault="004068A3" w:rsidP="00E0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2B7B" w14:textId="77777777" w:rsidR="004068A3" w:rsidRDefault="004068A3" w:rsidP="00E06DFA">
      <w:pPr>
        <w:spacing w:after="0" w:line="240" w:lineRule="auto"/>
      </w:pPr>
      <w:r>
        <w:separator/>
      </w:r>
    </w:p>
  </w:footnote>
  <w:footnote w:type="continuationSeparator" w:id="0">
    <w:p w14:paraId="73CD6FD0" w14:textId="77777777" w:rsidR="004068A3" w:rsidRDefault="004068A3" w:rsidP="00E06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FA"/>
    <w:rsid w:val="00015474"/>
    <w:rsid w:val="000263D7"/>
    <w:rsid w:val="000417B1"/>
    <w:rsid w:val="00051D86"/>
    <w:rsid w:val="00064D51"/>
    <w:rsid w:val="00074E77"/>
    <w:rsid w:val="000949D9"/>
    <w:rsid w:val="000A65DA"/>
    <w:rsid w:val="000B795F"/>
    <w:rsid w:val="000C6C35"/>
    <w:rsid w:val="000F2D55"/>
    <w:rsid w:val="000F30CB"/>
    <w:rsid w:val="00114EDA"/>
    <w:rsid w:val="00130D6C"/>
    <w:rsid w:val="001466B8"/>
    <w:rsid w:val="00151B04"/>
    <w:rsid w:val="00153A22"/>
    <w:rsid w:val="00171028"/>
    <w:rsid w:val="0017450A"/>
    <w:rsid w:val="00181028"/>
    <w:rsid w:val="001851C0"/>
    <w:rsid w:val="001A7798"/>
    <w:rsid w:val="001D71CF"/>
    <w:rsid w:val="001F431A"/>
    <w:rsid w:val="00203404"/>
    <w:rsid w:val="002405EF"/>
    <w:rsid w:val="00247E6B"/>
    <w:rsid w:val="002578ED"/>
    <w:rsid w:val="00272A92"/>
    <w:rsid w:val="0028443E"/>
    <w:rsid w:val="00296AF3"/>
    <w:rsid w:val="002A6BB0"/>
    <w:rsid w:val="002B5023"/>
    <w:rsid w:val="002C2615"/>
    <w:rsid w:val="002C443F"/>
    <w:rsid w:val="002C7FC4"/>
    <w:rsid w:val="002D311E"/>
    <w:rsid w:val="002E46D6"/>
    <w:rsid w:val="002F1FAF"/>
    <w:rsid w:val="00300FE0"/>
    <w:rsid w:val="00312CE6"/>
    <w:rsid w:val="0032388E"/>
    <w:rsid w:val="00333D6E"/>
    <w:rsid w:val="003535EC"/>
    <w:rsid w:val="0036479A"/>
    <w:rsid w:val="003663ED"/>
    <w:rsid w:val="0037585D"/>
    <w:rsid w:val="00385B7E"/>
    <w:rsid w:val="00396574"/>
    <w:rsid w:val="003A1AFB"/>
    <w:rsid w:val="003B53B3"/>
    <w:rsid w:val="003C1CB4"/>
    <w:rsid w:val="003E2975"/>
    <w:rsid w:val="003F0AB3"/>
    <w:rsid w:val="004043F5"/>
    <w:rsid w:val="004068A3"/>
    <w:rsid w:val="00407D36"/>
    <w:rsid w:val="00412A52"/>
    <w:rsid w:val="00420A3F"/>
    <w:rsid w:val="00430087"/>
    <w:rsid w:val="00463291"/>
    <w:rsid w:val="00470E47"/>
    <w:rsid w:val="00476565"/>
    <w:rsid w:val="00492FE6"/>
    <w:rsid w:val="00494FF7"/>
    <w:rsid w:val="00496974"/>
    <w:rsid w:val="004B4E37"/>
    <w:rsid w:val="004C69F9"/>
    <w:rsid w:val="004F7DAE"/>
    <w:rsid w:val="005041DC"/>
    <w:rsid w:val="00507600"/>
    <w:rsid w:val="005114DD"/>
    <w:rsid w:val="0051670A"/>
    <w:rsid w:val="00522B0A"/>
    <w:rsid w:val="00531608"/>
    <w:rsid w:val="00541D04"/>
    <w:rsid w:val="00544326"/>
    <w:rsid w:val="005552BF"/>
    <w:rsid w:val="00592219"/>
    <w:rsid w:val="005A3636"/>
    <w:rsid w:val="005B17EE"/>
    <w:rsid w:val="005C7819"/>
    <w:rsid w:val="005F7906"/>
    <w:rsid w:val="00602DAE"/>
    <w:rsid w:val="00607F55"/>
    <w:rsid w:val="00610138"/>
    <w:rsid w:val="006136C0"/>
    <w:rsid w:val="00615717"/>
    <w:rsid w:val="0063295E"/>
    <w:rsid w:val="0063367A"/>
    <w:rsid w:val="00647BC0"/>
    <w:rsid w:val="00653BB1"/>
    <w:rsid w:val="00682BF2"/>
    <w:rsid w:val="00686B20"/>
    <w:rsid w:val="00691F8F"/>
    <w:rsid w:val="00697353"/>
    <w:rsid w:val="006A7CFA"/>
    <w:rsid w:val="006B3060"/>
    <w:rsid w:val="006C6EBB"/>
    <w:rsid w:val="006D2D0C"/>
    <w:rsid w:val="007126A4"/>
    <w:rsid w:val="00716048"/>
    <w:rsid w:val="00745F84"/>
    <w:rsid w:val="00753352"/>
    <w:rsid w:val="00753562"/>
    <w:rsid w:val="00753A4D"/>
    <w:rsid w:val="00755F3B"/>
    <w:rsid w:val="00760573"/>
    <w:rsid w:val="00762314"/>
    <w:rsid w:val="00790C2B"/>
    <w:rsid w:val="00794D63"/>
    <w:rsid w:val="00797B81"/>
    <w:rsid w:val="007B2654"/>
    <w:rsid w:val="007B622F"/>
    <w:rsid w:val="007C0F77"/>
    <w:rsid w:val="007C7D87"/>
    <w:rsid w:val="007D50A6"/>
    <w:rsid w:val="007E2AA3"/>
    <w:rsid w:val="007E4B02"/>
    <w:rsid w:val="007F220C"/>
    <w:rsid w:val="007F499F"/>
    <w:rsid w:val="007F50D7"/>
    <w:rsid w:val="008106DE"/>
    <w:rsid w:val="0081260C"/>
    <w:rsid w:val="008128D4"/>
    <w:rsid w:val="00820FC4"/>
    <w:rsid w:val="00824C32"/>
    <w:rsid w:val="00836FFD"/>
    <w:rsid w:val="00842EEF"/>
    <w:rsid w:val="00865A80"/>
    <w:rsid w:val="0086649C"/>
    <w:rsid w:val="00870C00"/>
    <w:rsid w:val="00893B44"/>
    <w:rsid w:val="00893DAB"/>
    <w:rsid w:val="00895834"/>
    <w:rsid w:val="00897DDD"/>
    <w:rsid w:val="008A5919"/>
    <w:rsid w:val="008B3CBF"/>
    <w:rsid w:val="008B4E89"/>
    <w:rsid w:val="008F7B50"/>
    <w:rsid w:val="00906FEA"/>
    <w:rsid w:val="00907CBC"/>
    <w:rsid w:val="009367A9"/>
    <w:rsid w:val="009632FF"/>
    <w:rsid w:val="00965DE4"/>
    <w:rsid w:val="00966D71"/>
    <w:rsid w:val="0097289D"/>
    <w:rsid w:val="0098602A"/>
    <w:rsid w:val="009A3CB6"/>
    <w:rsid w:val="009B734B"/>
    <w:rsid w:val="009C393B"/>
    <w:rsid w:val="009C5AC2"/>
    <w:rsid w:val="009C6C96"/>
    <w:rsid w:val="009E4B70"/>
    <w:rsid w:val="009E5BA4"/>
    <w:rsid w:val="009F0B37"/>
    <w:rsid w:val="009F2E0F"/>
    <w:rsid w:val="009F597F"/>
    <w:rsid w:val="009F66B4"/>
    <w:rsid w:val="00A040A5"/>
    <w:rsid w:val="00A10D8C"/>
    <w:rsid w:val="00A16E9C"/>
    <w:rsid w:val="00A25F50"/>
    <w:rsid w:val="00A56354"/>
    <w:rsid w:val="00A5771C"/>
    <w:rsid w:val="00A60A39"/>
    <w:rsid w:val="00A636A7"/>
    <w:rsid w:val="00A76AB9"/>
    <w:rsid w:val="00A86EBA"/>
    <w:rsid w:val="00A908CA"/>
    <w:rsid w:val="00A90EE6"/>
    <w:rsid w:val="00A945AB"/>
    <w:rsid w:val="00AB5A46"/>
    <w:rsid w:val="00AC1ACB"/>
    <w:rsid w:val="00AD17E9"/>
    <w:rsid w:val="00AD27A6"/>
    <w:rsid w:val="00AF22B7"/>
    <w:rsid w:val="00AF2764"/>
    <w:rsid w:val="00B04207"/>
    <w:rsid w:val="00B152C1"/>
    <w:rsid w:val="00B16B3E"/>
    <w:rsid w:val="00B23C7A"/>
    <w:rsid w:val="00B4065E"/>
    <w:rsid w:val="00B51F28"/>
    <w:rsid w:val="00B52499"/>
    <w:rsid w:val="00B54C58"/>
    <w:rsid w:val="00B55B8E"/>
    <w:rsid w:val="00B57B88"/>
    <w:rsid w:val="00B70E48"/>
    <w:rsid w:val="00B739CE"/>
    <w:rsid w:val="00BA30D2"/>
    <w:rsid w:val="00BC0B5E"/>
    <w:rsid w:val="00BC24B5"/>
    <w:rsid w:val="00BC2F85"/>
    <w:rsid w:val="00BC3625"/>
    <w:rsid w:val="00BE3B10"/>
    <w:rsid w:val="00C00B67"/>
    <w:rsid w:val="00C2258E"/>
    <w:rsid w:val="00C4274C"/>
    <w:rsid w:val="00C51D4B"/>
    <w:rsid w:val="00C575ED"/>
    <w:rsid w:val="00C82FBA"/>
    <w:rsid w:val="00CB1C08"/>
    <w:rsid w:val="00CC4046"/>
    <w:rsid w:val="00CC66ED"/>
    <w:rsid w:val="00CC7642"/>
    <w:rsid w:val="00CD2A2E"/>
    <w:rsid w:val="00CE07D3"/>
    <w:rsid w:val="00CE1656"/>
    <w:rsid w:val="00D30EBB"/>
    <w:rsid w:val="00D45834"/>
    <w:rsid w:val="00D5255A"/>
    <w:rsid w:val="00D7163E"/>
    <w:rsid w:val="00D87BF0"/>
    <w:rsid w:val="00D91A13"/>
    <w:rsid w:val="00DA0240"/>
    <w:rsid w:val="00DA1717"/>
    <w:rsid w:val="00DA3595"/>
    <w:rsid w:val="00DA6399"/>
    <w:rsid w:val="00DC1BD5"/>
    <w:rsid w:val="00DE7688"/>
    <w:rsid w:val="00DF7C9B"/>
    <w:rsid w:val="00E06DFA"/>
    <w:rsid w:val="00E339B5"/>
    <w:rsid w:val="00E46BB6"/>
    <w:rsid w:val="00E7152E"/>
    <w:rsid w:val="00E9123D"/>
    <w:rsid w:val="00EB4E52"/>
    <w:rsid w:val="00EC6105"/>
    <w:rsid w:val="00ED6DC4"/>
    <w:rsid w:val="00EE127D"/>
    <w:rsid w:val="00EF1AF2"/>
    <w:rsid w:val="00EF5F5A"/>
    <w:rsid w:val="00EF6879"/>
    <w:rsid w:val="00F001C2"/>
    <w:rsid w:val="00F00BAB"/>
    <w:rsid w:val="00F03F48"/>
    <w:rsid w:val="00F154A1"/>
    <w:rsid w:val="00F1789A"/>
    <w:rsid w:val="00F22C89"/>
    <w:rsid w:val="00F33CD8"/>
    <w:rsid w:val="00F508CA"/>
    <w:rsid w:val="00F74285"/>
    <w:rsid w:val="00F775BD"/>
    <w:rsid w:val="00FA68E4"/>
    <w:rsid w:val="00FB51C2"/>
    <w:rsid w:val="00FB5536"/>
    <w:rsid w:val="00FB5881"/>
    <w:rsid w:val="00FB58D1"/>
    <w:rsid w:val="00FD0A2C"/>
    <w:rsid w:val="00FD104F"/>
    <w:rsid w:val="00FD5A25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AD04"/>
  <w15:chartTrackingRefBased/>
  <w15:docId w15:val="{E967C2CF-8D9A-4578-889E-780791CE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DFA"/>
  </w:style>
  <w:style w:type="paragraph" w:styleId="Rodap">
    <w:name w:val="footer"/>
    <w:basedOn w:val="Normal"/>
    <w:link w:val="RodapChar"/>
    <w:uiPriority w:val="99"/>
    <w:unhideWhenUsed/>
    <w:rsid w:val="00E06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DFA"/>
  </w:style>
  <w:style w:type="character" w:styleId="Hyperlink">
    <w:name w:val="Hyperlink"/>
    <w:basedOn w:val="Fontepargpadro"/>
    <w:uiPriority w:val="99"/>
    <w:unhideWhenUsed/>
    <w:rsid w:val="005B17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4</Pages>
  <Words>1536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Dapont</dc:creator>
  <cp:keywords/>
  <dc:description/>
  <cp:lastModifiedBy>Gustavo Dapont</cp:lastModifiedBy>
  <cp:revision>253</cp:revision>
  <dcterms:created xsi:type="dcterms:W3CDTF">2021-03-31T17:37:00Z</dcterms:created>
  <dcterms:modified xsi:type="dcterms:W3CDTF">2021-04-19T22:41:00Z</dcterms:modified>
</cp:coreProperties>
</file>