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ECFB" w14:textId="77777777" w:rsidR="00C1144D" w:rsidRDefault="0091608C">
      <w:pPr>
        <w:pStyle w:val="Ttulo2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LAÇOS FAMÍLIA-ESCOLA</w:t>
      </w:r>
    </w:p>
    <w:p w14:paraId="56C14887" w14:textId="77777777" w:rsidR="00C1144D" w:rsidRDefault="00C1144D">
      <w:pPr>
        <w:pStyle w:val="Corpodetexto"/>
        <w:rPr>
          <w:b/>
          <w:sz w:val="24"/>
          <w:szCs w:val="24"/>
        </w:rPr>
      </w:pPr>
    </w:p>
    <w:p w14:paraId="500839E2" w14:textId="77777777" w:rsidR="00C1144D" w:rsidRDefault="00C1144D">
      <w:pPr>
        <w:pStyle w:val="Corpodetexto"/>
        <w:spacing w:before="1"/>
        <w:rPr>
          <w:b/>
          <w:color w:val="000000"/>
          <w:sz w:val="24"/>
          <w:szCs w:val="24"/>
        </w:rPr>
      </w:pPr>
    </w:p>
    <w:p w14:paraId="66A180F2" w14:textId="77777777" w:rsidR="00C1144D" w:rsidRDefault="0091608C">
      <w:pPr>
        <w:pStyle w:val="Corpodetexto"/>
        <w:ind w:left="5072"/>
        <w:rPr>
          <w:color w:val="000000"/>
        </w:rPr>
      </w:pPr>
      <w:r>
        <w:rPr>
          <w:color w:val="000000"/>
          <w:sz w:val="24"/>
          <w:szCs w:val="24"/>
        </w:rPr>
        <w:t xml:space="preserve">SIMONE APARECIDA DE SOUZA </w:t>
      </w:r>
    </w:p>
    <w:p w14:paraId="5CDCA8B1" w14:textId="77777777" w:rsidR="00C1144D" w:rsidRDefault="00C1144D">
      <w:pPr>
        <w:pStyle w:val="Corpodetexto"/>
        <w:ind w:left="5072"/>
        <w:rPr>
          <w:color w:val="000000"/>
          <w:sz w:val="24"/>
          <w:szCs w:val="24"/>
        </w:rPr>
      </w:pPr>
    </w:p>
    <w:p w14:paraId="184073E8" w14:textId="77777777" w:rsidR="00C1144D" w:rsidRDefault="00C1144D">
      <w:pPr>
        <w:pStyle w:val="Corpodetexto"/>
        <w:ind w:left="5072"/>
        <w:rPr>
          <w:color w:val="000000"/>
          <w:sz w:val="24"/>
          <w:szCs w:val="24"/>
        </w:rPr>
      </w:pPr>
    </w:p>
    <w:p w14:paraId="7BAB4A71" w14:textId="77777777" w:rsidR="00C1144D" w:rsidRDefault="00C1144D">
      <w:pPr>
        <w:pStyle w:val="Corpodetexto"/>
        <w:ind w:left="5072"/>
        <w:rPr>
          <w:color w:val="000000"/>
          <w:sz w:val="24"/>
          <w:szCs w:val="24"/>
        </w:rPr>
      </w:pPr>
    </w:p>
    <w:p w14:paraId="7553D5F8" w14:textId="77777777" w:rsidR="00C1144D" w:rsidRDefault="00C1144D">
      <w:pPr>
        <w:pStyle w:val="Corpodetexto"/>
        <w:spacing w:line="360" w:lineRule="auto"/>
        <w:rPr>
          <w:color w:val="000000"/>
          <w:sz w:val="24"/>
          <w:szCs w:val="24"/>
        </w:rPr>
      </w:pPr>
    </w:p>
    <w:p w14:paraId="2C44944A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O laço família-escola é muito importante para um bom desenvolvimento da criança, irá servir de alicerces à família na educação dos filhos. O diálogo que é um recurso essencial à inserção da </w:t>
      </w:r>
      <w:r>
        <w:rPr>
          <w:color w:val="000000"/>
          <w:sz w:val="24"/>
          <w:szCs w:val="24"/>
        </w:rPr>
        <w:t>cultura.</w:t>
      </w:r>
    </w:p>
    <w:p w14:paraId="5DF9A4D6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O diálogo, como destacam os PCNs, é uma arte a ser ensinada e cultivada, acontece quando se dá lugar à criança para opinar, refletir quando os pais têm voz ativa, enquanto adulto/educadores. </w:t>
      </w:r>
    </w:p>
    <w:p w14:paraId="4D358A4C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>A criança vivencia inicialmente os valores humanos como</w:t>
      </w:r>
      <w:r>
        <w:rPr>
          <w:color w:val="000000"/>
          <w:sz w:val="24"/>
          <w:szCs w:val="24"/>
        </w:rPr>
        <w:t xml:space="preserve"> justiça, solidariedade, respeito mutuo, na relação que tem com a família, que terão continuidade nas relações no ambiente escolar. A aproximação entre a família e a escola é muito importante para o desenvolvimento pleno da criança. Quando a família partic</w:t>
      </w:r>
      <w:r>
        <w:rPr>
          <w:color w:val="000000"/>
          <w:sz w:val="24"/>
          <w:szCs w:val="24"/>
        </w:rPr>
        <w:t xml:space="preserve">ipa diretamente na vida escolar da criança, ela obtém melhorias efetivas no seu desempenho. </w:t>
      </w:r>
    </w:p>
    <w:p w14:paraId="1A07564F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>Um autor interessante para pensarmos o laço família-escola é Vygotsky que liga o desenvolvimento do sujeito e sua relação com o ambiente sociocultural. Todas as re</w:t>
      </w:r>
      <w:r>
        <w:rPr>
          <w:color w:val="000000"/>
          <w:sz w:val="24"/>
          <w:szCs w:val="24"/>
        </w:rPr>
        <w:t>lações positivas contribuem para o desenvolvimento da criança.</w:t>
      </w:r>
    </w:p>
    <w:p w14:paraId="2686E03B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Para Vygotsky (1998), um dos principais defeitos da prática educativa é a separação dos aspectos intelectuais de um lado, e os afetivos de outro, pois o funcionamento psicológico tipicamente h</w:t>
      </w:r>
      <w:r>
        <w:rPr>
          <w:color w:val="000000"/>
          <w:sz w:val="24"/>
          <w:szCs w:val="24"/>
        </w:rPr>
        <w:t xml:space="preserve">umano, segundo ele, é o intelectual e o afetivo. </w:t>
      </w:r>
    </w:p>
    <w:p w14:paraId="1F54EE82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>Para a criança ter um desenvolvimento pleno é preciso que afetividade, esteja equilibrada com as ações ambientais e as interações sociais, no âmbito escolar. A família é o grande pilar afetivo, as experiênc</w:t>
      </w:r>
      <w:r>
        <w:rPr>
          <w:color w:val="000000"/>
          <w:sz w:val="24"/>
          <w:szCs w:val="24"/>
        </w:rPr>
        <w:t xml:space="preserve">ias e  as vivências que trazem consigo para o ambiente escolar. </w:t>
      </w:r>
    </w:p>
    <w:p w14:paraId="184EB81D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Outro autor, Henry Wallon (apud La Taille, 1992), descreve que a origem da vida afetiva da pessoa está no funcionamento fisiológico, 48 Avaliação do impacto e licenciamento ambiental marcado</w:t>
      </w:r>
      <w:r>
        <w:rPr>
          <w:color w:val="000000"/>
          <w:sz w:val="24"/>
          <w:szCs w:val="24"/>
        </w:rPr>
        <w:t>, por exemplo, na atividade alimentar, que apresenta três tipos de reações: 1. de natureza interoceptiva – funções de nutrição (estímulos do trato digestivo). 2. de natureza proprioceptiva – funções ligadas ao equilíbrio e aos movimentos (estímulos a nível</w:t>
      </w:r>
      <w:r>
        <w:rPr>
          <w:color w:val="000000"/>
          <w:sz w:val="24"/>
          <w:szCs w:val="24"/>
        </w:rPr>
        <w:t xml:space="preserve"> muscular, tocar, segurar </w:t>
      </w:r>
      <w:r>
        <w:rPr>
          <w:color w:val="000000"/>
          <w:sz w:val="24"/>
          <w:szCs w:val="24"/>
        </w:rPr>
        <w:lastRenderedPageBreak/>
        <w:t xml:space="preserve">no colo). 3. de natureza exteroceptiva – funções da rotina cotidiana (estímulos nas atividades de banho, trocar as fraldas, o olhar frente a frente mãe/bebê). </w:t>
      </w:r>
    </w:p>
    <w:p w14:paraId="1EF9DD92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“As sensibilidades intero e proprioceptivas determinam as nuances agra</w:t>
      </w:r>
      <w:r>
        <w:rPr>
          <w:color w:val="000000"/>
          <w:sz w:val="24"/>
          <w:szCs w:val="24"/>
        </w:rPr>
        <w:t xml:space="preserve">dável e desagradável, introspecção da vida afetiva; quanto à sensibilidade exteroceptiva, ela está voltada para o conhecimento do mundo exterior” (DELDIME, 1999, p. 54). </w:t>
      </w:r>
    </w:p>
    <w:p w14:paraId="72B5E3E2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proposta walloniana considera a pessoa como um todo, elementos como afetividade, mo</w:t>
      </w:r>
      <w:r>
        <w:rPr>
          <w:color w:val="000000"/>
          <w:sz w:val="24"/>
          <w:szCs w:val="24"/>
        </w:rPr>
        <w:t>vimentos, emoções e espaços físicos encontram-se juntos.</w:t>
      </w:r>
    </w:p>
    <w:p w14:paraId="46F437A2" w14:textId="77777777" w:rsidR="00C1144D" w:rsidRDefault="0091608C">
      <w:pPr>
        <w:pStyle w:val="Corpodetexto"/>
        <w:spacing w:line="360" w:lineRule="auto"/>
        <w:ind w:firstLine="850"/>
        <w:jc w:val="both"/>
      </w:pPr>
      <w:r>
        <w:rPr>
          <w:color w:val="000000"/>
          <w:sz w:val="24"/>
          <w:szCs w:val="24"/>
        </w:rPr>
        <w:t xml:space="preserve">Assim podemos observar a importância do papel da família, dos pais para o desenvolvimento das crianças. Pressupõe-se </w:t>
      </w:r>
      <w:r>
        <w:rPr>
          <w:color w:val="000000"/>
          <w:sz w:val="24"/>
          <w:szCs w:val="24"/>
        </w:rPr>
        <w:t xml:space="preserve">que os pais precisam refletir sobre o seu lugar, sua função no processo de educar </w:t>
      </w:r>
      <w:r>
        <w:rPr>
          <w:color w:val="000000"/>
          <w:sz w:val="24"/>
          <w:szCs w:val="24"/>
        </w:rPr>
        <w:t xml:space="preserve">os filhos. </w:t>
      </w:r>
    </w:p>
    <w:p w14:paraId="2207164C" w14:textId="77777777" w:rsidR="00C1144D" w:rsidRDefault="0091608C">
      <w:pPr>
        <w:pStyle w:val="Corpodetexto"/>
        <w:spacing w:line="360" w:lineRule="auto"/>
        <w:ind w:firstLine="850"/>
        <w:jc w:val="both"/>
        <w:rPr>
          <w:color w:val="000000"/>
          <w:sz w:val="24"/>
          <w:szCs w:val="24"/>
        </w:rPr>
        <w:sectPr w:rsidR="00C1144D">
          <w:pgSz w:w="12240" w:h="15840"/>
          <w:pgMar w:top="1260" w:right="1720" w:bottom="280" w:left="1720" w:header="0" w:footer="0" w:gutter="0"/>
          <w:cols w:space="720"/>
          <w:formProt w:val="0"/>
          <w:docGrid w:linePitch="100"/>
        </w:sectPr>
      </w:pPr>
      <w:r>
        <w:rPr>
          <w:color w:val="000000"/>
          <w:sz w:val="24"/>
          <w:szCs w:val="24"/>
        </w:rPr>
        <w:t>A educação deve desenvolver o conhecimento ajustado de si mesmo, e o sentimento de confiança a em suas capacidades afetiva, física, cognitiva, ética, estética, de inter-relação pessoal e de inserção social, para agir com persev</w:t>
      </w:r>
      <w:r>
        <w:rPr>
          <w:color w:val="000000"/>
          <w:sz w:val="24"/>
          <w:szCs w:val="24"/>
        </w:rPr>
        <w:t xml:space="preserve">erança na busca de conhecimento e no exercício da cidadania. </w:t>
      </w:r>
    </w:p>
    <w:p w14:paraId="04EF304A" w14:textId="77777777" w:rsidR="00C1144D" w:rsidRDefault="0091608C">
      <w:pPr>
        <w:pStyle w:val="Corpodetexto"/>
        <w:spacing w:line="252" w:lineRule="exact"/>
        <w:jc w:val="both"/>
        <w:rPr>
          <w:color w:val="000000"/>
        </w:rPr>
      </w:pPr>
      <w:r>
        <w:rPr>
          <w:rStyle w:val="nfaseforte"/>
          <w:color w:val="000000"/>
          <w:sz w:val="24"/>
          <w:szCs w:val="24"/>
        </w:rPr>
        <w:lastRenderedPageBreak/>
        <w:t>Artigo produzido a partir de leituras dos livros:</w:t>
      </w:r>
    </w:p>
    <w:p w14:paraId="671C2FB7" w14:textId="77777777" w:rsidR="00C1144D" w:rsidRDefault="00C1144D">
      <w:pPr>
        <w:pStyle w:val="Corpodetexto"/>
        <w:spacing w:line="252" w:lineRule="exact"/>
        <w:jc w:val="both"/>
        <w:rPr>
          <w:rStyle w:val="nfaseforte"/>
          <w:color w:val="000000"/>
        </w:rPr>
      </w:pPr>
    </w:p>
    <w:p w14:paraId="5BAEE019" w14:textId="77777777" w:rsidR="001208C4" w:rsidRDefault="001208C4" w:rsidP="001208C4">
      <w:pPr>
        <w:pStyle w:val="Corpodetexto"/>
        <w:spacing w:line="252" w:lineRule="exact"/>
        <w:jc w:val="both"/>
      </w:pPr>
    </w:p>
    <w:p w14:paraId="5ED8091B" w14:textId="3C007CC1" w:rsidR="001208C4" w:rsidRDefault="001208C4" w:rsidP="001208C4">
      <w:pPr>
        <w:pStyle w:val="Corpodetexto"/>
        <w:spacing w:line="252" w:lineRule="exact"/>
        <w:jc w:val="both"/>
        <w:rPr>
          <w:rStyle w:val="nfaseforte"/>
          <w:b w:val="0"/>
          <w:bCs w:val="0"/>
          <w:color w:val="000000"/>
          <w:sz w:val="24"/>
          <w:szCs w:val="24"/>
        </w:rPr>
      </w:pPr>
      <w:r>
        <w:rPr>
          <w:rStyle w:val="nfaseforte"/>
          <w:b w:val="0"/>
          <w:bCs w:val="0"/>
          <w:color w:val="000000"/>
          <w:sz w:val="24"/>
          <w:szCs w:val="24"/>
        </w:rPr>
        <w:t>DELDIME, R. O Desenvolvimento Psicológico da Criança. Bauru; São Paulo: Edusc, 1999</w:t>
      </w:r>
      <w:r>
        <w:rPr>
          <w:rStyle w:val="nfaseforte"/>
          <w:b w:val="0"/>
          <w:bCs w:val="0"/>
          <w:color w:val="000000"/>
          <w:sz w:val="24"/>
          <w:szCs w:val="24"/>
        </w:rPr>
        <w:t>;</w:t>
      </w:r>
    </w:p>
    <w:p w14:paraId="7D4060D4" w14:textId="77777777" w:rsidR="001208C4" w:rsidRDefault="001208C4" w:rsidP="001208C4">
      <w:pPr>
        <w:pStyle w:val="Corpodetexto"/>
        <w:spacing w:line="252" w:lineRule="exact"/>
        <w:jc w:val="both"/>
        <w:rPr>
          <w:rStyle w:val="nfaseforte"/>
          <w:b w:val="0"/>
          <w:bCs w:val="0"/>
          <w:color w:val="000000"/>
          <w:sz w:val="24"/>
          <w:szCs w:val="24"/>
        </w:rPr>
      </w:pPr>
    </w:p>
    <w:p w14:paraId="2769DC3F" w14:textId="7F32BB9A" w:rsidR="001208C4" w:rsidRDefault="001208C4" w:rsidP="001208C4">
      <w:pPr>
        <w:pStyle w:val="Corpodetexto"/>
        <w:spacing w:line="252" w:lineRule="exact"/>
        <w:jc w:val="both"/>
        <w:rPr>
          <w:rStyle w:val="nfaseforte"/>
          <w:b w:val="0"/>
          <w:bCs w:val="0"/>
          <w:color w:val="000000"/>
          <w:sz w:val="24"/>
          <w:szCs w:val="24"/>
        </w:rPr>
      </w:pPr>
      <w:r>
        <w:rPr>
          <w:rStyle w:val="nfaseforte"/>
          <w:b w:val="0"/>
          <w:bCs w:val="0"/>
          <w:color w:val="000000"/>
          <w:sz w:val="24"/>
          <w:szCs w:val="24"/>
        </w:rPr>
        <w:t>LA TAILLE, Y. de. Piaget, Vygotsky, Wallon: teorias psicogenéticas em discussão. São Paulo: Summus, 1992</w:t>
      </w:r>
      <w:r>
        <w:rPr>
          <w:rStyle w:val="nfaseforte"/>
          <w:b w:val="0"/>
          <w:bCs w:val="0"/>
          <w:color w:val="000000"/>
          <w:sz w:val="24"/>
          <w:szCs w:val="24"/>
        </w:rPr>
        <w:t>;</w:t>
      </w:r>
    </w:p>
    <w:p w14:paraId="58540AA4" w14:textId="2B290D9F" w:rsidR="001208C4" w:rsidRDefault="001208C4" w:rsidP="001208C4">
      <w:pPr>
        <w:pStyle w:val="Corpodetexto"/>
        <w:spacing w:line="252" w:lineRule="exact"/>
        <w:jc w:val="both"/>
        <w:rPr>
          <w:rStyle w:val="nfaseforte"/>
          <w:b w:val="0"/>
          <w:bCs w:val="0"/>
          <w:color w:val="000000"/>
          <w:sz w:val="24"/>
          <w:szCs w:val="24"/>
        </w:rPr>
      </w:pPr>
    </w:p>
    <w:p w14:paraId="4AAEB982" w14:textId="55D5894F" w:rsidR="001208C4" w:rsidRDefault="001208C4" w:rsidP="001208C4">
      <w:pPr>
        <w:pStyle w:val="Corpodetexto"/>
        <w:spacing w:line="252" w:lineRule="exact"/>
        <w:jc w:val="both"/>
        <w:rPr>
          <w:color w:val="000000"/>
          <w:sz w:val="24"/>
          <w:szCs w:val="24"/>
        </w:rPr>
      </w:pPr>
      <w:r>
        <w:rPr>
          <w:rStyle w:val="nfaseforte"/>
          <w:b w:val="0"/>
          <w:bCs w:val="0"/>
          <w:color w:val="000000"/>
          <w:sz w:val="24"/>
          <w:szCs w:val="24"/>
        </w:rPr>
        <w:t>Parâmetros curriculares nacionais: fáceis de entender. São Paulo: Abril, 1998. Edição Especial</w:t>
      </w:r>
      <w:r>
        <w:rPr>
          <w:rStyle w:val="nfaseforte"/>
          <w:b w:val="0"/>
          <w:bCs w:val="0"/>
          <w:color w:val="000000"/>
          <w:sz w:val="24"/>
          <w:szCs w:val="24"/>
        </w:rPr>
        <w:t>;</w:t>
      </w:r>
    </w:p>
    <w:p w14:paraId="79BECA75" w14:textId="77777777" w:rsidR="001208C4" w:rsidRDefault="001208C4" w:rsidP="001208C4">
      <w:pPr>
        <w:pStyle w:val="Corpodetexto"/>
        <w:spacing w:line="252" w:lineRule="exact"/>
        <w:jc w:val="both"/>
        <w:rPr>
          <w:color w:val="000000"/>
          <w:sz w:val="24"/>
          <w:szCs w:val="24"/>
        </w:rPr>
      </w:pPr>
    </w:p>
    <w:p w14:paraId="3F5F7F75" w14:textId="23F9E44B" w:rsidR="00C1144D" w:rsidRDefault="0091608C">
      <w:pPr>
        <w:pStyle w:val="Corpodetexto"/>
        <w:spacing w:line="252" w:lineRule="exact"/>
        <w:jc w:val="both"/>
        <w:rPr>
          <w:color w:val="000000"/>
          <w:sz w:val="24"/>
          <w:szCs w:val="24"/>
        </w:rPr>
      </w:pPr>
      <w:r>
        <w:rPr>
          <w:rStyle w:val="nfaseforte"/>
          <w:b w:val="0"/>
          <w:bCs w:val="0"/>
          <w:color w:val="000000"/>
          <w:sz w:val="24"/>
          <w:szCs w:val="24"/>
        </w:rPr>
        <w:t xml:space="preserve">VYGOTSKY, L. A Formação Social da Mente: o desenvolvimento dos processos psicológicos superiores. São Paulo: Marins Fontes, 1998. </w:t>
      </w:r>
    </w:p>
    <w:p w14:paraId="4DA98EA2" w14:textId="77777777" w:rsidR="00C1144D" w:rsidRDefault="00C1144D">
      <w:pPr>
        <w:pStyle w:val="Corpodetexto"/>
        <w:spacing w:line="252" w:lineRule="exact"/>
        <w:jc w:val="both"/>
      </w:pPr>
    </w:p>
    <w:p w14:paraId="1623816A" w14:textId="77777777" w:rsidR="00C1144D" w:rsidRDefault="00C1144D">
      <w:pPr>
        <w:pStyle w:val="Corpodetexto"/>
        <w:spacing w:line="252" w:lineRule="exact"/>
        <w:jc w:val="both"/>
      </w:pPr>
    </w:p>
    <w:p w14:paraId="05C9F133" w14:textId="7DD29CBE" w:rsidR="00C1144D" w:rsidRDefault="00C1144D">
      <w:pPr>
        <w:pStyle w:val="Corpodetexto"/>
        <w:spacing w:line="360" w:lineRule="auto"/>
        <w:ind w:firstLine="850"/>
        <w:jc w:val="both"/>
        <w:rPr>
          <w:color w:val="000000"/>
        </w:rPr>
      </w:pPr>
    </w:p>
    <w:p w14:paraId="2F36DF76" w14:textId="77777777" w:rsidR="00C1144D" w:rsidRDefault="00C1144D">
      <w:pPr>
        <w:pStyle w:val="Corpodetexto"/>
        <w:spacing w:line="360" w:lineRule="auto"/>
        <w:ind w:firstLine="850"/>
        <w:jc w:val="both"/>
        <w:rPr>
          <w:color w:val="000000"/>
        </w:rPr>
      </w:pPr>
    </w:p>
    <w:sectPr w:rsidR="00C1144D">
      <w:headerReference w:type="default" r:id="rId6"/>
      <w:pgSz w:w="12240" w:h="15840"/>
      <w:pgMar w:top="1840" w:right="1720" w:bottom="280" w:left="1720" w:header="160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6D08" w14:textId="77777777" w:rsidR="0091608C" w:rsidRDefault="0091608C">
      <w:r>
        <w:separator/>
      </w:r>
    </w:p>
  </w:endnote>
  <w:endnote w:type="continuationSeparator" w:id="0">
    <w:p w14:paraId="57D495D8" w14:textId="77777777" w:rsidR="0091608C" w:rsidRDefault="0091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E858" w14:textId="77777777" w:rsidR="0091608C" w:rsidRDefault="0091608C">
      <w:r>
        <w:separator/>
      </w:r>
    </w:p>
  </w:footnote>
  <w:footnote w:type="continuationSeparator" w:id="0">
    <w:p w14:paraId="124AEDD5" w14:textId="77777777" w:rsidR="0091608C" w:rsidRDefault="0091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E009" w14:textId="722FAEC6" w:rsidR="00C1144D" w:rsidRDefault="001208C4">
    <w:pPr>
      <w:pStyle w:val="Corpodetexto"/>
      <w:spacing w:line="0" w:lineRule="atLeast"/>
      <w:rPr>
        <w:sz w:val="20"/>
      </w:rPr>
    </w:pPr>
    <w:r>
      <w:rPr>
        <w:noProof/>
      </w:rPr>
      <w:pict w14:anchorId="419E5500">
        <v:rect id="Quadro22" o:spid="_x0000_s2049" style="position:absolute;margin-left:491.15pt;margin-top:79.45pt;width:17.9pt;height:1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" o:allowincell="f" filled="f" stroked="f" strokeweight="0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44D"/>
    <w:rsid w:val="001208C4"/>
    <w:rsid w:val="0091608C"/>
    <w:rsid w:val="00C1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535875"/>
  <w15:docId w15:val="{8BE8A9BD-C99D-44BE-846A-0A4826B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11" w:right="1242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396"/>
      <w:outlineLvl w:val="1"/>
    </w:pPr>
    <w:rPr>
      <w:b/>
      <w:bCs/>
    </w:rPr>
  </w:style>
  <w:style w:type="paragraph" w:styleId="Ttulo4">
    <w:name w:val="heading 4"/>
    <w:basedOn w:val="Ttulo"/>
    <w:next w:val="Corpodetexto"/>
    <w:uiPriority w:val="9"/>
    <w:semiHidden/>
    <w:unhideWhenUsed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nkdainternetvisitado">
    <w:name w:val="Link da internet visitado"/>
    <w:rPr>
      <w:color w:val="800000"/>
      <w:u w:val="single"/>
      <w:lang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396" w:firstLine="66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559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Artigo pronto - Marli final.doc</dc:title>
  <dc:subject/>
  <dc:creator>Familia</dc:creator>
  <dc:description/>
  <cp:lastModifiedBy>Simone Souza</cp:lastModifiedBy>
  <cp:revision>21</cp:revision>
  <dcterms:created xsi:type="dcterms:W3CDTF">2021-01-14T12:08:00Z</dcterms:created>
  <dcterms:modified xsi:type="dcterms:W3CDTF">2021-09-01T15:22:00Z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2009-12-14T00:00:00Z</vt:filetime>
  </property>
  <property fmtid="{D5CDD505-2E9C-101B-9397-08002B2CF9AE}" pid="4" name="Creator">
    <vt:lpwstr>Microsoft Word - Artigo pronto - Marli final.doc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2021-01-14T00:00:00Z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