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418" w:rsidRPr="003F7418" w:rsidRDefault="003F7418" w:rsidP="003F7418">
      <w:pPr>
        <w:pStyle w:val="NormalWeb"/>
        <w:shd w:val="clear" w:color="auto" w:fill="FFFFFF"/>
        <w:spacing w:before="0" w:beforeAutospacing="0" w:after="150" w:afterAutospacing="0"/>
        <w:jc w:val="both"/>
        <w:rPr>
          <w:rFonts w:ascii="Arial" w:hAnsi="Arial" w:cs="Arial"/>
          <w:b/>
          <w:color w:val="333333"/>
          <w:sz w:val="21"/>
          <w:szCs w:val="21"/>
        </w:rPr>
      </w:pPr>
      <w:r w:rsidRPr="003F7418">
        <w:rPr>
          <w:rFonts w:ascii="Arial" w:hAnsi="Arial" w:cs="Arial"/>
          <w:b/>
          <w:color w:val="333333"/>
          <w:sz w:val="21"/>
          <w:szCs w:val="21"/>
        </w:rPr>
        <w:t>UMA ABORDAGEM RÁPIDA SOBRE A FORMAÇÃO CONTINUADA DE PROFESSORES COMO O POSSÍVEL TEMA DA DISSERTAÇÃO NO TRABALHO FINAL</w:t>
      </w:r>
    </w:p>
    <w:p w:rsidR="00DA7188" w:rsidRDefault="00DA7188" w:rsidP="00DA7188">
      <w:pPr>
        <w:pStyle w:val="NormalWeb"/>
        <w:shd w:val="clear" w:color="auto" w:fill="FFFFFF"/>
        <w:spacing w:before="0" w:beforeAutospacing="0" w:after="150" w:afterAutospacing="0"/>
        <w:jc w:val="right"/>
        <w:rPr>
          <w:rFonts w:ascii="Arial" w:hAnsi="Arial" w:cs="Arial"/>
          <w:color w:val="333333"/>
          <w:sz w:val="21"/>
          <w:szCs w:val="21"/>
        </w:rPr>
      </w:pPr>
      <w:bookmarkStart w:id="0" w:name="_GoBack"/>
      <w:bookmarkEnd w:id="0"/>
      <w:r>
        <w:rPr>
          <w:rFonts w:ascii="Arial" w:hAnsi="Arial" w:cs="Arial"/>
          <w:color w:val="333333"/>
          <w:sz w:val="21"/>
          <w:szCs w:val="21"/>
        </w:rPr>
        <w:t>Por: Sydney Pinto do Santos</w:t>
      </w:r>
    </w:p>
    <w:p w:rsidR="00DA7188" w:rsidRDefault="00DA7188" w:rsidP="003F7418">
      <w:pPr>
        <w:pStyle w:val="NormalWeb"/>
        <w:shd w:val="clear" w:color="auto" w:fill="FFFFFF"/>
        <w:spacing w:before="0" w:beforeAutospacing="0" w:after="150" w:afterAutospacing="0"/>
        <w:rPr>
          <w:rFonts w:ascii="Arial" w:hAnsi="Arial" w:cs="Arial"/>
          <w:color w:val="333333"/>
          <w:sz w:val="21"/>
          <w:szCs w:val="21"/>
        </w:rPr>
      </w:pPr>
    </w:p>
    <w:p w:rsidR="00DA7188" w:rsidRPr="00DA7188" w:rsidRDefault="00DA7188" w:rsidP="00DA7188">
      <w:pPr>
        <w:pStyle w:val="NormalWeb"/>
        <w:shd w:val="clear" w:color="auto" w:fill="FFFFFF"/>
        <w:spacing w:before="0" w:beforeAutospacing="0" w:after="150" w:afterAutospacing="0" w:line="360" w:lineRule="auto"/>
        <w:ind w:firstLine="709"/>
        <w:jc w:val="both"/>
        <w:rPr>
          <w:rFonts w:ascii="Arial" w:hAnsi="Arial" w:cs="Arial"/>
          <w:color w:val="333333"/>
          <w:sz w:val="22"/>
          <w:szCs w:val="22"/>
        </w:rPr>
      </w:pPr>
      <w:r w:rsidRPr="00DA7188">
        <w:rPr>
          <w:rFonts w:ascii="Arial" w:hAnsi="Arial" w:cs="Arial"/>
          <w:color w:val="333333"/>
          <w:sz w:val="22"/>
          <w:szCs w:val="22"/>
        </w:rPr>
        <w:t>É notório salientar que cada acadêmico possui uma postura própria de conduzir seus trabalhos acerca do processo de aprendizagem, e assim, encontrar as melhores formas de se adequar as variáveis apresentadas ao longo do tempo. Assim, cada um, também, possui o domínio e afinidade com um tema dentro do processo educacional, levando a muitos questionamentos, os quais muitas vezes, estes, acabam mais por atrapalhar, do que ajudar, realmente na supressão das dificuldades oras elencadas. Desta forma, uns optam por "ingressarem" em um tema que não causem muito "atrapalho" no desenvolvimento e elaboração do</w:t>
      </w:r>
      <w:r>
        <w:rPr>
          <w:rFonts w:ascii="Arial" w:hAnsi="Arial" w:cs="Arial"/>
          <w:color w:val="333333"/>
          <w:sz w:val="22"/>
          <w:szCs w:val="22"/>
        </w:rPr>
        <w:t xml:space="preserve"> trabalho final; outros procurar</w:t>
      </w:r>
      <w:r w:rsidRPr="00DA7188">
        <w:rPr>
          <w:rFonts w:ascii="Arial" w:hAnsi="Arial" w:cs="Arial"/>
          <w:color w:val="333333"/>
          <w:sz w:val="22"/>
          <w:szCs w:val="22"/>
        </w:rPr>
        <w:t>ão enfatizar desde o início a elaboração do mesmo, mas acabarão se perdendo pelo</w:t>
      </w:r>
      <w:r>
        <w:rPr>
          <w:rFonts w:ascii="Arial" w:hAnsi="Arial" w:cs="Arial"/>
          <w:color w:val="333333"/>
          <w:sz w:val="22"/>
          <w:szCs w:val="22"/>
        </w:rPr>
        <w:t>s</w:t>
      </w:r>
      <w:r w:rsidRPr="00DA7188">
        <w:rPr>
          <w:rFonts w:ascii="Arial" w:hAnsi="Arial" w:cs="Arial"/>
          <w:color w:val="333333"/>
          <w:sz w:val="22"/>
          <w:szCs w:val="22"/>
        </w:rPr>
        <w:t xml:space="preserve"> caminhos</w:t>
      </w:r>
      <w:r>
        <w:rPr>
          <w:rFonts w:ascii="Arial" w:hAnsi="Arial" w:cs="Arial"/>
          <w:color w:val="333333"/>
          <w:sz w:val="22"/>
          <w:szCs w:val="22"/>
        </w:rPr>
        <w:t xml:space="preserve"> da produção</w:t>
      </w:r>
      <w:r w:rsidRPr="00DA7188">
        <w:rPr>
          <w:rFonts w:ascii="Arial" w:hAnsi="Arial" w:cs="Arial"/>
          <w:color w:val="333333"/>
          <w:sz w:val="22"/>
          <w:szCs w:val="22"/>
        </w:rPr>
        <w:t>, por causa de outras alternativas, quanto ao quesito tema; outros, ainda deixarão para a última hora, assim, no meu entender, ocasionar</w:t>
      </w:r>
      <w:r>
        <w:rPr>
          <w:rFonts w:ascii="Arial" w:hAnsi="Arial" w:cs="Arial"/>
          <w:color w:val="333333"/>
          <w:sz w:val="22"/>
          <w:szCs w:val="22"/>
        </w:rPr>
        <w:t>á</w:t>
      </w:r>
      <w:r w:rsidRPr="00DA7188">
        <w:rPr>
          <w:rFonts w:ascii="Arial" w:hAnsi="Arial" w:cs="Arial"/>
          <w:color w:val="333333"/>
          <w:sz w:val="22"/>
          <w:szCs w:val="22"/>
        </w:rPr>
        <w:t xml:space="preserve"> mais transtornos e perturbações ao mesmo.</w:t>
      </w:r>
    </w:p>
    <w:p w:rsidR="00DA7188" w:rsidRPr="00DA7188" w:rsidRDefault="00DA7188" w:rsidP="00DA7188">
      <w:pPr>
        <w:pStyle w:val="NormalWeb"/>
        <w:shd w:val="clear" w:color="auto" w:fill="FFFFFF"/>
        <w:spacing w:before="0" w:beforeAutospacing="0" w:after="150" w:afterAutospacing="0" w:line="360" w:lineRule="auto"/>
        <w:ind w:firstLine="709"/>
        <w:jc w:val="both"/>
        <w:rPr>
          <w:rFonts w:ascii="Arial" w:hAnsi="Arial" w:cs="Arial"/>
          <w:color w:val="333333"/>
          <w:sz w:val="22"/>
          <w:szCs w:val="22"/>
        </w:rPr>
      </w:pPr>
      <w:r w:rsidRPr="00DA7188">
        <w:rPr>
          <w:rFonts w:ascii="Arial" w:hAnsi="Arial" w:cs="Arial"/>
          <w:color w:val="333333"/>
          <w:sz w:val="22"/>
          <w:szCs w:val="22"/>
        </w:rPr>
        <w:t xml:space="preserve">Mas, deixando de lado, estas considerações, eu em particular, sempre estive observando a questão da "Formação Continuada dos Professores" e suas infinitas áreas de atuação, seja para resolver os problemas pontuais dos educandários, seja para a inclusão dos alunos do deficiência, seja para trabalhar de uma forma mais sociológica dentro do espaço familiar, fazendo ente intercâmbio entre o espaço educacional e </w:t>
      </w:r>
      <w:proofErr w:type="spellStart"/>
      <w:r w:rsidRPr="00DA7188">
        <w:rPr>
          <w:rFonts w:ascii="Arial" w:hAnsi="Arial" w:cs="Arial"/>
          <w:color w:val="333333"/>
          <w:sz w:val="22"/>
          <w:szCs w:val="22"/>
        </w:rPr>
        <w:t>e</w:t>
      </w:r>
      <w:proofErr w:type="spellEnd"/>
      <w:r w:rsidRPr="00DA7188">
        <w:rPr>
          <w:rFonts w:ascii="Arial" w:hAnsi="Arial" w:cs="Arial"/>
          <w:color w:val="333333"/>
          <w:sz w:val="22"/>
          <w:szCs w:val="22"/>
        </w:rPr>
        <w:t xml:space="preserve"> o espaço de vivência do discente; ou ainda para modificar sua maneira de trabalhar "em outros tempos, onde o uso da tecnologia se faz fundamental para as exigências dos dias atuais, seja na vida do docente, ou no do discente.</w:t>
      </w:r>
    </w:p>
    <w:p w:rsidR="00DA7188" w:rsidRPr="00DA7188" w:rsidRDefault="00DA7188" w:rsidP="00DA7188">
      <w:pPr>
        <w:pStyle w:val="NormalWeb"/>
        <w:shd w:val="clear" w:color="auto" w:fill="FFFFFF"/>
        <w:spacing w:before="0" w:beforeAutospacing="0" w:after="150" w:afterAutospacing="0" w:line="360" w:lineRule="auto"/>
        <w:ind w:firstLine="709"/>
        <w:jc w:val="both"/>
        <w:rPr>
          <w:rFonts w:ascii="Arial" w:hAnsi="Arial" w:cs="Arial"/>
          <w:color w:val="333333"/>
          <w:sz w:val="22"/>
          <w:szCs w:val="22"/>
        </w:rPr>
      </w:pPr>
      <w:r w:rsidRPr="00DA7188">
        <w:rPr>
          <w:rFonts w:ascii="Arial" w:hAnsi="Arial" w:cs="Arial"/>
          <w:color w:val="333333"/>
          <w:sz w:val="22"/>
          <w:szCs w:val="22"/>
        </w:rPr>
        <w:t xml:space="preserve">Assim, no meu ponto de vista, e tendo </w:t>
      </w:r>
      <w:proofErr w:type="spellStart"/>
      <w:r w:rsidRPr="00DA7188">
        <w:rPr>
          <w:rFonts w:ascii="Arial" w:hAnsi="Arial" w:cs="Arial"/>
          <w:color w:val="333333"/>
          <w:sz w:val="22"/>
          <w:szCs w:val="22"/>
        </w:rPr>
        <w:t>esta</w:t>
      </w:r>
      <w:proofErr w:type="spellEnd"/>
      <w:r w:rsidRPr="00DA7188">
        <w:rPr>
          <w:rFonts w:ascii="Arial" w:hAnsi="Arial" w:cs="Arial"/>
          <w:color w:val="333333"/>
          <w:sz w:val="22"/>
          <w:szCs w:val="22"/>
        </w:rPr>
        <w:t xml:space="preserve"> "entrada" preliminar no proposto tema a ser abordado no trabalho de conclusão, é de que a "FORMAÇÃO CONTINUADA DE PROFESSORES", seja em qual nível irá interferir, se no infantil, fundamental, médio ou superior, deve </w:t>
      </w:r>
      <w:proofErr w:type="spellStart"/>
      <w:r w:rsidRPr="00DA7188">
        <w:rPr>
          <w:rFonts w:ascii="Arial" w:hAnsi="Arial" w:cs="Arial"/>
          <w:color w:val="333333"/>
          <w:sz w:val="22"/>
          <w:szCs w:val="22"/>
        </w:rPr>
        <w:t>está</w:t>
      </w:r>
      <w:proofErr w:type="spellEnd"/>
      <w:r w:rsidR="00601838">
        <w:rPr>
          <w:rFonts w:ascii="Arial" w:hAnsi="Arial" w:cs="Arial"/>
          <w:color w:val="333333"/>
          <w:sz w:val="22"/>
          <w:szCs w:val="22"/>
        </w:rPr>
        <w:t xml:space="preserve"> voltada</w:t>
      </w:r>
      <w:r w:rsidRPr="00DA7188">
        <w:rPr>
          <w:rFonts w:ascii="Arial" w:hAnsi="Arial" w:cs="Arial"/>
          <w:color w:val="333333"/>
          <w:sz w:val="22"/>
          <w:szCs w:val="22"/>
        </w:rPr>
        <w:t xml:space="preserve"> para suprir e suprimir as deficiê</w:t>
      </w:r>
      <w:r>
        <w:rPr>
          <w:rFonts w:ascii="Arial" w:hAnsi="Arial" w:cs="Arial"/>
          <w:color w:val="333333"/>
          <w:sz w:val="22"/>
          <w:szCs w:val="22"/>
        </w:rPr>
        <w:t>ncias e as exigências ocasionada</w:t>
      </w:r>
      <w:r w:rsidRPr="00DA7188">
        <w:rPr>
          <w:rFonts w:ascii="Arial" w:hAnsi="Arial" w:cs="Arial"/>
          <w:color w:val="333333"/>
          <w:sz w:val="22"/>
          <w:szCs w:val="22"/>
        </w:rPr>
        <w:t>s nos contextos sociais das atuais sociedades; e não simplesmente para fazer com que o educador, seja mais informado ou que possa apenas discutir sobre as mudanças significativas e intervenientes  dentro do processo com seus diferentes campos; porém apresentar projetos ou intervenções reais e plausíveis que venham diretamente colaborar com as ditas exigências, tanto do mercado quanto das transformações</w:t>
      </w:r>
      <w:r>
        <w:rPr>
          <w:rFonts w:ascii="Arial" w:hAnsi="Arial" w:cs="Arial"/>
          <w:color w:val="333333"/>
          <w:sz w:val="22"/>
          <w:szCs w:val="22"/>
        </w:rPr>
        <w:t xml:space="preserve"> socioeducativas</w:t>
      </w:r>
      <w:r w:rsidRPr="00DA7188">
        <w:rPr>
          <w:rFonts w:ascii="Arial" w:hAnsi="Arial" w:cs="Arial"/>
          <w:color w:val="333333"/>
          <w:sz w:val="22"/>
          <w:szCs w:val="22"/>
        </w:rPr>
        <w:t xml:space="preserve"> em relação aos educandos.</w:t>
      </w:r>
    </w:p>
    <w:p w:rsidR="00DA7188" w:rsidRPr="00DA7188" w:rsidRDefault="00DA7188" w:rsidP="00DA7188">
      <w:pPr>
        <w:pStyle w:val="NormalWeb"/>
        <w:shd w:val="clear" w:color="auto" w:fill="FFFFFF"/>
        <w:spacing w:before="0" w:beforeAutospacing="0" w:after="150" w:afterAutospacing="0" w:line="360" w:lineRule="auto"/>
        <w:jc w:val="both"/>
        <w:rPr>
          <w:rFonts w:ascii="Arial" w:hAnsi="Arial" w:cs="Arial"/>
          <w:color w:val="333333"/>
          <w:sz w:val="22"/>
          <w:szCs w:val="22"/>
        </w:rPr>
      </w:pPr>
      <w:r w:rsidRPr="00DA7188">
        <w:rPr>
          <w:rFonts w:ascii="Arial" w:hAnsi="Arial" w:cs="Arial"/>
          <w:color w:val="333333"/>
          <w:sz w:val="22"/>
          <w:szCs w:val="22"/>
        </w:rPr>
        <w:t xml:space="preserve">Obs.: A busca em </w:t>
      </w:r>
      <w:proofErr w:type="spellStart"/>
      <w:r w:rsidRPr="00DA7188">
        <w:rPr>
          <w:rFonts w:ascii="Arial" w:hAnsi="Arial" w:cs="Arial"/>
          <w:color w:val="333333"/>
          <w:sz w:val="22"/>
          <w:szCs w:val="22"/>
        </w:rPr>
        <w:t>Scielo</w:t>
      </w:r>
      <w:proofErr w:type="spellEnd"/>
      <w:r w:rsidRPr="00DA7188">
        <w:rPr>
          <w:rFonts w:ascii="Arial" w:hAnsi="Arial" w:cs="Arial"/>
          <w:color w:val="333333"/>
          <w:sz w:val="22"/>
          <w:szCs w:val="22"/>
        </w:rPr>
        <w:t xml:space="preserve"> serviu como referência para expressar um número relevante de artigos que abordam sobre este tema. </w:t>
      </w:r>
    </w:p>
    <w:p w:rsidR="00DA7188" w:rsidRPr="00DA7188" w:rsidRDefault="00DA7188" w:rsidP="00DA7188">
      <w:pPr>
        <w:pStyle w:val="NormalWeb"/>
        <w:shd w:val="clear" w:color="auto" w:fill="FFFFFF"/>
        <w:spacing w:before="0" w:beforeAutospacing="0" w:after="150" w:afterAutospacing="0" w:line="360" w:lineRule="auto"/>
        <w:jc w:val="both"/>
        <w:rPr>
          <w:rFonts w:ascii="Arial" w:hAnsi="Arial" w:cs="Arial"/>
          <w:color w:val="333333"/>
          <w:sz w:val="22"/>
          <w:szCs w:val="22"/>
        </w:rPr>
      </w:pPr>
      <w:r w:rsidRPr="00DA7188">
        <w:rPr>
          <w:rFonts w:ascii="Arial" w:hAnsi="Arial" w:cs="Arial"/>
          <w:b/>
          <w:bCs/>
          <w:color w:val="333333"/>
          <w:sz w:val="22"/>
          <w:szCs w:val="22"/>
        </w:rPr>
        <w:lastRenderedPageBreak/>
        <w:t>Revista</w:t>
      </w:r>
      <w:r w:rsidRPr="00DA7188">
        <w:rPr>
          <w:rFonts w:ascii="Arial" w:hAnsi="Arial" w:cs="Arial"/>
          <w:color w:val="333333"/>
          <w:sz w:val="22"/>
          <w:szCs w:val="22"/>
        </w:rPr>
        <w:t xml:space="preserve"> FAEEBA, Salvador, UNEB, v. 13, n. </w:t>
      </w:r>
      <w:proofErr w:type="gramStart"/>
      <w:r w:rsidRPr="00DA7188">
        <w:rPr>
          <w:rFonts w:ascii="Arial" w:hAnsi="Arial" w:cs="Arial"/>
          <w:color w:val="333333"/>
          <w:sz w:val="22"/>
          <w:szCs w:val="22"/>
        </w:rPr>
        <w:t>jul./</w:t>
      </w:r>
      <w:proofErr w:type="gramEnd"/>
      <w:r w:rsidRPr="00DA7188">
        <w:rPr>
          <w:rFonts w:ascii="Arial" w:hAnsi="Arial" w:cs="Arial"/>
          <w:color w:val="333333"/>
          <w:sz w:val="22"/>
          <w:szCs w:val="22"/>
        </w:rPr>
        <w:t xml:space="preserve">dez., p. 401-416, 2004. Disponível </w:t>
      </w:r>
      <w:proofErr w:type="gramStart"/>
      <w:r w:rsidRPr="00DA7188">
        <w:rPr>
          <w:rFonts w:ascii="Arial" w:hAnsi="Arial" w:cs="Arial"/>
          <w:color w:val="333333"/>
          <w:sz w:val="22"/>
          <w:szCs w:val="22"/>
        </w:rPr>
        <w:t>em:</w:t>
      </w:r>
      <w:r w:rsidRPr="00DA7188">
        <w:rPr>
          <w:rFonts w:ascii="Arial" w:hAnsi="Arial" w:cs="Arial"/>
          <w:color w:val="333333"/>
          <w:sz w:val="22"/>
          <w:szCs w:val="22"/>
        </w:rPr>
        <w:br/>
        <w:t>&lt;</w:t>
      </w:r>
      <w:proofErr w:type="gramEnd"/>
      <w:r w:rsidRPr="00DA7188">
        <w:rPr>
          <w:rFonts w:ascii="Arial" w:hAnsi="Arial" w:cs="Arial"/>
          <w:color w:val="333333"/>
          <w:sz w:val="22"/>
          <w:szCs w:val="22"/>
        </w:rPr>
        <w:t>http://www.comunidadesvirtuais.pro.br/gptec/arquivos/a_arnaud1.pdf&gt;. Acesso em: 2/2/2010</w:t>
      </w:r>
    </w:p>
    <w:p w:rsidR="005157D0" w:rsidRPr="00DA7188" w:rsidRDefault="005157D0" w:rsidP="00DA7188">
      <w:pPr>
        <w:spacing w:line="360" w:lineRule="auto"/>
        <w:ind w:firstLine="709"/>
        <w:jc w:val="both"/>
      </w:pPr>
    </w:p>
    <w:sectPr w:rsidR="005157D0" w:rsidRPr="00DA71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88"/>
    <w:rsid w:val="003F7418"/>
    <w:rsid w:val="005157D0"/>
    <w:rsid w:val="00601838"/>
    <w:rsid w:val="00C6683C"/>
    <w:rsid w:val="00DA7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43E91-4A67-4CE7-ABCD-BA94DBEF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A718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435</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2021-02-26T13:26:00Z</dcterms:created>
  <dcterms:modified xsi:type="dcterms:W3CDTF">2021-03-29T14:38:00Z</dcterms:modified>
</cp:coreProperties>
</file>