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4B" w:rsidRDefault="002D10F5" w:rsidP="004414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PARADOXO DAS AULAS PRESENCIAIS EM TEMPOS DE PANDEMIA:</w:t>
      </w:r>
    </w:p>
    <w:p w:rsidR="00282D2D" w:rsidRPr="00282D2D" w:rsidRDefault="002D10F5" w:rsidP="001E66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 ATO </w:t>
      </w:r>
      <w:r w:rsidR="00282D2D" w:rsidRPr="00282D2D">
        <w:rPr>
          <w:rFonts w:ascii="Arial" w:hAnsi="Arial" w:cs="Arial"/>
          <w:b/>
          <w:sz w:val="24"/>
          <w:szCs w:val="24"/>
        </w:rPr>
        <w:t>RESPONS</w:t>
      </w:r>
      <w:r>
        <w:rPr>
          <w:rFonts w:ascii="Arial" w:hAnsi="Arial" w:cs="Arial"/>
          <w:b/>
          <w:sz w:val="24"/>
          <w:szCs w:val="24"/>
        </w:rPr>
        <w:t xml:space="preserve">ÁVEL OU </w:t>
      </w:r>
      <w:r w:rsidR="001E664B">
        <w:rPr>
          <w:rFonts w:ascii="Arial" w:hAnsi="Arial" w:cs="Arial"/>
          <w:b/>
          <w:sz w:val="24"/>
          <w:szCs w:val="24"/>
        </w:rPr>
        <w:t>IRRESPONS</w:t>
      </w:r>
      <w:r>
        <w:rPr>
          <w:rFonts w:ascii="Arial" w:hAnsi="Arial" w:cs="Arial"/>
          <w:b/>
          <w:sz w:val="24"/>
          <w:szCs w:val="24"/>
        </w:rPr>
        <w:t>ÁVEL?</w:t>
      </w:r>
      <w:r w:rsidR="00282D2D" w:rsidRPr="00282D2D">
        <w:rPr>
          <w:rFonts w:ascii="Arial" w:hAnsi="Arial" w:cs="Arial"/>
          <w:b/>
          <w:sz w:val="24"/>
          <w:szCs w:val="24"/>
        </w:rPr>
        <w:t xml:space="preserve"> </w:t>
      </w:r>
    </w:p>
    <w:p w:rsidR="00282D2D" w:rsidRDefault="00282D2D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14DD" w:rsidRPr="004414DD" w:rsidRDefault="004414DD" w:rsidP="004414DD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414DD">
        <w:rPr>
          <w:rFonts w:ascii="Arial" w:hAnsi="Arial" w:cs="Arial"/>
          <w:sz w:val="24"/>
          <w:szCs w:val="24"/>
        </w:rPr>
        <w:t xml:space="preserve">Adalberto </w:t>
      </w:r>
      <w:proofErr w:type="spellStart"/>
      <w:r w:rsidRPr="004414DD">
        <w:rPr>
          <w:rFonts w:ascii="Arial" w:hAnsi="Arial" w:cs="Arial"/>
          <w:sz w:val="24"/>
          <w:szCs w:val="24"/>
        </w:rPr>
        <w:t>Alabarce</w:t>
      </w:r>
      <w:proofErr w:type="spellEnd"/>
      <w:r w:rsidR="00A24B64">
        <w:rPr>
          <w:rFonts w:ascii="Arial" w:hAnsi="Arial" w:cs="Arial"/>
          <w:sz w:val="24"/>
          <w:szCs w:val="24"/>
        </w:rPr>
        <w:t>*</w:t>
      </w:r>
    </w:p>
    <w:p w:rsidR="004414DD" w:rsidRDefault="004414DD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2D2D" w:rsidRDefault="004414DD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4414DD" w:rsidRDefault="004414DD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14DD" w:rsidRDefault="00DA48E8" w:rsidP="00DA48E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artigo tem como tema uma pergunta: “O paradoxo das aulas presenciais em tempos de pandemia: um ato responsável ou irresponsável?”, pois é uma via bifurcada que temos que atravessar para dar continuidade as nossas existências tão danificadas pela pandemia que assola todo este mundo geográfico, chamado COVID-19, a demonstrar uma contraposição, pois deveríamos lutar pelas aulas presenciais, por legalidade e ética, mas temos 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, que ataca, adoece e mata o ser humano. Assim, o questionamento que agrega o objetivo deste trabalho em consultar os vários episódios que envolvem o retorno às aulas presenciais e verificar se é um ato responsável ou não? A metodologia aplicada para a solução de tal objetivo resulta-se na pesquisa bibliográfica, estatística e </w:t>
      </w:r>
      <w:proofErr w:type="spellStart"/>
      <w:r>
        <w:rPr>
          <w:rFonts w:ascii="Arial" w:hAnsi="Arial" w:cs="Arial"/>
          <w:sz w:val="24"/>
          <w:szCs w:val="24"/>
        </w:rPr>
        <w:t>siteográfica</w:t>
      </w:r>
      <w:proofErr w:type="spellEnd"/>
      <w:r>
        <w:rPr>
          <w:rFonts w:ascii="Arial" w:hAnsi="Arial" w:cs="Arial"/>
          <w:sz w:val="24"/>
          <w:szCs w:val="24"/>
        </w:rPr>
        <w:t xml:space="preserve">, em campos considerados responsáveis. Estendendo-se pelos capítulos que trabalham sobre: as crianças e adolescentes; seres humanos e vetores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; a estatística de crianças e adolescentes contaminados, internados e mortos; o poder executivo e o retorno presencial de crianças e adolescentes às escolas; as instruções normativas e protocolo aplicado na Unidade Escolar; os 35% de estudantes em sala de aula: confusão pedagógica; o dever da família e do estado pela educação; os cursos, reuniões e assembleias educativas remotas e não presenciais; as unidades escolares e a COVID-19; e, o conhecimento e a vida, a identificar e localizar respostas para o objetivo deste. Tendo como considerações finais que não há uma resposta única e matemática, e sim, a ponderação de valores: </w:t>
      </w:r>
      <w:r w:rsidR="00BD1FE4">
        <w:rPr>
          <w:rFonts w:ascii="Arial" w:hAnsi="Arial" w:cs="Arial"/>
          <w:sz w:val="24"/>
          <w:szCs w:val="24"/>
        </w:rPr>
        <w:t xml:space="preserve">Se optar pelo </w:t>
      </w:r>
      <w:r>
        <w:rPr>
          <w:rFonts w:ascii="Arial" w:hAnsi="Arial" w:cs="Arial"/>
          <w:sz w:val="24"/>
          <w:szCs w:val="24"/>
        </w:rPr>
        <w:t xml:space="preserve">conhecimento </w:t>
      </w:r>
      <w:r w:rsidR="00BD1FE4">
        <w:rPr>
          <w:rFonts w:ascii="Arial" w:hAnsi="Arial" w:cs="Arial"/>
          <w:sz w:val="24"/>
          <w:szCs w:val="24"/>
        </w:rPr>
        <w:t xml:space="preserve">deverá ocorrer o retorno às aulas presenciais; se a escolha for pela </w:t>
      </w:r>
      <w:r>
        <w:rPr>
          <w:rFonts w:ascii="Arial" w:hAnsi="Arial" w:cs="Arial"/>
          <w:sz w:val="24"/>
          <w:szCs w:val="24"/>
        </w:rPr>
        <w:t>vida</w:t>
      </w:r>
      <w:r w:rsidR="00BD1FE4">
        <w:rPr>
          <w:rFonts w:ascii="Arial" w:hAnsi="Arial" w:cs="Arial"/>
          <w:sz w:val="24"/>
          <w:szCs w:val="24"/>
        </w:rPr>
        <w:t xml:space="preserve"> não deverá ocorrer tal regresso presencial.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3448" w:rsidRPr="00D90023" w:rsidRDefault="00D90023" w:rsidP="00D9002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90023">
        <w:rPr>
          <w:rFonts w:ascii="Arial" w:hAnsi="Arial" w:cs="Arial"/>
          <w:b/>
          <w:sz w:val="20"/>
          <w:szCs w:val="20"/>
        </w:rPr>
        <w:t>_</w:t>
      </w:r>
      <w:r w:rsidR="00A24B64">
        <w:rPr>
          <w:rFonts w:ascii="Arial" w:hAnsi="Arial" w:cs="Arial"/>
          <w:b/>
          <w:sz w:val="20"/>
          <w:szCs w:val="20"/>
        </w:rPr>
        <w:t>_____</w:t>
      </w:r>
      <w:r w:rsidRPr="00D90023">
        <w:rPr>
          <w:rFonts w:ascii="Arial" w:hAnsi="Arial" w:cs="Arial"/>
          <w:b/>
          <w:sz w:val="20"/>
          <w:szCs w:val="20"/>
        </w:rPr>
        <w:t>_______________</w:t>
      </w:r>
    </w:p>
    <w:p w:rsidR="00ED3448" w:rsidRPr="00D90023" w:rsidRDefault="00A24B64" w:rsidP="00D900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(*) </w:t>
      </w:r>
      <w:r w:rsidR="00D90023" w:rsidRPr="00D90023">
        <w:rPr>
          <w:rFonts w:ascii="Arial" w:hAnsi="Arial" w:cs="Arial"/>
          <w:sz w:val="20"/>
          <w:szCs w:val="20"/>
        </w:rPr>
        <w:t xml:space="preserve">Adalberto </w:t>
      </w:r>
      <w:proofErr w:type="spellStart"/>
      <w:r w:rsidR="00D90023" w:rsidRPr="00D90023">
        <w:rPr>
          <w:rFonts w:ascii="Arial" w:hAnsi="Arial" w:cs="Arial"/>
          <w:sz w:val="20"/>
          <w:szCs w:val="20"/>
        </w:rPr>
        <w:t>Alabarce</w:t>
      </w:r>
      <w:proofErr w:type="spellEnd"/>
      <w:r w:rsidR="00D90023" w:rsidRPr="00D90023">
        <w:rPr>
          <w:rFonts w:ascii="Arial" w:hAnsi="Arial" w:cs="Arial"/>
          <w:sz w:val="20"/>
          <w:szCs w:val="20"/>
        </w:rPr>
        <w:t xml:space="preserve">. Formado em Geografia, História, Pedagogia e Artes Visuais. Professor de Ensino Fundamental e II da prefeitura da cidade de São Paulo. </w:t>
      </w:r>
    </w:p>
    <w:p w:rsidR="00ED3448" w:rsidRDefault="00ED3448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ED3448" w:rsidRDefault="00ED3448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3448" w:rsidRDefault="004E6457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Este artigo tem como tema uma pergunta: “O paradoxo das aulas presenciais em tempos de pandemia: um ato responsável ou irresponsável?”, pois é uma via bifurcada que temos que atravessar para dar continuidade as nossas existências tão danificadas pela pandemia que assola todo este mundo geográfico, chamado COVID-19.</w:t>
      </w:r>
    </w:p>
    <w:p w:rsidR="00ED3448" w:rsidRDefault="004E6457" w:rsidP="004E6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0F1B">
        <w:rPr>
          <w:rFonts w:ascii="Arial" w:hAnsi="Arial" w:cs="Arial"/>
          <w:sz w:val="24"/>
          <w:szCs w:val="24"/>
        </w:rPr>
        <w:t>O paradoxo</w:t>
      </w:r>
      <w:r w:rsidR="00E549C9">
        <w:rPr>
          <w:rFonts w:ascii="Arial" w:hAnsi="Arial" w:cs="Arial"/>
          <w:sz w:val="24"/>
          <w:szCs w:val="24"/>
        </w:rPr>
        <w:t>¹</w:t>
      </w:r>
      <w:r w:rsidR="00300F1B">
        <w:rPr>
          <w:rFonts w:ascii="Arial" w:hAnsi="Arial" w:cs="Arial"/>
          <w:sz w:val="24"/>
          <w:szCs w:val="24"/>
        </w:rPr>
        <w:t xml:space="preserve"> demonstra uma contraposição, pois deveríamos lutar pelas aulas presenciais, por legalidade e ética, mas temos o novo </w:t>
      </w:r>
      <w:proofErr w:type="spellStart"/>
      <w:r w:rsidR="00300F1B">
        <w:rPr>
          <w:rFonts w:ascii="Arial" w:hAnsi="Arial" w:cs="Arial"/>
          <w:sz w:val="24"/>
          <w:szCs w:val="24"/>
        </w:rPr>
        <w:t>coronavírus</w:t>
      </w:r>
      <w:proofErr w:type="spellEnd"/>
      <w:r w:rsidR="00300F1B">
        <w:rPr>
          <w:rFonts w:ascii="Arial" w:hAnsi="Arial" w:cs="Arial"/>
          <w:sz w:val="24"/>
          <w:szCs w:val="24"/>
        </w:rPr>
        <w:t>, que ataca, adoece e mata o ser humano.</w:t>
      </w:r>
      <w:r w:rsidR="001F4560">
        <w:rPr>
          <w:rFonts w:ascii="Arial" w:hAnsi="Arial" w:cs="Arial"/>
          <w:sz w:val="24"/>
          <w:szCs w:val="24"/>
        </w:rPr>
        <w:t xml:space="preserve"> Assim, o questionamento que agrega o objetivo deste trabalho em consultar os vários episódios que envolvem o retorno às aulas presenciais e verificar se é um ato responsável ou não</w:t>
      </w:r>
      <w:r w:rsidR="009F0F51">
        <w:rPr>
          <w:rFonts w:ascii="Arial" w:hAnsi="Arial" w:cs="Arial"/>
          <w:sz w:val="24"/>
          <w:szCs w:val="24"/>
        </w:rPr>
        <w:t>?</w:t>
      </w:r>
    </w:p>
    <w:p w:rsidR="009F0F51" w:rsidRDefault="00E549C9" w:rsidP="004E6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0F51">
        <w:rPr>
          <w:rFonts w:ascii="Arial" w:hAnsi="Arial" w:cs="Arial"/>
          <w:sz w:val="24"/>
          <w:szCs w:val="24"/>
        </w:rPr>
        <w:t xml:space="preserve">A metodologia aplicada para a solução de tal objetivo resulta-se na pesquisa bibliográfica, estatística e </w:t>
      </w:r>
      <w:proofErr w:type="spellStart"/>
      <w:r w:rsidR="009F0F51">
        <w:rPr>
          <w:rFonts w:ascii="Arial" w:hAnsi="Arial" w:cs="Arial"/>
          <w:sz w:val="24"/>
          <w:szCs w:val="24"/>
        </w:rPr>
        <w:t>siteográfica</w:t>
      </w:r>
      <w:proofErr w:type="spellEnd"/>
      <w:r w:rsidR="009F0F51">
        <w:rPr>
          <w:rFonts w:ascii="Arial" w:hAnsi="Arial" w:cs="Arial"/>
          <w:sz w:val="24"/>
          <w:szCs w:val="24"/>
        </w:rPr>
        <w:t xml:space="preserve">, em campos considerados responsáveis, para viabilizar uma ou várias respostas, se houver ou </w:t>
      </w:r>
      <w:r>
        <w:rPr>
          <w:rFonts w:ascii="Arial" w:hAnsi="Arial" w:cs="Arial"/>
          <w:sz w:val="24"/>
          <w:szCs w:val="24"/>
        </w:rPr>
        <w:t>haverem</w:t>
      </w:r>
      <w:r w:rsidR="009F0F51">
        <w:rPr>
          <w:rFonts w:ascii="Arial" w:hAnsi="Arial" w:cs="Arial"/>
          <w:sz w:val="24"/>
          <w:szCs w:val="24"/>
        </w:rPr>
        <w:t>, excluindo o emocional abalado pela própria pandemia e escavando o materialismo propositivo real científico do que ocorre.</w:t>
      </w:r>
    </w:p>
    <w:p w:rsidR="009F0F51" w:rsidRDefault="009F0F51" w:rsidP="004E6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artigo estende-se pelos capítulos que trabalham sobre: as crianças e adolescentes; seres humanos e vetores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; a estatística de crianças e adolescentes contaminados, internados e mortos; o poder executivo e o retorno presencial de crianças e adolescentes às escolas; as instruções normativas e protocolo aplicado na Unidade Escolar; os 35% de estudantes em sala de aula: confusão pedagógica; o dever da família e do estado pela educação; os cursos, reuniões e assembleias educativas remotas e não presenciais; as unidades escolares e a COVID-19</w:t>
      </w:r>
      <w:r w:rsidR="00117464">
        <w:rPr>
          <w:rFonts w:ascii="Arial" w:hAnsi="Arial" w:cs="Arial"/>
          <w:sz w:val="24"/>
          <w:szCs w:val="24"/>
        </w:rPr>
        <w:t>; e, o conhecimento e a vida</w:t>
      </w:r>
      <w:r>
        <w:rPr>
          <w:rFonts w:ascii="Arial" w:hAnsi="Arial" w:cs="Arial"/>
          <w:sz w:val="24"/>
          <w:szCs w:val="24"/>
        </w:rPr>
        <w:t>, a identificar e localizar respostas para o objetivo deste.</w:t>
      </w:r>
    </w:p>
    <w:p w:rsidR="009F0F51" w:rsidRDefault="00E549C9" w:rsidP="004E6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possível resposta deste objetivo e objeto de estudo poderá clarear nossas ideias quanto o paradoxo imposto em valorizar a educação presente </w:t>
      </w:r>
      <w:r w:rsidR="00117464">
        <w:rPr>
          <w:rFonts w:ascii="Arial" w:hAnsi="Arial" w:cs="Arial"/>
          <w:sz w:val="24"/>
          <w:szCs w:val="24"/>
        </w:rPr>
        <w:t xml:space="preserve">(conhecimento) </w:t>
      </w:r>
      <w:r>
        <w:rPr>
          <w:rFonts w:ascii="Arial" w:hAnsi="Arial" w:cs="Arial"/>
          <w:sz w:val="24"/>
          <w:szCs w:val="24"/>
        </w:rPr>
        <w:t>ou a saúde presente</w:t>
      </w:r>
      <w:r w:rsidR="00117464">
        <w:rPr>
          <w:rFonts w:ascii="Arial" w:hAnsi="Arial" w:cs="Arial"/>
          <w:sz w:val="24"/>
          <w:szCs w:val="24"/>
        </w:rPr>
        <w:t xml:space="preserve"> (vida)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49C9" w:rsidRDefault="00E549C9" w:rsidP="00E549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E549C9" w:rsidRPr="00E549C9" w:rsidRDefault="009F0F51" w:rsidP="00E549C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549C9">
        <w:rPr>
          <w:rFonts w:ascii="Arial" w:hAnsi="Arial" w:cs="Arial"/>
          <w:sz w:val="24"/>
          <w:szCs w:val="24"/>
        </w:rPr>
        <w:t xml:space="preserve"> </w:t>
      </w:r>
      <w:r w:rsidR="00E549C9" w:rsidRPr="00E549C9">
        <w:rPr>
          <w:rFonts w:ascii="Arial" w:hAnsi="Arial" w:cs="Arial"/>
          <w:sz w:val="20"/>
          <w:szCs w:val="20"/>
        </w:rPr>
        <w:t xml:space="preserve">1. Paradoxo é ideia bem fundamentada ou apresentada de forma coerente, mas que possui subentendidos contraditórios à sua própria estrutura. Disponível em: </w:t>
      </w:r>
      <w:hyperlink r:id="rId5" w:history="1">
        <w:r w:rsidR="00E549C9" w:rsidRPr="00E549C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https://www.dicio.com.br/paradoxo/</w:t>
        </w:r>
      </w:hyperlink>
      <w:r w:rsidR="00E549C9" w:rsidRPr="00E549C9">
        <w:rPr>
          <w:rFonts w:ascii="Arial" w:hAnsi="Arial" w:cs="Arial"/>
          <w:sz w:val="20"/>
          <w:szCs w:val="20"/>
        </w:rPr>
        <w:t>. Acesso em 10 Mar. 2021.</w:t>
      </w:r>
    </w:p>
    <w:p w:rsidR="00ED3448" w:rsidRDefault="00DD171E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Crianças e adolescentes</w:t>
      </w:r>
      <w:r w:rsidR="001E664B">
        <w:rPr>
          <w:rFonts w:ascii="Arial" w:hAnsi="Arial" w:cs="Arial"/>
          <w:b/>
          <w:sz w:val="24"/>
          <w:szCs w:val="24"/>
        </w:rPr>
        <w:t>: s</w:t>
      </w:r>
      <w:r>
        <w:rPr>
          <w:rFonts w:ascii="Arial" w:hAnsi="Arial" w:cs="Arial"/>
          <w:b/>
          <w:sz w:val="24"/>
          <w:szCs w:val="24"/>
        </w:rPr>
        <w:t>eres humanos</w:t>
      </w:r>
      <w:r w:rsidR="001E664B">
        <w:rPr>
          <w:rFonts w:ascii="Arial" w:hAnsi="Arial" w:cs="Arial"/>
          <w:b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 xml:space="preserve">vetores do </w:t>
      </w:r>
      <w:r w:rsidR="00A90B21">
        <w:rPr>
          <w:rFonts w:ascii="Arial" w:hAnsi="Arial" w:cs="Arial"/>
          <w:b/>
          <w:sz w:val="24"/>
          <w:szCs w:val="24"/>
        </w:rPr>
        <w:t xml:space="preserve">novo </w:t>
      </w:r>
      <w:proofErr w:type="spellStart"/>
      <w:r w:rsidR="00A90B21">
        <w:rPr>
          <w:rFonts w:ascii="Arial" w:hAnsi="Arial" w:cs="Arial"/>
          <w:b/>
          <w:sz w:val="24"/>
          <w:szCs w:val="24"/>
        </w:rPr>
        <w:t>corona</w:t>
      </w:r>
      <w:r>
        <w:rPr>
          <w:rFonts w:ascii="Arial" w:hAnsi="Arial" w:cs="Arial"/>
          <w:b/>
          <w:sz w:val="24"/>
          <w:szCs w:val="24"/>
        </w:rPr>
        <w:t>vírus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DD171E" w:rsidRDefault="00DD171E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171E" w:rsidRDefault="0082101F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legislação brasileira classifica </w:t>
      </w:r>
      <w:r w:rsidR="00B671EC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crianças, como todo o ser humano que tem entre </w:t>
      </w:r>
      <w:r w:rsidR="00375AA3">
        <w:rPr>
          <w:rFonts w:ascii="Arial" w:hAnsi="Arial" w:cs="Arial"/>
          <w:sz w:val="24"/>
          <w:szCs w:val="24"/>
        </w:rPr>
        <w:t>zero</w:t>
      </w:r>
      <w:r>
        <w:rPr>
          <w:rFonts w:ascii="Arial" w:hAnsi="Arial" w:cs="Arial"/>
          <w:sz w:val="24"/>
          <w:szCs w:val="24"/>
        </w:rPr>
        <w:t xml:space="preserve"> e 12 anos de idade incompletos e </w:t>
      </w:r>
      <w:r w:rsidR="00B671EC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adolescentes entre 12 e 18 anos incompletos</w:t>
      </w:r>
      <w:r w:rsidR="00E549C9">
        <w:rPr>
          <w:rFonts w:ascii="Arial" w:hAnsi="Arial" w:cs="Arial"/>
          <w:sz w:val="24"/>
          <w:szCs w:val="24"/>
        </w:rPr>
        <w:t>²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2101F" w:rsidRDefault="00B671EC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C74E1">
        <w:rPr>
          <w:rFonts w:ascii="Arial" w:hAnsi="Arial" w:cs="Arial"/>
          <w:sz w:val="24"/>
          <w:szCs w:val="24"/>
        </w:rPr>
        <w:t>Ser humano é um ser biológico</w:t>
      </w:r>
      <w:r w:rsidR="006429AB">
        <w:rPr>
          <w:rFonts w:ascii="Arial" w:hAnsi="Arial" w:cs="Arial"/>
          <w:sz w:val="24"/>
          <w:szCs w:val="24"/>
        </w:rPr>
        <w:t>,</w:t>
      </w:r>
      <w:r w:rsidR="000C74E1">
        <w:rPr>
          <w:rFonts w:ascii="Arial" w:hAnsi="Arial" w:cs="Arial"/>
          <w:sz w:val="24"/>
          <w:szCs w:val="24"/>
        </w:rPr>
        <w:t xml:space="preserve"> psíquico</w:t>
      </w:r>
      <w:r w:rsidR="006429AB">
        <w:rPr>
          <w:rFonts w:ascii="Arial" w:hAnsi="Arial" w:cs="Arial"/>
          <w:sz w:val="24"/>
          <w:szCs w:val="24"/>
        </w:rPr>
        <w:t xml:space="preserve"> e cultural</w:t>
      </w:r>
      <w:r w:rsidR="000C74E1">
        <w:rPr>
          <w:rFonts w:ascii="Arial" w:hAnsi="Arial" w:cs="Arial"/>
          <w:sz w:val="24"/>
          <w:szCs w:val="24"/>
        </w:rPr>
        <w:t xml:space="preserve"> que agrega em si células que absorvem outras células, sejam ofensivas ou não ofensivas, entre elas vírus e bactérias de</w:t>
      </w:r>
      <w:r w:rsidR="00CD559A">
        <w:rPr>
          <w:rFonts w:ascii="Arial" w:hAnsi="Arial" w:cs="Arial"/>
          <w:sz w:val="24"/>
          <w:szCs w:val="24"/>
        </w:rPr>
        <w:t xml:space="preserve"> várias espécie</w:t>
      </w:r>
      <w:r w:rsidR="00E549C9">
        <w:rPr>
          <w:rFonts w:ascii="Arial" w:hAnsi="Arial" w:cs="Arial"/>
          <w:sz w:val="24"/>
          <w:szCs w:val="24"/>
        </w:rPr>
        <w:t xml:space="preserve">s, que dominam o nosso </w:t>
      </w:r>
      <w:proofErr w:type="gramStart"/>
      <w:r w:rsidR="00E549C9">
        <w:rPr>
          <w:rFonts w:ascii="Arial" w:hAnsi="Arial" w:cs="Arial"/>
          <w:sz w:val="24"/>
          <w:szCs w:val="24"/>
        </w:rPr>
        <w:t>planeta.</w:t>
      </w:r>
      <w:proofErr w:type="gramEnd"/>
      <w:r w:rsidR="00E549C9">
        <w:rPr>
          <w:rFonts w:ascii="Arial" w:hAnsi="Arial" w:cs="Arial"/>
          <w:sz w:val="24"/>
          <w:szCs w:val="24"/>
        </w:rPr>
        <w:t>³</w:t>
      </w:r>
    </w:p>
    <w:p w:rsidR="000C74E1" w:rsidRDefault="00CD559A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1698">
        <w:rPr>
          <w:rFonts w:ascii="Arial" w:hAnsi="Arial" w:cs="Arial"/>
          <w:sz w:val="24"/>
          <w:szCs w:val="24"/>
        </w:rPr>
        <w:t xml:space="preserve">Vetor é o organismo </w:t>
      </w:r>
      <w:r w:rsidR="00123556">
        <w:rPr>
          <w:rFonts w:ascii="Arial" w:hAnsi="Arial" w:cs="Arial"/>
          <w:sz w:val="24"/>
          <w:szCs w:val="24"/>
        </w:rPr>
        <w:t xml:space="preserve">vivo </w:t>
      </w:r>
      <w:r w:rsidR="00281698">
        <w:rPr>
          <w:rFonts w:ascii="Arial" w:hAnsi="Arial" w:cs="Arial"/>
          <w:sz w:val="24"/>
          <w:szCs w:val="24"/>
        </w:rPr>
        <w:t>que serve de veículo para a transmiss</w:t>
      </w:r>
      <w:r w:rsidR="00E549C9">
        <w:rPr>
          <w:rFonts w:ascii="Arial" w:hAnsi="Arial" w:cs="Arial"/>
          <w:sz w:val="24"/>
          <w:szCs w:val="24"/>
        </w:rPr>
        <w:t xml:space="preserve">ão de algum causador de </w:t>
      </w:r>
      <w:proofErr w:type="gramStart"/>
      <w:r w:rsidR="00E549C9">
        <w:rPr>
          <w:rFonts w:ascii="Arial" w:hAnsi="Arial" w:cs="Arial"/>
          <w:sz w:val="24"/>
          <w:szCs w:val="24"/>
        </w:rPr>
        <w:t>doença.</w:t>
      </w:r>
      <w:proofErr w:type="gramEnd"/>
      <w:r w:rsidR="00E549C9" w:rsidRPr="00E549C9">
        <w:rPr>
          <w:rFonts w:ascii="Arial" w:hAnsi="Arial" w:cs="Arial"/>
          <w:sz w:val="24"/>
          <w:szCs w:val="24"/>
          <w:vertAlign w:val="superscript"/>
        </w:rPr>
        <w:t>4</w:t>
      </w:r>
    </w:p>
    <w:p w:rsidR="00281698" w:rsidRDefault="00281698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A14">
        <w:rPr>
          <w:rFonts w:ascii="Arial" w:hAnsi="Arial" w:cs="Arial"/>
          <w:sz w:val="24"/>
          <w:szCs w:val="24"/>
        </w:rPr>
        <w:t>Apresentando essas premissas denotamos que as crianças e adolescentes como seres vivos tendo contato com algum vírus podem ser transmissores desse mesmo vírus a outros seres humanos.</w:t>
      </w:r>
    </w:p>
    <w:p w:rsidR="00A34185" w:rsidRDefault="00A34185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literatura médica e científica sustenta que as crianças e adolescentes são potencialmente transmissores de qualquer vírus (</w:t>
      </w:r>
      <w:r w:rsidR="0001698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em nosso caso) mesmo que bem pouco.</w:t>
      </w:r>
    </w:p>
    <w:p w:rsidR="00612EDD" w:rsidRDefault="00612EDD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crianças e adolescentes mesmos sendo receptores e transmissores </w:t>
      </w:r>
      <w:r w:rsidR="00A34185" w:rsidRPr="00612EDD">
        <w:rPr>
          <w:rFonts w:ascii="Arial" w:hAnsi="Arial" w:cs="Arial"/>
          <w:sz w:val="24"/>
          <w:szCs w:val="24"/>
        </w:rPr>
        <w:t xml:space="preserve">do novo </w:t>
      </w:r>
      <w:proofErr w:type="spellStart"/>
      <w:r w:rsidR="00A34185" w:rsidRPr="00612EDD">
        <w:rPr>
          <w:rFonts w:ascii="Arial" w:hAnsi="Arial" w:cs="Arial"/>
          <w:sz w:val="24"/>
          <w:szCs w:val="24"/>
        </w:rPr>
        <w:t>coronavírus</w:t>
      </w:r>
      <w:proofErr w:type="spellEnd"/>
      <w:r w:rsidR="00A34185" w:rsidRPr="00612EDD">
        <w:rPr>
          <w:rFonts w:ascii="Arial" w:hAnsi="Arial" w:cs="Arial"/>
          <w:sz w:val="24"/>
          <w:szCs w:val="24"/>
        </w:rPr>
        <w:t xml:space="preserve">, uma vez infectados, costumam apresentar sintomas mais brandos, quando apresentam, e têm menor risco de desenvolver a forma mais grave da doença. </w:t>
      </w:r>
    </w:p>
    <w:p w:rsidR="00612EDD" w:rsidRDefault="00612EDD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671EC" w:rsidRDefault="00B671EC" w:rsidP="00B671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:rsidR="00B671EC" w:rsidRDefault="00E549C9" w:rsidP="00B671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671EC" w:rsidRPr="00B671EC">
        <w:rPr>
          <w:rFonts w:ascii="Arial" w:hAnsi="Arial" w:cs="Arial"/>
          <w:sz w:val="20"/>
          <w:szCs w:val="20"/>
        </w:rPr>
        <w:t xml:space="preserve">. Art. 2º Considera-se criança, para os efeitos desta Lei, a pessoa até doze anos de idade </w:t>
      </w:r>
      <w:proofErr w:type="gramStart"/>
      <w:r w:rsidR="00B671EC" w:rsidRPr="00B671EC">
        <w:rPr>
          <w:rFonts w:ascii="Arial" w:hAnsi="Arial" w:cs="Arial"/>
          <w:sz w:val="20"/>
          <w:szCs w:val="20"/>
        </w:rPr>
        <w:t>incompletos, e adolescente</w:t>
      </w:r>
      <w:proofErr w:type="gramEnd"/>
      <w:r w:rsidR="00B671EC" w:rsidRPr="00B671EC">
        <w:rPr>
          <w:rFonts w:ascii="Arial" w:hAnsi="Arial" w:cs="Arial"/>
          <w:sz w:val="20"/>
          <w:szCs w:val="20"/>
        </w:rPr>
        <w:t xml:space="preserve"> aquela entre doze e dezoito anos de idade. (Lei 8069/1990). Disponível em: </w:t>
      </w:r>
      <w:hyperlink r:id="rId6" w:history="1">
        <w:r w:rsidR="00B671EC" w:rsidRPr="00B671E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http://www.planalto.gov.br/ccivil_03/leis/l8069.htm</w:t>
        </w:r>
      </w:hyperlink>
      <w:r w:rsidR="00B671EC" w:rsidRPr="00B671EC">
        <w:rPr>
          <w:rFonts w:ascii="Arial" w:hAnsi="Arial" w:cs="Arial"/>
          <w:sz w:val="20"/>
          <w:szCs w:val="20"/>
        </w:rPr>
        <w:t>. Acesso em: 07 Mar. 2021.</w:t>
      </w:r>
    </w:p>
    <w:p w:rsidR="00CD559A" w:rsidRPr="00CD559A" w:rsidRDefault="00E549C9" w:rsidP="00B671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D559A" w:rsidRPr="00CD559A">
        <w:rPr>
          <w:rFonts w:ascii="Arial" w:hAnsi="Arial" w:cs="Arial"/>
          <w:sz w:val="20"/>
          <w:szCs w:val="20"/>
        </w:rPr>
        <w:t xml:space="preserve">. O corpo reage diariamente aos ataques de bactérias, vírus e outros micróbios, por meio do sistema imunológico. Muito </w:t>
      </w:r>
      <w:proofErr w:type="gramStart"/>
      <w:r w:rsidR="00CD559A" w:rsidRPr="00CD559A">
        <w:rPr>
          <w:rFonts w:ascii="Arial" w:hAnsi="Arial" w:cs="Arial"/>
          <w:sz w:val="20"/>
          <w:szCs w:val="20"/>
        </w:rPr>
        <w:t>complexa, essa</w:t>
      </w:r>
      <w:proofErr w:type="gramEnd"/>
      <w:r w:rsidR="00CD559A" w:rsidRPr="00CD559A">
        <w:rPr>
          <w:rFonts w:ascii="Arial" w:hAnsi="Arial" w:cs="Arial"/>
          <w:sz w:val="20"/>
          <w:szCs w:val="20"/>
        </w:rPr>
        <w:t xml:space="preserve"> barreira é composta por milhões de células de diferentes tipos e com diferentes funções, responsáveis por garantir a defesa do organismo e por manter o corpo funcionando livre de doenças. Disponível em: </w:t>
      </w:r>
      <w:hyperlink r:id="rId7" w:history="1">
        <w:r w:rsidR="00CD559A" w:rsidRPr="00CD559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http://www.aids.gov.br/pt-br/publico-geral/o-que-e-hiv/o-que-e-sistema-imunologico</w:t>
        </w:r>
      </w:hyperlink>
      <w:r w:rsidR="00CD559A" w:rsidRPr="00CD559A">
        <w:rPr>
          <w:rFonts w:ascii="Arial" w:hAnsi="Arial" w:cs="Arial"/>
          <w:sz w:val="20"/>
          <w:szCs w:val="20"/>
        </w:rPr>
        <w:t>. Acesso em: 07 Mar. 2021.</w:t>
      </w:r>
    </w:p>
    <w:p w:rsidR="00CD559A" w:rsidRPr="00281698" w:rsidRDefault="00E549C9" w:rsidP="00B671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81698" w:rsidRPr="00281698">
        <w:rPr>
          <w:rFonts w:ascii="Arial" w:hAnsi="Arial" w:cs="Arial"/>
          <w:sz w:val="20"/>
          <w:szCs w:val="20"/>
        </w:rPr>
        <w:t xml:space="preserve">. Os vetores podem ser classificados em dois tipos de acordo com a Sociedade Brasileira de Parasitologia: vetor biológico e vetor mecânico. O </w:t>
      </w:r>
      <w:r w:rsidR="00281698" w:rsidRPr="00281698">
        <w:rPr>
          <w:rStyle w:val="Forte"/>
          <w:rFonts w:ascii="Arial" w:hAnsi="Arial" w:cs="Arial"/>
          <w:b w:val="0"/>
          <w:sz w:val="20"/>
          <w:szCs w:val="20"/>
        </w:rPr>
        <w:t>vetor biológico</w:t>
      </w:r>
      <w:r w:rsidR="00281698" w:rsidRPr="00281698">
        <w:rPr>
          <w:rFonts w:ascii="Arial" w:hAnsi="Arial" w:cs="Arial"/>
          <w:sz w:val="20"/>
          <w:szCs w:val="20"/>
        </w:rPr>
        <w:t xml:space="preserve"> é aquele que serve de local para a multiplicação de um agente causador de doenças. Já o </w:t>
      </w:r>
      <w:r w:rsidR="00281698" w:rsidRPr="00281698">
        <w:rPr>
          <w:rStyle w:val="Forte"/>
          <w:rFonts w:ascii="Arial" w:hAnsi="Arial" w:cs="Arial"/>
          <w:b w:val="0"/>
          <w:sz w:val="20"/>
          <w:szCs w:val="20"/>
        </w:rPr>
        <w:t>vetor mecânico</w:t>
      </w:r>
      <w:r w:rsidR="00281698" w:rsidRPr="00281698">
        <w:rPr>
          <w:rFonts w:ascii="Arial" w:hAnsi="Arial" w:cs="Arial"/>
          <w:sz w:val="20"/>
          <w:szCs w:val="20"/>
        </w:rPr>
        <w:t xml:space="preserve"> é aquele em que o agente causador da doença não se multiplica e não se desenvolve nesse local, sendo o vetor apenas uma forma de transporte. Disponível em: </w:t>
      </w:r>
      <w:hyperlink r:id="rId8" w:history="1">
        <w:r w:rsidR="00281698" w:rsidRPr="0028169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https://mundoeducacao.uol.com.br/doencas/diferenca-entre-vetor-agente-etiologico.htm</w:t>
        </w:r>
      </w:hyperlink>
      <w:r w:rsidR="00281698" w:rsidRPr="00281698">
        <w:rPr>
          <w:rFonts w:ascii="Arial" w:hAnsi="Arial" w:cs="Arial"/>
          <w:sz w:val="20"/>
          <w:szCs w:val="20"/>
        </w:rPr>
        <w:t>. Acesso em: 07 Mar. 2021.</w:t>
      </w:r>
    </w:p>
    <w:p w:rsidR="00A34185" w:rsidRDefault="00A34185" w:rsidP="00A34185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34185">
        <w:rPr>
          <w:rFonts w:ascii="Arial" w:hAnsi="Arial" w:cs="Arial"/>
          <w:sz w:val="20"/>
          <w:szCs w:val="20"/>
        </w:rPr>
        <w:lastRenderedPageBreak/>
        <w:t xml:space="preserve">No caso dos vírus influenza e sincicial respiratório, que causam infecções de vias aéreas superiores e inferiores, as crianças são vetores importantes da dinâmica de transmissão desses patógenos na comunidade de uma forma geral, afirma o pediatra Marco Aurélio </w:t>
      </w:r>
      <w:proofErr w:type="spellStart"/>
      <w:r w:rsidRPr="00A34185">
        <w:rPr>
          <w:rFonts w:ascii="Arial" w:hAnsi="Arial" w:cs="Arial"/>
          <w:sz w:val="20"/>
          <w:szCs w:val="20"/>
        </w:rPr>
        <w:t>Palazzi</w:t>
      </w:r>
      <w:proofErr w:type="spellEnd"/>
      <w:r w:rsidRPr="00A341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185">
        <w:rPr>
          <w:rFonts w:ascii="Arial" w:hAnsi="Arial" w:cs="Arial"/>
          <w:sz w:val="20"/>
          <w:szCs w:val="20"/>
        </w:rPr>
        <w:t>Sáfadi</w:t>
      </w:r>
      <w:proofErr w:type="spellEnd"/>
      <w:r w:rsidRPr="00A34185">
        <w:rPr>
          <w:rFonts w:ascii="Arial" w:hAnsi="Arial" w:cs="Arial"/>
          <w:sz w:val="20"/>
          <w:szCs w:val="20"/>
        </w:rPr>
        <w:t xml:space="preserve">, da Faculdade de Ciências Médicas da Santa Casa de São Paulo (FCM-SCSP) e coordenador do Serviço de Infectologia Pediátrica do Hospital Infantil Sabará. Para </w:t>
      </w:r>
      <w:proofErr w:type="spellStart"/>
      <w:r w:rsidRPr="00A34185">
        <w:rPr>
          <w:rFonts w:ascii="Arial" w:hAnsi="Arial" w:cs="Arial"/>
          <w:sz w:val="20"/>
          <w:szCs w:val="20"/>
        </w:rPr>
        <w:t>Covid</w:t>
      </w:r>
      <w:proofErr w:type="spellEnd"/>
      <w:r w:rsidRPr="00A34185">
        <w:rPr>
          <w:rFonts w:ascii="Arial" w:hAnsi="Arial" w:cs="Arial"/>
          <w:sz w:val="20"/>
          <w:szCs w:val="20"/>
        </w:rPr>
        <w:t xml:space="preserve">-19, isso não ficou demonstrado. Elas participam, sim, podem transmitir o </w:t>
      </w:r>
      <w:proofErr w:type="spellStart"/>
      <w:r w:rsidRPr="00A34185">
        <w:rPr>
          <w:rFonts w:ascii="Arial" w:hAnsi="Arial" w:cs="Arial"/>
          <w:sz w:val="20"/>
          <w:szCs w:val="20"/>
        </w:rPr>
        <w:t>Sars-CoV</w:t>
      </w:r>
      <w:proofErr w:type="spellEnd"/>
      <w:r w:rsidRPr="00A34185">
        <w:rPr>
          <w:rFonts w:ascii="Arial" w:hAnsi="Arial" w:cs="Arial"/>
          <w:sz w:val="20"/>
          <w:szCs w:val="20"/>
        </w:rPr>
        <w:t>-2, mas até o momento não foram identificadas como as grandes vilãs.</w:t>
      </w:r>
      <w:r>
        <w:rPr>
          <w:rFonts w:ascii="Arial" w:hAnsi="Arial" w:cs="Arial"/>
          <w:sz w:val="20"/>
          <w:szCs w:val="20"/>
        </w:rPr>
        <w:t xml:space="preserve"> (</w:t>
      </w:r>
      <w:r w:rsidR="0003253F">
        <w:rPr>
          <w:rFonts w:ascii="Arial" w:hAnsi="Arial" w:cs="Arial"/>
          <w:sz w:val="20"/>
          <w:szCs w:val="20"/>
        </w:rPr>
        <w:t>JONES, 2020</w:t>
      </w:r>
      <w:r>
        <w:rPr>
          <w:rFonts w:ascii="Arial" w:hAnsi="Arial" w:cs="Arial"/>
          <w:sz w:val="20"/>
          <w:szCs w:val="20"/>
        </w:rPr>
        <w:t>).</w:t>
      </w:r>
    </w:p>
    <w:p w:rsidR="00612EDD" w:rsidRDefault="00612EDD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31825" w:rsidRDefault="004B0679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artigo publicado em outubro de 2020, pela </w:t>
      </w:r>
      <w:proofErr w:type="spellStart"/>
      <w:r>
        <w:rPr>
          <w:rFonts w:ascii="Arial" w:hAnsi="Arial" w:cs="Arial"/>
          <w:sz w:val="24"/>
          <w:szCs w:val="24"/>
        </w:rPr>
        <w:t>Pediatrics</w:t>
      </w:r>
      <w:proofErr w:type="spellEnd"/>
      <w:r>
        <w:rPr>
          <w:rFonts w:ascii="Arial" w:hAnsi="Arial" w:cs="Arial"/>
          <w:sz w:val="24"/>
          <w:szCs w:val="24"/>
        </w:rPr>
        <w:t>, mencionou que</w:t>
      </w:r>
      <w:r w:rsidR="00431825">
        <w:rPr>
          <w:rFonts w:ascii="Arial" w:hAnsi="Arial" w:cs="Arial"/>
          <w:sz w:val="24"/>
          <w:szCs w:val="24"/>
        </w:rPr>
        <w:t>:</w:t>
      </w:r>
    </w:p>
    <w:p w:rsidR="00431825" w:rsidRDefault="00431825" w:rsidP="00612EDD">
      <w:pPr>
        <w:spacing w:after="120" w:line="360" w:lineRule="auto"/>
        <w:jc w:val="both"/>
      </w:pPr>
    </w:p>
    <w:p w:rsidR="00431825" w:rsidRPr="0003253F" w:rsidRDefault="004B0679" w:rsidP="00431825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3253F">
        <w:rPr>
          <w:rFonts w:ascii="Arial" w:hAnsi="Arial" w:cs="Arial"/>
          <w:sz w:val="20"/>
          <w:szCs w:val="20"/>
        </w:rPr>
        <w:t xml:space="preserve">57 mil </w:t>
      </w:r>
      <w:proofErr w:type="spellStart"/>
      <w:r w:rsidRPr="0003253F">
        <w:rPr>
          <w:rFonts w:ascii="Arial" w:hAnsi="Arial" w:cs="Arial"/>
          <w:sz w:val="20"/>
          <w:szCs w:val="20"/>
        </w:rPr>
        <w:t>cuidadores</w:t>
      </w:r>
      <w:proofErr w:type="spellEnd"/>
      <w:r w:rsidRPr="0003253F">
        <w:rPr>
          <w:rFonts w:ascii="Arial" w:hAnsi="Arial" w:cs="Arial"/>
          <w:sz w:val="20"/>
          <w:szCs w:val="20"/>
        </w:rPr>
        <w:t xml:space="preserve"> infantis nos Estados Unidos, em sua maioria trabalhando durante a pandemia em programas para crianças com menos de </w:t>
      </w:r>
      <w:proofErr w:type="gramStart"/>
      <w:r w:rsidRPr="0003253F">
        <w:rPr>
          <w:rFonts w:ascii="Arial" w:hAnsi="Arial" w:cs="Arial"/>
          <w:sz w:val="20"/>
          <w:szCs w:val="20"/>
        </w:rPr>
        <w:t>6</w:t>
      </w:r>
      <w:proofErr w:type="gramEnd"/>
      <w:r w:rsidRPr="0003253F">
        <w:rPr>
          <w:rFonts w:ascii="Arial" w:hAnsi="Arial" w:cs="Arial"/>
          <w:sz w:val="20"/>
          <w:szCs w:val="20"/>
        </w:rPr>
        <w:t xml:space="preserve"> anos, registrou que eles tinham o mesmo risco de serem infectados pelo novo </w:t>
      </w:r>
      <w:proofErr w:type="spellStart"/>
      <w:r w:rsidRPr="0003253F">
        <w:rPr>
          <w:rFonts w:ascii="Arial" w:hAnsi="Arial" w:cs="Arial"/>
          <w:sz w:val="20"/>
          <w:szCs w:val="20"/>
        </w:rPr>
        <w:t>coronavírus</w:t>
      </w:r>
      <w:proofErr w:type="spellEnd"/>
      <w:r w:rsidRPr="0003253F">
        <w:rPr>
          <w:rFonts w:ascii="Arial" w:hAnsi="Arial" w:cs="Arial"/>
          <w:sz w:val="20"/>
          <w:szCs w:val="20"/>
        </w:rPr>
        <w:t xml:space="preserve"> do que qualquer outro adulto. </w:t>
      </w:r>
      <w:r w:rsidR="00431825" w:rsidRPr="0003253F">
        <w:rPr>
          <w:rFonts w:ascii="Arial" w:hAnsi="Arial" w:cs="Arial"/>
          <w:sz w:val="20"/>
          <w:szCs w:val="20"/>
        </w:rPr>
        <w:t xml:space="preserve">[...] </w:t>
      </w:r>
      <w:r w:rsidRPr="0003253F">
        <w:rPr>
          <w:rFonts w:ascii="Arial" w:hAnsi="Arial" w:cs="Arial"/>
          <w:sz w:val="20"/>
          <w:szCs w:val="20"/>
        </w:rPr>
        <w:t xml:space="preserve">De concreto, o estudo destacava que o risco de as crianças </w:t>
      </w:r>
      <w:proofErr w:type="gramStart"/>
      <w:r w:rsidRPr="0003253F">
        <w:rPr>
          <w:rFonts w:ascii="Arial" w:hAnsi="Arial" w:cs="Arial"/>
          <w:sz w:val="20"/>
          <w:szCs w:val="20"/>
        </w:rPr>
        <w:t>pegar</w:t>
      </w:r>
      <w:proofErr w:type="gramEnd"/>
      <w:r w:rsidRPr="000325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253F">
        <w:rPr>
          <w:rFonts w:ascii="Arial" w:hAnsi="Arial" w:cs="Arial"/>
          <w:sz w:val="20"/>
          <w:szCs w:val="20"/>
        </w:rPr>
        <w:t>Covid</w:t>
      </w:r>
      <w:proofErr w:type="spellEnd"/>
      <w:r w:rsidRPr="0003253F">
        <w:rPr>
          <w:rFonts w:ascii="Arial" w:hAnsi="Arial" w:cs="Arial"/>
          <w:sz w:val="20"/>
          <w:szCs w:val="20"/>
        </w:rPr>
        <w:t xml:space="preserve">-19 seria </w:t>
      </w:r>
      <w:r w:rsidR="00431825" w:rsidRPr="0003253F">
        <w:rPr>
          <w:rFonts w:ascii="Arial" w:hAnsi="Arial" w:cs="Arial"/>
          <w:sz w:val="20"/>
          <w:szCs w:val="20"/>
        </w:rPr>
        <w:t xml:space="preserve">de </w:t>
      </w:r>
      <w:r w:rsidRPr="0003253F">
        <w:rPr>
          <w:rFonts w:ascii="Arial" w:hAnsi="Arial" w:cs="Arial"/>
          <w:sz w:val="20"/>
          <w:szCs w:val="20"/>
        </w:rPr>
        <w:t>44% menor do que o de pessoas com mais de 20 anos.</w:t>
      </w:r>
      <w:r w:rsidR="00B938DB" w:rsidRPr="0003253F">
        <w:rPr>
          <w:rFonts w:ascii="Arial" w:hAnsi="Arial" w:cs="Arial"/>
          <w:sz w:val="20"/>
          <w:szCs w:val="20"/>
        </w:rPr>
        <w:t xml:space="preserve"> (</w:t>
      </w:r>
      <w:r w:rsidR="0003253F" w:rsidRPr="0003253F">
        <w:rPr>
          <w:rFonts w:ascii="Arial" w:hAnsi="Arial" w:cs="Arial"/>
          <w:sz w:val="20"/>
          <w:szCs w:val="20"/>
        </w:rPr>
        <w:t>JONES, 2020)</w:t>
      </w:r>
      <w:r w:rsidR="00B938DB" w:rsidRPr="0003253F">
        <w:rPr>
          <w:rFonts w:ascii="Arial" w:hAnsi="Arial" w:cs="Arial"/>
          <w:sz w:val="20"/>
          <w:szCs w:val="20"/>
        </w:rPr>
        <w:t>.</w:t>
      </w:r>
    </w:p>
    <w:p w:rsidR="00431825" w:rsidRDefault="00431825" w:rsidP="00431825">
      <w:pPr>
        <w:spacing w:after="120" w:line="360" w:lineRule="auto"/>
        <w:jc w:val="both"/>
      </w:pPr>
    </w:p>
    <w:p w:rsidR="00431825" w:rsidRPr="00431825" w:rsidRDefault="00431825" w:rsidP="0043182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</w:rPr>
        <w:t xml:space="preserve">Analisando tal publicação e operando a proporção de relação inversa, apresenta que a criança e adolescente tem 56% de chances de contrair o 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.</w:t>
      </w:r>
    </w:p>
    <w:p w:rsidR="0004381C" w:rsidRDefault="0004381C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Além de receberem são transmissores potenciais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mesmo que em proporções menores que os adultos podem</w:t>
      </w:r>
      <w:proofErr w:type="gramStart"/>
      <w:r>
        <w:rPr>
          <w:rFonts w:ascii="Arial" w:hAnsi="Arial" w:cs="Arial"/>
          <w:sz w:val="24"/>
          <w:szCs w:val="24"/>
        </w:rPr>
        <w:t xml:space="preserve"> além disso</w:t>
      </w:r>
      <w:proofErr w:type="gramEnd"/>
      <w:r>
        <w:rPr>
          <w:rFonts w:ascii="Arial" w:hAnsi="Arial" w:cs="Arial"/>
          <w:sz w:val="24"/>
          <w:szCs w:val="24"/>
        </w:rPr>
        <w:t xml:space="preserve"> terem problemas futuros, que a ciência pesquisadora ainda não confirmou a teoria, por não ter os dados necessários, mas com grande preocupação pelos Institutos que cuidam das crianças e adolescentes com COVID-19.</w:t>
      </w:r>
    </w:p>
    <w:p w:rsidR="0004381C" w:rsidRDefault="00A90B21" w:rsidP="00612ED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559A" w:rsidRPr="00A350E8" w:rsidRDefault="0004381C" w:rsidP="0004381C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350E8">
        <w:rPr>
          <w:rFonts w:ascii="Arial" w:hAnsi="Arial" w:cs="Arial"/>
          <w:sz w:val="20"/>
          <w:szCs w:val="20"/>
        </w:rPr>
        <w:t xml:space="preserve">No Instituto da Criança e do Adolescente do Hospital das Clínicas da Faculdade de Medicina da Universidade de São Paulo (FM-USP), que de maneira geral atende os casos mais graves de </w:t>
      </w:r>
      <w:proofErr w:type="spellStart"/>
      <w:r w:rsidRPr="00A350E8">
        <w:rPr>
          <w:rFonts w:ascii="Arial" w:hAnsi="Arial" w:cs="Arial"/>
          <w:sz w:val="20"/>
          <w:szCs w:val="20"/>
        </w:rPr>
        <w:t>Covid</w:t>
      </w:r>
      <w:proofErr w:type="spellEnd"/>
      <w:r w:rsidRPr="00A350E8">
        <w:rPr>
          <w:rFonts w:ascii="Arial" w:hAnsi="Arial" w:cs="Arial"/>
          <w:sz w:val="20"/>
          <w:szCs w:val="20"/>
        </w:rPr>
        <w:t xml:space="preserve">-19, uma das prioridades agora é saber se os jovens de até 20 anos que sobreviveram à fase aguda da doença terão órgãos e sistemas afetados no longo prazo. Dois terços das crianças e adolescentes com a </w:t>
      </w:r>
      <w:proofErr w:type="spellStart"/>
      <w:r w:rsidRPr="00A350E8">
        <w:rPr>
          <w:rFonts w:ascii="Arial" w:hAnsi="Arial" w:cs="Arial"/>
          <w:sz w:val="20"/>
          <w:szCs w:val="20"/>
        </w:rPr>
        <w:t>Covid</w:t>
      </w:r>
      <w:proofErr w:type="spellEnd"/>
      <w:r w:rsidRPr="00A350E8">
        <w:rPr>
          <w:rFonts w:ascii="Arial" w:hAnsi="Arial" w:cs="Arial"/>
          <w:sz w:val="20"/>
          <w:szCs w:val="20"/>
        </w:rPr>
        <w:t xml:space="preserve">-19 confirmada no instituto já tinham alguma condição crônica antes de se infectarem. “Não sabemos o que ocorre com os pacientes que saem da hospitalização ou </w:t>
      </w:r>
      <w:r w:rsidRPr="00A350E8">
        <w:rPr>
          <w:rFonts w:ascii="Arial" w:hAnsi="Arial" w:cs="Arial"/>
          <w:sz w:val="20"/>
          <w:szCs w:val="20"/>
        </w:rPr>
        <w:lastRenderedPageBreak/>
        <w:t xml:space="preserve">têm </w:t>
      </w:r>
      <w:proofErr w:type="spellStart"/>
      <w:r w:rsidRPr="00A350E8">
        <w:rPr>
          <w:rFonts w:ascii="Arial" w:hAnsi="Arial" w:cs="Arial"/>
          <w:sz w:val="20"/>
          <w:szCs w:val="20"/>
        </w:rPr>
        <w:t>Covid</w:t>
      </w:r>
      <w:proofErr w:type="spellEnd"/>
      <w:r w:rsidRPr="00A350E8">
        <w:rPr>
          <w:rFonts w:ascii="Arial" w:hAnsi="Arial" w:cs="Arial"/>
          <w:sz w:val="20"/>
          <w:szCs w:val="20"/>
        </w:rPr>
        <w:t xml:space="preserve"> mesmo moderada. </w:t>
      </w:r>
      <w:proofErr w:type="gramStart"/>
      <w:r w:rsidRPr="00A350E8">
        <w:rPr>
          <w:rFonts w:ascii="Arial" w:hAnsi="Arial" w:cs="Arial"/>
          <w:sz w:val="20"/>
          <w:szCs w:val="20"/>
        </w:rPr>
        <w:t>Será</w:t>
      </w:r>
      <w:proofErr w:type="gramEnd"/>
      <w:r w:rsidRPr="00A350E8">
        <w:rPr>
          <w:rFonts w:ascii="Arial" w:hAnsi="Arial" w:cs="Arial"/>
          <w:sz w:val="20"/>
          <w:szCs w:val="20"/>
        </w:rPr>
        <w:t xml:space="preserve"> que terão algum impacto em outros órgãos, uma nova doença autoimune, problemas emocionais?”, indaga o pediatra Clovis Artur Almeida da Silva, do Departamento de Pediatria da FM-USP. </w:t>
      </w:r>
      <w:r w:rsidR="00A350E8">
        <w:rPr>
          <w:rFonts w:ascii="Arial" w:hAnsi="Arial" w:cs="Arial"/>
          <w:sz w:val="20"/>
          <w:szCs w:val="20"/>
        </w:rPr>
        <w:t>(</w:t>
      </w:r>
      <w:r w:rsidR="00A350E8" w:rsidRPr="00A350E8">
        <w:rPr>
          <w:rFonts w:ascii="Arial" w:hAnsi="Arial" w:cs="Arial"/>
          <w:sz w:val="20"/>
          <w:szCs w:val="20"/>
        </w:rPr>
        <w:t>JONES, 2020).</w:t>
      </w:r>
    </w:p>
    <w:p w:rsidR="00B671EC" w:rsidRDefault="00B671EC" w:rsidP="00282D2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F71748" w:rsidRDefault="00F71748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1748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statística de crianças e adolescentes contaminados</w:t>
      </w:r>
      <w:r w:rsidR="006205DE">
        <w:rPr>
          <w:rFonts w:ascii="Arial" w:hAnsi="Arial" w:cs="Arial"/>
          <w:b/>
          <w:sz w:val="24"/>
          <w:szCs w:val="24"/>
        </w:rPr>
        <w:t>, internados</w:t>
      </w:r>
      <w:r>
        <w:rPr>
          <w:rFonts w:ascii="Arial" w:hAnsi="Arial" w:cs="Arial"/>
          <w:b/>
          <w:sz w:val="24"/>
          <w:szCs w:val="24"/>
        </w:rPr>
        <w:t xml:space="preserve"> e mortos.</w:t>
      </w:r>
    </w:p>
    <w:p w:rsidR="00246872" w:rsidRDefault="00246872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6872" w:rsidRDefault="00246872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Brasil teve 736 casos e 46 mortes de crianças e adolescentes por síndrome associada à COVID-19, de 1º de abril de 2020 a 17 de fevereiro de 2021, conforme relato do Ministério da Saúde, sendo as mais atingidas pela Síndrome Inflamatória Multissistêmica Pediátrica (SIM-P) foram às crianças de </w:t>
      </w:r>
      <w:r w:rsidR="00016982">
        <w:rPr>
          <w:rFonts w:ascii="Arial" w:hAnsi="Arial" w:cs="Arial"/>
          <w:sz w:val="24"/>
          <w:szCs w:val="24"/>
        </w:rPr>
        <w:t xml:space="preserve">zero 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anos de idade, tendo como os mais atingidos os estados de São Paulo, Pará e Ceará.</w:t>
      </w:r>
    </w:p>
    <w:p w:rsidR="00246872" w:rsidRPr="00246872" w:rsidRDefault="00246872" w:rsidP="00282D2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B4A8E" w:rsidRDefault="00246872" w:rsidP="00BB4A8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66559">
        <w:rPr>
          <w:rFonts w:ascii="Arial" w:eastAsia="Times New Roman" w:hAnsi="Arial" w:cs="Arial"/>
          <w:sz w:val="20"/>
          <w:szCs w:val="20"/>
          <w:lang w:eastAsia="pt-BR"/>
        </w:rPr>
        <w:t xml:space="preserve">A SIM-P é uma grande resposta inflamatória, rara, que, em casos graves, pode acometer diversos órgãos e sistemas do corpo e levar à morte. Os principais atingidos são o sistema cardiovascular e o trato digestivo, e também há alterações na pele e nas </w:t>
      </w:r>
      <w:proofErr w:type="gramStart"/>
      <w:r w:rsidRPr="00266559">
        <w:rPr>
          <w:rFonts w:ascii="Arial" w:eastAsia="Times New Roman" w:hAnsi="Arial" w:cs="Arial"/>
          <w:sz w:val="20"/>
          <w:szCs w:val="20"/>
          <w:lang w:eastAsia="pt-BR"/>
        </w:rPr>
        <w:t>mucosas.</w:t>
      </w:r>
      <w:proofErr w:type="gramEnd"/>
      <w:r w:rsidR="00BB4A8E">
        <w:rPr>
          <w:rFonts w:ascii="Arial" w:eastAsia="Times New Roman" w:hAnsi="Arial" w:cs="Arial"/>
          <w:sz w:val="20"/>
          <w:szCs w:val="20"/>
          <w:lang w:eastAsia="pt-BR"/>
        </w:rPr>
        <w:t>(PINHEIRO &amp; GARCIA, 2021).</w:t>
      </w:r>
    </w:p>
    <w:p w:rsidR="00BB4A8E" w:rsidRDefault="00BB4A8E" w:rsidP="00246872">
      <w:pPr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4A8E" w:rsidRDefault="00BB4A8E" w:rsidP="00BB4A8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4A8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Síndrome Inflamatória Multissistêmica é um raro efeito tardio em crianças e adolescentes que tiveram </w:t>
      </w:r>
      <w:proofErr w:type="spellStart"/>
      <w:r w:rsidRPr="00BB4A8E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Pr="00BB4A8E">
        <w:rPr>
          <w:rFonts w:ascii="Arial" w:eastAsia="Times New Roman" w:hAnsi="Arial" w:cs="Arial"/>
          <w:sz w:val="24"/>
          <w:szCs w:val="24"/>
          <w:lang w:eastAsia="pt-BR"/>
        </w:rPr>
        <w:t>-19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destacando-se 42,53% entre crianças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 quatro anos; 33,42% entre as de cinco a nove; 21,06% das de 10 a 14 anos; e, 2,99% dos adolescentes de 15 a 19 anos de idade.</w:t>
      </w:r>
    </w:p>
    <w:p w:rsidR="00BB4A8E" w:rsidRDefault="00BB4A8E" w:rsidP="00BB4A8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Os trabalhos pesquisados e casos confirmados entre os do sexo masculino também foram registrados do que no sexo feminino, sendo essa diferença marcada com a idade, excluindo-se a partir dos 15 anos de idade.</w:t>
      </w:r>
    </w:p>
    <w:p w:rsidR="00BB4A8E" w:rsidRPr="00266559" w:rsidRDefault="00BB4A8E" w:rsidP="00333DE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Segundo Marcelo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Otsuka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coordenador </w:t>
      </w:r>
      <w:r w:rsidRPr="00266559">
        <w:rPr>
          <w:rFonts w:ascii="Arial" w:eastAsia="Times New Roman" w:hAnsi="Arial" w:cs="Arial"/>
          <w:sz w:val="24"/>
          <w:szCs w:val="24"/>
          <w:lang w:eastAsia="pt-BR"/>
        </w:rPr>
        <w:t>do Comitê de Infectologia Pediátrica da Sociedade Brasileira de Infectologia</w:t>
      </w:r>
      <w:r w:rsidR="00333DE6">
        <w:rPr>
          <w:rFonts w:ascii="Arial" w:eastAsia="Times New Roman" w:hAnsi="Arial" w:cs="Arial"/>
          <w:sz w:val="24"/>
          <w:szCs w:val="24"/>
          <w:lang w:eastAsia="pt-BR"/>
        </w:rPr>
        <w:t xml:space="preserve"> em entrevista à revista Bem Estar </w:t>
      </w:r>
      <w:proofErr w:type="spellStart"/>
      <w:r w:rsidR="00333DE6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333DE6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</w:p>
    <w:p w:rsidR="00E814BE" w:rsidRPr="00266559" w:rsidRDefault="00BB4A8E" w:rsidP="00BB4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E814BE" w:rsidRPr="00266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814BE" w:rsidRDefault="00E814BE" w:rsidP="00333DE6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66559">
        <w:rPr>
          <w:rFonts w:ascii="Arial" w:eastAsia="Times New Roman" w:hAnsi="Arial" w:cs="Arial"/>
          <w:sz w:val="20"/>
          <w:szCs w:val="20"/>
          <w:lang w:eastAsia="pt-BR"/>
        </w:rPr>
        <w:t xml:space="preserve">"Podemos pensar em teorias. A SIM-P é uma manifestação hiperinflamatória. A inflamação é o preponderante. Assim como vemos a </w:t>
      </w:r>
      <w:proofErr w:type="spellStart"/>
      <w:r w:rsidRPr="00266559">
        <w:rPr>
          <w:rFonts w:ascii="Arial" w:eastAsia="Times New Roman" w:hAnsi="Arial" w:cs="Arial"/>
          <w:sz w:val="20"/>
          <w:szCs w:val="20"/>
          <w:lang w:eastAsia="pt-BR"/>
        </w:rPr>
        <w:t>Covid</w:t>
      </w:r>
      <w:proofErr w:type="spellEnd"/>
      <w:r w:rsidRPr="00266559">
        <w:rPr>
          <w:rFonts w:ascii="Arial" w:eastAsia="Times New Roman" w:hAnsi="Arial" w:cs="Arial"/>
          <w:sz w:val="20"/>
          <w:szCs w:val="20"/>
          <w:lang w:eastAsia="pt-BR"/>
        </w:rPr>
        <w:t>-</w:t>
      </w:r>
      <w:proofErr w:type="gramStart"/>
      <w:r w:rsidRPr="00266559">
        <w:rPr>
          <w:rFonts w:ascii="Arial" w:eastAsia="Times New Roman" w:hAnsi="Arial" w:cs="Arial"/>
          <w:sz w:val="20"/>
          <w:szCs w:val="20"/>
          <w:lang w:eastAsia="pt-BR"/>
        </w:rPr>
        <w:t>19 mais frequente</w:t>
      </w:r>
      <w:proofErr w:type="gramEnd"/>
      <w:r w:rsidRPr="00266559">
        <w:rPr>
          <w:rFonts w:ascii="Arial" w:eastAsia="Times New Roman" w:hAnsi="Arial" w:cs="Arial"/>
          <w:sz w:val="20"/>
          <w:szCs w:val="20"/>
          <w:lang w:eastAsia="pt-BR"/>
        </w:rPr>
        <w:t xml:space="preserve"> em adultos do sexo masculino, imagino ser </w:t>
      </w:r>
      <w:r w:rsidRPr="00266559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possível [que a SIM-P] ser mais frequente em meninos".</w:t>
      </w:r>
      <w:r w:rsidR="006816A9">
        <w:rPr>
          <w:rFonts w:ascii="Arial" w:eastAsia="Times New Roman" w:hAnsi="Arial" w:cs="Arial"/>
          <w:sz w:val="20"/>
          <w:szCs w:val="20"/>
          <w:lang w:eastAsia="pt-BR"/>
        </w:rPr>
        <w:t xml:space="preserve"> (PINHEIRO &amp; GARCIA, 2021).</w:t>
      </w:r>
      <w:r w:rsidRPr="0026655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333DE6" w:rsidRDefault="00333DE6" w:rsidP="00333DE6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33DE6" w:rsidRDefault="00333DE6" w:rsidP="00333DE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Os casos de mortes devido a SIM-P, originária da COVID-19 contabilizaram 46, sendo o estado de São Paulo, com nove óbitos de crianças e adolescentes.</w:t>
      </w:r>
    </w:p>
    <w:p w:rsidR="006816A9" w:rsidRPr="00CB62CB" w:rsidRDefault="006816A9" w:rsidP="00333DE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B62C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A03DB" w:rsidRPr="00CB62CB">
        <w:rPr>
          <w:rFonts w:ascii="Arial" w:hAnsi="Arial" w:cs="Arial"/>
          <w:sz w:val="24"/>
          <w:szCs w:val="24"/>
        </w:rPr>
        <w:t xml:space="preserve">Além de morrer menos em razão do novo </w:t>
      </w:r>
      <w:proofErr w:type="spellStart"/>
      <w:r w:rsidR="009A03DB" w:rsidRPr="00CB62CB">
        <w:rPr>
          <w:rFonts w:ascii="Arial" w:hAnsi="Arial" w:cs="Arial"/>
          <w:sz w:val="24"/>
          <w:szCs w:val="24"/>
        </w:rPr>
        <w:t>coronavírus</w:t>
      </w:r>
      <w:proofErr w:type="spellEnd"/>
      <w:r w:rsidR="009A03DB" w:rsidRPr="00CB62CB">
        <w:rPr>
          <w:rFonts w:ascii="Arial" w:hAnsi="Arial" w:cs="Arial"/>
          <w:sz w:val="24"/>
          <w:szCs w:val="24"/>
        </w:rPr>
        <w:t xml:space="preserve">, crianças e adolescentes, uma vez infectados, costumam apresentar sintomas mais brandos, quando apresentam, e têm menor risco de desenvolver a forma mais grave da doença. </w:t>
      </w:r>
    </w:p>
    <w:p w:rsidR="00CB62CB" w:rsidRDefault="009A03DB" w:rsidP="00333DE6">
      <w:pPr>
        <w:spacing w:after="12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CB62CB">
        <w:rPr>
          <w:rFonts w:ascii="Arial" w:hAnsi="Arial" w:cs="Arial"/>
          <w:sz w:val="24"/>
          <w:szCs w:val="24"/>
        </w:rPr>
        <w:tab/>
        <w:t xml:space="preserve">O que não há dúvidas é que crianças e adolescentes são os mais poupados nessa pandemia. No Brasil, entre 0,6% e 0,7% do total de óbitos por </w:t>
      </w:r>
      <w:proofErr w:type="spellStart"/>
      <w:r w:rsidRPr="00CB62CB">
        <w:rPr>
          <w:rFonts w:ascii="Arial" w:hAnsi="Arial" w:cs="Arial"/>
          <w:sz w:val="24"/>
          <w:szCs w:val="24"/>
        </w:rPr>
        <w:t>Covid</w:t>
      </w:r>
      <w:proofErr w:type="spellEnd"/>
      <w:r w:rsidRPr="00CB62CB">
        <w:rPr>
          <w:rFonts w:ascii="Arial" w:hAnsi="Arial" w:cs="Arial"/>
          <w:sz w:val="24"/>
          <w:szCs w:val="24"/>
        </w:rPr>
        <w:t>-19 são de menores de 20 anos</w:t>
      </w:r>
      <w:r w:rsidR="00CB62CB" w:rsidRPr="00CB62CB">
        <w:rPr>
          <w:rFonts w:ascii="Arial" w:hAnsi="Arial" w:cs="Arial"/>
          <w:sz w:val="24"/>
          <w:szCs w:val="24"/>
        </w:rPr>
        <w:t xml:space="preserve">, ou seja, de 264.325 mortes no Brasil, crianças e adolescentes foram cerca de </w:t>
      </w:r>
      <w:proofErr w:type="gramStart"/>
      <w:r w:rsidR="00CB62CB" w:rsidRPr="00CB62CB">
        <w:rPr>
          <w:rFonts w:ascii="Arial" w:hAnsi="Arial" w:cs="Arial"/>
          <w:sz w:val="24"/>
          <w:szCs w:val="24"/>
        </w:rPr>
        <w:t>1.850.</w:t>
      </w:r>
      <w:r w:rsidR="00E549C9"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</w:p>
    <w:p w:rsidR="0003253F" w:rsidRPr="0003253F" w:rsidRDefault="00CB62CB" w:rsidP="0003253F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  <w:t xml:space="preserve">Segundo o </w:t>
      </w:r>
      <w:r w:rsidRPr="00CB62CB">
        <w:rPr>
          <w:rFonts w:ascii="Arial" w:hAnsi="Arial" w:cs="Arial"/>
          <w:sz w:val="24"/>
          <w:szCs w:val="24"/>
        </w:rPr>
        <w:t xml:space="preserve">pediatra Marco Aurélio </w:t>
      </w:r>
      <w:proofErr w:type="spellStart"/>
      <w:r w:rsidRPr="00CB62CB">
        <w:rPr>
          <w:rFonts w:ascii="Arial" w:hAnsi="Arial" w:cs="Arial"/>
          <w:sz w:val="24"/>
          <w:szCs w:val="24"/>
        </w:rPr>
        <w:t>Palazzi</w:t>
      </w:r>
      <w:proofErr w:type="spellEnd"/>
      <w:r w:rsidRPr="00CB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2CB">
        <w:rPr>
          <w:rFonts w:ascii="Arial" w:hAnsi="Arial" w:cs="Arial"/>
          <w:sz w:val="24"/>
          <w:szCs w:val="24"/>
        </w:rPr>
        <w:t>Sáfadi</w:t>
      </w:r>
      <w:proofErr w:type="spellEnd"/>
      <w:r w:rsidRPr="00CB62CB">
        <w:rPr>
          <w:rFonts w:ascii="Arial" w:hAnsi="Arial" w:cs="Arial"/>
          <w:sz w:val="24"/>
          <w:szCs w:val="24"/>
        </w:rPr>
        <w:t>, da Faculdade de Ciências Médicas da Santa Casa de São Paulo (FCM-SCSP) e coordenador do Serviço de Infectologia Pediátrica do Hospital Infantil Sabará</w:t>
      </w:r>
      <w:r w:rsidR="0003253F">
        <w:rPr>
          <w:rFonts w:ascii="Arial" w:hAnsi="Arial" w:cs="Arial"/>
          <w:sz w:val="24"/>
          <w:szCs w:val="24"/>
        </w:rPr>
        <w:t xml:space="preserve">: </w:t>
      </w:r>
      <w:r w:rsidR="0003253F" w:rsidRPr="0003253F">
        <w:rPr>
          <w:rFonts w:ascii="Arial" w:hAnsi="Arial" w:cs="Arial"/>
          <w:sz w:val="24"/>
          <w:szCs w:val="24"/>
        </w:rPr>
        <w:t>“Menos de 1% em um grupo que representa mais de 25% da população”, ressalta o pediatra. “Há mortes, mas definitivamente ocorrem em um menor número.”</w:t>
      </w:r>
      <w:r w:rsidR="0003253F">
        <w:rPr>
          <w:rFonts w:ascii="Arial" w:hAnsi="Arial" w:cs="Arial"/>
          <w:sz w:val="24"/>
          <w:szCs w:val="24"/>
        </w:rPr>
        <w:t>. (JONES, 2020).</w:t>
      </w:r>
    </w:p>
    <w:p w:rsidR="00CB62CB" w:rsidRDefault="00A350E8" w:rsidP="00333DE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05DE">
        <w:rPr>
          <w:rFonts w:ascii="Arial" w:hAnsi="Arial" w:cs="Arial"/>
          <w:sz w:val="24"/>
          <w:szCs w:val="24"/>
        </w:rPr>
        <w:t xml:space="preserve">Os casos de internação de crianças e adolescentes cada vez mais sobre segundo </w:t>
      </w:r>
      <w:r w:rsidR="00B24B6C">
        <w:rPr>
          <w:rFonts w:ascii="Arial" w:hAnsi="Arial" w:cs="Arial"/>
          <w:sz w:val="24"/>
          <w:szCs w:val="24"/>
        </w:rPr>
        <w:t xml:space="preserve">pesquisa do Hospital da Criança em Brasília: </w:t>
      </w:r>
    </w:p>
    <w:p w:rsidR="006B5D06" w:rsidRDefault="006B5D06" w:rsidP="00B24B6C">
      <w:pPr>
        <w:pStyle w:val="content-textcontainer"/>
        <w:spacing w:before="0" w:beforeAutospacing="0" w:after="12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6205DE" w:rsidRPr="00B24B6C" w:rsidRDefault="006205DE" w:rsidP="00016982">
      <w:pPr>
        <w:pStyle w:val="content-textcontainer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24B6C">
        <w:rPr>
          <w:rFonts w:ascii="Arial" w:hAnsi="Arial" w:cs="Arial"/>
          <w:sz w:val="20"/>
          <w:szCs w:val="20"/>
        </w:rPr>
        <w:t xml:space="preserve">Entre as 784 crianças e adolescentes internados entre julho e outubro no hospital, 153 deles, ou 19,5%, testaram </w:t>
      </w:r>
      <w:proofErr w:type="gramStart"/>
      <w:r w:rsidRPr="00B24B6C">
        <w:rPr>
          <w:rFonts w:ascii="Arial" w:hAnsi="Arial" w:cs="Arial"/>
          <w:sz w:val="20"/>
          <w:szCs w:val="20"/>
        </w:rPr>
        <w:t>positivo</w:t>
      </w:r>
      <w:proofErr w:type="gramEnd"/>
      <w:r w:rsidRPr="00B24B6C">
        <w:rPr>
          <w:rFonts w:ascii="Arial" w:hAnsi="Arial" w:cs="Arial"/>
          <w:sz w:val="20"/>
          <w:szCs w:val="20"/>
        </w:rPr>
        <w:t xml:space="preserve"> para a </w:t>
      </w:r>
      <w:proofErr w:type="spellStart"/>
      <w:r w:rsidRPr="00B24B6C">
        <w:rPr>
          <w:rFonts w:ascii="Arial" w:hAnsi="Arial" w:cs="Arial"/>
          <w:sz w:val="20"/>
          <w:szCs w:val="20"/>
        </w:rPr>
        <w:t>Covid</w:t>
      </w:r>
      <w:proofErr w:type="spellEnd"/>
      <w:r w:rsidRPr="00B24B6C">
        <w:rPr>
          <w:rFonts w:ascii="Arial" w:hAnsi="Arial" w:cs="Arial"/>
          <w:sz w:val="20"/>
          <w:szCs w:val="20"/>
        </w:rPr>
        <w:t xml:space="preserve">-19 e 147 deles aceitaram participar da pesquisa. </w:t>
      </w:r>
    </w:p>
    <w:p w:rsidR="006205DE" w:rsidRDefault="006205DE" w:rsidP="00016982">
      <w:pPr>
        <w:pStyle w:val="content-textcontainer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24B6C">
        <w:rPr>
          <w:rFonts w:ascii="Arial" w:hAnsi="Arial" w:cs="Arial"/>
          <w:sz w:val="20"/>
          <w:szCs w:val="20"/>
        </w:rPr>
        <w:t xml:space="preserve">Considerando os pacientes infectados pelo </w:t>
      </w:r>
      <w:proofErr w:type="spellStart"/>
      <w:r w:rsidRPr="00B24B6C">
        <w:rPr>
          <w:rFonts w:ascii="Arial" w:hAnsi="Arial" w:cs="Arial"/>
          <w:sz w:val="20"/>
          <w:szCs w:val="20"/>
        </w:rPr>
        <w:t>Sars-Cov</w:t>
      </w:r>
      <w:proofErr w:type="spellEnd"/>
      <w:r w:rsidRPr="00B24B6C">
        <w:rPr>
          <w:rFonts w:ascii="Arial" w:hAnsi="Arial" w:cs="Arial"/>
          <w:sz w:val="20"/>
          <w:szCs w:val="20"/>
        </w:rPr>
        <w:t xml:space="preserve">-2, 36% não apresentaram sintomas, enquanto 28,6% precisaram ser internados na Unidade de Terapia Intensiva (UTI) e 19% precisaram de suporte de oxigênio. O tempo médio de internação foi de dez dias. </w:t>
      </w:r>
      <w:r w:rsidR="00B24B6C">
        <w:rPr>
          <w:rFonts w:ascii="Arial" w:hAnsi="Arial" w:cs="Arial"/>
          <w:sz w:val="20"/>
          <w:szCs w:val="20"/>
        </w:rPr>
        <w:t>(BEM ESTAR, 2021).</w:t>
      </w:r>
    </w:p>
    <w:p w:rsidR="00B24B6C" w:rsidRDefault="00B24B6C" w:rsidP="00B24B6C">
      <w:pPr>
        <w:pStyle w:val="content-textcontainer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:rsidR="00016982" w:rsidRDefault="00016982" w:rsidP="00016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982" w:rsidRDefault="00016982" w:rsidP="00016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016982" w:rsidRDefault="00E549C9" w:rsidP="00016982">
      <w:pPr>
        <w:pStyle w:val="content-textcontainer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5</w:t>
      </w:r>
      <w:r w:rsidR="00016982" w:rsidRPr="00CB62CB">
        <w:rPr>
          <w:rFonts w:ascii="Arial" w:hAnsi="Arial" w:cs="Arial"/>
          <w:sz w:val="20"/>
          <w:szCs w:val="20"/>
        </w:rPr>
        <w:t>.</w:t>
      </w:r>
      <w:r w:rsidR="00016982">
        <w:rPr>
          <w:rFonts w:ascii="Arial" w:hAnsi="Arial" w:cs="Arial"/>
          <w:sz w:val="20"/>
          <w:szCs w:val="20"/>
        </w:rPr>
        <w:t xml:space="preserve"> Dados da COVID-19. </w:t>
      </w:r>
      <w:proofErr w:type="gramStart"/>
      <w:r w:rsidR="00016982">
        <w:rPr>
          <w:rFonts w:ascii="Arial" w:hAnsi="Arial" w:cs="Arial"/>
          <w:sz w:val="20"/>
          <w:szCs w:val="20"/>
        </w:rPr>
        <w:t>07Mar</w:t>
      </w:r>
      <w:proofErr w:type="gramEnd"/>
      <w:r w:rsidR="00016982">
        <w:rPr>
          <w:rFonts w:ascii="Arial" w:hAnsi="Arial" w:cs="Arial"/>
          <w:sz w:val="20"/>
          <w:szCs w:val="20"/>
        </w:rPr>
        <w:t>.2021.</w:t>
      </w:r>
      <w:r w:rsidR="00016982" w:rsidRPr="00CB62CB">
        <w:rPr>
          <w:rFonts w:ascii="Arial" w:hAnsi="Arial" w:cs="Arial"/>
          <w:sz w:val="20"/>
          <w:szCs w:val="20"/>
        </w:rPr>
        <w:t xml:space="preserve"> Disponível em: </w:t>
      </w:r>
      <w:hyperlink r:id="rId9" w:history="1">
        <w:r w:rsidR="00016982" w:rsidRPr="00CB62C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https://www.google.com/search?client=firefox-b-d&amp;q=quantos+mortos+de+COVID+19</w:t>
        </w:r>
      </w:hyperlink>
      <w:r w:rsidR="00016982" w:rsidRPr="00CB62CB">
        <w:rPr>
          <w:rFonts w:ascii="Arial" w:hAnsi="Arial" w:cs="Arial"/>
          <w:sz w:val="20"/>
          <w:szCs w:val="20"/>
        </w:rPr>
        <w:t>. Acesso em: 07 Mar. 2021.</w:t>
      </w:r>
    </w:p>
    <w:p w:rsidR="006205DE" w:rsidRDefault="00016982" w:rsidP="00B24B6C">
      <w:pPr>
        <w:pStyle w:val="content-textcontainer"/>
        <w:spacing w:before="0" w:beforeAutospacing="0" w:after="120" w:afterAutospacing="0" w:line="360" w:lineRule="auto"/>
        <w:jc w:val="both"/>
      </w:pPr>
      <w:r>
        <w:rPr>
          <w:rFonts w:ascii="Arial" w:hAnsi="Arial" w:cs="Arial"/>
        </w:rPr>
        <w:lastRenderedPageBreak/>
        <w:tab/>
      </w:r>
      <w:r w:rsidR="00B24B6C">
        <w:rPr>
          <w:rFonts w:ascii="Arial" w:hAnsi="Arial" w:cs="Arial"/>
        </w:rPr>
        <w:t>Segundo, a pesquisadora e pediatra do Hospital da Criança, Luciana Monte relata que mais da metade das crianças e adolescentes pesquisados tinha alguma comorbidade.</w:t>
      </w:r>
      <w:r w:rsidR="006205DE">
        <w:t xml:space="preserve"> </w:t>
      </w:r>
    </w:p>
    <w:p w:rsidR="0073340E" w:rsidRPr="00CB62CB" w:rsidRDefault="0073340E" w:rsidP="007334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05DE" w:rsidRDefault="006205DE" w:rsidP="00A46E4F">
      <w:pPr>
        <w:pStyle w:val="content-textcontainer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24B6C">
        <w:rPr>
          <w:rFonts w:ascii="Arial" w:hAnsi="Arial" w:cs="Arial"/>
          <w:sz w:val="20"/>
          <w:szCs w:val="20"/>
        </w:rPr>
        <w:t xml:space="preserve">"60% [dos casos graves] foram de crianças com doenças crônicas, mas também tivemos populações saudáveis com casos graves, especialmente os casos de síndrome respiratória multissistêmica", explica </w:t>
      </w:r>
      <w:proofErr w:type="gramStart"/>
      <w:r w:rsidRPr="00B24B6C">
        <w:rPr>
          <w:rFonts w:ascii="Arial" w:hAnsi="Arial" w:cs="Arial"/>
          <w:sz w:val="20"/>
          <w:szCs w:val="20"/>
        </w:rPr>
        <w:t>Monte.</w:t>
      </w:r>
      <w:proofErr w:type="gramEnd"/>
      <w:r w:rsidR="00B24B6C">
        <w:rPr>
          <w:rFonts w:ascii="Arial" w:hAnsi="Arial" w:cs="Arial"/>
          <w:sz w:val="20"/>
          <w:szCs w:val="20"/>
        </w:rPr>
        <w:t>(BEM ESTAR, 2021).</w:t>
      </w:r>
      <w:r w:rsidRPr="00B24B6C">
        <w:rPr>
          <w:rFonts w:ascii="Arial" w:hAnsi="Arial" w:cs="Arial"/>
          <w:sz w:val="20"/>
          <w:szCs w:val="20"/>
        </w:rPr>
        <w:t xml:space="preserve"> </w:t>
      </w:r>
    </w:p>
    <w:p w:rsidR="0073340E" w:rsidRPr="009F5894" w:rsidRDefault="0073340E" w:rsidP="00B24B6C">
      <w:pPr>
        <w:pStyle w:val="content-textcontainer"/>
        <w:spacing w:before="0" w:beforeAutospacing="0" w:after="120" w:afterAutospacing="0"/>
        <w:ind w:left="2268"/>
        <w:jc w:val="both"/>
        <w:rPr>
          <w:rFonts w:ascii="Arial" w:hAnsi="Arial" w:cs="Arial"/>
        </w:rPr>
      </w:pPr>
    </w:p>
    <w:p w:rsidR="00C54314" w:rsidRDefault="00045885" w:rsidP="00C543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422CE">
        <w:rPr>
          <w:rFonts w:ascii="Arial" w:hAnsi="Arial" w:cs="Arial"/>
          <w:b/>
          <w:sz w:val="24"/>
          <w:szCs w:val="24"/>
        </w:rPr>
        <w:t xml:space="preserve"> Poder </w:t>
      </w:r>
      <w:r>
        <w:rPr>
          <w:rFonts w:ascii="Arial" w:hAnsi="Arial" w:cs="Arial"/>
          <w:b/>
          <w:sz w:val="24"/>
          <w:szCs w:val="24"/>
        </w:rPr>
        <w:t xml:space="preserve">Executivo e o </w:t>
      </w:r>
      <w:r w:rsidR="006D498F">
        <w:rPr>
          <w:rFonts w:ascii="Arial" w:hAnsi="Arial" w:cs="Arial"/>
          <w:b/>
          <w:sz w:val="24"/>
          <w:szCs w:val="24"/>
        </w:rPr>
        <w:t>retorno presencial de crianças e adolescentes às escolas.</w:t>
      </w:r>
    </w:p>
    <w:p w:rsidR="00C54314" w:rsidRDefault="00C54314" w:rsidP="00C54314">
      <w:pPr>
        <w:jc w:val="both"/>
        <w:rPr>
          <w:rFonts w:ascii="Arial" w:hAnsi="Arial" w:cs="Arial"/>
          <w:b/>
          <w:sz w:val="24"/>
          <w:szCs w:val="24"/>
        </w:rPr>
      </w:pPr>
    </w:p>
    <w:p w:rsidR="001B6D39" w:rsidRDefault="001B6D3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Os políticos do </w:t>
      </w:r>
      <w:r w:rsidR="00045885">
        <w:rPr>
          <w:rFonts w:ascii="Arial" w:hAnsi="Arial" w:cs="Arial"/>
          <w:sz w:val="24"/>
          <w:szCs w:val="24"/>
        </w:rPr>
        <w:t>Poder E</w:t>
      </w:r>
      <w:r>
        <w:rPr>
          <w:rFonts w:ascii="Arial" w:hAnsi="Arial" w:cs="Arial"/>
          <w:sz w:val="24"/>
          <w:szCs w:val="24"/>
        </w:rPr>
        <w:t>xecutivo estadual e municipal de São Paulo determina</w:t>
      </w:r>
      <w:r w:rsidR="00912B54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m o retorno presencial de crianças e adolescentes às escolas públicas e privadas do município e do estado de São Paulo, a partir de primeiro de fevereiro de 2021, definindo regras.</w:t>
      </w:r>
    </w:p>
    <w:p w:rsidR="001B6D39" w:rsidRDefault="001B6D3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Segundo o governador do estado de São Paulo, João Dória:</w:t>
      </w:r>
    </w:p>
    <w:p w:rsidR="001B6D39" w:rsidRDefault="001B6D3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6D39" w:rsidRPr="001B6D39" w:rsidRDefault="001B6D39" w:rsidP="001B6D39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B6D39">
        <w:rPr>
          <w:rFonts w:ascii="Arial" w:hAnsi="Arial" w:cs="Arial"/>
          <w:sz w:val="20"/>
          <w:szCs w:val="20"/>
        </w:rPr>
        <w:t>A decisão para manter escolas abertas é embasada em experiências internacionais e nacionais e tem como objetivo garantir a segurança dos alunos, dos professores e dos funcionários da rede pública e privada de ensino, além do desenvolvimento cognitivo e socioemocional de milhões de crianças e adolescentes do Estado de São Paulo.</w:t>
      </w:r>
      <w:r>
        <w:rPr>
          <w:rFonts w:ascii="Arial" w:hAnsi="Arial" w:cs="Arial"/>
          <w:sz w:val="20"/>
          <w:szCs w:val="20"/>
        </w:rPr>
        <w:t xml:space="preserve"> (SÃO PAULO, 2020).</w:t>
      </w:r>
    </w:p>
    <w:p w:rsidR="001B6D39" w:rsidRDefault="001B6D3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D174FE" w:rsidRDefault="001E30F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74FE">
        <w:rPr>
          <w:rFonts w:ascii="Arial" w:hAnsi="Arial" w:cs="Arial"/>
          <w:sz w:val="24"/>
          <w:szCs w:val="24"/>
        </w:rPr>
        <w:t>Após a realização de um teste sorológico, o Poder Executivo, denota que há possibilidade de retorno às aulas presencias, com severa observação ao protocolo de segurança e prevenção à COVID-19.</w:t>
      </w:r>
    </w:p>
    <w:p w:rsidR="00D174FE" w:rsidRDefault="002978C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Segundo o Secretário de Educação </w:t>
      </w:r>
      <w:r w:rsidR="0000186E">
        <w:rPr>
          <w:rFonts w:ascii="Arial" w:hAnsi="Arial" w:cs="Arial"/>
          <w:sz w:val="24"/>
          <w:szCs w:val="24"/>
        </w:rPr>
        <w:t xml:space="preserve">da cidade </w:t>
      </w:r>
      <w:r>
        <w:rPr>
          <w:rFonts w:ascii="Arial" w:hAnsi="Arial" w:cs="Arial"/>
          <w:sz w:val="24"/>
          <w:szCs w:val="24"/>
        </w:rPr>
        <w:t>de São Paulo</w:t>
      </w:r>
      <w:r w:rsidR="0000186E">
        <w:rPr>
          <w:rFonts w:ascii="Arial" w:hAnsi="Arial" w:cs="Arial"/>
          <w:sz w:val="24"/>
          <w:szCs w:val="24"/>
        </w:rPr>
        <w:t xml:space="preserve">, Sr. Fernando </w:t>
      </w:r>
      <w:proofErr w:type="spellStart"/>
      <w:r w:rsidR="0000186E">
        <w:rPr>
          <w:rFonts w:ascii="Arial" w:hAnsi="Arial" w:cs="Arial"/>
          <w:sz w:val="24"/>
          <w:szCs w:val="24"/>
        </w:rPr>
        <w:t>Pádula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978C8" w:rsidRDefault="002978C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D174FE" w:rsidRDefault="00D174FE" w:rsidP="00D174F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174FE">
        <w:rPr>
          <w:rFonts w:ascii="Arial" w:eastAsia="Times New Roman" w:hAnsi="Arial" w:cs="Arial"/>
          <w:sz w:val="20"/>
          <w:szCs w:val="20"/>
          <w:lang w:eastAsia="pt-BR"/>
        </w:rPr>
        <w:t xml:space="preserve">Nesse período haverá atividade remota, disse o secretário, destacando que a volta às escolas será obrigatória apenas aos professores fora do grupo de risco e com menos de 60 anos, mas facultativa aos alunos. Cada escola </w:t>
      </w:r>
      <w:r w:rsidRPr="00D174FE">
        <w:rPr>
          <w:rFonts w:ascii="Arial" w:eastAsia="Times New Roman" w:hAnsi="Arial" w:cs="Arial"/>
          <w:sz w:val="20"/>
          <w:szCs w:val="20"/>
          <w:lang w:eastAsia="pt-BR"/>
        </w:rPr>
        <w:lastRenderedPageBreak/>
        <w:t>decidirá sobre a forma de acolher os estudantes. Todas terão que seguir o protocolo sanitário.</w:t>
      </w:r>
      <w:r w:rsidR="002978C8">
        <w:rPr>
          <w:rFonts w:ascii="Arial" w:eastAsia="Times New Roman" w:hAnsi="Arial" w:cs="Arial"/>
          <w:sz w:val="20"/>
          <w:szCs w:val="20"/>
          <w:lang w:eastAsia="pt-BR"/>
        </w:rPr>
        <w:t xml:space="preserve"> (FERREIRA, SOBRINHO &amp; BRITO, 2021).</w:t>
      </w:r>
    </w:p>
    <w:p w:rsidR="002978C8" w:rsidRDefault="002978C8" w:rsidP="00D174F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2978C8" w:rsidRPr="00D174FE" w:rsidRDefault="00982713" w:rsidP="002978C8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 quantidade de estudantes presentes será de 35% por turma, sendo a presença somente daqueles que realmente necessitam e não tenham condições para assistir as aulas remotas. Podendo haver um rodízio entre os participantes.</w:t>
      </w:r>
      <w:r w:rsidR="008E1B79">
        <w:rPr>
          <w:rFonts w:ascii="Arial" w:eastAsia="Times New Roman" w:hAnsi="Arial" w:cs="Arial"/>
          <w:sz w:val="24"/>
          <w:szCs w:val="24"/>
          <w:lang w:eastAsia="pt-BR"/>
        </w:rPr>
        <w:tab/>
        <w:t>Em dezembro do ano de 2020, o Poder Executivo de São Paulo descreve o protocolo de segurança de retorno às aulas presencias, destacando fases e detalhes de segurança sanitária para o acolhimento e estadia do estudante no interior da escola, expondo prerrogativas de desempenho tanto no aspecto presencial como no remoto das aulas oportunizando a todos “</w:t>
      </w:r>
      <w:r w:rsidR="008E1B79" w:rsidRPr="008E1B79">
        <w:rPr>
          <w:rFonts w:ascii="Arial" w:hAnsi="Arial" w:cs="Arial"/>
          <w:sz w:val="24"/>
          <w:szCs w:val="24"/>
        </w:rPr>
        <w:t>exceto aqueles que integram o grupo de risco, que deverão continuar com as atividades remotas</w:t>
      </w:r>
      <w:r w:rsidR="008E1B79">
        <w:rPr>
          <w:rFonts w:ascii="Arial" w:hAnsi="Arial" w:cs="Arial"/>
          <w:sz w:val="24"/>
          <w:szCs w:val="24"/>
        </w:rPr>
        <w:t>...”</w:t>
      </w:r>
      <w:r w:rsidR="008E1B79" w:rsidRPr="008E1B79">
        <w:rPr>
          <w:rFonts w:ascii="Arial" w:hAnsi="Arial" w:cs="Arial"/>
          <w:sz w:val="24"/>
          <w:szCs w:val="24"/>
        </w:rPr>
        <w:t>.</w:t>
      </w:r>
      <w:r w:rsidR="008E1B79">
        <w:rPr>
          <w:rFonts w:ascii="Arial" w:hAnsi="Arial" w:cs="Arial"/>
          <w:sz w:val="24"/>
          <w:szCs w:val="24"/>
        </w:rPr>
        <w:t xml:space="preserve"> (SÃO PAULO, 2020, p. 5).</w:t>
      </w:r>
    </w:p>
    <w:p w:rsidR="00E47BDD" w:rsidRDefault="00CA1FF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BDD">
        <w:rPr>
          <w:rFonts w:ascii="Arial" w:hAnsi="Arial" w:cs="Arial"/>
          <w:sz w:val="24"/>
          <w:szCs w:val="24"/>
        </w:rPr>
        <w:t>Na visão do Poder Executivo, o retorno às aulas presenciais beneficia a população mais pobre e sem acesso aos meios remotos (</w:t>
      </w:r>
      <w:proofErr w:type="spellStart"/>
      <w:r w:rsidR="00E47BDD">
        <w:rPr>
          <w:rFonts w:ascii="Arial" w:hAnsi="Arial" w:cs="Arial"/>
          <w:sz w:val="24"/>
          <w:szCs w:val="24"/>
        </w:rPr>
        <w:t>on</w:t>
      </w:r>
      <w:proofErr w:type="spellEnd"/>
      <w:r w:rsidR="00E47B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BDD">
        <w:rPr>
          <w:rFonts w:ascii="Arial" w:hAnsi="Arial" w:cs="Arial"/>
          <w:sz w:val="24"/>
          <w:szCs w:val="24"/>
        </w:rPr>
        <w:t>line</w:t>
      </w:r>
      <w:proofErr w:type="spellEnd"/>
      <w:r w:rsidR="00E47BDD">
        <w:rPr>
          <w:rFonts w:ascii="Arial" w:hAnsi="Arial" w:cs="Arial"/>
          <w:sz w:val="24"/>
          <w:szCs w:val="24"/>
        </w:rPr>
        <w:t>), bem como abriga em local seguro e educativo a criança, para que os responsáveis possam trabalhar; bem como</w:t>
      </w:r>
      <w:r w:rsidR="005005DC">
        <w:rPr>
          <w:rFonts w:ascii="Arial" w:hAnsi="Arial" w:cs="Arial"/>
          <w:sz w:val="24"/>
          <w:szCs w:val="24"/>
        </w:rPr>
        <w:t>,</w:t>
      </w:r>
      <w:r w:rsidR="00E47BDD">
        <w:rPr>
          <w:rFonts w:ascii="Arial" w:hAnsi="Arial" w:cs="Arial"/>
          <w:sz w:val="24"/>
          <w:szCs w:val="24"/>
        </w:rPr>
        <w:t xml:space="preserve"> fortalece o Objetivo de Desenvolvimento Sustentável (ODS </w:t>
      </w:r>
      <w:proofErr w:type="gramStart"/>
      <w:r w:rsidR="00E47BDD">
        <w:rPr>
          <w:rFonts w:ascii="Arial" w:hAnsi="Arial" w:cs="Arial"/>
          <w:sz w:val="24"/>
          <w:szCs w:val="24"/>
        </w:rPr>
        <w:t>4</w:t>
      </w:r>
      <w:proofErr w:type="gramEnd"/>
      <w:r w:rsidR="00E47BDD">
        <w:rPr>
          <w:rFonts w:ascii="Arial" w:hAnsi="Arial" w:cs="Arial"/>
          <w:sz w:val="24"/>
          <w:szCs w:val="24"/>
        </w:rPr>
        <w:t>) da Organização das Nações Unidas.</w:t>
      </w:r>
    </w:p>
    <w:p w:rsidR="00E47BDD" w:rsidRDefault="00E47BD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47BDD" w:rsidRPr="00E47BDD" w:rsidRDefault="00E47BDD" w:rsidP="00E47BDD">
      <w:pPr>
        <w:pStyle w:val="NormalWeb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47BDD">
        <w:rPr>
          <w:rFonts w:ascii="Arial" w:hAnsi="Arial" w:cs="Arial"/>
          <w:sz w:val="20"/>
          <w:szCs w:val="20"/>
        </w:rPr>
        <w:t xml:space="preserve">O retorno das aulas presenciais fortalece o </w:t>
      </w:r>
      <w:r w:rsidRPr="00E47BDD">
        <w:rPr>
          <w:rStyle w:val="Forte"/>
          <w:rFonts w:ascii="Arial" w:hAnsi="Arial" w:cs="Arial"/>
          <w:sz w:val="20"/>
          <w:szCs w:val="20"/>
        </w:rPr>
        <w:t>ODS 4</w:t>
      </w:r>
      <w:r w:rsidRPr="00E47BDD">
        <w:rPr>
          <w:rFonts w:ascii="Arial" w:hAnsi="Arial" w:cs="Arial"/>
          <w:sz w:val="20"/>
          <w:szCs w:val="20"/>
        </w:rPr>
        <w:t xml:space="preserve"> – Educação de Qualidade, como foco nas metas </w:t>
      </w:r>
      <w:r w:rsidRPr="00E47BDD">
        <w:rPr>
          <w:rStyle w:val="Forte"/>
          <w:rFonts w:ascii="Arial" w:hAnsi="Arial" w:cs="Arial"/>
          <w:sz w:val="20"/>
          <w:szCs w:val="20"/>
        </w:rPr>
        <w:t>4.1</w:t>
      </w:r>
      <w:r w:rsidRPr="00E47BDD">
        <w:rPr>
          <w:rFonts w:ascii="Arial" w:hAnsi="Arial" w:cs="Arial"/>
          <w:sz w:val="20"/>
          <w:szCs w:val="20"/>
        </w:rPr>
        <w:t xml:space="preserve"> e </w:t>
      </w:r>
      <w:r w:rsidRPr="00E47BDD">
        <w:rPr>
          <w:rStyle w:val="Forte"/>
          <w:rFonts w:ascii="Arial" w:hAnsi="Arial" w:cs="Arial"/>
          <w:sz w:val="20"/>
          <w:szCs w:val="20"/>
        </w:rPr>
        <w:t>4.2</w:t>
      </w:r>
      <w:r w:rsidRPr="00E47BDD">
        <w:rPr>
          <w:rFonts w:ascii="Arial" w:hAnsi="Arial" w:cs="Arial"/>
          <w:sz w:val="20"/>
          <w:szCs w:val="20"/>
        </w:rPr>
        <w:t xml:space="preserve"> que visam garantir que meninos e meninas tenham acesso a um desenvolvimento de qualidade na primeira infância, ensino primário e secundário.</w:t>
      </w:r>
    </w:p>
    <w:p w:rsidR="00E47BDD" w:rsidRPr="00E47BDD" w:rsidRDefault="00E47BDD" w:rsidP="00E47BDD">
      <w:pPr>
        <w:pStyle w:val="NormalWeb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47BDD">
        <w:rPr>
          <w:rFonts w:ascii="Arial" w:hAnsi="Arial" w:cs="Arial"/>
          <w:sz w:val="20"/>
          <w:szCs w:val="20"/>
        </w:rPr>
        <w:t>A Agenda 2030 da ONU indica 17 Objetivos de Desenvolvimento Sustentável, os ODS, e 169 metas, para “não deixar ninguém para trás”. No Estado de São Paulo, os ODS são lei. O Plano Plurianual estadual PPA 2020-2023 é totalmente articulado com a Agenda da ONU.</w:t>
      </w:r>
      <w:r>
        <w:rPr>
          <w:rFonts w:ascii="Arial" w:hAnsi="Arial" w:cs="Arial"/>
          <w:sz w:val="20"/>
          <w:szCs w:val="20"/>
        </w:rPr>
        <w:t xml:space="preserve"> (SÃO PAULO, 2020).</w:t>
      </w:r>
    </w:p>
    <w:p w:rsidR="008E1B79" w:rsidRDefault="009361F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7BDD" w:rsidRDefault="00E47BD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D013A">
        <w:rPr>
          <w:rFonts w:ascii="Arial" w:hAnsi="Arial" w:cs="Arial"/>
          <w:sz w:val="24"/>
          <w:szCs w:val="24"/>
        </w:rPr>
        <w:t xml:space="preserve">Nessa mesma visão, o Poder Executivo, decreta que nas fases laranja e vermelha, a presença dos estudantes é facultativa, dando preferência àqueles que não têm nenhuma condição de acompanhar as aulas remotas, e transferindo aos </w:t>
      </w:r>
      <w:r w:rsidR="007D013A">
        <w:rPr>
          <w:rFonts w:ascii="Arial" w:hAnsi="Arial" w:cs="Arial"/>
          <w:sz w:val="24"/>
          <w:szCs w:val="24"/>
        </w:rPr>
        <w:lastRenderedPageBreak/>
        <w:t>pais e responsáveis a total responsabilidade de envio das crianças e adolescentes às Unidades Escolares.</w:t>
      </w:r>
    </w:p>
    <w:p w:rsidR="007D013A" w:rsidRDefault="007D013A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Segundo o Secretário de Educação </w:t>
      </w:r>
      <w:r w:rsidR="00540C4E">
        <w:rPr>
          <w:rFonts w:ascii="Arial" w:hAnsi="Arial" w:cs="Arial"/>
          <w:sz w:val="24"/>
          <w:szCs w:val="24"/>
        </w:rPr>
        <w:t xml:space="preserve">do estado de São Paulo, Sr. </w:t>
      </w:r>
      <w:proofErr w:type="spellStart"/>
      <w:r>
        <w:rPr>
          <w:rFonts w:ascii="Arial" w:hAnsi="Arial" w:cs="Arial"/>
          <w:sz w:val="24"/>
          <w:szCs w:val="24"/>
        </w:rPr>
        <w:t>Rossieli</w:t>
      </w:r>
      <w:proofErr w:type="spellEnd"/>
      <w:r>
        <w:rPr>
          <w:rFonts w:ascii="Arial" w:hAnsi="Arial" w:cs="Arial"/>
          <w:sz w:val="24"/>
          <w:szCs w:val="24"/>
        </w:rPr>
        <w:t xml:space="preserve"> Soares:</w:t>
      </w:r>
    </w:p>
    <w:p w:rsidR="007D013A" w:rsidRDefault="007D013A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D013A" w:rsidRPr="007D013A" w:rsidRDefault="007D013A" w:rsidP="007D013A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D013A">
        <w:rPr>
          <w:rFonts w:ascii="Arial" w:hAnsi="Arial" w:cs="Arial"/>
          <w:sz w:val="20"/>
          <w:szCs w:val="20"/>
        </w:rPr>
        <w:t xml:space="preserve">Educação continua sendo essencial. . Antes da mudança, mesmo na bandeira vermelha e laranja, um terço do tempo deveria ser presencial. Essa regra deixou de ser exigida. </w:t>
      </w:r>
      <w:r w:rsidRPr="007D013A">
        <w:rPr>
          <w:rStyle w:val="Forte"/>
          <w:rFonts w:ascii="Arial" w:hAnsi="Arial" w:cs="Arial"/>
          <w:sz w:val="20"/>
          <w:szCs w:val="20"/>
        </w:rPr>
        <w:t>A obrigatoriedade presencial nessas fases não acontecerá.</w:t>
      </w:r>
      <w:r>
        <w:rPr>
          <w:rStyle w:val="Forte"/>
          <w:rFonts w:ascii="Arial" w:hAnsi="Arial" w:cs="Arial"/>
          <w:sz w:val="20"/>
          <w:szCs w:val="20"/>
        </w:rPr>
        <w:t xml:space="preserve"> </w:t>
      </w:r>
      <w:r w:rsidRPr="007D013A">
        <w:rPr>
          <w:rStyle w:val="Forte"/>
          <w:rFonts w:ascii="Arial" w:hAnsi="Arial" w:cs="Arial"/>
          <w:b w:val="0"/>
          <w:sz w:val="20"/>
          <w:szCs w:val="20"/>
        </w:rPr>
        <w:t>(RIGUE, 2021).</w:t>
      </w:r>
    </w:p>
    <w:p w:rsidR="008E1B79" w:rsidRDefault="008E1B7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8E1B79" w:rsidRDefault="00C13160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atitude e comportamento do Poder Executivo Estadual e Municipal de São Paulo detalha que com o retorno às aulas presenciais, a equipe profissional de educadores estará seguindo o protocolo de segurança sanitário e normativo administrativo direcionado, tendo como exclusão, os docentes e quadros de apoios com comorbidade comprovada e acima dos 60 anos de idade, os quais realizarão trabalho “home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office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”, prestando apoio à Unidade Escolar. Bem como o número de estudantes não deverá ultrapassar os 35% de cada tur</w:t>
      </w:r>
      <w:r w:rsidR="001F62D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, como prescreve os expedientes oficiais educacionais</w:t>
      </w:r>
      <w:r w:rsidR="00BB15BB">
        <w:rPr>
          <w:rFonts w:ascii="Arial" w:hAnsi="Arial" w:cs="Arial"/>
          <w:sz w:val="24"/>
          <w:szCs w:val="24"/>
        </w:rPr>
        <w:t>, conforme a Re</w:t>
      </w:r>
      <w:r w:rsidR="00E549C9">
        <w:rPr>
          <w:rFonts w:ascii="Arial" w:hAnsi="Arial" w:cs="Arial"/>
          <w:sz w:val="24"/>
          <w:szCs w:val="24"/>
        </w:rPr>
        <w:t>solução SEDUC 11, de 26-01-2021</w:t>
      </w:r>
      <w:r w:rsidR="00E549C9" w:rsidRPr="00E549C9">
        <w:rPr>
          <w:rFonts w:ascii="Arial" w:hAnsi="Arial" w:cs="Arial"/>
          <w:sz w:val="24"/>
          <w:szCs w:val="24"/>
          <w:vertAlign w:val="superscript"/>
        </w:rPr>
        <w:t>6</w:t>
      </w:r>
      <w:r w:rsidR="00BB15BB">
        <w:rPr>
          <w:rFonts w:ascii="Arial" w:hAnsi="Arial" w:cs="Arial"/>
          <w:sz w:val="24"/>
          <w:szCs w:val="24"/>
        </w:rPr>
        <w:t xml:space="preserve"> e suas </w:t>
      </w:r>
      <w:r w:rsidR="001F62D2">
        <w:rPr>
          <w:rFonts w:ascii="Arial" w:hAnsi="Arial" w:cs="Arial"/>
          <w:sz w:val="24"/>
          <w:szCs w:val="24"/>
        </w:rPr>
        <w:t>Instruç</w:t>
      </w:r>
      <w:r w:rsidR="00BB15BB">
        <w:rPr>
          <w:rFonts w:ascii="Arial" w:hAnsi="Arial" w:cs="Arial"/>
          <w:sz w:val="24"/>
          <w:szCs w:val="24"/>
        </w:rPr>
        <w:t>ões Normativas</w:t>
      </w:r>
      <w:r>
        <w:rPr>
          <w:rFonts w:ascii="Arial" w:hAnsi="Arial" w:cs="Arial"/>
          <w:sz w:val="24"/>
          <w:szCs w:val="24"/>
        </w:rPr>
        <w:t xml:space="preserve">. </w:t>
      </w:r>
      <w:r w:rsidR="007D01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361FD" w:rsidRDefault="009361F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361FD" w:rsidRPr="00C13160" w:rsidRDefault="0005765C" w:rsidP="001B6D39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Instruções </w:t>
      </w:r>
      <w:r w:rsidR="00FB68A2">
        <w:rPr>
          <w:rFonts w:ascii="Arial" w:hAnsi="Arial" w:cs="Arial"/>
          <w:b/>
          <w:sz w:val="24"/>
          <w:szCs w:val="24"/>
        </w:rPr>
        <w:t xml:space="preserve">Normativas </w:t>
      </w:r>
      <w:r w:rsidR="000E4ED4">
        <w:rPr>
          <w:rFonts w:ascii="Arial" w:hAnsi="Arial" w:cs="Arial"/>
          <w:b/>
          <w:sz w:val="24"/>
          <w:szCs w:val="24"/>
        </w:rPr>
        <w:t>e Protocolo a</w:t>
      </w:r>
      <w:r w:rsidR="000E4ED4" w:rsidRPr="00C13160">
        <w:rPr>
          <w:rFonts w:ascii="Arial" w:hAnsi="Arial" w:cs="Arial"/>
          <w:b/>
          <w:sz w:val="24"/>
          <w:szCs w:val="24"/>
        </w:rPr>
        <w:t>plicad</w:t>
      </w:r>
      <w:r w:rsidR="000E4ED4">
        <w:rPr>
          <w:rFonts w:ascii="Arial" w:hAnsi="Arial" w:cs="Arial"/>
          <w:b/>
          <w:sz w:val="24"/>
          <w:szCs w:val="24"/>
        </w:rPr>
        <w:t>o</w:t>
      </w:r>
      <w:r w:rsidR="000E4ED4" w:rsidRPr="00C13160">
        <w:rPr>
          <w:rFonts w:ascii="Arial" w:hAnsi="Arial" w:cs="Arial"/>
          <w:b/>
          <w:sz w:val="24"/>
          <w:szCs w:val="24"/>
        </w:rPr>
        <w:t xml:space="preserve"> na Unidade Escolar</w:t>
      </w:r>
    </w:p>
    <w:p w:rsidR="00C13160" w:rsidRDefault="00C13160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361FD" w:rsidRDefault="00522311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6E99">
        <w:rPr>
          <w:rFonts w:ascii="Arial" w:hAnsi="Arial" w:cs="Arial"/>
          <w:sz w:val="24"/>
          <w:szCs w:val="24"/>
        </w:rPr>
        <w:t xml:space="preserve">Segundo Di Pietro (2012, p. 203), instrução normativa </w:t>
      </w:r>
      <w:r w:rsidR="00266E99" w:rsidRPr="00266E99">
        <w:rPr>
          <w:rFonts w:ascii="Arial" w:hAnsi="Arial" w:cs="Arial"/>
          <w:sz w:val="24"/>
          <w:szCs w:val="24"/>
        </w:rPr>
        <w:t>“pode ser definida como um ato puramente administrativo, uma norma complementar administrativa, tão somente</w:t>
      </w:r>
      <w:r w:rsidR="00266E99">
        <w:rPr>
          <w:rFonts w:ascii="Arial" w:hAnsi="Arial" w:cs="Arial"/>
          <w:sz w:val="24"/>
          <w:szCs w:val="24"/>
        </w:rPr>
        <w:t xml:space="preserve">”, que </w:t>
      </w:r>
      <w:r w:rsidR="00266E99" w:rsidRPr="00266E99">
        <w:rPr>
          <w:rFonts w:ascii="Arial" w:hAnsi="Arial" w:cs="Arial"/>
          <w:sz w:val="24"/>
          <w:szCs w:val="24"/>
        </w:rPr>
        <w:t>“nunca poderá passar colidir com Leis ou decretos, pois estes devem guardar consonância com as Leis</w:t>
      </w:r>
      <w:r w:rsidR="00266E99">
        <w:rPr>
          <w:rFonts w:ascii="Arial" w:hAnsi="Arial" w:cs="Arial"/>
          <w:sz w:val="24"/>
          <w:szCs w:val="24"/>
        </w:rPr>
        <w:t xml:space="preserve">.”. </w:t>
      </w:r>
    </w:p>
    <w:p w:rsidR="00540C4E" w:rsidRDefault="00540C4E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40C4E" w:rsidRDefault="00540C4E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40C4E" w:rsidRDefault="00540C4E" w:rsidP="00540C4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40C4E" w:rsidRDefault="00540C4E" w:rsidP="00540C4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:rsidR="00540C4E" w:rsidRPr="00BB15BB" w:rsidRDefault="00E549C9" w:rsidP="00540C4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40C4E" w:rsidRPr="00BB15BB">
        <w:rPr>
          <w:rFonts w:ascii="Arial" w:hAnsi="Arial" w:cs="Arial"/>
          <w:sz w:val="20"/>
          <w:szCs w:val="20"/>
        </w:rPr>
        <w:t xml:space="preserve">. Disponível em: </w:t>
      </w:r>
      <w:hyperlink r:id="rId10" w:history="1">
        <w:r w:rsidR="00540C4E" w:rsidRPr="00BB15B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https://deadamantina.educacao.sp.gov.br/aqui-voce-tem-todas-as-legislacao-sobre-o-coronavirus/</w:t>
        </w:r>
      </w:hyperlink>
      <w:r w:rsidR="00540C4E" w:rsidRPr="00BB15BB">
        <w:rPr>
          <w:rFonts w:ascii="Arial" w:hAnsi="Arial" w:cs="Arial"/>
          <w:sz w:val="20"/>
          <w:szCs w:val="20"/>
        </w:rPr>
        <w:t>. Acesso em: 10 Mar. 2021.</w:t>
      </w:r>
    </w:p>
    <w:p w:rsidR="00EA4440" w:rsidRDefault="007B4C1E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A4440">
        <w:rPr>
          <w:rFonts w:ascii="Arial" w:hAnsi="Arial" w:cs="Arial"/>
          <w:sz w:val="24"/>
          <w:szCs w:val="24"/>
        </w:rPr>
        <w:t xml:space="preserve">A Instrução Normativa é um expediente muito utilizado pela Secretaria Municipal de Educação </w:t>
      </w:r>
      <w:r w:rsidR="001F62D2">
        <w:rPr>
          <w:rFonts w:ascii="Arial" w:hAnsi="Arial" w:cs="Arial"/>
          <w:sz w:val="24"/>
          <w:szCs w:val="24"/>
        </w:rPr>
        <w:t xml:space="preserve">(SME) </w:t>
      </w:r>
      <w:r w:rsidR="00395119">
        <w:rPr>
          <w:rFonts w:ascii="Arial" w:hAnsi="Arial" w:cs="Arial"/>
          <w:sz w:val="24"/>
          <w:szCs w:val="24"/>
        </w:rPr>
        <w:t xml:space="preserve">em toda a Rede Municipal de Ensino de São Paulo (RME) </w:t>
      </w:r>
      <w:r w:rsidR="00EA4440">
        <w:rPr>
          <w:rFonts w:ascii="Arial" w:hAnsi="Arial" w:cs="Arial"/>
          <w:sz w:val="24"/>
          <w:szCs w:val="24"/>
        </w:rPr>
        <w:t xml:space="preserve">para orientar e normatizar decisões, principalmente nestes tempos </w:t>
      </w:r>
      <w:proofErr w:type="gramStart"/>
      <w:r w:rsidR="00EA4440">
        <w:rPr>
          <w:rFonts w:ascii="Arial" w:hAnsi="Arial" w:cs="Arial"/>
          <w:sz w:val="24"/>
          <w:szCs w:val="24"/>
        </w:rPr>
        <w:t>de</w:t>
      </w:r>
      <w:proofErr w:type="gramEnd"/>
      <w:r w:rsidR="00EA44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4440">
        <w:rPr>
          <w:rFonts w:ascii="Arial" w:hAnsi="Arial" w:cs="Arial"/>
          <w:sz w:val="24"/>
          <w:szCs w:val="24"/>
        </w:rPr>
        <w:t>pandemia</w:t>
      </w:r>
      <w:proofErr w:type="gramEnd"/>
      <w:r w:rsidR="00EA4440">
        <w:rPr>
          <w:rFonts w:ascii="Arial" w:hAnsi="Arial" w:cs="Arial"/>
          <w:sz w:val="24"/>
          <w:szCs w:val="24"/>
        </w:rPr>
        <w:t xml:space="preserve">, devido ao </w:t>
      </w:r>
      <w:proofErr w:type="spellStart"/>
      <w:r w:rsidR="00EA4440">
        <w:rPr>
          <w:rFonts w:ascii="Arial" w:hAnsi="Arial" w:cs="Arial"/>
          <w:sz w:val="24"/>
          <w:szCs w:val="24"/>
        </w:rPr>
        <w:t>SARS-Cov</w:t>
      </w:r>
      <w:proofErr w:type="spellEnd"/>
      <w:r w:rsidR="00EA4440">
        <w:rPr>
          <w:rFonts w:ascii="Arial" w:hAnsi="Arial" w:cs="Arial"/>
          <w:sz w:val="24"/>
          <w:szCs w:val="24"/>
        </w:rPr>
        <w:t xml:space="preserve">-2 (Novo </w:t>
      </w:r>
      <w:proofErr w:type="spellStart"/>
      <w:r w:rsidR="00EA4440">
        <w:rPr>
          <w:rFonts w:ascii="Arial" w:hAnsi="Arial" w:cs="Arial"/>
          <w:sz w:val="24"/>
          <w:szCs w:val="24"/>
        </w:rPr>
        <w:t>Coronavírus</w:t>
      </w:r>
      <w:proofErr w:type="spellEnd"/>
      <w:r w:rsidR="00EA4440">
        <w:rPr>
          <w:rFonts w:ascii="Arial" w:hAnsi="Arial" w:cs="Arial"/>
          <w:sz w:val="24"/>
          <w:szCs w:val="24"/>
        </w:rPr>
        <w:t>).</w:t>
      </w:r>
    </w:p>
    <w:p w:rsidR="00577F55" w:rsidRDefault="00EA4440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F55">
        <w:rPr>
          <w:rFonts w:ascii="Arial" w:hAnsi="Arial" w:cs="Arial"/>
          <w:sz w:val="24"/>
          <w:szCs w:val="24"/>
        </w:rPr>
        <w:t>As instruções foram dadas, neste ano de 2021, até o presente momento, sob quatro normativas, a: 01, 03, 05 e 06.</w:t>
      </w:r>
    </w:p>
    <w:p w:rsidR="00BF676E" w:rsidRDefault="00577F55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62D2">
        <w:rPr>
          <w:rFonts w:ascii="Arial" w:hAnsi="Arial" w:cs="Arial"/>
          <w:sz w:val="24"/>
          <w:szCs w:val="24"/>
        </w:rPr>
        <w:t xml:space="preserve">A Instrução Normativa SME nº 01, de 28 de janeiro de 2021, </w:t>
      </w:r>
      <w:r w:rsidR="003D0478">
        <w:rPr>
          <w:rFonts w:ascii="Arial" w:hAnsi="Arial" w:cs="Arial"/>
          <w:sz w:val="24"/>
          <w:szCs w:val="24"/>
        </w:rPr>
        <w:t xml:space="preserve">caput, </w:t>
      </w:r>
      <w:r w:rsidR="001F62D2">
        <w:rPr>
          <w:rFonts w:ascii="Arial" w:hAnsi="Arial" w:cs="Arial"/>
          <w:sz w:val="24"/>
          <w:szCs w:val="24"/>
        </w:rPr>
        <w:t>“estabelece procedimentos para a organização das Unidades Educacionais da Rede Municipal de Ensino por ocasião do início do ano letivo e retorno dos estudantes às atividades presenciais”.</w:t>
      </w:r>
    </w:p>
    <w:p w:rsidR="003D0478" w:rsidRDefault="003D047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Dentre os 33 artigos da Instrução Normativa SME nº 01/2021 (SÃO PAULO, </w:t>
      </w:r>
      <w:proofErr w:type="gramStart"/>
      <w:r w:rsidR="00D96ABD">
        <w:rPr>
          <w:rFonts w:ascii="Arial" w:hAnsi="Arial" w:cs="Arial"/>
          <w:sz w:val="24"/>
          <w:szCs w:val="24"/>
        </w:rPr>
        <w:t>28Jan</w:t>
      </w:r>
      <w:proofErr w:type="gramEnd"/>
      <w:r w:rsidR="00D96A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2021), destacam-se:</w:t>
      </w:r>
    </w:p>
    <w:p w:rsidR="003D0478" w:rsidRDefault="003D047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D0478" w:rsidRPr="003D0478" w:rsidRDefault="003D0478" w:rsidP="003D0478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D0478">
        <w:rPr>
          <w:rFonts w:ascii="Arial" w:hAnsi="Arial" w:cs="Arial"/>
          <w:sz w:val="20"/>
          <w:szCs w:val="20"/>
        </w:rPr>
        <w:t xml:space="preserve">Art. 4º O retorno às atividades presenciais será facultativo aos estudantes, sendo aqueles cujo pais/responsáveis optarem pelo ensino remoto </w:t>
      </w:r>
      <w:proofErr w:type="gramStart"/>
      <w:r w:rsidRPr="003D0478">
        <w:rPr>
          <w:rFonts w:ascii="Arial" w:hAnsi="Arial" w:cs="Arial"/>
          <w:sz w:val="20"/>
          <w:szCs w:val="20"/>
        </w:rPr>
        <w:t>deverão</w:t>
      </w:r>
      <w:proofErr w:type="gramEnd"/>
      <w:r w:rsidRPr="003D0478">
        <w:rPr>
          <w:rFonts w:ascii="Arial" w:hAnsi="Arial" w:cs="Arial"/>
          <w:sz w:val="20"/>
          <w:szCs w:val="20"/>
        </w:rPr>
        <w:t xml:space="preserve"> realizar as atividades de caráter obrigatório por meio da plataforma </w:t>
      </w:r>
      <w:r w:rsidRPr="003D0478">
        <w:rPr>
          <w:rFonts w:ascii="Arial" w:hAnsi="Arial" w:cs="Arial"/>
          <w:i/>
          <w:sz w:val="20"/>
          <w:szCs w:val="20"/>
        </w:rPr>
        <w:t xml:space="preserve">Google </w:t>
      </w:r>
      <w:proofErr w:type="spellStart"/>
      <w:r w:rsidRPr="003D0478">
        <w:rPr>
          <w:rFonts w:ascii="Arial" w:hAnsi="Arial" w:cs="Arial"/>
          <w:i/>
          <w:sz w:val="20"/>
          <w:szCs w:val="20"/>
        </w:rPr>
        <w:t>Classroom</w:t>
      </w:r>
      <w:proofErr w:type="spellEnd"/>
      <w:r w:rsidRPr="003D0478">
        <w:rPr>
          <w:rFonts w:ascii="Arial" w:hAnsi="Arial" w:cs="Arial"/>
          <w:sz w:val="20"/>
          <w:szCs w:val="20"/>
        </w:rPr>
        <w:t xml:space="preserve"> ou por outros meios de disponibilização das atividades, tais como, materiais impressos a serem retirados nas Unidades Educacionais conforme organização própria.</w:t>
      </w:r>
    </w:p>
    <w:p w:rsidR="003D0478" w:rsidRPr="000A0175" w:rsidRDefault="003D0478" w:rsidP="000A0175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A0175">
        <w:rPr>
          <w:rFonts w:ascii="Arial" w:hAnsi="Arial" w:cs="Arial"/>
          <w:sz w:val="20"/>
          <w:szCs w:val="20"/>
        </w:rPr>
        <w:t xml:space="preserve">Art. </w:t>
      </w:r>
      <w:r w:rsidR="000A0175" w:rsidRPr="000A0175">
        <w:rPr>
          <w:rFonts w:ascii="Arial" w:hAnsi="Arial" w:cs="Arial"/>
          <w:sz w:val="20"/>
          <w:szCs w:val="20"/>
        </w:rPr>
        <w:t xml:space="preserve">5º, inciso I (Educação Infantil), alíneas </w:t>
      </w:r>
      <w:r w:rsidR="009750FF">
        <w:rPr>
          <w:rFonts w:ascii="Arial" w:hAnsi="Arial" w:cs="Arial"/>
          <w:sz w:val="20"/>
          <w:szCs w:val="20"/>
        </w:rPr>
        <w:t>“</w:t>
      </w:r>
      <w:r w:rsidR="000A0175" w:rsidRPr="000A0175">
        <w:rPr>
          <w:rFonts w:ascii="Arial" w:hAnsi="Arial" w:cs="Arial"/>
          <w:sz w:val="20"/>
          <w:szCs w:val="20"/>
        </w:rPr>
        <w:t>a</w:t>
      </w:r>
      <w:r w:rsidR="009750FF">
        <w:rPr>
          <w:rFonts w:ascii="Arial" w:hAnsi="Arial" w:cs="Arial"/>
          <w:sz w:val="20"/>
          <w:szCs w:val="20"/>
        </w:rPr>
        <w:t>”</w:t>
      </w:r>
      <w:r w:rsidR="000A0175" w:rsidRPr="000A0175">
        <w:rPr>
          <w:rFonts w:ascii="Arial" w:hAnsi="Arial" w:cs="Arial"/>
          <w:sz w:val="20"/>
          <w:szCs w:val="20"/>
        </w:rPr>
        <w:t xml:space="preserve">, </w:t>
      </w:r>
      <w:r w:rsidR="009750FF">
        <w:rPr>
          <w:rFonts w:ascii="Arial" w:hAnsi="Arial" w:cs="Arial"/>
          <w:sz w:val="20"/>
          <w:szCs w:val="20"/>
        </w:rPr>
        <w:t>“</w:t>
      </w:r>
      <w:r w:rsidR="000A0175" w:rsidRPr="000A0175">
        <w:rPr>
          <w:rFonts w:ascii="Arial" w:hAnsi="Arial" w:cs="Arial"/>
          <w:sz w:val="20"/>
          <w:szCs w:val="20"/>
        </w:rPr>
        <w:t>b</w:t>
      </w:r>
      <w:r w:rsidR="009750FF">
        <w:rPr>
          <w:rFonts w:ascii="Arial" w:hAnsi="Arial" w:cs="Arial"/>
          <w:sz w:val="20"/>
          <w:szCs w:val="20"/>
        </w:rPr>
        <w:t>”</w:t>
      </w:r>
      <w:r w:rsidR="000A0175" w:rsidRPr="000A0175">
        <w:rPr>
          <w:rFonts w:ascii="Arial" w:hAnsi="Arial" w:cs="Arial"/>
          <w:sz w:val="20"/>
          <w:szCs w:val="20"/>
        </w:rPr>
        <w:t xml:space="preserve">, </w:t>
      </w:r>
      <w:r w:rsidR="009750FF">
        <w:rPr>
          <w:rFonts w:ascii="Arial" w:hAnsi="Arial" w:cs="Arial"/>
          <w:sz w:val="20"/>
          <w:szCs w:val="20"/>
        </w:rPr>
        <w:t>“</w:t>
      </w:r>
      <w:r w:rsidR="000A0175" w:rsidRPr="000A0175">
        <w:rPr>
          <w:rFonts w:ascii="Arial" w:hAnsi="Arial" w:cs="Arial"/>
          <w:sz w:val="20"/>
          <w:szCs w:val="20"/>
        </w:rPr>
        <w:t>c</w:t>
      </w:r>
      <w:r w:rsidR="009750FF">
        <w:rPr>
          <w:rFonts w:ascii="Arial" w:hAnsi="Arial" w:cs="Arial"/>
          <w:sz w:val="20"/>
          <w:szCs w:val="20"/>
        </w:rPr>
        <w:t>”</w:t>
      </w:r>
      <w:r w:rsidR="000A0175" w:rsidRPr="000A0175">
        <w:rPr>
          <w:rFonts w:ascii="Arial" w:hAnsi="Arial" w:cs="Arial"/>
          <w:sz w:val="20"/>
          <w:szCs w:val="20"/>
        </w:rPr>
        <w:t xml:space="preserve">; e inciso II (Ensino Fundamental II e Médio), alínea </w:t>
      </w:r>
      <w:r w:rsidR="009750FF">
        <w:rPr>
          <w:rFonts w:ascii="Arial" w:hAnsi="Arial" w:cs="Arial"/>
          <w:sz w:val="20"/>
          <w:szCs w:val="20"/>
        </w:rPr>
        <w:t>“</w:t>
      </w:r>
      <w:r w:rsidR="000A0175" w:rsidRPr="000A0175">
        <w:rPr>
          <w:rFonts w:ascii="Arial" w:hAnsi="Arial" w:cs="Arial"/>
          <w:sz w:val="20"/>
          <w:szCs w:val="20"/>
        </w:rPr>
        <w:t>c</w:t>
      </w:r>
      <w:r w:rsidR="009750FF">
        <w:rPr>
          <w:rFonts w:ascii="Arial" w:hAnsi="Arial" w:cs="Arial"/>
          <w:sz w:val="20"/>
          <w:szCs w:val="20"/>
        </w:rPr>
        <w:t>”</w:t>
      </w:r>
      <w:r w:rsidRPr="000A0175">
        <w:rPr>
          <w:rFonts w:ascii="Arial" w:hAnsi="Arial" w:cs="Arial"/>
          <w:sz w:val="20"/>
          <w:szCs w:val="20"/>
        </w:rPr>
        <w:t xml:space="preserve"> limite de 35% dos estudantes do turno, ou alínea</w:t>
      </w:r>
      <w:r w:rsidR="000A0175" w:rsidRPr="000A0175">
        <w:rPr>
          <w:rFonts w:ascii="Arial" w:hAnsi="Arial" w:cs="Arial"/>
          <w:sz w:val="20"/>
          <w:szCs w:val="20"/>
        </w:rPr>
        <w:t xml:space="preserve"> </w:t>
      </w:r>
      <w:r w:rsidR="009750FF">
        <w:rPr>
          <w:rFonts w:ascii="Arial" w:hAnsi="Arial" w:cs="Arial"/>
          <w:sz w:val="20"/>
          <w:szCs w:val="20"/>
        </w:rPr>
        <w:t>“</w:t>
      </w:r>
      <w:r w:rsidRPr="000A0175">
        <w:rPr>
          <w:rFonts w:ascii="Arial" w:hAnsi="Arial" w:cs="Arial"/>
          <w:sz w:val="20"/>
          <w:szCs w:val="20"/>
        </w:rPr>
        <w:t>d</w:t>
      </w:r>
      <w:r w:rsidR="009750FF">
        <w:rPr>
          <w:rFonts w:ascii="Arial" w:hAnsi="Arial" w:cs="Arial"/>
          <w:sz w:val="20"/>
          <w:szCs w:val="20"/>
        </w:rPr>
        <w:t>”</w:t>
      </w:r>
      <w:r w:rsidRPr="000A0175">
        <w:rPr>
          <w:rFonts w:ascii="Arial" w:hAnsi="Arial" w:cs="Arial"/>
          <w:sz w:val="20"/>
          <w:szCs w:val="20"/>
        </w:rPr>
        <w:t xml:space="preserve"> sistema de revezamento nos dias da semana, entre grupos de estudante</w:t>
      </w:r>
      <w:r w:rsidR="000A0175" w:rsidRPr="000A0175">
        <w:rPr>
          <w:rFonts w:ascii="Arial" w:hAnsi="Arial" w:cs="Arial"/>
          <w:sz w:val="20"/>
          <w:szCs w:val="20"/>
        </w:rPr>
        <w:t>s de uma mesma turma caso as indicações anteriores não assegurem o atendimento a todos os interessados.</w:t>
      </w:r>
    </w:p>
    <w:p w:rsidR="009750FF" w:rsidRPr="00A82BAD" w:rsidRDefault="00A82BAD" w:rsidP="00A82BAD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82BAD">
        <w:rPr>
          <w:rFonts w:ascii="Arial" w:hAnsi="Arial" w:cs="Arial"/>
          <w:sz w:val="20"/>
          <w:szCs w:val="20"/>
        </w:rPr>
        <w:t xml:space="preserve">Art. 8º O retorno às atividades presenciais nas Unidades Educacionais dar-se-á na seguinte conformidade: I – Unidades Diretas: a) Equipes Gestoras e de Apoio à Educação: 01/02/2021; b) Professores: 10/02/2021. II – </w:t>
      </w:r>
      <w:r w:rsidR="00540C4E">
        <w:rPr>
          <w:rFonts w:ascii="Arial" w:hAnsi="Arial" w:cs="Arial"/>
          <w:sz w:val="20"/>
          <w:szCs w:val="20"/>
        </w:rPr>
        <w:t>U</w:t>
      </w:r>
      <w:r w:rsidRPr="00A82BAD">
        <w:rPr>
          <w:rFonts w:ascii="Arial" w:hAnsi="Arial" w:cs="Arial"/>
          <w:sz w:val="20"/>
          <w:szCs w:val="20"/>
        </w:rPr>
        <w:t>nidades Indiretas e Parceiras: 03/02/2021.</w:t>
      </w:r>
    </w:p>
    <w:p w:rsidR="00522311" w:rsidRDefault="00522311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22311" w:rsidRDefault="00A82BA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seu artigo</w:t>
      </w:r>
      <w:r w:rsidR="00947047">
        <w:rPr>
          <w:rFonts w:ascii="Arial" w:hAnsi="Arial" w:cs="Arial"/>
          <w:sz w:val="24"/>
          <w:szCs w:val="24"/>
        </w:rPr>
        <w:t xml:space="preserve"> 33, promove a sua</w:t>
      </w:r>
      <w:r>
        <w:rPr>
          <w:rFonts w:ascii="Arial" w:hAnsi="Arial" w:cs="Arial"/>
          <w:sz w:val="24"/>
          <w:szCs w:val="24"/>
        </w:rPr>
        <w:t xml:space="preserve"> vigor na data de sua publicação revogando a Instrução Normativa SME nº 17/2020.</w:t>
      </w:r>
    </w:p>
    <w:p w:rsidR="00A82BAD" w:rsidRDefault="00395119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Instrução Normativa SME nº 03, de 11 de fevereiro de 2021, em seu caput, “dispõe sobre as diretrizes para a elaboração do CALENDÁRIO DE ATIVIDADES – </w:t>
      </w:r>
      <w:r>
        <w:rPr>
          <w:rFonts w:ascii="Arial" w:hAnsi="Arial" w:cs="Arial"/>
          <w:sz w:val="24"/>
          <w:szCs w:val="24"/>
        </w:rPr>
        <w:lastRenderedPageBreak/>
        <w:t>2021 nas Unidades Educacionais de Educação Infantil da Rede Direta e Parceira, de Ensino Fundamental e Médio, de EJA e das Escolas Bilíngue para Surdos da RME”.</w:t>
      </w:r>
      <w:r w:rsidR="00D96ABD">
        <w:rPr>
          <w:rFonts w:ascii="Arial" w:hAnsi="Arial" w:cs="Arial"/>
          <w:sz w:val="24"/>
          <w:szCs w:val="24"/>
        </w:rPr>
        <w:t xml:space="preserve"> (SÃO PAULO, </w:t>
      </w:r>
      <w:proofErr w:type="gramStart"/>
      <w:r w:rsidR="00D96ABD">
        <w:rPr>
          <w:rFonts w:ascii="Arial" w:hAnsi="Arial" w:cs="Arial"/>
          <w:sz w:val="24"/>
          <w:szCs w:val="24"/>
        </w:rPr>
        <w:t>11Fev</w:t>
      </w:r>
      <w:proofErr w:type="gramEnd"/>
      <w:r w:rsidR="00D96ABD">
        <w:rPr>
          <w:rFonts w:ascii="Arial" w:hAnsi="Arial" w:cs="Arial"/>
          <w:sz w:val="24"/>
          <w:szCs w:val="24"/>
        </w:rPr>
        <w:t>.2021).</w:t>
      </w:r>
    </w:p>
    <w:p w:rsidR="00EE1BD0" w:rsidRDefault="00EE1BD0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73D4">
        <w:rPr>
          <w:rFonts w:ascii="Arial" w:hAnsi="Arial" w:cs="Arial"/>
          <w:sz w:val="24"/>
          <w:szCs w:val="24"/>
        </w:rPr>
        <w:t xml:space="preserve">Os 17 artigos da referida </w:t>
      </w:r>
      <w:proofErr w:type="gramStart"/>
      <w:r w:rsidR="00D673D4">
        <w:rPr>
          <w:rFonts w:ascii="Arial" w:hAnsi="Arial" w:cs="Arial"/>
          <w:sz w:val="24"/>
          <w:szCs w:val="24"/>
        </w:rPr>
        <w:t>Normativa nº</w:t>
      </w:r>
      <w:proofErr w:type="gramEnd"/>
      <w:r w:rsidR="00D673D4">
        <w:rPr>
          <w:rFonts w:ascii="Arial" w:hAnsi="Arial" w:cs="Arial"/>
          <w:sz w:val="24"/>
          <w:szCs w:val="24"/>
        </w:rPr>
        <w:t xml:space="preserve"> 03, referem-se ao processo de chamada, acolhimento, análise da autoavaliação institucional, reflexões sobre as jornadas pedagógicas e início das atividades educacionais, tendo como destaque, aos anexos I, II, III e IV, os quais tabulam e notificam as datas de eventos educacionais para a toda Rede Municipal de Ensino.</w:t>
      </w:r>
    </w:p>
    <w:p w:rsidR="00924F95" w:rsidRDefault="00924F95" w:rsidP="00924F9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Instrução Normativa SME nº 05, de 27 de fevereiro de 2021, em seu caput, “estabelece procedimentos para a aferição</w:t>
      </w:r>
      <w:r w:rsidR="00B960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registro </w:t>
      </w:r>
      <w:r w:rsidR="00B96067">
        <w:rPr>
          <w:rFonts w:ascii="Arial" w:hAnsi="Arial" w:cs="Arial"/>
          <w:sz w:val="24"/>
          <w:szCs w:val="24"/>
        </w:rPr>
        <w:t xml:space="preserve">e fiscalização </w:t>
      </w:r>
      <w:r>
        <w:rPr>
          <w:rFonts w:ascii="Arial" w:hAnsi="Arial" w:cs="Arial"/>
          <w:sz w:val="24"/>
          <w:szCs w:val="24"/>
        </w:rPr>
        <w:t xml:space="preserve">da assiduidade dos profissionais em regime de teletrabalho lotados e em exercício nas unidades educacionais e dá outras providências”. (SÃO PAULO,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="00A95F8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Fev</w:t>
      </w:r>
      <w:proofErr w:type="gramEnd"/>
      <w:r>
        <w:rPr>
          <w:rFonts w:ascii="Arial" w:hAnsi="Arial" w:cs="Arial"/>
          <w:sz w:val="24"/>
          <w:szCs w:val="24"/>
        </w:rPr>
        <w:t>.2021).</w:t>
      </w:r>
    </w:p>
    <w:p w:rsidR="00B96067" w:rsidRDefault="00D673D4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497D">
        <w:rPr>
          <w:rFonts w:ascii="Arial" w:hAnsi="Arial" w:cs="Arial"/>
          <w:sz w:val="24"/>
          <w:szCs w:val="24"/>
        </w:rPr>
        <w:t xml:space="preserve">Os 13 artigos dessa normativa resolve quanto aos procedimentos de acompanhamento e registro das aulas presenciais e </w:t>
      </w:r>
      <w:proofErr w:type="spellStart"/>
      <w:r w:rsidR="00C0497D" w:rsidRPr="007B1E91">
        <w:rPr>
          <w:rFonts w:ascii="Arial" w:hAnsi="Arial" w:cs="Arial"/>
          <w:i/>
          <w:sz w:val="24"/>
          <w:szCs w:val="24"/>
        </w:rPr>
        <w:t>on</w:t>
      </w:r>
      <w:proofErr w:type="spellEnd"/>
      <w:r w:rsidR="00C0497D" w:rsidRPr="007B1E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0497D" w:rsidRPr="007B1E91">
        <w:rPr>
          <w:rFonts w:ascii="Arial" w:hAnsi="Arial" w:cs="Arial"/>
          <w:i/>
          <w:sz w:val="24"/>
          <w:szCs w:val="24"/>
        </w:rPr>
        <w:t>line</w:t>
      </w:r>
      <w:proofErr w:type="spellEnd"/>
      <w:r w:rsidR="00C0497D">
        <w:rPr>
          <w:rFonts w:ascii="Arial" w:hAnsi="Arial" w:cs="Arial"/>
          <w:sz w:val="24"/>
          <w:szCs w:val="24"/>
        </w:rPr>
        <w:t xml:space="preserve"> (remotas) pelos profissionais e estudantes da Rede Municipal de </w:t>
      </w:r>
      <w:proofErr w:type="spellStart"/>
      <w:r w:rsidR="00C0497D">
        <w:rPr>
          <w:rFonts w:ascii="Arial" w:hAnsi="Arial" w:cs="Arial"/>
          <w:sz w:val="24"/>
          <w:szCs w:val="24"/>
        </w:rPr>
        <w:t>Esnino</w:t>
      </w:r>
      <w:proofErr w:type="spellEnd"/>
      <w:r w:rsidR="00C0497D">
        <w:rPr>
          <w:rFonts w:ascii="Arial" w:hAnsi="Arial" w:cs="Arial"/>
          <w:sz w:val="24"/>
          <w:szCs w:val="24"/>
        </w:rPr>
        <w:t>.</w:t>
      </w:r>
      <w:r w:rsidR="00690023">
        <w:rPr>
          <w:rFonts w:ascii="Arial" w:hAnsi="Arial" w:cs="Arial"/>
          <w:sz w:val="24"/>
          <w:szCs w:val="24"/>
        </w:rPr>
        <w:t xml:space="preserve"> Tendo como </w:t>
      </w:r>
      <w:r w:rsidR="00B96067">
        <w:rPr>
          <w:rFonts w:ascii="Arial" w:hAnsi="Arial" w:cs="Arial"/>
          <w:sz w:val="24"/>
          <w:szCs w:val="24"/>
        </w:rPr>
        <w:t xml:space="preserve">destaque o artigo 3º (SÃO PAULO, </w:t>
      </w:r>
      <w:proofErr w:type="gramStart"/>
      <w:r w:rsidR="00B96067">
        <w:rPr>
          <w:rFonts w:ascii="Arial" w:hAnsi="Arial" w:cs="Arial"/>
          <w:sz w:val="24"/>
          <w:szCs w:val="24"/>
        </w:rPr>
        <w:t>2</w:t>
      </w:r>
      <w:r w:rsidR="00A95F8D">
        <w:rPr>
          <w:rFonts w:ascii="Arial" w:hAnsi="Arial" w:cs="Arial"/>
          <w:sz w:val="24"/>
          <w:szCs w:val="24"/>
        </w:rPr>
        <w:t>6</w:t>
      </w:r>
      <w:r w:rsidR="00B96067">
        <w:rPr>
          <w:rFonts w:ascii="Arial" w:hAnsi="Arial" w:cs="Arial"/>
          <w:sz w:val="24"/>
          <w:szCs w:val="24"/>
        </w:rPr>
        <w:t>Fev</w:t>
      </w:r>
      <w:proofErr w:type="gramEnd"/>
      <w:r w:rsidR="00B96067">
        <w:rPr>
          <w:rFonts w:ascii="Arial" w:hAnsi="Arial" w:cs="Arial"/>
          <w:sz w:val="24"/>
          <w:szCs w:val="24"/>
        </w:rPr>
        <w:t>.2021):</w:t>
      </w:r>
    </w:p>
    <w:p w:rsidR="00B96067" w:rsidRDefault="00B96067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96067" w:rsidRPr="00B96067" w:rsidRDefault="00B96067" w:rsidP="00B96067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6067">
        <w:rPr>
          <w:rFonts w:ascii="Arial" w:hAnsi="Arial" w:cs="Arial"/>
          <w:sz w:val="20"/>
          <w:szCs w:val="20"/>
        </w:rPr>
        <w:t>Os estudantes em ensino presencial e remoto</w:t>
      </w:r>
      <w:proofErr w:type="gramStart"/>
      <w:r w:rsidRPr="00B96067">
        <w:rPr>
          <w:rFonts w:ascii="Arial" w:hAnsi="Arial" w:cs="Arial"/>
          <w:sz w:val="20"/>
          <w:szCs w:val="20"/>
        </w:rPr>
        <w:t>, terão</w:t>
      </w:r>
      <w:proofErr w:type="gramEnd"/>
      <w:r w:rsidRPr="00B96067">
        <w:rPr>
          <w:rFonts w:ascii="Arial" w:hAnsi="Arial" w:cs="Arial"/>
          <w:sz w:val="20"/>
          <w:szCs w:val="20"/>
        </w:rPr>
        <w:t xml:space="preserve"> acesso às atividades diárias disponibilizadas na “Plataforma Institucional de Desenvolvimento das Aulas no Ensino Remoto – GOOGLE CLASSROOM, assim organizadas:</w:t>
      </w:r>
    </w:p>
    <w:p w:rsidR="00B96067" w:rsidRPr="00B96067" w:rsidRDefault="00B96067" w:rsidP="00B96067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6067">
        <w:rPr>
          <w:rFonts w:ascii="Arial" w:hAnsi="Arial" w:cs="Arial"/>
          <w:sz w:val="20"/>
          <w:szCs w:val="20"/>
        </w:rPr>
        <w:t>a) vídeos síncronos (ao vivo) e/ou assíncronos;</w:t>
      </w:r>
    </w:p>
    <w:p w:rsidR="00B96067" w:rsidRPr="00B96067" w:rsidRDefault="00B96067" w:rsidP="00B96067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6067">
        <w:rPr>
          <w:rFonts w:ascii="Arial" w:hAnsi="Arial" w:cs="Arial"/>
          <w:sz w:val="20"/>
          <w:szCs w:val="20"/>
        </w:rPr>
        <w:t xml:space="preserve">b) atividade ajustadas </w:t>
      </w:r>
      <w:proofErr w:type="gramStart"/>
      <w:r w:rsidRPr="00B96067">
        <w:rPr>
          <w:rFonts w:ascii="Arial" w:hAnsi="Arial" w:cs="Arial"/>
          <w:sz w:val="20"/>
          <w:szCs w:val="20"/>
        </w:rPr>
        <w:t>ao componentes</w:t>
      </w:r>
      <w:proofErr w:type="gramEnd"/>
      <w:r w:rsidRPr="00B96067">
        <w:rPr>
          <w:rFonts w:ascii="Arial" w:hAnsi="Arial" w:cs="Arial"/>
          <w:sz w:val="20"/>
          <w:szCs w:val="20"/>
        </w:rPr>
        <w:t xml:space="preserve"> curricular, ano de escolaridade e Currículo da Cidade;</w:t>
      </w:r>
    </w:p>
    <w:p w:rsidR="00B96067" w:rsidRPr="00B96067" w:rsidRDefault="00B96067" w:rsidP="00B96067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6067">
        <w:rPr>
          <w:rFonts w:ascii="Arial" w:hAnsi="Arial" w:cs="Arial"/>
          <w:sz w:val="20"/>
          <w:szCs w:val="20"/>
        </w:rPr>
        <w:t>c) devolutivas das atividades realizadas pelos estudantes;</w:t>
      </w:r>
    </w:p>
    <w:p w:rsidR="00B96067" w:rsidRDefault="00B96067" w:rsidP="00B96067">
      <w:pPr>
        <w:spacing w:after="12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B96067">
        <w:rPr>
          <w:rFonts w:ascii="Arial" w:hAnsi="Arial" w:cs="Arial"/>
          <w:sz w:val="20"/>
          <w:szCs w:val="20"/>
        </w:rPr>
        <w:t>d) encontros síncronos (ao vivo) com a turma, devidamente registrados.</w:t>
      </w:r>
    </w:p>
    <w:p w:rsidR="00D673D4" w:rsidRDefault="00B96067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497D" w:rsidRDefault="00C0497D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6067">
        <w:rPr>
          <w:rFonts w:ascii="Arial" w:hAnsi="Arial" w:cs="Arial"/>
          <w:sz w:val="24"/>
          <w:szCs w:val="24"/>
        </w:rPr>
        <w:t xml:space="preserve">O artigo 13 dessa Instrução Normativa ressalva que entra em vigor na data de </w:t>
      </w:r>
      <w:r w:rsidR="00B7201C">
        <w:rPr>
          <w:rFonts w:ascii="Arial" w:hAnsi="Arial" w:cs="Arial"/>
          <w:sz w:val="24"/>
          <w:szCs w:val="24"/>
        </w:rPr>
        <w:t xml:space="preserve">sua </w:t>
      </w:r>
      <w:r w:rsidR="00B96067">
        <w:rPr>
          <w:rFonts w:ascii="Arial" w:hAnsi="Arial" w:cs="Arial"/>
          <w:sz w:val="24"/>
          <w:szCs w:val="24"/>
        </w:rPr>
        <w:t xml:space="preserve">publicação e revoga os artigos 12, 15, 21, 22 e 24 da Instrução Normativa da SME, de nº 01, de </w:t>
      </w:r>
      <w:proofErr w:type="gramStart"/>
      <w:r w:rsidR="00B96067">
        <w:rPr>
          <w:rFonts w:ascii="Arial" w:hAnsi="Arial" w:cs="Arial"/>
          <w:sz w:val="24"/>
          <w:szCs w:val="24"/>
        </w:rPr>
        <w:t>28Jan</w:t>
      </w:r>
      <w:proofErr w:type="gramEnd"/>
      <w:r w:rsidR="00B96067">
        <w:rPr>
          <w:rFonts w:ascii="Arial" w:hAnsi="Arial" w:cs="Arial"/>
          <w:sz w:val="24"/>
          <w:szCs w:val="24"/>
        </w:rPr>
        <w:t>.2021.</w:t>
      </w:r>
    </w:p>
    <w:p w:rsidR="00B96067" w:rsidRDefault="00B96067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43E8">
        <w:rPr>
          <w:rFonts w:ascii="Arial" w:hAnsi="Arial" w:cs="Arial"/>
          <w:sz w:val="24"/>
          <w:szCs w:val="24"/>
        </w:rPr>
        <w:t xml:space="preserve">A Instrução Normativa SME nº 06, de 05 de março de 2021, em seu caput, “dispõe sobre a organização das Unidades Educacionais nos termos do Decreto nº </w:t>
      </w:r>
      <w:r w:rsidR="007A43E8">
        <w:rPr>
          <w:rFonts w:ascii="Arial" w:hAnsi="Arial" w:cs="Arial"/>
          <w:sz w:val="24"/>
          <w:szCs w:val="24"/>
        </w:rPr>
        <w:lastRenderedPageBreak/>
        <w:t xml:space="preserve">60.107, de 03 de março de 2021 e dá outras providências”. (SÃO PAULO, </w:t>
      </w:r>
      <w:proofErr w:type="gramStart"/>
      <w:r w:rsidR="007A43E8">
        <w:rPr>
          <w:rFonts w:ascii="Arial" w:hAnsi="Arial" w:cs="Arial"/>
          <w:sz w:val="24"/>
          <w:szCs w:val="24"/>
        </w:rPr>
        <w:t>0</w:t>
      </w:r>
      <w:r w:rsidR="00A95F8D">
        <w:rPr>
          <w:rFonts w:ascii="Arial" w:hAnsi="Arial" w:cs="Arial"/>
          <w:sz w:val="24"/>
          <w:szCs w:val="24"/>
        </w:rPr>
        <w:t>4</w:t>
      </w:r>
      <w:r w:rsidR="007A43E8">
        <w:rPr>
          <w:rFonts w:ascii="Arial" w:hAnsi="Arial" w:cs="Arial"/>
          <w:sz w:val="24"/>
          <w:szCs w:val="24"/>
        </w:rPr>
        <w:t>Mar</w:t>
      </w:r>
      <w:proofErr w:type="gramEnd"/>
      <w:r w:rsidR="007A43E8">
        <w:rPr>
          <w:rFonts w:ascii="Arial" w:hAnsi="Arial" w:cs="Arial"/>
          <w:sz w:val="24"/>
          <w:szCs w:val="24"/>
        </w:rPr>
        <w:t>.2021).</w:t>
      </w:r>
    </w:p>
    <w:p w:rsidR="00026404" w:rsidRDefault="007A43E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6404">
        <w:rPr>
          <w:rFonts w:ascii="Arial" w:hAnsi="Arial" w:cs="Arial"/>
          <w:sz w:val="24"/>
          <w:szCs w:val="24"/>
        </w:rPr>
        <w:t>Os sete artigos dessa Instrução Normativa nº 06, resolve</w:t>
      </w:r>
      <w:r w:rsidR="007A1233">
        <w:rPr>
          <w:rFonts w:ascii="Arial" w:hAnsi="Arial" w:cs="Arial"/>
          <w:sz w:val="24"/>
          <w:szCs w:val="24"/>
        </w:rPr>
        <w:t>m</w:t>
      </w:r>
      <w:r w:rsidR="00026404">
        <w:rPr>
          <w:rFonts w:ascii="Arial" w:hAnsi="Arial" w:cs="Arial"/>
          <w:sz w:val="24"/>
          <w:szCs w:val="24"/>
        </w:rPr>
        <w:t xml:space="preserve"> diminuir as atividades escolares, restringindo-as até às </w:t>
      </w:r>
      <w:proofErr w:type="gramStart"/>
      <w:r w:rsidR="00026404">
        <w:rPr>
          <w:rFonts w:ascii="Arial" w:hAnsi="Arial" w:cs="Arial"/>
          <w:sz w:val="24"/>
          <w:szCs w:val="24"/>
        </w:rPr>
        <w:t>19:00</w:t>
      </w:r>
      <w:proofErr w:type="gramEnd"/>
      <w:r w:rsidR="00026404">
        <w:rPr>
          <w:rFonts w:ascii="Arial" w:hAnsi="Arial" w:cs="Arial"/>
          <w:sz w:val="24"/>
          <w:szCs w:val="24"/>
        </w:rPr>
        <w:t xml:space="preserve"> h,</w:t>
      </w:r>
      <w:r w:rsidR="00080DE5">
        <w:rPr>
          <w:rFonts w:ascii="Arial" w:hAnsi="Arial" w:cs="Arial"/>
          <w:sz w:val="24"/>
          <w:szCs w:val="24"/>
        </w:rPr>
        <w:t xml:space="preserve"> nas Unidades Educacionais,</w:t>
      </w:r>
      <w:r w:rsidR="00026404">
        <w:rPr>
          <w:rFonts w:ascii="Arial" w:hAnsi="Arial" w:cs="Arial"/>
          <w:sz w:val="24"/>
          <w:szCs w:val="24"/>
        </w:rPr>
        <w:t xml:space="preserve"> promovendo após esse horário o teletrabalho (profissionais da educação) e a plataforma </w:t>
      </w:r>
      <w:r w:rsidR="00026404" w:rsidRPr="00026404">
        <w:rPr>
          <w:rFonts w:ascii="Arial" w:hAnsi="Arial" w:cs="Arial"/>
          <w:i/>
          <w:sz w:val="24"/>
          <w:szCs w:val="24"/>
        </w:rPr>
        <w:t xml:space="preserve">Google </w:t>
      </w:r>
      <w:proofErr w:type="spellStart"/>
      <w:r w:rsidR="00026404" w:rsidRPr="00026404">
        <w:rPr>
          <w:rFonts w:ascii="Arial" w:hAnsi="Arial" w:cs="Arial"/>
          <w:i/>
          <w:sz w:val="24"/>
          <w:szCs w:val="24"/>
        </w:rPr>
        <w:t>Classroom</w:t>
      </w:r>
      <w:proofErr w:type="spellEnd"/>
      <w:r w:rsidR="007A1233">
        <w:rPr>
          <w:rFonts w:ascii="Arial" w:hAnsi="Arial" w:cs="Arial"/>
          <w:sz w:val="24"/>
          <w:szCs w:val="24"/>
        </w:rPr>
        <w:t xml:space="preserve"> (aos estudantes), principalmente o artigo 1º e seus parágrafos:</w:t>
      </w:r>
    </w:p>
    <w:p w:rsidR="007A1233" w:rsidRDefault="007A1233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A1233" w:rsidRPr="007A1233" w:rsidRDefault="007A1233" w:rsidP="007A1233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A1233">
        <w:rPr>
          <w:rFonts w:ascii="Arial" w:hAnsi="Arial" w:cs="Arial"/>
          <w:sz w:val="20"/>
          <w:szCs w:val="20"/>
        </w:rPr>
        <w:t xml:space="preserve">As Unidades Educacionais da Rede Municipal de Ensino deverão, a partir de 08/03/2021, encerras as atividades presenciais às </w:t>
      </w:r>
      <w:proofErr w:type="gramStart"/>
      <w:r w:rsidRPr="007A1233">
        <w:rPr>
          <w:rFonts w:ascii="Arial" w:hAnsi="Arial" w:cs="Arial"/>
          <w:sz w:val="20"/>
          <w:szCs w:val="20"/>
        </w:rPr>
        <w:t>19:00</w:t>
      </w:r>
      <w:proofErr w:type="gramEnd"/>
      <w:r w:rsidRPr="007A1233">
        <w:rPr>
          <w:rFonts w:ascii="Arial" w:hAnsi="Arial" w:cs="Arial"/>
          <w:sz w:val="20"/>
          <w:szCs w:val="20"/>
        </w:rPr>
        <w:t xml:space="preserve"> horas, em atenção ao disposto no Decreto nº 60.107/2021.</w:t>
      </w:r>
    </w:p>
    <w:p w:rsidR="007A1233" w:rsidRPr="007A1233" w:rsidRDefault="007A1233" w:rsidP="007A1233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A1233">
        <w:rPr>
          <w:rFonts w:ascii="Arial" w:hAnsi="Arial" w:cs="Arial"/>
          <w:sz w:val="20"/>
          <w:szCs w:val="20"/>
        </w:rPr>
        <w:t>§ 1º - A partir das 19 horas, as Equipes Gestoras e Docentes deverão estar disponíveis para o atendimento dos estudantes em horários idênticos aos cumpridos presencialmente.</w:t>
      </w:r>
    </w:p>
    <w:p w:rsidR="007A1233" w:rsidRDefault="007A1233" w:rsidP="007A1233">
      <w:pPr>
        <w:spacing w:after="12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A1233">
        <w:rPr>
          <w:rFonts w:ascii="Arial" w:hAnsi="Arial" w:cs="Arial"/>
          <w:sz w:val="20"/>
          <w:szCs w:val="20"/>
        </w:rPr>
        <w:t>§ 2º - Fica mantido o atendimento aos bebês, crianças e jovens das 7 às 19 horas e a organização prevista na Instrução Normativa SME nº 1/2021.</w:t>
      </w:r>
    </w:p>
    <w:p w:rsidR="007A1233" w:rsidRDefault="007A1233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A1233" w:rsidRDefault="007A1233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5F9C">
        <w:rPr>
          <w:rFonts w:ascii="Arial" w:hAnsi="Arial" w:cs="Arial"/>
          <w:sz w:val="24"/>
          <w:szCs w:val="24"/>
        </w:rPr>
        <w:t>As Instruções Normativas da Secretaria Municipal de Educação regem pela atuação, fiscalização e direção das normas para a colaboração com as medidas sanitárias e de higienização, conforme o “Protocolo de Volta à</w:t>
      </w:r>
      <w:r w:rsidR="008D1D02">
        <w:rPr>
          <w:rFonts w:ascii="Arial" w:hAnsi="Arial" w:cs="Arial"/>
          <w:sz w:val="24"/>
          <w:szCs w:val="24"/>
        </w:rPr>
        <w:t>s</w:t>
      </w:r>
      <w:r w:rsidR="00B85F9C">
        <w:rPr>
          <w:rFonts w:ascii="Arial" w:hAnsi="Arial" w:cs="Arial"/>
          <w:sz w:val="24"/>
          <w:szCs w:val="24"/>
        </w:rPr>
        <w:t xml:space="preserve"> Aulas”.</w:t>
      </w:r>
    </w:p>
    <w:p w:rsidR="00B85F9C" w:rsidRDefault="00B85F9C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2A88">
        <w:rPr>
          <w:rFonts w:ascii="Arial" w:hAnsi="Arial" w:cs="Arial"/>
          <w:sz w:val="24"/>
          <w:szCs w:val="24"/>
        </w:rPr>
        <w:t>A Secretaria Municipal de Educação de São Paulo junto com a Secretaria Municipal de Saúde publicam o Protocolo de Volta às Aulas de São Paulo, com várias orientações sobre as atitudes e comportamentos dos atores envolvidos na Educação Básica Pública Paulistana.</w:t>
      </w:r>
    </w:p>
    <w:p w:rsidR="005B2A88" w:rsidRDefault="005B2A8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Protocolo de Volta às Aulas inferem assuntos relacionados aos estudantes, em seu fluxo de início, durante e final das aulas; nos horários de intervalos educacionais; no atendimento aos estudantes com sintoma; nas boas práticas de higiene das mãos; na comunicação com as famílias dos estudantes; e na prática pedagógica das primeiras semanas de retorno às aulas presenciais.</w:t>
      </w:r>
    </w:p>
    <w:p w:rsidR="005B2A88" w:rsidRDefault="005B2A88" w:rsidP="005B2A88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5B2A88" w:rsidRPr="005B2A88" w:rsidRDefault="005B2A88" w:rsidP="005B2A88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5B2A88">
        <w:rPr>
          <w:rFonts w:ascii="Arial" w:hAnsi="Arial" w:cs="Arial"/>
          <w:sz w:val="20"/>
          <w:szCs w:val="20"/>
        </w:rPr>
        <w:t>O protocolo de reabertura é baseado em quatro diretrizes fundamentais, linhas mestras que norteiam as ações para condução da reabertura:</w:t>
      </w:r>
      <w:r>
        <w:rPr>
          <w:rFonts w:ascii="Arial" w:hAnsi="Arial" w:cs="Arial"/>
          <w:sz w:val="20"/>
          <w:szCs w:val="20"/>
        </w:rPr>
        <w:t xml:space="preserve"> </w:t>
      </w:r>
      <w:r w:rsidRPr="005B2A88">
        <w:rPr>
          <w:rFonts w:ascii="Arial" w:hAnsi="Arial" w:cs="Arial"/>
          <w:sz w:val="20"/>
          <w:szCs w:val="20"/>
        </w:rPr>
        <w:lastRenderedPageBreak/>
        <w:t>SEGURANÇA DOS PROFISSIONAIS E CRIANÇAS;</w:t>
      </w:r>
      <w:r w:rsidR="00C974C0">
        <w:rPr>
          <w:rFonts w:ascii="Arial" w:hAnsi="Arial" w:cs="Arial"/>
          <w:sz w:val="20"/>
          <w:szCs w:val="20"/>
        </w:rPr>
        <w:t xml:space="preserve"> </w:t>
      </w:r>
      <w:r w:rsidRPr="005B2A88">
        <w:rPr>
          <w:rFonts w:ascii="Arial" w:hAnsi="Arial" w:cs="Arial"/>
          <w:sz w:val="20"/>
          <w:szCs w:val="20"/>
        </w:rPr>
        <w:t>ORIENTAÇÃO E COMUNICAÇÃO;</w:t>
      </w:r>
      <w:r w:rsidR="00C974C0">
        <w:rPr>
          <w:rFonts w:ascii="Arial" w:hAnsi="Arial" w:cs="Arial"/>
          <w:sz w:val="20"/>
          <w:szCs w:val="20"/>
        </w:rPr>
        <w:t xml:space="preserve"> </w:t>
      </w:r>
      <w:r w:rsidRPr="005B2A88">
        <w:rPr>
          <w:rFonts w:ascii="Arial" w:hAnsi="Arial" w:cs="Arial"/>
          <w:sz w:val="20"/>
          <w:szCs w:val="20"/>
        </w:rPr>
        <w:t>ORGANIZAÇÃO DOS TEMPOS E ESPAÇOS;</w:t>
      </w:r>
      <w:r w:rsidR="00C974C0">
        <w:rPr>
          <w:rFonts w:ascii="Arial" w:hAnsi="Arial" w:cs="Arial"/>
          <w:sz w:val="20"/>
          <w:szCs w:val="20"/>
        </w:rPr>
        <w:t xml:space="preserve"> </w:t>
      </w:r>
      <w:r w:rsidRPr="005B2A88">
        <w:rPr>
          <w:rFonts w:ascii="Arial" w:hAnsi="Arial" w:cs="Arial"/>
          <w:sz w:val="20"/>
          <w:szCs w:val="20"/>
        </w:rPr>
        <w:t>GARANTIA DE DIREITOS DE APRENDIZAGEM</w:t>
      </w:r>
      <w:r>
        <w:rPr>
          <w:rFonts w:ascii="Arial" w:hAnsi="Arial" w:cs="Arial"/>
          <w:sz w:val="20"/>
          <w:szCs w:val="20"/>
        </w:rPr>
        <w:t>. (SÃO PAULO, Mar. 2021, p. 3).</w:t>
      </w:r>
    </w:p>
    <w:p w:rsidR="005B2A88" w:rsidRDefault="005B2A8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E4ED4" w:rsidRDefault="000E4ED4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Poder Executivo utilizando-se do poder que lhe cabe institui </w:t>
      </w:r>
      <w:proofErr w:type="gramStart"/>
      <w:r>
        <w:rPr>
          <w:rFonts w:ascii="Arial" w:hAnsi="Arial" w:cs="Arial"/>
          <w:sz w:val="24"/>
          <w:szCs w:val="24"/>
        </w:rPr>
        <w:t>Normativas</w:t>
      </w:r>
      <w:proofErr w:type="gramEnd"/>
      <w:r>
        <w:rPr>
          <w:rFonts w:ascii="Arial" w:hAnsi="Arial" w:cs="Arial"/>
          <w:sz w:val="24"/>
          <w:szCs w:val="24"/>
        </w:rPr>
        <w:t xml:space="preserve"> e Protocolos com o intuito de dar a segurança necessária para o retorno às aulas presenciais, tanto para os estudantes quanto aos profissionais que atuam nas Unidades Educacionais norteando a presença necessária e máxima de 35%. Do corpo discente presente.</w:t>
      </w:r>
    </w:p>
    <w:p w:rsidR="005B2A88" w:rsidRDefault="005B2A88" w:rsidP="001B6D3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ED4" w:rsidRDefault="000E4ED4" w:rsidP="000E4ED4">
      <w:pPr>
        <w:jc w:val="both"/>
        <w:rPr>
          <w:rFonts w:ascii="Arial" w:hAnsi="Arial" w:cs="Arial"/>
          <w:b/>
          <w:sz w:val="24"/>
          <w:szCs w:val="24"/>
        </w:rPr>
      </w:pPr>
      <w:r w:rsidRPr="000E4ED4">
        <w:rPr>
          <w:rFonts w:ascii="Arial" w:hAnsi="Arial" w:cs="Arial"/>
          <w:b/>
          <w:sz w:val="24"/>
          <w:szCs w:val="24"/>
        </w:rPr>
        <w:t xml:space="preserve">35% </w:t>
      </w:r>
      <w:r w:rsidR="008B5678">
        <w:rPr>
          <w:rFonts w:ascii="Arial" w:hAnsi="Arial" w:cs="Arial"/>
          <w:b/>
          <w:sz w:val="24"/>
          <w:szCs w:val="24"/>
        </w:rPr>
        <w:t>de estudantes em sala de aula: confusão pedagógica</w:t>
      </w:r>
    </w:p>
    <w:p w:rsidR="008B5678" w:rsidRDefault="008B5678" w:rsidP="000E4ED4">
      <w:pPr>
        <w:jc w:val="both"/>
        <w:rPr>
          <w:rFonts w:ascii="Arial" w:hAnsi="Arial" w:cs="Arial"/>
          <w:b/>
          <w:sz w:val="24"/>
          <w:szCs w:val="24"/>
        </w:rPr>
      </w:pPr>
    </w:p>
    <w:p w:rsidR="001D6113" w:rsidRDefault="001D6113" w:rsidP="004A11C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Secretaria Municipal de Educação de São Paulo anunciou o retorno às aulas presenciais com a capacidade máxima de 35% dos estudantes por turno, após a análise dos dados do último teste sorológico realizado na cidade. </w:t>
      </w:r>
    </w:p>
    <w:p w:rsidR="00FF66C5" w:rsidRDefault="00FF66C5" w:rsidP="001D611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F66C5" w:rsidRDefault="00FF66C5" w:rsidP="00540C4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F66C5">
        <w:rPr>
          <w:rFonts w:ascii="Arial" w:eastAsia="Times New Roman" w:hAnsi="Arial" w:cs="Arial"/>
          <w:sz w:val="20"/>
          <w:szCs w:val="20"/>
          <w:lang w:eastAsia="pt-BR"/>
        </w:rPr>
        <w:t xml:space="preserve">Os testes relacionados ao novo </w:t>
      </w:r>
      <w:proofErr w:type="spellStart"/>
      <w:r w:rsidRPr="00FF66C5">
        <w:rPr>
          <w:rFonts w:ascii="Arial" w:eastAsia="Times New Roman" w:hAnsi="Arial" w:cs="Arial"/>
          <w:sz w:val="20"/>
          <w:szCs w:val="20"/>
          <w:lang w:eastAsia="pt-BR"/>
        </w:rPr>
        <w:t>coronavírus</w:t>
      </w:r>
      <w:proofErr w:type="spellEnd"/>
      <w:r w:rsidRPr="00FF66C5">
        <w:rPr>
          <w:rFonts w:ascii="Arial" w:eastAsia="Times New Roman" w:hAnsi="Arial" w:cs="Arial"/>
          <w:sz w:val="20"/>
          <w:szCs w:val="20"/>
          <w:lang w:eastAsia="pt-BR"/>
        </w:rPr>
        <w:t xml:space="preserve"> apontaram que a doença mostrou proporção maior entre adultos. Segundo a Prefeitura, foram observadas as "taxas de incidência, internação e óbitos" em crianças, que relevaram "taxas baixas que se mantiveram consistentes"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(FERREIRA, SOBRINHO &amp; BRITO, 2021). </w:t>
      </w:r>
    </w:p>
    <w:p w:rsidR="00FF66C5" w:rsidRDefault="00FF66C5" w:rsidP="004A11C0">
      <w:pPr>
        <w:spacing w:after="120" w:line="36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11C0" w:rsidRDefault="00FF66C5" w:rsidP="004A11C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A11C0">
        <w:rPr>
          <w:rFonts w:ascii="Arial" w:eastAsia="Times New Roman" w:hAnsi="Arial" w:cs="Arial"/>
          <w:sz w:val="24"/>
          <w:szCs w:val="24"/>
          <w:lang w:eastAsia="pt-BR"/>
        </w:rPr>
        <w:t xml:space="preserve">O secretário de Educação do estado de São Paulo, </w:t>
      </w:r>
      <w:proofErr w:type="spellStart"/>
      <w:r w:rsidR="004A11C0">
        <w:rPr>
          <w:rFonts w:ascii="Arial" w:eastAsia="Times New Roman" w:hAnsi="Arial" w:cs="Arial"/>
          <w:sz w:val="24"/>
          <w:szCs w:val="24"/>
          <w:lang w:eastAsia="pt-BR"/>
        </w:rPr>
        <w:t>Rossieli</w:t>
      </w:r>
      <w:proofErr w:type="spellEnd"/>
      <w:r w:rsidR="004A11C0">
        <w:rPr>
          <w:rFonts w:ascii="Arial" w:eastAsia="Times New Roman" w:hAnsi="Arial" w:cs="Arial"/>
          <w:sz w:val="24"/>
          <w:szCs w:val="24"/>
          <w:lang w:eastAsia="pt-BR"/>
        </w:rPr>
        <w:t xml:space="preserve"> Soares, determinou o retorno imediato dos estudantes às Unidades Escolares, para todas as 465 prefeituras; e complementa:</w:t>
      </w:r>
    </w:p>
    <w:p w:rsidR="004A11C0" w:rsidRDefault="004A11C0" w:rsidP="004A11C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11C0" w:rsidRDefault="004A11C0" w:rsidP="004A11C0">
      <w:pPr>
        <w:spacing w:after="120" w:line="360" w:lineRule="auto"/>
        <w:ind w:left="2268"/>
        <w:rPr>
          <w:rFonts w:ascii="Arial" w:eastAsia="Times New Roman" w:hAnsi="Arial" w:cs="Arial"/>
          <w:sz w:val="20"/>
          <w:szCs w:val="20"/>
          <w:lang w:eastAsia="pt-BR"/>
        </w:rPr>
      </w:pPr>
      <w:r w:rsidRPr="004A11C0">
        <w:rPr>
          <w:rFonts w:ascii="Arial" w:eastAsia="Times New Roman" w:hAnsi="Arial" w:cs="Arial"/>
          <w:sz w:val="20"/>
          <w:szCs w:val="20"/>
          <w:lang w:eastAsia="pt-BR"/>
        </w:rPr>
        <w:t xml:space="preserve">“Dizer que vai esperar vacina não é justificativa epidemiológica. Se não teriam que fechar todos demais setores essenciais", disse. "Se necessário, vamos </w:t>
      </w:r>
      <w:proofErr w:type="spellStart"/>
      <w:r w:rsidRPr="004A11C0">
        <w:rPr>
          <w:rFonts w:ascii="Arial" w:eastAsia="Times New Roman" w:hAnsi="Arial" w:cs="Arial"/>
          <w:sz w:val="20"/>
          <w:szCs w:val="20"/>
          <w:lang w:eastAsia="pt-BR"/>
        </w:rPr>
        <w:t>judicializar</w:t>
      </w:r>
      <w:proofErr w:type="spellEnd"/>
      <w:r w:rsidRPr="004A11C0">
        <w:rPr>
          <w:rFonts w:ascii="Arial" w:eastAsia="Times New Roman" w:hAnsi="Arial" w:cs="Arial"/>
          <w:sz w:val="20"/>
          <w:szCs w:val="20"/>
          <w:lang w:eastAsia="pt-BR"/>
        </w:rPr>
        <w:t>. Por que autorizaram iniciativa privada e não pública? Qual é a justificativa? Parece que não estão prontos, enquanto nós estamos prontos para o retorno.”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(FERREIRA, SOBRINHO % BRITO, 2021).</w:t>
      </w:r>
    </w:p>
    <w:p w:rsidR="004A11C0" w:rsidRDefault="004A11C0" w:rsidP="004A11C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5479" w:rsidRDefault="00495479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A76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AA761D">
        <w:rPr>
          <w:rFonts w:ascii="Arial" w:eastAsia="Times New Roman" w:hAnsi="Arial" w:cs="Arial"/>
          <w:sz w:val="24"/>
          <w:szCs w:val="24"/>
          <w:lang w:eastAsia="pt-BR"/>
        </w:rPr>
        <w:t xml:space="preserve">nidade </w:t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A761D">
        <w:rPr>
          <w:rFonts w:ascii="Arial" w:eastAsia="Times New Roman" w:hAnsi="Arial" w:cs="Arial"/>
          <w:sz w:val="24"/>
          <w:szCs w:val="24"/>
          <w:lang w:eastAsia="pt-BR"/>
        </w:rPr>
        <w:t>scolar</w:t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 xml:space="preserve"> pública paulistana e paulista</w:t>
      </w:r>
      <w:r w:rsidR="00AA761D">
        <w:rPr>
          <w:rFonts w:ascii="Arial" w:eastAsia="Times New Roman" w:hAnsi="Arial" w:cs="Arial"/>
          <w:sz w:val="24"/>
          <w:szCs w:val="24"/>
          <w:lang w:eastAsia="pt-BR"/>
        </w:rPr>
        <w:t>, em média tem de 500 a 1500 estudantes, conforme o abrigo pedagógico que suporta</w:t>
      </w:r>
      <w:r w:rsidR="008A48F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BCB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AA761D">
        <w:rPr>
          <w:rFonts w:ascii="Arial" w:eastAsia="Times New Roman" w:hAnsi="Arial" w:cs="Arial"/>
          <w:sz w:val="24"/>
          <w:szCs w:val="24"/>
          <w:lang w:eastAsia="pt-BR"/>
        </w:rPr>
        <w:t>romovendo assim para cada sala de aula, uma média de 8</w:t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 xml:space="preserve"> a 12 educandos</w:t>
      </w:r>
      <w:r w:rsidR="00D51965">
        <w:rPr>
          <w:rFonts w:ascii="Arial" w:eastAsia="Times New Roman" w:hAnsi="Arial" w:cs="Arial"/>
          <w:sz w:val="24"/>
          <w:szCs w:val="24"/>
          <w:lang w:eastAsia="pt-BR"/>
        </w:rPr>
        <w:t xml:space="preserve"> (35%)</w:t>
      </w:r>
      <w:r w:rsidR="00841C76">
        <w:rPr>
          <w:rFonts w:ascii="Arial" w:eastAsia="Times New Roman" w:hAnsi="Arial" w:cs="Arial"/>
          <w:sz w:val="24"/>
          <w:szCs w:val="24"/>
          <w:lang w:eastAsia="pt-BR"/>
        </w:rPr>
        <w:t>, que deverão ter como capacidade máxima para as aulas presenciais.</w:t>
      </w:r>
    </w:p>
    <w:p w:rsidR="00D12CBA" w:rsidRDefault="00841C76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01083">
        <w:rPr>
          <w:rFonts w:ascii="Arial" w:eastAsia="Times New Roman" w:hAnsi="Arial" w:cs="Arial"/>
          <w:sz w:val="24"/>
          <w:szCs w:val="24"/>
          <w:lang w:eastAsia="pt-BR"/>
        </w:rPr>
        <w:t xml:space="preserve">A visão administrativa dessa determinação legal pode até ocorrer de maneira tranquila e eficaz, </w:t>
      </w:r>
      <w:r w:rsidR="00D12CBA">
        <w:rPr>
          <w:rFonts w:ascii="Arial" w:eastAsia="Times New Roman" w:hAnsi="Arial" w:cs="Arial"/>
          <w:sz w:val="24"/>
          <w:szCs w:val="24"/>
          <w:lang w:eastAsia="pt-BR"/>
        </w:rPr>
        <w:t xml:space="preserve">pois segundo a Secretaria Municipal de Educação de São Paulo, cada pai e/ou responsável respondeu um formulário eletrônico se deseja que seu </w:t>
      </w:r>
      <w:proofErr w:type="gramStart"/>
      <w:r w:rsidR="00D12CBA">
        <w:rPr>
          <w:rFonts w:ascii="Arial" w:eastAsia="Times New Roman" w:hAnsi="Arial" w:cs="Arial"/>
          <w:sz w:val="24"/>
          <w:szCs w:val="24"/>
          <w:lang w:eastAsia="pt-BR"/>
        </w:rPr>
        <w:t>filho(</w:t>
      </w:r>
      <w:proofErr w:type="gramEnd"/>
      <w:r w:rsidR="00D12CBA">
        <w:rPr>
          <w:rFonts w:ascii="Arial" w:eastAsia="Times New Roman" w:hAnsi="Arial" w:cs="Arial"/>
          <w:sz w:val="24"/>
          <w:szCs w:val="24"/>
          <w:lang w:eastAsia="pt-BR"/>
        </w:rPr>
        <w:t>a) estude presencialmente ou remoto, destacando que estudantes com doenças de risco para a COVID-19 não retornarão às aulas presenciais</w:t>
      </w:r>
      <w:r w:rsidR="00E00437">
        <w:rPr>
          <w:rFonts w:ascii="Arial" w:eastAsia="Times New Roman" w:hAnsi="Arial" w:cs="Arial"/>
          <w:sz w:val="24"/>
          <w:szCs w:val="24"/>
          <w:lang w:eastAsia="pt-BR"/>
        </w:rPr>
        <w:t>, consoante o documento Organização Geral 2021</w:t>
      </w:r>
      <w:r w:rsidR="00D12CB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2CBA" w:rsidRDefault="00D12CBA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2CBA" w:rsidRPr="00D12CBA" w:rsidRDefault="00D12CBA" w:rsidP="00D12CBA">
      <w:pPr>
        <w:pStyle w:val="NormalWeb"/>
        <w:spacing w:after="12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12CBA">
        <w:rPr>
          <w:rFonts w:ascii="Arial" w:hAnsi="Arial" w:cs="Arial"/>
          <w:sz w:val="20"/>
          <w:szCs w:val="20"/>
        </w:rPr>
        <w:t xml:space="preserve">As famílias podem decidir se os (as) estudantes retornam ou não às aulas presenciais. A consulta com a família foi feita, por meio de formulário eletrônico que será disponibilizado no </w:t>
      </w:r>
      <w:hyperlink r:id="rId11" w:tgtFrame="_blank" w:history="1">
        <w:r w:rsidRPr="00D12CB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Portal da Secretaria Municipal de Educação (SME)</w:t>
        </w:r>
      </w:hyperlink>
      <w:r w:rsidRPr="00D12CBA">
        <w:rPr>
          <w:rFonts w:ascii="Arial" w:hAnsi="Arial" w:cs="Arial"/>
          <w:sz w:val="20"/>
          <w:szCs w:val="20"/>
        </w:rPr>
        <w:t xml:space="preserve"> e pelas Unidades Educacionais.</w:t>
      </w:r>
      <w:r>
        <w:rPr>
          <w:rFonts w:ascii="Arial" w:hAnsi="Arial" w:cs="Arial"/>
          <w:sz w:val="20"/>
          <w:szCs w:val="20"/>
        </w:rPr>
        <w:t xml:space="preserve"> </w:t>
      </w:r>
      <w:r w:rsidRPr="00D12CBA">
        <w:rPr>
          <w:rFonts w:ascii="Arial" w:hAnsi="Arial" w:cs="Arial"/>
          <w:sz w:val="20"/>
          <w:szCs w:val="20"/>
        </w:rPr>
        <w:t>Quaisquer estudantes com doenças que sejam fator de risco para a COVID-19 não devem retornar às aulas.</w:t>
      </w:r>
      <w:r>
        <w:rPr>
          <w:rFonts w:ascii="Arial" w:hAnsi="Arial" w:cs="Arial"/>
          <w:sz w:val="20"/>
          <w:szCs w:val="20"/>
        </w:rPr>
        <w:t xml:space="preserve"> (SÃO PAULO, 2021).</w:t>
      </w:r>
    </w:p>
    <w:p w:rsidR="00B001D4" w:rsidRDefault="00B001D4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01D4" w:rsidRDefault="00B001D4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 prática pedagógica, com um público máximo de 35% de estudantes por turno, ou seja, de 08 a 12 educandos por sala, dificulta a manutenção de uma qualidade de ensino, conforme prescreve a Carta Magna, a LDBEN e tantas outras legislações educacionais brasileiras.</w:t>
      </w:r>
    </w:p>
    <w:p w:rsidR="00D12CBA" w:rsidRDefault="0033577C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D365A">
        <w:rPr>
          <w:rFonts w:ascii="Arial" w:eastAsia="Times New Roman" w:hAnsi="Arial" w:cs="Arial"/>
          <w:sz w:val="24"/>
          <w:szCs w:val="24"/>
          <w:lang w:eastAsia="pt-BR"/>
        </w:rPr>
        <w:t xml:space="preserve">O processo de ensino-aprendizagem para um público </w:t>
      </w:r>
      <w:proofErr w:type="spellStart"/>
      <w:r w:rsidR="006D365A">
        <w:rPr>
          <w:rFonts w:ascii="Arial" w:eastAsia="Times New Roman" w:hAnsi="Arial" w:cs="Arial"/>
          <w:sz w:val="24"/>
          <w:szCs w:val="24"/>
          <w:lang w:eastAsia="pt-BR"/>
        </w:rPr>
        <w:t>revezante</w:t>
      </w:r>
      <w:proofErr w:type="spellEnd"/>
      <w:r w:rsidR="006D365A">
        <w:rPr>
          <w:rFonts w:ascii="Arial" w:eastAsia="Times New Roman" w:hAnsi="Arial" w:cs="Arial"/>
          <w:sz w:val="24"/>
          <w:szCs w:val="24"/>
          <w:lang w:eastAsia="pt-BR"/>
        </w:rPr>
        <w:t xml:space="preserve"> e não completo faz com que o professor tenha que realizar atividades pedagógicas inconclusas e incompletas não promovendo uma sequência pedagógica construtiva e integral. </w:t>
      </w:r>
      <w:r w:rsidR="00B001D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12C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12CBA" w:rsidRDefault="006D365A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C03A4">
        <w:rPr>
          <w:rFonts w:ascii="Arial" w:eastAsia="Times New Roman" w:hAnsi="Arial" w:cs="Arial"/>
          <w:sz w:val="24"/>
          <w:szCs w:val="24"/>
          <w:lang w:eastAsia="pt-BR"/>
        </w:rPr>
        <w:t>A participação não íntegra dos 35% estudantes presenciais, bem como a ausência de uma continuidade</w:t>
      </w:r>
      <w:r w:rsidR="00820FE2">
        <w:rPr>
          <w:rFonts w:ascii="Arial" w:eastAsia="Times New Roman" w:hAnsi="Arial" w:cs="Arial"/>
          <w:sz w:val="24"/>
          <w:szCs w:val="24"/>
          <w:lang w:eastAsia="pt-BR"/>
        </w:rPr>
        <w:t>, devido ao revezamento,</w:t>
      </w:r>
      <w:r w:rsidR="005C03A4">
        <w:rPr>
          <w:rFonts w:ascii="Arial" w:eastAsia="Times New Roman" w:hAnsi="Arial" w:cs="Arial"/>
          <w:sz w:val="24"/>
          <w:szCs w:val="24"/>
          <w:lang w:eastAsia="pt-BR"/>
        </w:rPr>
        <w:t xml:space="preserve"> no dia a dia da sala de aula propicia um descompasso ao processo metodológico e didático do educador causando no educando um desgaste e confusão pedagógica em seu aprendizado.</w:t>
      </w:r>
    </w:p>
    <w:p w:rsidR="005C03A4" w:rsidRDefault="005C03A4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="00820FE2">
        <w:rPr>
          <w:rFonts w:ascii="Arial" w:eastAsia="Times New Roman" w:hAnsi="Arial" w:cs="Arial"/>
          <w:sz w:val="24"/>
          <w:szCs w:val="24"/>
          <w:lang w:eastAsia="pt-BR"/>
        </w:rPr>
        <w:t xml:space="preserve">As unidades escolares criaram um sistema de revezamento dos estudantes para atender o máximo </w:t>
      </w:r>
      <w:r w:rsidR="00B34657">
        <w:rPr>
          <w:rFonts w:ascii="Arial" w:eastAsia="Times New Roman" w:hAnsi="Arial" w:cs="Arial"/>
          <w:sz w:val="24"/>
          <w:szCs w:val="24"/>
          <w:lang w:eastAsia="pt-BR"/>
        </w:rPr>
        <w:t>percentual,</w:t>
      </w:r>
      <w:r w:rsidR="00820FE2">
        <w:rPr>
          <w:rFonts w:ascii="Arial" w:eastAsia="Times New Roman" w:hAnsi="Arial" w:cs="Arial"/>
          <w:sz w:val="24"/>
          <w:szCs w:val="24"/>
          <w:lang w:eastAsia="pt-BR"/>
        </w:rPr>
        <w:t xml:space="preserve"> respeitando as normativas legais, e para tal, adequou o estudante, conforme seu ano estudado, duas ou três vezes por semana. Diante dessa variação não contínua, o conhecimento que já era complexo no dia a dia – sem a pandemia -, com a mesma e nesse período de quarentena, o educando não consegue captar e construir em si o conhecimento que acaba sendo </w:t>
      </w:r>
      <w:proofErr w:type="gramStart"/>
      <w:r w:rsidR="00820FE2">
        <w:rPr>
          <w:rFonts w:ascii="Arial" w:eastAsia="Times New Roman" w:hAnsi="Arial" w:cs="Arial"/>
          <w:sz w:val="24"/>
          <w:szCs w:val="24"/>
          <w:lang w:eastAsia="pt-BR"/>
        </w:rPr>
        <w:t>fragmentado, incontínuo</w:t>
      </w:r>
      <w:proofErr w:type="gramEnd"/>
      <w:r w:rsidR="00820FE2">
        <w:rPr>
          <w:rFonts w:ascii="Arial" w:eastAsia="Times New Roman" w:hAnsi="Arial" w:cs="Arial"/>
          <w:sz w:val="24"/>
          <w:szCs w:val="24"/>
          <w:lang w:eastAsia="pt-BR"/>
        </w:rPr>
        <w:t xml:space="preserve"> e falho</w:t>
      </w:r>
      <w:r w:rsidR="00EB76E1">
        <w:rPr>
          <w:rFonts w:ascii="Arial" w:eastAsia="Times New Roman" w:hAnsi="Arial" w:cs="Arial"/>
          <w:sz w:val="24"/>
          <w:szCs w:val="24"/>
          <w:lang w:eastAsia="pt-BR"/>
        </w:rPr>
        <w:t>, promovendo a evasão, o desânimo e a falta de compromisso com o saber</w:t>
      </w:r>
      <w:r w:rsidR="00820F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20ED7" w:rsidRDefault="00620ED7" w:rsidP="00AA761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Além desses episódios mencionados, não podemos de destacar a ausência do corpo docente, tanto no aspecto de seguridade, por motivos óbvios de contágio com o novo</w:t>
      </w:r>
      <w:r w:rsidR="00540C4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ou em situações de comorbidade; bem como, os profissionais que estão em greve, por direito de dispositivos legais; e, as aulas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line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poucos educandos conseguem ter acesso.</w:t>
      </w:r>
    </w:p>
    <w:p w:rsidR="00620ED7" w:rsidRDefault="00620ED7" w:rsidP="00AA761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B76E1" w:rsidRPr="00EB76E1" w:rsidRDefault="00EB76E1" w:rsidP="00AA761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B76E1">
        <w:rPr>
          <w:rFonts w:ascii="Arial" w:eastAsia="Times New Roman" w:hAnsi="Arial" w:cs="Arial"/>
          <w:b/>
          <w:sz w:val="24"/>
          <w:szCs w:val="24"/>
          <w:lang w:eastAsia="pt-BR"/>
        </w:rPr>
        <w:t>Dever da família e do estado pela educação.</w:t>
      </w:r>
    </w:p>
    <w:p w:rsidR="00AA761D" w:rsidRDefault="00AA761D" w:rsidP="004A11C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75BE" w:rsidRDefault="001175BE" w:rsidP="004A11C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artigo 205, da Constituição Federal Brasileira, declara que:</w:t>
      </w:r>
    </w:p>
    <w:p w:rsidR="001175BE" w:rsidRDefault="001175BE" w:rsidP="004A11C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75BE" w:rsidRDefault="001175BE" w:rsidP="001175B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175BE">
        <w:rPr>
          <w:rFonts w:ascii="Arial" w:hAnsi="Arial" w:cs="Arial"/>
          <w:sz w:val="20"/>
          <w:szCs w:val="20"/>
        </w:rPr>
        <w:t>A educação, direito de todos e dever do Estado e da família, será promovida e incentivada com a colaboração da sociedade, visando ao pleno desenvolvimento da pessoa, seu preparo para o exercício da cidadania e sua qualificação para o trabalho.</w:t>
      </w:r>
      <w:r w:rsidRPr="001175B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CF140C">
        <w:rPr>
          <w:rFonts w:ascii="Arial" w:eastAsia="Times New Roman" w:hAnsi="Arial" w:cs="Arial"/>
          <w:sz w:val="20"/>
          <w:szCs w:val="20"/>
          <w:lang w:eastAsia="pt-BR"/>
        </w:rPr>
        <w:t>BRASIL, 1988).</w:t>
      </w:r>
    </w:p>
    <w:p w:rsidR="001175BE" w:rsidRPr="001175BE" w:rsidRDefault="001175BE" w:rsidP="001175BE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F140C" w:rsidRDefault="00CF140C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847CE">
        <w:rPr>
          <w:rFonts w:ascii="Arial" w:eastAsia="Times New Roman" w:hAnsi="Arial" w:cs="Arial"/>
          <w:sz w:val="24"/>
          <w:szCs w:val="24"/>
          <w:lang w:eastAsia="pt-BR"/>
        </w:rPr>
        <w:t>O Estado e a Família tem o dever de propiciar e incentivar a educação para os seus estudantes, mesmo em época de pandemia, pois o texto não se refere a tal episódio tão surreal.</w:t>
      </w:r>
    </w:p>
    <w:p w:rsidR="00D847CE" w:rsidRPr="00FB58E5" w:rsidRDefault="00D847CE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58E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B58E5" w:rsidRPr="00FB58E5">
        <w:rPr>
          <w:rFonts w:ascii="Arial" w:hAnsi="Arial" w:cs="Arial"/>
          <w:sz w:val="24"/>
          <w:szCs w:val="24"/>
        </w:rPr>
        <w:t xml:space="preserve">Assim sendo, </w:t>
      </w:r>
      <w:r w:rsidR="00F72DEF">
        <w:rPr>
          <w:rFonts w:ascii="Arial" w:hAnsi="Arial" w:cs="Arial"/>
          <w:sz w:val="24"/>
          <w:szCs w:val="24"/>
        </w:rPr>
        <w:t xml:space="preserve">devido à pandemia, </w:t>
      </w:r>
      <w:r w:rsidR="00FB58E5" w:rsidRPr="00FB58E5">
        <w:rPr>
          <w:rFonts w:ascii="Arial" w:hAnsi="Arial" w:cs="Arial"/>
          <w:sz w:val="24"/>
          <w:szCs w:val="24"/>
        </w:rPr>
        <w:t>não respeitarão os parâmetros constitucionais quaisquer políticas públicas de educação em tempos de pandemia, de todas as esferas (federal, estaduais ou municipais), que não obedeçam às orientações e parâmetros sobre a garantia do d</w:t>
      </w:r>
      <w:r w:rsidR="00FB58E5">
        <w:rPr>
          <w:rFonts w:ascii="Arial" w:hAnsi="Arial" w:cs="Arial"/>
          <w:sz w:val="24"/>
          <w:szCs w:val="24"/>
        </w:rPr>
        <w:t>ireito à educação aqui delineada.</w:t>
      </w:r>
    </w:p>
    <w:p w:rsidR="002E6A94" w:rsidRDefault="00FB58E5" w:rsidP="00DA02E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="00DA02E2">
        <w:rPr>
          <w:rFonts w:ascii="Arial" w:eastAsia="Times New Roman" w:hAnsi="Arial" w:cs="Arial"/>
          <w:sz w:val="24"/>
          <w:szCs w:val="24"/>
          <w:lang w:eastAsia="pt-BR"/>
        </w:rPr>
        <w:t xml:space="preserve">O Projeto de Lei 452/2020, do vereador Eduardo Tuma (PSDB), aprovado pela Câmara Municipal de São Paulo, em segunda votação (05/08/2020), “prevê </w:t>
      </w:r>
      <w:r w:rsidR="00DA02E2" w:rsidRPr="00DA02E2">
        <w:rPr>
          <w:rFonts w:ascii="Arial" w:hAnsi="Arial" w:cs="Arial"/>
          <w:sz w:val="24"/>
          <w:szCs w:val="24"/>
        </w:rPr>
        <w:t xml:space="preserve">que enquanto durar o período de emergência ocasionado pela </w:t>
      </w:r>
      <w:r w:rsidR="007912BA">
        <w:rPr>
          <w:rFonts w:ascii="Arial" w:hAnsi="Arial" w:cs="Arial"/>
          <w:sz w:val="24"/>
          <w:szCs w:val="24"/>
        </w:rPr>
        <w:t>pan</w:t>
      </w:r>
      <w:r w:rsidR="00DA02E2" w:rsidRPr="00DA02E2">
        <w:rPr>
          <w:rFonts w:ascii="Arial" w:hAnsi="Arial" w:cs="Arial"/>
          <w:sz w:val="24"/>
          <w:szCs w:val="24"/>
        </w:rPr>
        <w:t>demia será facultativo, a critério dos pais ou responsáveis, o retorno dos seus filhos às aulas presenciais</w:t>
      </w:r>
      <w:r w:rsidR="00DA02E2">
        <w:rPr>
          <w:rFonts w:ascii="Arial" w:hAnsi="Arial" w:cs="Arial"/>
          <w:sz w:val="24"/>
          <w:szCs w:val="24"/>
        </w:rPr>
        <w:t>”</w:t>
      </w:r>
      <w:r w:rsidR="002E6A94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2E6A94">
        <w:rPr>
          <w:rFonts w:ascii="Arial" w:hAnsi="Arial" w:cs="Arial"/>
          <w:sz w:val="24"/>
          <w:szCs w:val="24"/>
        </w:rPr>
        <w:t>CALEJO,</w:t>
      </w:r>
      <w:proofErr w:type="gramEnd"/>
      <w:r w:rsidR="002E6A94">
        <w:rPr>
          <w:rFonts w:ascii="Arial" w:hAnsi="Arial" w:cs="Arial"/>
          <w:sz w:val="24"/>
          <w:szCs w:val="24"/>
        </w:rPr>
        <w:t xml:space="preserve"> 2020)</w:t>
      </w:r>
    </w:p>
    <w:p w:rsidR="004A11C0" w:rsidRDefault="00DA02E2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02E2">
        <w:rPr>
          <w:rFonts w:ascii="Arial" w:hAnsi="Arial" w:cs="Arial"/>
          <w:sz w:val="24"/>
          <w:szCs w:val="24"/>
        </w:rPr>
        <w:t>.</w:t>
      </w:r>
      <w:r w:rsidR="004A11C0" w:rsidRPr="00DA02E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E6A94">
        <w:rPr>
          <w:rFonts w:ascii="Arial" w:eastAsia="Times New Roman" w:hAnsi="Arial" w:cs="Arial"/>
          <w:sz w:val="24"/>
          <w:szCs w:val="24"/>
          <w:lang w:eastAsia="pt-BR"/>
        </w:rPr>
        <w:t>O Vereador Eduardo Tuma (PSDB) complementa:</w:t>
      </w:r>
    </w:p>
    <w:p w:rsidR="002E6A94" w:rsidRDefault="002E6A94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A94" w:rsidRPr="002E6A94" w:rsidRDefault="002E6A94" w:rsidP="002E6A94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E6A94">
        <w:rPr>
          <w:rFonts w:ascii="Arial" w:hAnsi="Arial" w:cs="Arial"/>
          <w:sz w:val="20"/>
          <w:szCs w:val="20"/>
        </w:rPr>
        <w:t>Não se trata de transferir a responsabilidade aos pais, mas, sim, dar proteção legal àqueles que decidirem manter os filhos no ensino remoto. Por isso também incluí no projeto que a Educação elaborará plano para garantir que não haja prejuízos nos processos de ensino dos optantes pelo não retorno presencial.</w:t>
      </w:r>
      <w:r>
        <w:rPr>
          <w:rFonts w:ascii="Arial" w:hAnsi="Arial" w:cs="Arial"/>
          <w:sz w:val="20"/>
          <w:szCs w:val="20"/>
        </w:rPr>
        <w:t xml:space="preserve"> (CALEJO, 2020).</w:t>
      </w:r>
    </w:p>
    <w:p w:rsidR="00B001D4" w:rsidRDefault="00B001D4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455A" w:rsidRDefault="002E6A94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4455A">
        <w:rPr>
          <w:rFonts w:ascii="Arial" w:eastAsia="Times New Roman" w:hAnsi="Arial" w:cs="Arial"/>
          <w:sz w:val="24"/>
          <w:szCs w:val="24"/>
          <w:lang w:eastAsia="pt-BR"/>
        </w:rPr>
        <w:t>Assim, a responsabilidade de enviar ou não enviar os estudantes às Unidades Escolares, no período de pandemia, será por Lei, dos pais e/ou responsáveis, no município de São Paulo. Isentando-se, o município de São Paulo</w:t>
      </w:r>
      <w:r w:rsidR="007912BA">
        <w:rPr>
          <w:rFonts w:ascii="Arial" w:eastAsia="Times New Roman" w:hAnsi="Arial" w:cs="Arial"/>
          <w:sz w:val="24"/>
          <w:szCs w:val="24"/>
          <w:lang w:eastAsia="pt-BR"/>
        </w:rPr>
        <w:t xml:space="preserve"> – Estado -</w:t>
      </w:r>
      <w:r w:rsidR="0094455A">
        <w:rPr>
          <w:rFonts w:ascii="Arial" w:eastAsia="Times New Roman" w:hAnsi="Arial" w:cs="Arial"/>
          <w:sz w:val="24"/>
          <w:szCs w:val="24"/>
          <w:lang w:eastAsia="pt-BR"/>
        </w:rPr>
        <w:t>, de qualquer possibilidade de ações contrárias realizadas pelos pais e/ou responsáveis sobre possíveis contágios e sequelas da COVID-19, adquiridas em ambientes escolares.</w:t>
      </w:r>
    </w:p>
    <w:p w:rsidR="0094455A" w:rsidRDefault="007912BA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Surge um questionamento: Uma Lei Municipal sobrepõe à Lei Federal, excluindo o Estado do dever educacional e posicionando somente a Família como responsável e com o dever de promover a educação e de forma facultativa?</w:t>
      </w:r>
    </w:p>
    <w:p w:rsidR="007912BA" w:rsidRDefault="007912BA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20ED7">
        <w:rPr>
          <w:rFonts w:ascii="Arial" w:eastAsia="Times New Roman" w:hAnsi="Arial" w:cs="Arial"/>
          <w:sz w:val="24"/>
          <w:szCs w:val="24"/>
          <w:lang w:eastAsia="pt-BR"/>
        </w:rPr>
        <w:t>Uma vez assim posto e não havendo a contrapartida reclamante, a Família torna-se, por meio de pais e/ou responsáveis, os únicos responsáveis legais de encaminhar os seus estudantes para as unidades escolares, independente se os casos de mortes e contágio da COVID-19 aumentam cada vez mais.</w:t>
      </w:r>
    </w:p>
    <w:p w:rsidR="00620ED7" w:rsidRDefault="00620ED7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030F4">
        <w:rPr>
          <w:rFonts w:ascii="Arial" w:eastAsia="Times New Roman" w:hAnsi="Arial" w:cs="Arial"/>
          <w:sz w:val="24"/>
          <w:szCs w:val="24"/>
          <w:lang w:eastAsia="pt-BR"/>
        </w:rPr>
        <w:t>A justificativa de não perde o ano letivo; de não ter com quem deixar o educando; ou por outros motivos particulares, os pais e/ou responsáveis encaminham seus estudantes às unidades escolares crendo estarem em um lugar seguro e saudável.</w:t>
      </w:r>
    </w:p>
    <w:p w:rsidR="005030F4" w:rsidRDefault="005030F4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A4346" w:rsidRDefault="00CA4346" w:rsidP="00DA02E2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Cursos, </w:t>
      </w:r>
      <w:r w:rsidRPr="002D10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Reuniões e Assembleias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educativas</w:t>
      </w:r>
      <w:r w:rsidRPr="002D10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F2A44">
        <w:rPr>
          <w:rFonts w:ascii="Arial" w:eastAsia="Times New Roman" w:hAnsi="Arial" w:cs="Arial"/>
          <w:b/>
          <w:sz w:val="24"/>
          <w:szCs w:val="24"/>
          <w:lang w:eastAsia="pt-BR"/>
        </w:rPr>
        <w:t>remotas</w:t>
      </w:r>
      <w:r w:rsidRPr="002D10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não </w:t>
      </w:r>
      <w:proofErr w:type="gramStart"/>
      <w:r w:rsidRPr="002D10F5">
        <w:rPr>
          <w:rFonts w:ascii="Arial" w:eastAsia="Times New Roman" w:hAnsi="Arial" w:cs="Arial"/>
          <w:b/>
          <w:sz w:val="24"/>
          <w:szCs w:val="24"/>
          <w:lang w:eastAsia="pt-BR"/>
        </w:rPr>
        <w:t>presenciais</w:t>
      </w:r>
      <w:proofErr w:type="gramEnd"/>
    </w:p>
    <w:p w:rsidR="00CA4346" w:rsidRDefault="00CA4346" w:rsidP="00DA02E2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80312" w:rsidRPr="00480312" w:rsidRDefault="00480312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O período de quarentena mo</w:t>
      </w:r>
      <w:r w:rsidR="00396A39">
        <w:rPr>
          <w:rFonts w:ascii="Arial" w:eastAsia="Times New Roman" w:hAnsi="Arial" w:cs="Arial"/>
          <w:sz w:val="24"/>
          <w:szCs w:val="24"/>
          <w:lang w:eastAsia="pt-BR"/>
        </w:rPr>
        <w:t xml:space="preserve">vida pela pandemia da COVID-19 </w:t>
      </w:r>
      <w:r>
        <w:rPr>
          <w:rFonts w:ascii="Arial" w:eastAsia="Times New Roman" w:hAnsi="Arial" w:cs="Arial"/>
          <w:sz w:val="24"/>
          <w:szCs w:val="24"/>
          <w:lang w:eastAsia="pt-BR"/>
        </w:rPr>
        <w:t>propor</w:t>
      </w:r>
      <w:r w:rsidR="00396A39">
        <w:rPr>
          <w:rFonts w:ascii="Arial" w:eastAsia="Times New Roman" w:hAnsi="Arial" w:cs="Arial"/>
          <w:sz w:val="24"/>
          <w:szCs w:val="24"/>
          <w:lang w:eastAsia="pt-BR"/>
        </w:rPr>
        <w:t>cionou muitas mudanças, devido 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necessidade do distanciamento social, como método preventivo contra essa doença, dentre as quais a realização de cursos, reuniões e assembleias educativas por meio remoto.</w:t>
      </w:r>
    </w:p>
    <w:p w:rsidR="00480312" w:rsidRDefault="00480312" w:rsidP="00DA02E2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A4346" w:rsidRDefault="00480312" w:rsidP="00480312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480312">
        <w:rPr>
          <w:rFonts w:ascii="Arial" w:hAnsi="Arial" w:cs="Arial"/>
          <w:sz w:val="20"/>
          <w:szCs w:val="20"/>
        </w:rPr>
        <w:t>A Secretaria Municipal de Educação (SME) de São Paulo está orientando seus educadores a utilizarem ferramentas online e gratuitas para que as equipes gestoras e docentes (professores) das Unidades Educacionais realizem e planejem ações que irão auxiliar crianças e estudantes durante o processo de aprendizagem em suas casas. (SÃO PAULO, 20/01/2021).</w:t>
      </w:r>
    </w:p>
    <w:p w:rsidR="00480312" w:rsidRDefault="00480312" w:rsidP="00480312">
      <w:pPr>
        <w:spacing w:after="12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75AA3" w:rsidRDefault="00375AA3" w:rsidP="0048031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Segundo as Instruções Normativas da Secretaria Municipal de Educação de São Paulo, para evitar as aglomerações e o princípio do distanciamento social, todas as reuniões no âmbito educacional sejam dentro da Unidade Educacional ou fora dela deverá ser feita por meio de aplicativo institucional.</w:t>
      </w:r>
    </w:p>
    <w:p w:rsidR="00480312" w:rsidRDefault="007F2A44" w:rsidP="0048031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5AA3">
        <w:rPr>
          <w:rFonts w:ascii="Arial" w:hAnsi="Arial" w:cs="Arial"/>
          <w:sz w:val="24"/>
          <w:szCs w:val="24"/>
        </w:rPr>
        <w:t xml:space="preserve">Uma vez que essas reuniões pedagógicas e administrativas são por determinação legal realizada </w:t>
      </w:r>
      <w:proofErr w:type="spellStart"/>
      <w:r w:rsidR="00375AA3">
        <w:rPr>
          <w:rFonts w:ascii="Arial" w:hAnsi="Arial" w:cs="Arial"/>
          <w:sz w:val="24"/>
          <w:szCs w:val="24"/>
        </w:rPr>
        <w:t>on</w:t>
      </w:r>
      <w:proofErr w:type="spellEnd"/>
      <w:r w:rsidR="00375A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AA3">
        <w:rPr>
          <w:rFonts w:ascii="Arial" w:hAnsi="Arial" w:cs="Arial"/>
          <w:sz w:val="24"/>
          <w:szCs w:val="24"/>
        </w:rPr>
        <w:t>line</w:t>
      </w:r>
      <w:proofErr w:type="spellEnd"/>
      <w:r w:rsidR="00375AA3">
        <w:rPr>
          <w:rFonts w:ascii="Arial" w:hAnsi="Arial" w:cs="Arial"/>
          <w:sz w:val="24"/>
          <w:szCs w:val="24"/>
        </w:rPr>
        <w:t>, as aulas presenciais, que mantêm certa aglomeração e contato social, deveriam ser remotas, haja vista que o princípio é o mesmo [distanciamento social].</w:t>
      </w:r>
    </w:p>
    <w:p w:rsidR="00480312" w:rsidRDefault="00480312" w:rsidP="00480312">
      <w:pPr>
        <w:pStyle w:val="Ttulo2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7912BA" w:rsidRPr="00527C24" w:rsidRDefault="00527C24" w:rsidP="00DA02E2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C24">
        <w:rPr>
          <w:rFonts w:ascii="Arial" w:eastAsia="Times New Roman" w:hAnsi="Arial" w:cs="Arial"/>
          <w:b/>
          <w:sz w:val="24"/>
          <w:szCs w:val="24"/>
          <w:lang w:eastAsia="pt-BR"/>
        </w:rPr>
        <w:t>As Unidades Escolares e a COVID-19</w:t>
      </w:r>
    </w:p>
    <w:p w:rsidR="00527C24" w:rsidRDefault="00527C24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0746" w:rsidRDefault="00DC0746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72FD9">
        <w:rPr>
          <w:rFonts w:ascii="Arial" w:eastAsia="Times New Roman" w:hAnsi="Arial" w:cs="Arial"/>
          <w:sz w:val="24"/>
          <w:szCs w:val="24"/>
          <w:lang w:eastAsia="pt-BR"/>
        </w:rPr>
        <w:t>As unidades escolares na medida do possível estão se equipando com os materiais de proteção destinados a elas, bem como adquirindo outros para a proteção de seus funcionários e estudantes.</w:t>
      </w:r>
    </w:p>
    <w:p w:rsidR="00572767" w:rsidRDefault="00E72FD9" w:rsidP="0057276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Programa de Transferência de Recursos Financeiros </w:t>
      </w:r>
      <w:r w:rsidR="004A17B3">
        <w:rPr>
          <w:rFonts w:ascii="Arial" w:eastAsia="Times New Roman" w:hAnsi="Arial" w:cs="Arial"/>
          <w:sz w:val="24"/>
          <w:szCs w:val="24"/>
          <w:lang w:eastAsia="pt-BR"/>
        </w:rPr>
        <w:t>– PTRF/</w:t>
      </w:r>
      <w:r>
        <w:rPr>
          <w:rFonts w:ascii="Arial" w:eastAsia="Times New Roman" w:hAnsi="Arial" w:cs="Arial"/>
          <w:sz w:val="24"/>
          <w:szCs w:val="24"/>
          <w:lang w:eastAsia="pt-BR"/>
        </w:rPr>
        <w:t>2020</w:t>
      </w:r>
      <w:r w:rsidR="004A17B3">
        <w:rPr>
          <w:rFonts w:ascii="Arial" w:eastAsia="Times New Roman" w:hAnsi="Arial" w:cs="Arial"/>
          <w:sz w:val="24"/>
          <w:szCs w:val="24"/>
          <w:lang w:eastAsia="pt-BR"/>
        </w:rPr>
        <w:t>, destinado às Associações de Pais e Mestres das Unidades Educacionais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72767">
        <w:rPr>
          <w:rFonts w:ascii="Arial" w:eastAsia="Times New Roman" w:hAnsi="Arial" w:cs="Arial"/>
          <w:sz w:val="24"/>
          <w:szCs w:val="24"/>
          <w:lang w:eastAsia="pt-BR"/>
        </w:rPr>
        <w:t>SÃO PAULO, 2020)</w:t>
      </w:r>
      <w:r>
        <w:rPr>
          <w:rFonts w:ascii="Arial" w:eastAsia="Times New Roman" w:hAnsi="Arial" w:cs="Arial"/>
          <w:sz w:val="24"/>
          <w:szCs w:val="24"/>
          <w:lang w:eastAsia="pt-BR"/>
        </w:rPr>
        <w:t>, destaca:</w:t>
      </w:r>
    </w:p>
    <w:p w:rsidR="00572767" w:rsidRDefault="00572767" w:rsidP="0057276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FD9" w:rsidRPr="00E72FD9" w:rsidRDefault="00E72FD9" w:rsidP="00540C4E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72FD9">
        <w:rPr>
          <w:rFonts w:ascii="Arial" w:hAnsi="Arial" w:cs="Arial"/>
          <w:sz w:val="20"/>
          <w:szCs w:val="20"/>
        </w:rPr>
        <w:lastRenderedPageBreak/>
        <w:t>Art. 7º Desvincular o saldo dos recursos originalmente repassados às Unidades Educacionais do Ensino Fundamental e de Ensino Fundamental e Médio da Rede Municipal de Ensino para cobertura das despesas com “PTRF – Mais Escola”.</w:t>
      </w:r>
    </w:p>
    <w:p w:rsidR="00E72FD9" w:rsidRDefault="00E72FD9" w:rsidP="00540C4E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72FD9">
        <w:rPr>
          <w:rFonts w:ascii="Arial" w:hAnsi="Arial" w:cs="Arial"/>
          <w:sz w:val="20"/>
          <w:szCs w:val="20"/>
        </w:rPr>
        <w:t xml:space="preserve">Parágrafo único. O saldo remanescente poderá ser utilizado preferencialmente com ações de combate à disseminação do novo </w:t>
      </w:r>
      <w:proofErr w:type="spellStart"/>
      <w:r w:rsidRPr="00E72FD9">
        <w:rPr>
          <w:rFonts w:ascii="Arial" w:hAnsi="Arial" w:cs="Arial"/>
          <w:sz w:val="20"/>
          <w:szCs w:val="20"/>
        </w:rPr>
        <w:t>Coronavírus</w:t>
      </w:r>
      <w:proofErr w:type="spellEnd"/>
      <w:r w:rsidRPr="00E72FD9">
        <w:rPr>
          <w:rFonts w:ascii="Arial" w:hAnsi="Arial" w:cs="Arial"/>
          <w:sz w:val="20"/>
          <w:szCs w:val="20"/>
        </w:rPr>
        <w:t xml:space="preserve"> (COVID-19) no âmbito escolar e demais despesas previstas no Plano Anual de Atividades – PAA.</w:t>
      </w:r>
    </w:p>
    <w:p w:rsidR="00540C4E" w:rsidRPr="00E72FD9" w:rsidRDefault="00540C4E" w:rsidP="00540C4E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374A8" w:rsidRDefault="00E72FD9" w:rsidP="00540C4E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72FD9">
        <w:rPr>
          <w:rFonts w:ascii="Arial" w:hAnsi="Arial" w:cs="Arial"/>
          <w:sz w:val="20"/>
          <w:szCs w:val="20"/>
        </w:rPr>
        <w:t xml:space="preserve">Art. 8º Destinar às unidades de Educação Infantil, CIEJA, EMEBS e </w:t>
      </w:r>
      <w:proofErr w:type="spellStart"/>
      <w:r w:rsidRPr="00E72FD9">
        <w:rPr>
          <w:rFonts w:ascii="Arial" w:hAnsi="Arial" w:cs="Arial"/>
          <w:sz w:val="20"/>
          <w:szCs w:val="20"/>
        </w:rPr>
        <w:t>CEU-Gestão</w:t>
      </w:r>
      <w:proofErr w:type="spellEnd"/>
      <w:r w:rsidRPr="00E72FD9">
        <w:rPr>
          <w:rFonts w:ascii="Arial" w:hAnsi="Arial" w:cs="Arial"/>
          <w:sz w:val="20"/>
          <w:szCs w:val="20"/>
        </w:rPr>
        <w:t xml:space="preserve"> recursos extraordinários para uso, preferencialmente, com as ações de combate ao </w:t>
      </w:r>
      <w:proofErr w:type="spellStart"/>
      <w:r w:rsidRPr="00E72FD9">
        <w:rPr>
          <w:rFonts w:ascii="Arial" w:hAnsi="Arial" w:cs="Arial"/>
          <w:sz w:val="20"/>
          <w:szCs w:val="20"/>
        </w:rPr>
        <w:t>Coronavírus</w:t>
      </w:r>
      <w:proofErr w:type="spellEnd"/>
      <w:r w:rsidRPr="00E72FD9">
        <w:rPr>
          <w:rFonts w:ascii="Arial" w:hAnsi="Arial" w:cs="Arial"/>
          <w:sz w:val="20"/>
          <w:szCs w:val="20"/>
        </w:rPr>
        <w:t xml:space="preserve"> (COVID-19).</w:t>
      </w:r>
    </w:p>
    <w:p w:rsidR="00E72FD9" w:rsidRDefault="00E72FD9" w:rsidP="00540C4E">
      <w:pPr>
        <w:pStyle w:val="NormalWeb"/>
        <w:spacing w:before="0" w:beforeAutospacing="0" w:after="0" w:afterAutospacing="0" w:line="360" w:lineRule="auto"/>
        <w:ind w:left="2268"/>
        <w:jc w:val="both"/>
      </w:pPr>
      <w:r w:rsidRPr="00E72FD9">
        <w:rPr>
          <w:rFonts w:ascii="Arial" w:hAnsi="Arial" w:cs="Arial"/>
          <w:sz w:val="20"/>
          <w:szCs w:val="20"/>
        </w:rPr>
        <w:t xml:space="preserve">Parágrafo único. O acréscimo será de R$ 15.000,00 (quinze mil reais) para as unidades de Educação Infantil, CIEJA e EMEBS e de </w:t>
      </w:r>
      <w:proofErr w:type="gramStart"/>
      <w:r w:rsidRPr="00E72FD9">
        <w:rPr>
          <w:rFonts w:ascii="Arial" w:hAnsi="Arial" w:cs="Arial"/>
          <w:sz w:val="20"/>
          <w:szCs w:val="20"/>
        </w:rPr>
        <w:t xml:space="preserve">R$ 22.000,00 (vinte e dois mil reais) para </w:t>
      </w:r>
      <w:proofErr w:type="spellStart"/>
      <w:r w:rsidRPr="00E72FD9">
        <w:rPr>
          <w:rFonts w:ascii="Arial" w:hAnsi="Arial" w:cs="Arial"/>
          <w:sz w:val="20"/>
          <w:szCs w:val="20"/>
        </w:rPr>
        <w:t>CEU-Gestão</w:t>
      </w:r>
      <w:proofErr w:type="spellEnd"/>
      <w:proofErr w:type="gramEnd"/>
      <w:r w:rsidRPr="00E72FD9">
        <w:rPr>
          <w:rFonts w:ascii="Arial" w:hAnsi="Arial" w:cs="Arial"/>
          <w:sz w:val="20"/>
          <w:szCs w:val="20"/>
        </w:rPr>
        <w:t>.</w:t>
      </w:r>
    </w:p>
    <w:p w:rsidR="00E72FD9" w:rsidRDefault="00E72FD9" w:rsidP="00540C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2FD9" w:rsidRDefault="00572767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71AD7">
        <w:rPr>
          <w:rFonts w:ascii="Arial" w:eastAsia="Times New Roman" w:hAnsi="Arial" w:cs="Arial"/>
          <w:sz w:val="24"/>
          <w:szCs w:val="24"/>
          <w:lang w:eastAsia="pt-BR"/>
        </w:rPr>
        <w:t>Os valores acima foram destinados às Unidades Escolares com o objetivo de promover o preparo e adequação preventiva contra a COVID-19, para os funcionários e estudantes para o retorno às aulas presenciais. Tais valores podem ser superiores dependendo do número de educandos de cada unidade educacional.</w:t>
      </w:r>
    </w:p>
    <w:p w:rsidR="00D71AD7" w:rsidRDefault="00D3315C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44F5E">
        <w:rPr>
          <w:rFonts w:ascii="Arial" w:eastAsia="Times New Roman" w:hAnsi="Arial" w:cs="Arial"/>
          <w:sz w:val="24"/>
          <w:szCs w:val="24"/>
          <w:lang w:eastAsia="pt-BR"/>
        </w:rPr>
        <w:t>As unidades escolares mesmo equipadas e com suas instalações e instrumentos eficazes para a prevenção da COVID-19, pode estar vulnerável, devido ao trânsito de pessoas que lá ocorrem, sejam de funcionários, estudantes ou visitantes (comunidade geral).</w:t>
      </w:r>
    </w:p>
    <w:p w:rsidR="00B44F5E" w:rsidRDefault="00B44F5E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210B7">
        <w:rPr>
          <w:rFonts w:ascii="Arial" w:eastAsia="Times New Roman" w:hAnsi="Arial" w:cs="Arial"/>
          <w:sz w:val="24"/>
          <w:szCs w:val="24"/>
          <w:lang w:eastAsia="pt-BR"/>
        </w:rPr>
        <w:t xml:space="preserve">O distanciamento social e a utilização do álcool em gel, em lugares públicos ou privados são grandes armas de prevenção e combate ao novo </w:t>
      </w:r>
      <w:proofErr w:type="spellStart"/>
      <w:r w:rsidR="00E210B7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E210B7">
        <w:rPr>
          <w:rFonts w:ascii="Arial" w:eastAsia="Times New Roman" w:hAnsi="Arial" w:cs="Arial"/>
          <w:sz w:val="24"/>
          <w:szCs w:val="24"/>
          <w:lang w:eastAsia="pt-BR"/>
        </w:rPr>
        <w:t xml:space="preserve">, mas é quase impossível </w:t>
      </w:r>
      <w:r w:rsidR="008C2785">
        <w:rPr>
          <w:rFonts w:ascii="Arial" w:eastAsia="Times New Roman" w:hAnsi="Arial" w:cs="Arial"/>
          <w:sz w:val="24"/>
          <w:szCs w:val="24"/>
          <w:lang w:eastAsia="pt-BR"/>
        </w:rPr>
        <w:t xml:space="preserve">manter </w:t>
      </w:r>
      <w:r w:rsidR="00E210B7">
        <w:rPr>
          <w:rFonts w:ascii="Arial" w:eastAsia="Times New Roman" w:hAnsi="Arial" w:cs="Arial"/>
          <w:sz w:val="24"/>
          <w:szCs w:val="24"/>
          <w:lang w:eastAsia="pt-BR"/>
        </w:rPr>
        <w:t>um pequeno, médio ou longo contato com pessoas portadoras da COVID-19, mas assintomáticas, que transmitem o vírus</w:t>
      </w:r>
      <w:r w:rsidR="008C2785">
        <w:rPr>
          <w:rFonts w:ascii="Arial" w:eastAsia="Times New Roman" w:hAnsi="Arial" w:cs="Arial"/>
          <w:sz w:val="24"/>
          <w:szCs w:val="24"/>
          <w:lang w:eastAsia="pt-BR"/>
        </w:rPr>
        <w:t>, porque não é visível tal situação, principalmente nos transportes públicos, os quais geralmente estão superlotados.</w:t>
      </w:r>
    </w:p>
    <w:p w:rsidR="00D71AD7" w:rsidRDefault="00E210B7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05703">
        <w:rPr>
          <w:rFonts w:ascii="Arial" w:eastAsia="Times New Roman" w:hAnsi="Arial" w:cs="Arial"/>
          <w:sz w:val="24"/>
          <w:szCs w:val="24"/>
          <w:lang w:eastAsia="pt-BR"/>
        </w:rPr>
        <w:t>A transmissão do vírus, seja por meio aerossol ou de objetos é constante, principalmente nas Unidades Escolares, seja entre funcionários, funcionários e estudantes e visitantes e funcionários.</w:t>
      </w:r>
    </w:p>
    <w:p w:rsidR="00605703" w:rsidRDefault="00605703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situação é comprovada pelo aumento das vítimas de COVID-19, tanto em internações como em mortes, adquiridas nas unidades escolares, devido ao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depoimento dessas pessoas acometidas pela virose, em justificar que mal saíam de suas residências, a não ser ir para o trabalho e retornar, sendo tais dados não informados pelo Poder Executivo Municipal e Estadual de São Paulo.</w:t>
      </w:r>
    </w:p>
    <w:p w:rsidR="00540C4E" w:rsidRDefault="00540C4E" w:rsidP="00605703">
      <w:pPr>
        <w:spacing w:after="12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72FD9" w:rsidRPr="00605703" w:rsidRDefault="00605703" w:rsidP="00605703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05703">
        <w:rPr>
          <w:rFonts w:ascii="Arial" w:hAnsi="Arial" w:cs="Arial"/>
          <w:sz w:val="20"/>
          <w:szCs w:val="20"/>
        </w:rPr>
        <w:t xml:space="preserve">O governo Doria não divulga os registros de casos confirmados e suspeitos de </w:t>
      </w:r>
      <w:proofErr w:type="spellStart"/>
      <w:r w:rsidRPr="00605703">
        <w:rPr>
          <w:rFonts w:ascii="Arial" w:hAnsi="Arial" w:cs="Arial"/>
          <w:sz w:val="20"/>
          <w:szCs w:val="20"/>
        </w:rPr>
        <w:t>covid</w:t>
      </w:r>
      <w:proofErr w:type="spellEnd"/>
      <w:r w:rsidRPr="00605703">
        <w:rPr>
          <w:rFonts w:ascii="Arial" w:hAnsi="Arial" w:cs="Arial"/>
          <w:sz w:val="20"/>
          <w:szCs w:val="20"/>
        </w:rPr>
        <w:t xml:space="preserve">-19 nas escolas há duas semanas. Muito menos se houve morte por </w:t>
      </w:r>
      <w:proofErr w:type="spellStart"/>
      <w:r w:rsidRPr="00605703">
        <w:rPr>
          <w:rFonts w:ascii="Arial" w:hAnsi="Arial" w:cs="Arial"/>
          <w:sz w:val="20"/>
          <w:szCs w:val="20"/>
        </w:rPr>
        <w:t>covid</w:t>
      </w:r>
      <w:proofErr w:type="spellEnd"/>
      <w:r w:rsidRPr="00605703">
        <w:rPr>
          <w:rFonts w:ascii="Arial" w:hAnsi="Arial" w:cs="Arial"/>
          <w:sz w:val="20"/>
          <w:szCs w:val="20"/>
        </w:rPr>
        <w:t>-19 de professores, alunos ou outros trabalhadores da educação. No único balanço divulgado, em 16 de fevereiro, havia 741 casos confirmados e 1.133 casos suspeitos.</w:t>
      </w:r>
      <w:r>
        <w:rPr>
          <w:rFonts w:ascii="Arial" w:hAnsi="Arial" w:cs="Arial"/>
          <w:sz w:val="20"/>
          <w:szCs w:val="20"/>
        </w:rPr>
        <w:t xml:space="preserve"> (GOMES, 2021).</w:t>
      </w:r>
    </w:p>
    <w:p w:rsidR="00605703" w:rsidRDefault="00605703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5703" w:rsidRDefault="00C01915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denúncia do Sindicato dos Professores do Ensino Oficial do Estado de São Paulo – APEOESP </w:t>
      </w:r>
      <w:r w:rsidR="00230ECD">
        <w:rPr>
          <w:rFonts w:ascii="Arial" w:eastAsia="Times New Roman" w:hAnsi="Arial" w:cs="Arial"/>
          <w:sz w:val="24"/>
          <w:szCs w:val="24"/>
          <w:lang w:eastAsia="pt-BR"/>
        </w:rPr>
        <w:t>até o dia 04 de março de 2021, que 20 professores morreram devido à complicação da COVID-19.</w:t>
      </w:r>
    </w:p>
    <w:p w:rsidR="00230ECD" w:rsidRDefault="00230ECD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7464" w:rsidRPr="00117464" w:rsidRDefault="00CB5C5C" w:rsidP="000900AE">
      <w:pPr>
        <w:spacing w:after="120" w:line="48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="00117464" w:rsidRPr="00117464">
        <w:rPr>
          <w:rFonts w:ascii="Arial" w:eastAsia="Times New Roman" w:hAnsi="Arial" w:cs="Arial"/>
          <w:b/>
          <w:sz w:val="24"/>
          <w:szCs w:val="24"/>
          <w:lang w:eastAsia="pt-BR"/>
        </w:rPr>
        <w:t>Conhecimento e a Vida</w:t>
      </w:r>
    </w:p>
    <w:p w:rsidR="00117464" w:rsidRDefault="00117464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7464" w:rsidRDefault="00117464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D7C72">
        <w:rPr>
          <w:rFonts w:ascii="Arial" w:eastAsia="Times New Roman" w:hAnsi="Arial" w:cs="Arial"/>
          <w:sz w:val="24"/>
          <w:szCs w:val="24"/>
          <w:lang w:eastAsia="pt-BR"/>
        </w:rPr>
        <w:t>O conhecimento e a vida são dois grandes valores da humanidade. O primeiro para se autoconhecer e conhecer a tudo e o segundo como fonte de conhecimento e oportunidades. Um não sobrevive sem o outro. A vida sem conhecimento torna-se quase nula. O conhecimento sem a vida não existe.</w:t>
      </w:r>
    </w:p>
    <w:p w:rsidR="006D7C72" w:rsidRDefault="006D7C72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conhecimento se adquire por diversos caminhos, sendo um deles, e um dos principais: a Unidade Educacional.</w:t>
      </w:r>
    </w:p>
    <w:p w:rsidR="00CB5C5C" w:rsidRDefault="00CB5C5C" w:rsidP="00CB5C5C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B5C5C" w:rsidRPr="00CB5C5C" w:rsidRDefault="00CB5C5C" w:rsidP="00CB5C5C">
      <w:pPr>
        <w:spacing w:after="120" w:line="48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B5C5C">
        <w:rPr>
          <w:rFonts w:ascii="Arial" w:hAnsi="Arial" w:cs="Arial"/>
          <w:sz w:val="20"/>
          <w:szCs w:val="20"/>
        </w:rPr>
        <w:t xml:space="preserve">O filósofo francês Pierre </w:t>
      </w:r>
      <w:proofErr w:type="spellStart"/>
      <w:r w:rsidRPr="00CB5C5C">
        <w:rPr>
          <w:rFonts w:ascii="Arial" w:hAnsi="Arial" w:cs="Arial"/>
          <w:sz w:val="20"/>
          <w:szCs w:val="20"/>
        </w:rPr>
        <w:t>Levy</w:t>
      </w:r>
      <w:proofErr w:type="spellEnd"/>
      <w:r w:rsidRPr="00CB5C5C">
        <w:rPr>
          <w:rFonts w:ascii="Arial" w:hAnsi="Arial" w:cs="Arial"/>
          <w:sz w:val="20"/>
          <w:szCs w:val="20"/>
        </w:rPr>
        <w:t xml:space="preserve"> (2004), um dos principais estudiosos sobre a chamada Era da Informação, também apresenta alguns conceitos interessantes sobre os termos. O autor destaca que a informação e o conhecimento são as principais fontes de produção de riqueza, explicando </w:t>
      </w:r>
      <w:r w:rsidRPr="00CB5C5C">
        <w:rPr>
          <w:rFonts w:ascii="Arial" w:hAnsi="Arial" w:cs="Arial"/>
          <w:sz w:val="20"/>
          <w:szCs w:val="20"/>
        </w:rPr>
        <w:lastRenderedPageBreak/>
        <w:t xml:space="preserve">que o saber antes se prendia ao fundamento e hoje se mostra como figura móvel. </w:t>
      </w:r>
      <w:r>
        <w:rPr>
          <w:rFonts w:ascii="Arial" w:hAnsi="Arial" w:cs="Arial"/>
          <w:sz w:val="20"/>
          <w:szCs w:val="20"/>
        </w:rPr>
        <w:t>(SANTOS, 2010).</w:t>
      </w:r>
    </w:p>
    <w:p w:rsidR="00CB5C5C" w:rsidRDefault="00CB5C5C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7C72" w:rsidRDefault="006D7C72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 vida é única e nos foi dada pela fusão de gametas masculino e feminino (doados por um pai e uma mãe biologicamente)</w:t>
      </w:r>
      <w:r w:rsidR="00A14418">
        <w:rPr>
          <w:rFonts w:ascii="Arial" w:eastAsia="Times New Roman" w:hAnsi="Arial" w:cs="Arial"/>
          <w:sz w:val="24"/>
          <w:szCs w:val="24"/>
          <w:lang w:eastAsia="pt-BR"/>
        </w:rPr>
        <w:t>, para que possamos vivê-la.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Sem ela nada é possível.</w:t>
      </w:r>
    </w:p>
    <w:p w:rsidR="00020369" w:rsidRDefault="00020369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4418" w:rsidRPr="00020369" w:rsidRDefault="00020369" w:rsidP="00020369">
      <w:pPr>
        <w:spacing w:after="12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20369">
        <w:rPr>
          <w:rFonts w:ascii="Arial" w:hAnsi="Arial" w:cs="Arial"/>
          <w:sz w:val="20"/>
          <w:szCs w:val="20"/>
        </w:rPr>
        <w:t xml:space="preserve">O respectivo processo hermenêutico promove reflexões acerca da complexidade da realidade, observando os contextos históricos e culturais, as situações fáticas, as crenças e os valores. Afora os mencionados aspectos, realiza uma análise racional que incorpora a fase crítica, de discernimento e justificação da legitimidade das novas propostas, que consiste na ética hermenêutica com sentido </w:t>
      </w:r>
      <w:proofErr w:type="spellStart"/>
      <w:proofErr w:type="gramStart"/>
      <w:r w:rsidRPr="00020369">
        <w:rPr>
          <w:rFonts w:ascii="Arial" w:hAnsi="Arial" w:cs="Arial"/>
          <w:sz w:val="20"/>
          <w:szCs w:val="20"/>
        </w:rPr>
        <w:t>cr</w:t>
      </w:r>
      <w:r>
        <w:rPr>
          <w:rFonts w:ascii="Arial" w:hAnsi="Arial" w:cs="Arial"/>
          <w:sz w:val="20"/>
          <w:szCs w:val="20"/>
        </w:rPr>
        <w:t>Í</w:t>
      </w:r>
      <w:r w:rsidRPr="00020369">
        <w:rPr>
          <w:rFonts w:ascii="Arial" w:hAnsi="Arial" w:cs="Arial"/>
          <w:sz w:val="20"/>
          <w:szCs w:val="20"/>
        </w:rPr>
        <w:t>tico</w:t>
      </w:r>
      <w:proofErr w:type="spellEnd"/>
      <w:proofErr w:type="gramEnd"/>
      <w:r w:rsidRPr="00020369">
        <w:rPr>
          <w:rFonts w:ascii="Arial" w:hAnsi="Arial" w:cs="Arial"/>
          <w:sz w:val="20"/>
          <w:szCs w:val="20"/>
        </w:rPr>
        <w:t xml:space="preserve">. Desse modo, </w:t>
      </w:r>
      <w:proofErr w:type="spellStart"/>
      <w:r w:rsidRPr="00020369">
        <w:rPr>
          <w:rFonts w:ascii="Arial" w:hAnsi="Arial" w:cs="Arial"/>
          <w:sz w:val="20"/>
          <w:szCs w:val="20"/>
        </w:rPr>
        <w:t>Conill</w:t>
      </w:r>
      <w:proofErr w:type="spellEnd"/>
      <w:r w:rsidRPr="00020369">
        <w:rPr>
          <w:rFonts w:ascii="Arial" w:hAnsi="Arial" w:cs="Arial"/>
          <w:sz w:val="20"/>
          <w:szCs w:val="20"/>
        </w:rPr>
        <w:t xml:space="preserve"> Sancho propõe uma ética hermenêutica crítica. Nesta linha de raciocínio, investigar-se-á em que medida a dignidade humana pode ser </w:t>
      </w:r>
      <w:proofErr w:type="gramStart"/>
      <w:r w:rsidRPr="00020369">
        <w:rPr>
          <w:rFonts w:ascii="Arial" w:hAnsi="Arial" w:cs="Arial"/>
          <w:sz w:val="20"/>
          <w:szCs w:val="20"/>
        </w:rPr>
        <w:t>considerada um referencial (hermenêutico)</w:t>
      </w:r>
      <w:proofErr w:type="gramEnd"/>
      <w:r w:rsidRPr="00020369">
        <w:rPr>
          <w:rFonts w:ascii="Arial" w:hAnsi="Arial" w:cs="Arial"/>
          <w:sz w:val="20"/>
          <w:szCs w:val="20"/>
        </w:rPr>
        <w:t xml:space="preserve"> para a construção de parâmetros aos avanços biotecnológicos que dão causa a questionamentos acerca do marco inicial da vida humana.</w:t>
      </w:r>
      <w:r w:rsidRPr="00020369">
        <w:rPr>
          <w:sz w:val="21"/>
          <w:szCs w:val="21"/>
        </w:rPr>
        <w:t xml:space="preserve"> </w:t>
      </w:r>
      <w:r>
        <w:rPr>
          <w:sz w:val="21"/>
          <w:szCs w:val="21"/>
        </w:rPr>
        <w:t>(BORRETO &amp; LAUXEN, 2017, p. 2).</w:t>
      </w:r>
    </w:p>
    <w:p w:rsidR="00A14418" w:rsidRDefault="00A14418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4418" w:rsidRDefault="00020369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 união da vida com o conhecimento promove o equilíbrio universal, quando são direcionados pelo caminho da ética.</w:t>
      </w:r>
    </w:p>
    <w:p w:rsidR="00A14418" w:rsidRDefault="00A14418" w:rsidP="000900AE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5C5C" w:rsidRPr="00020369" w:rsidRDefault="00A14418" w:rsidP="00020369">
      <w:pPr>
        <w:spacing w:after="120" w:line="48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20369">
        <w:rPr>
          <w:rFonts w:ascii="Arial" w:hAnsi="Arial" w:cs="Arial"/>
          <w:sz w:val="20"/>
          <w:szCs w:val="20"/>
        </w:rPr>
        <w:t xml:space="preserve">Segundo Emmanuel </w:t>
      </w:r>
      <w:proofErr w:type="spellStart"/>
      <w:r w:rsidRPr="00020369">
        <w:rPr>
          <w:rFonts w:ascii="Arial" w:hAnsi="Arial" w:cs="Arial"/>
          <w:sz w:val="20"/>
          <w:szCs w:val="20"/>
        </w:rPr>
        <w:t>Levinas</w:t>
      </w:r>
      <w:proofErr w:type="spellEnd"/>
      <w:r w:rsidRPr="00020369">
        <w:rPr>
          <w:rFonts w:ascii="Arial" w:hAnsi="Arial" w:cs="Arial"/>
          <w:sz w:val="20"/>
          <w:szCs w:val="20"/>
        </w:rPr>
        <w:t xml:space="preserve">, as relações do ser humano com o “outro” deverão ser caracterizadas pela ética, em outras palavras, propõe uma ética da alteridade. Logo, o ser humano deverá acolher o outro para além da própria satisfação, respeitando as diferenças, no sentido do humanismo. </w:t>
      </w:r>
      <w:r w:rsidR="008160D1" w:rsidRPr="00020369">
        <w:rPr>
          <w:rFonts w:ascii="Arial" w:hAnsi="Arial" w:cs="Arial"/>
          <w:sz w:val="20"/>
          <w:szCs w:val="20"/>
        </w:rPr>
        <w:t>(BORRETO &amp; LAUXEN, 2017, p. 7).</w:t>
      </w:r>
    </w:p>
    <w:p w:rsidR="008160D1" w:rsidRDefault="008160D1" w:rsidP="000900AE">
      <w:pPr>
        <w:spacing w:after="120" w:line="480" w:lineRule="auto"/>
        <w:jc w:val="both"/>
        <w:rPr>
          <w:sz w:val="21"/>
          <w:szCs w:val="21"/>
        </w:rPr>
      </w:pPr>
    </w:p>
    <w:p w:rsidR="00F05AD2" w:rsidRPr="00F05AD2" w:rsidRDefault="00F05AD2" w:rsidP="00DA02E2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05AD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CONSIDERAÇÕES FINAIS</w:t>
      </w:r>
    </w:p>
    <w:p w:rsidR="00F05AD2" w:rsidRDefault="00F05AD2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5AD2" w:rsidRDefault="000900AE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D1C11">
        <w:rPr>
          <w:rFonts w:ascii="Arial" w:eastAsia="Times New Roman" w:hAnsi="Arial" w:cs="Arial"/>
          <w:sz w:val="24"/>
          <w:szCs w:val="24"/>
          <w:lang w:eastAsia="pt-BR"/>
        </w:rPr>
        <w:t xml:space="preserve">As exposições deste artigo esclarecem as premissas da responsabilidade ou irresponsabilidades </w:t>
      </w:r>
      <w:r w:rsidR="00117464">
        <w:rPr>
          <w:rFonts w:ascii="Arial" w:eastAsia="Times New Roman" w:hAnsi="Arial" w:cs="Arial"/>
          <w:sz w:val="24"/>
          <w:szCs w:val="24"/>
          <w:lang w:eastAsia="pt-BR"/>
        </w:rPr>
        <w:t xml:space="preserve">seja do Estado ou de pais e/ou responsáveis em enviar </w:t>
      </w:r>
      <w:r w:rsidR="001D1C11">
        <w:rPr>
          <w:rFonts w:ascii="Arial" w:eastAsia="Times New Roman" w:hAnsi="Arial" w:cs="Arial"/>
          <w:sz w:val="24"/>
          <w:szCs w:val="24"/>
          <w:lang w:eastAsia="pt-BR"/>
        </w:rPr>
        <w:t>as crianças e adolescentes retornarem às aulas presenciais em tempos de pandemia, mas não apresenta matematicamente uma resposta para tal questão, o qual foi é o objetivo do trabalho apresentado.</w:t>
      </w:r>
    </w:p>
    <w:p w:rsidR="001D1C11" w:rsidRDefault="001D1C11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desenvolvimento deste trabalho responde ao quesito objetivado, mas posiciona uma resposta dupla e antagonismo presente: a resposta legal e a resposta ética.</w:t>
      </w:r>
    </w:p>
    <w:p w:rsidR="001D1C11" w:rsidRDefault="001D1C11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Ao analisar o aspecto legal do retorno às aulas presenciais são apresentados os argumentos óbvios e necessários para a sua realização, para o cumprimento da Lei vigente bem como atenuar as situações de pais e/ou responsáveis em não terem um local seguro e apropriado para deixar as suas crianças e adolescentes.</w:t>
      </w:r>
    </w:p>
    <w:p w:rsidR="001D1C11" w:rsidRDefault="001D1C11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Ao denotar o aspecto ético também são apresentados argumentos óbvios e necessários para a sua não realização, ou seja, o não retorno das crianças e adolescentes às aulas presenciais neste período de pandemia.</w:t>
      </w:r>
    </w:p>
    <w:p w:rsidR="001D1C11" w:rsidRDefault="001D1C11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75D9">
        <w:rPr>
          <w:rFonts w:ascii="Arial" w:eastAsia="Times New Roman" w:hAnsi="Arial" w:cs="Arial"/>
          <w:sz w:val="24"/>
          <w:szCs w:val="24"/>
          <w:lang w:eastAsia="pt-BR"/>
        </w:rPr>
        <w:t>A vida e o conhecimento são dois grandes valores do ser humano, os quais promovem a perpetuação da espécie e sua íntima valorização como ser. No que tange o conhecimento, a responsabilidade em retornar às aulas presenciais é fundamental e necessário, para que não ocorram danos presentes e futuros quanto ao aprendizado e valorização do ser social. Já, no aspecto da vida, sendo ela única e necessária para que a espécie se perpetue</w:t>
      </w:r>
      <w:r w:rsidR="00117464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0175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1746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175D9">
        <w:rPr>
          <w:rFonts w:ascii="Arial" w:eastAsia="Times New Roman" w:hAnsi="Arial" w:cs="Arial"/>
          <w:sz w:val="24"/>
          <w:szCs w:val="24"/>
          <w:lang w:eastAsia="pt-BR"/>
        </w:rPr>
        <w:t xml:space="preserve"> ética, é o único caminho a ser seguido, logo, é irresponsável o retorno às aulas presenciais, para a manutenção dela em tempos de perigo pandêmico.</w:t>
      </w:r>
    </w:p>
    <w:p w:rsidR="000175D9" w:rsidRDefault="000175D9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Assim, não há uma resposta para este artigo, pois o retorno ou não às aulas presenciais não se tem um lado responsável ou irresponsável; mas, sim, o valor que se dá para o conhecimento e a vida. </w:t>
      </w:r>
      <w:r w:rsidR="00117464">
        <w:rPr>
          <w:rFonts w:ascii="Arial" w:eastAsia="Times New Roman" w:hAnsi="Arial" w:cs="Arial"/>
          <w:sz w:val="24"/>
          <w:szCs w:val="24"/>
          <w:lang w:eastAsia="pt-BR"/>
        </w:rPr>
        <w:t>Se, o conhecimento tem um valor maior que a vida, deve-se retornar às aulas presenciais; se, a vida tem um maior valor que o conhecimento, não se deve retornar presencialmente.</w:t>
      </w:r>
    </w:p>
    <w:p w:rsidR="00F05AD2" w:rsidRDefault="00F05AD2" w:rsidP="00DA02E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2EDD" w:rsidRDefault="002D10F5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</w:t>
      </w:r>
      <w:r w:rsidR="00E814BE">
        <w:rPr>
          <w:rFonts w:ascii="Arial" w:hAnsi="Arial" w:cs="Arial"/>
          <w:b/>
          <w:sz w:val="24"/>
          <w:szCs w:val="24"/>
        </w:rPr>
        <w:t>EFERÊNCIAS</w:t>
      </w:r>
    </w:p>
    <w:p w:rsidR="00E814BE" w:rsidRDefault="00E814BE" w:rsidP="00282D2D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1DF3" w:rsidRPr="00117464" w:rsidRDefault="00921DF3" w:rsidP="00921D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17464">
        <w:rPr>
          <w:rFonts w:ascii="Arial" w:hAnsi="Arial" w:cs="Arial"/>
          <w:sz w:val="24"/>
          <w:szCs w:val="24"/>
        </w:rPr>
        <w:t xml:space="preserve">BEM ESTAR. </w:t>
      </w:r>
      <w:proofErr w:type="spellStart"/>
      <w:r w:rsidRPr="00117464">
        <w:rPr>
          <w:rFonts w:ascii="Arial" w:hAnsi="Arial" w:cs="Arial"/>
          <w:sz w:val="24"/>
          <w:szCs w:val="24"/>
        </w:rPr>
        <w:t>Coronavírus</w:t>
      </w:r>
      <w:proofErr w:type="spellEnd"/>
      <w:r w:rsidRPr="00117464">
        <w:rPr>
          <w:rFonts w:ascii="Arial" w:hAnsi="Arial" w:cs="Arial"/>
          <w:sz w:val="24"/>
          <w:szCs w:val="24"/>
        </w:rPr>
        <w:t xml:space="preserve">. G1. 09/02/2021. Disponível em: </w:t>
      </w:r>
      <w:hyperlink r:id="rId12" w:history="1">
        <w:r w:rsidRPr="0011746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https://g1.globo.com/bemestar/coronavirus/noticia/2021/02/09/19percent-de-pacientes-de-ate-18-anos-infectados-com-covid-necessitaram-de-suporte-de-oxigenio-aponta-pesquisa.ghtml</w:t>
        </w:r>
      </w:hyperlink>
      <w:r w:rsidRPr="00117464">
        <w:rPr>
          <w:rFonts w:ascii="Arial" w:hAnsi="Arial" w:cs="Arial"/>
          <w:sz w:val="24"/>
          <w:szCs w:val="24"/>
        </w:rPr>
        <w:t>. Acesso em: 07 Mar. 2021.</w:t>
      </w:r>
    </w:p>
    <w:p w:rsidR="00F21905" w:rsidRPr="00117464" w:rsidRDefault="00F21905" w:rsidP="00F21905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BRASIL. Constituição da República Federativa do Brasil. 1988. Disponível em: </w:t>
      </w:r>
      <w:hyperlink r:id="rId13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http://www.planalto.gov.br/ccivil_03/constituicao/constituicao.htm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17 Mar. 2021.</w:t>
      </w:r>
    </w:p>
    <w:p w:rsidR="00F21905" w:rsidRDefault="00F21905" w:rsidP="00921D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17464">
        <w:rPr>
          <w:rFonts w:ascii="Arial" w:hAnsi="Arial" w:cs="Arial"/>
          <w:sz w:val="24"/>
          <w:szCs w:val="24"/>
        </w:rPr>
        <w:t>CALEJO,</w:t>
      </w:r>
      <w:proofErr w:type="gramEnd"/>
      <w:r w:rsidRPr="00117464">
        <w:rPr>
          <w:rFonts w:ascii="Arial" w:hAnsi="Arial" w:cs="Arial"/>
          <w:sz w:val="24"/>
          <w:szCs w:val="24"/>
        </w:rPr>
        <w:t xml:space="preserve"> Marco. Câmara aprova PL com medidas para a educação. Notícias. Câmara Municipal de São Paulo. 05/08/2020. Disponível em: </w:t>
      </w:r>
      <w:hyperlink r:id="rId14" w:history="1">
        <w:r w:rsidRPr="0011746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https://www.saopaulo.sp.leg.br/blog/camara-aprova-pl-com-medidas-para-a-educacao/</w:t>
        </w:r>
      </w:hyperlink>
      <w:r w:rsidRPr="00117464">
        <w:rPr>
          <w:rFonts w:ascii="Arial" w:hAnsi="Arial" w:cs="Arial"/>
          <w:sz w:val="24"/>
          <w:szCs w:val="24"/>
        </w:rPr>
        <w:t>. Acesso em: 15 Mar. 2021.</w:t>
      </w:r>
    </w:p>
    <w:p w:rsidR="00F21905" w:rsidRDefault="00F21905" w:rsidP="00921D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17464">
        <w:rPr>
          <w:rFonts w:ascii="Arial" w:hAnsi="Arial" w:cs="Arial"/>
          <w:sz w:val="24"/>
          <w:szCs w:val="24"/>
        </w:rPr>
        <w:t xml:space="preserve">DI PIETRO, Maria Sylvia </w:t>
      </w:r>
      <w:proofErr w:type="spellStart"/>
      <w:r w:rsidRPr="00117464">
        <w:rPr>
          <w:rFonts w:ascii="Arial" w:hAnsi="Arial" w:cs="Arial"/>
          <w:sz w:val="24"/>
          <w:szCs w:val="24"/>
        </w:rPr>
        <w:t>Zanella</w:t>
      </w:r>
      <w:proofErr w:type="spellEnd"/>
      <w:r w:rsidRPr="00117464">
        <w:rPr>
          <w:rFonts w:ascii="Arial" w:hAnsi="Arial" w:cs="Arial"/>
          <w:sz w:val="24"/>
          <w:szCs w:val="24"/>
        </w:rPr>
        <w:t xml:space="preserve">. Direito Administrativo. </w:t>
      </w:r>
      <w:proofErr w:type="gramStart"/>
      <w:r w:rsidRPr="00117464">
        <w:rPr>
          <w:rFonts w:ascii="Arial" w:hAnsi="Arial" w:cs="Arial"/>
          <w:sz w:val="24"/>
          <w:szCs w:val="24"/>
        </w:rPr>
        <w:t>ed.</w:t>
      </w:r>
      <w:proofErr w:type="gramEnd"/>
      <w:r w:rsidRPr="00117464">
        <w:rPr>
          <w:rFonts w:ascii="Arial" w:hAnsi="Arial" w:cs="Arial"/>
          <w:sz w:val="24"/>
          <w:szCs w:val="24"/>
        </w:rPr>
        <w:t xml:space="preserve"> 25. São Paulo: Atlas, 2012. OLIVEIRA. </w:t>
      </w:r>
      <w:proofErr w:type="spellStart"/>
      <w:r w:rsidRPr="00117464">
        <w:rPr>
          <w:rFonts w:ascii="Arial" w:hAnsi="Arial" w:cs="Arial"/>
          <w:sz w:val="24"/>
          <w:szCs w:val="24"/>
        </w:rPr>
        <w:t>Lenice</w:t>
      </w:r>
      <w:proofErr w:type="spellEnd"/>
      <w:r w:rsidRPr="00117464">
        <w:rPr>
          <w:rFonts w:ascii="Arial" w:hAnsi="Arial" w:cs="Arial"/>
          <w:sz w:val="24"/>
          <w:szCs w:val="24"/>
        </w:rPr>
        <w:t xml:space="preserve"> Iolanda de. A lei e a Instrução Normativa: A força da Instrução Normativa. Disponível em: </w:t>
      </w:r>
      <w:hyperlink r:id="rId15" w:history="1">
        <w:r w:rsidRPr="0011746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http://www.rochamarques.com.br/artigos/lei-e-instrucao-normativa</w:t>
        </w:r>
      </w:hyperlink>
      <w:r w:rsidRPr="00117464">
        <w:rPr>
          <w:rFonts w:ascii="Arial" w:hAnsi="Arial" w:cs="Arial"/>
          <w:sz w:val="24"/>
          <w:szCs w:val="24"/>
        </w:rPr>
        <w:t>. Acesso em: 10 Mar. 2021.</w:t>
      </w:r>
    </w:p>
    <w:p w:rsidR="00921DF3" w:rsidRPr="00117464" w:rsidRDefault="00921DF3" w:rsidP="00921DF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hAnsi="Arial" w:cs="Arial"/>
          <w:sz w:val="24"/>
          <w:szCs w:val="24"/>
        </w:rPr>
        <w:t xml:space="preserve">FERREIRA, Afonso. SOBRINHO, Wanderley </w:t>
      </w:r>
      <w:proofErr w:type="spellStart"/>
      <w:r w:rsidRPr="00117464">
        <w:rPr>
          <w:rFonts w:ascii="Arial" w:hAnsi="Arial" w:cs="Arial"/>
          <w:sz w:val="24"/>
          <w:szCs w:val="24"/>
        </w:rPr>
        <w:t>Preite</w:t>
      </w:r>
      <w:proofErr w:type="spellEnd"/>
      <w:r w:rsidRPr="001174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17464">
        <w:rPr>
          <w:rFonts w:ascii="Arial" w:hAnsi="Arial" w:cs="Arial"/>
          <w:sz w:val="24"/>
          <w:szCs w:val="24"/>
        </w:rPr>
        <w:t>BRITO,</w:t>
      </w:r>
      <w:proofErr w:type="gramEnd"/>
      <w:r w:rsidRPr="00117464">
        <w:rPr>
          <w:rFonts w:ascii="Arial" w:hAnsi="Arial" w:cs="Arial"/>
          <w:sz w:val="24"/>
          <w:szCs w:val="24"/>
        </w:rPr>
        <w:t xml:space="preserve"> Allan.</w:t>
      </w:r>
      <w:r w:rsidRPr="00117464">
        <w:rPr>
          <w:rFonts w:ascii="Arial" w:hAnsi="Arial" w:cs="Arial"/>
          <w:b/>
          <w:sz w:val="24"/>
          <w:szCs w:val="24"/>
        </w:rPr>
        <w:t xml:space="preserve"> </w:t>
      </w:r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Prefeitura de SP libera volta às aulas dia 1º com 35% de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capacidade .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 UOL. Educação. 14/01/2021. Disponível em: </w:t>
      </w:r>
      <w:hyperlink r:id="rId16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https://educacao.uol.com.br/noticias/2021/01/14/prefeitura-de-sp-libera-volta-as-aulas-dia-1-com-35-de-capacidade.htm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>. Acesso em: 09 Mar. 2021.</w:t>
      </w:r>
    </w:p>
    <w:p w:rsidR="00F21905" w:rsidRPr="00117464" w:rsidRDefault="00F21905" w:rsidP="00F21905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GOMES, Rodrigo. Sindicato denuncia morte de 20 professores por </w:t>
      </w:r>
      <w:proofErr w:type="spellStart"/>
      <w:r w:rsidRPr="00117464">
        <w:rPr>
          <w:rFonts w:ascii="Arial" w:hAnsi="Arial" w:cs="Arial"/>
          <w:b w:val="0"/>
          <w:sz w:val="24"/>
          <w:szCs w:val="24"/>
        </w:rPr>
        <w:t>covid</w:t>
      </w:r>
      <w:proofErr w:type="spellEnd"/>
      <w:r w:rsidRPr="00117464">
        <w:rPr>
          <w:rFonts w:ascii="Arial" w:hAnsi="Arial" w:cs="Arial"/>
          <w:b w:val="0"/>
          <w:sz w:val="24"/>
          <w:szCs w:val="24"/>
        </w:rPr>
        <w:t xml:space="preserve">-19 após a volta as aulas em São Paulo. Cidadania, Educação. Rede Brasil Atual, 04/03/2021. Disponível em: </w:t>
      </w:r>
      <w:hyperlink r:id="rId17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https://www.redebrasilatual.com.br/cidadania/2021/03/sindicato-denuncia-morte-professores-covid-19-volta-as-aulas/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17 Mar. 2021.</w:t>
      </w:r>
    </w:p>
    <w:p w:rsidR="00921DF3" w:rsidRPr="00117464" w:rsidRDefault="00921DF3" w:rsidP="00921D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17464">
        <w:rPr>
          <w:rFonts w:ascii="Arial" w:hAnsi="Arial" w:cs="Arial"/>
          <w:sz w:val="24"/>
          <w:szCs w:val="24"/>
        </w:rPr>
        <w:t xml:space="preserve">JONES, Frances. Transmissão restrita. Revista Pesquisa FAPESP. </w:t>
      </w:r>
      <w:proofErr w:type="gramStart"/>
      <w:r w:rsidRPr="00117464">
        <w:rPr>
          <w:rFonts w:ascii="Arial" w:hAnsi="Arial" w:cs="Arial"/>
          <w:sz w:val="24"/>
          <w:szCs w:val="24"/>
        </w:rPr>
        <w:t>ed.</w:t>
      </w:r>
      <w:proofErr w:type="gramEnd"/>
      <w:r w:rsidRPr="00117464">
        <w:rPr>
          <w:rFonts w:ascii="Arial" w:hAnsi="Arial" w:cs="Arial"/>
          <w:sz w:val="24"/>
          <w:szCs w:val="24"/>
        </w:rPr>
        <w:t xml:space="preserve"> 297. Nov. 2020. Disponível em: </w:t>
      </w:r>
      <w:hyperlink r:id="rId18" w:history="1">
        <w:r w:rsidRPr="0011746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https://revistapesquisa.fapesp.br/transmissao-restrita/</w:t>
        </w:r>
      </w:hyperlink>
      <w:r w:rsidRPr="00117464">
        <w:rPr>
          <w:rFonts w:ascii="Arial" w:hAnsi="Arial" w:cs="Arial"/>
          <w:sz w:val="24"/>
          <w:szCs w:val="24"/>
        </w:rPr>
        <w:t>. Acesso em: 07 Mar. 2021.</w:t>
      </w:r>
    </w:p>
    <w:p w:rsidR="00921DF3" w:rsidRPr="00921DF3" w:rsidRDefault="00921DF3" w:rsidP="00921DF3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921DF3">
        <w:rPr>
          <w:rFonts w:ascii="Arial" w:hAnsi="Arial" w:cs="Arial"/>
          <w:b w:val="0"/>
          <w:sz w:val="24"/>
          <w:szCs w:val="24"/>
        </w:rPr>
        <w:t xml:space="preserve">PINHEIRO, Lara. GARCIA, Mariana. Bem estar </w:t>
      </w:r>
      <w:proofErr w:type="spellStart"/>
      <w:r w:rsidRPr="00921DF3">
        <w:rPr>
          <w:rFonts w:ascii="Arial" w:hAnsi="Arial" w:cs="Arial"/>
          <w:b w:val="0"/>
          <w:sz w:val="24"/>
          <w:szCs w:val="24"/>
        </w:rPr>
        <w:t>Coronavírus</w:t>
      </w:r>
      <w:proofErr w:type="spellEnd"/>
      <w:r w:rsidRPr="00921DF3">
        <w:rPr>
          <w:rFonts w:ascii="Arial" w:hAnsi="Arial" w:cs="Arial"/>
          <w:b w:val="0"/>
          <w:sz w:val="24"/>
          <w:szCs w:val="24"/>
        </w:rPr>
        <w:t xml:space="preserve">. G1. 25/2/2021. Disponível em: </w:t>
      </w:r>
      <w:hyperlink r:id="rId19" w:history="1">
        <w:r w:rsidRPr="00921DF3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https://g1.globo.com/bemestar/coronavirus/noticia/2021/02/25/brasil-</w:t>
        </w:r>
        <w:r w:rsidRPr="00921DF3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lastRenderedPageBreak/>
          <w:t>teve-736-casos-e-46-mortes-de-criancas-e-adolescentes-por-sindrome-associada-a-covid-desde-inicio-da-pandemia-diz-ministerio.ghtml</w:t>
        </w:r>
      </w:hyperlink>
      <w:r>
        <w:rPr>
          <w:b w:val="0"/>
          <w:sz w:val="24"/>
          <w:szCs w:val="24"/>
        </w:rPr>
        <w:t>.</w:t>
      </w:r>
      <w:r w:rsidRPr="00921DF3">
        <w:rPr>
          <w:rFonts w:ascii="Arial" w:hAnsi="Arial" w:cs="Arial"/>
          <w:b w:val="0"/>
          <w:sz w:val="24"/>
          <w:szCs w:val="24"/>
        </w:rPr>
        <w:t xml:space="preserve"> Acesso em: 07 Mar. 2021.</w:t>
      </w:r>
    </w:p>
    <w:p w:rsidR="00921DF3" w:rsidRDefault="00921DF3" w:rsidP="00921DF3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RIGUE, André. Retorno presencial às aulas deixa de ser obrigatório em São Paulo. CNN Brasil. São Paulo, 22 Jan. 2021. Disponível em: </w:t>
      </w:r>
      <w:hyperlink r:id="rId20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https://www.cnnbrasil.com.br/nacional/2021/01/22/sao-paulo-adia-volta-as-aulas-para-8-de-fevereiro-retorno-presencial-e-suspenso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10 Mar. 2021.</w:t>
      </w:r>
    </w:p>
    <w:p w:rsidR="00F21905" w:rsidRDefault="00F21905" w:rsidP="00F21905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CB5C5C">
        <w:rPr>
          <w:rFonts w:ascii="Arial" w:hAnsi="Arial" w:cs="Arial"/>
          <w:b w:val="0"/>
          <w:sz w:val="24"/>
          <w:szCs w:val="24"/>
        </w:rPr>
        <w:t xml:space="preserve">SANTOS, Antonio. A importância do conhecimento. 2010. Disponível em: </w:t>
      </w:r>
      <w:hyperlink r:id="rId21" w:history="1">
        <w:r w:rsidRPr="00CB5C5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https://administradores.com.br/artigos/a-importancia-do-conhecimento</w:t>
        </w:r>
      </w:hyperlink>
      <w:r w:rsidRPr="00CB5C5C">
        <w:rPr>
          <w:rFonts w:ascii="Arial" w:hAnsi="Arial" w:cs="Arial"/>
          <w:b w:val="0"/>
          <w:sz w:val="24"/>
          <w:szCs w:val="24"/>
        </w:rPr>
        <w:t>. Acesso em: 17 Mar. 2021.</w:t>
      </w:r>
    </w:p>
    <w:p w:rsidR="00921DF3" w:rsidRDefault="00921DF3" w:rsidP="00921DF3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SÃO PAULO. 2020. SP mantém volta às aulas presenciais para o ano letivo de 2021 e define regras. Portal do Governo. 17/12/2020. Disponível em: </w:t>
      </w:r>
      <w:hyperlink r:id="rId22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https://www.saopaulo.sp.gov.br/noticias-coronavirus/sp-mantem-volta-as-aulas-presenciais-para-o-ano-letivo-de-2021-e-define-regras/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08 Mar. 2021.</w:t>
      </w:r>
    </w:p>
    <w:p w:rsidR="00F21905" w:rsidRPr="00117464" w:rsidRDefault="00F21905" w:rsidP="00F21905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SÃO PAULO. SME. Portaria SME nº 4790/2020. Divulga os valores do PTRF à APM das Unidades Educacionais. 2020. Disponível em: </w:t>
      </w:r>
      <w:hyperlink r:id="rId23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www.sinesp.org.br/179-saiu-no-doc/10144-portaria-sme-n-4-790-de-29-06-2020-divulga-os-valores-do-programa-de-transferencia-de-recursos-financeiros-ptrf-as-associacoes-de-pais-e-mestres-apms-das-unidades-educacionais-ues-e-apmsuacs-dos-centros-educacionais-unificados-ceus-da-rede-municipal-de-ensino-para-o-ano-de-2020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18 Mar. 2021.</w:t>
      </w:r>
    </w:p>
    <w:p w:rsidR="009361FD" w:rsidRPr="00117464" w:rsidRDefault="009361FD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SÃO PAULO. Secretaria da Educação. Volta às aulas 2021. Dez/2020. Disponível em: </w:t>
      </w:r>
      <w:hyperlink r:id="rId24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https://www.educacao.sp.gov.br/wp-content/uploads/2020/12/FAQ-Volta-a%CC%80s-aulas-2021.pdf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>. Acesso em: 09 Mar. 2021.</w:t>
      </w:r>
    </w:p>
    <w:p w:rsidR="00BF676E" w:rsidRPr="00117464" w:rsidRDefault="00D96ABD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SÃO PAULO.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28Jan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SME. Instrução Normativa SME nº 01 de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28Jan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Disponível em: </w:t>
      </w:r>
      <w:hyperlink r:id="rId25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http://legislacao.prefeitura.sp.gov.br/leis/instrucao-normativa-secretaria-municipal-de-educacao-sme-1-de-28-de-janeiro-de-2021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 Acesso em: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10Mar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>. 2021.</w:t>
      </w:r>
    </w:p>
    <w:p w:rsidR="00D96ABD" w:rsidRPr="00117464" w:rsidRDefault="00D96ABD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SÃO PAULO.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11Fev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SME. Instrução Normativa SME nº 03 de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11Fev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Disponível em: </w:t>
      </w:r>
      <w:hyperlink r:id="rId26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http://legislacao.prefeitura.sp.gov.br/leis/instrucao-normativa-secretaria-municipal-de-educacao-sme-3-de-11-de-fevereiro-de-2021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 Acesso em: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10Mar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>. 2021.</w:t>
      </w:r>
    </w:p>
    <w:p w:rsidR="00D96ABD" w:rsidRPr="00117464" w:rsidRDefault="00D96ABD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SÃO PAULO.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A95F8D" w:rsidRPr="0011746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117464">
        <w:rPr>
          <w:rFonts w:ascii="Arial" w:eastAsia="Times New Roman" w:hAnsi="Arial" w:cs="Arial"/>
          <w:sz w:val="24"/>
          <w:szCs w:val="24"/>
          <w:lang w:eastAsia="pt-BR"/>
        </w:rPr>
        <w:t>Fev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SME. Instrução Normativa SME nº 05 de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27Fev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Disponível em: </w:t>
      </w:r>
      <w:hyperlink r:id="rId27" w:history="1">
        <w:r w:rsidR="00A95F8D"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http://legislacao.prefeitura.sp.gov.br/leis/instrucao-normativa-secretaria-municipal-de-educacao-sme-5-de-26-de-fevereiro-de-2021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 Acesso em: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10Mar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>. 2021.</w:t>
      </w:r>
    </w:p>
    <w:p w:rsidR="00D96ABD" w:rsidRPr="00117464" w:rsidRDefault="00D96ABD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SÃO PAULO. </w:t>
      </w:r>
      <w:proofErr w:type="gramStart"/>
      <w:r w:rsidR="00A95F8D" w:rsidRPr="00117464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117464">
        <w:rPr>
          <w:rFonts w:ascii="Arial" w:eastAsia="Times New Roman" w:hAnsi="Arial" w:cs="Arial"/>
          <w:sz w:val="24"/>
          <w:szCs w:val="24"/>
          <w:lang w:eastAsia="pt-BR"/>
        </w:rPr>
        <w:t>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SME. Instrução Normativa SME nº 06 de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05Mar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.2021. Disponível em: </w:t>
      </w:r>
      <w:hyperlink r:id="rId28" w:history="1">
        <w:r w:rsidR="00A95F8D"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http://legislacao.prefeitura.sp.gov.br/leis/instrucao-normativa-secretaria-municipal-de-educacao-sme-6-de-04-de-marco-de-2021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. Acesso em: </w:t>
      </w:r>
      <w:proofErr w:type="gramStart"/>
      <w:r w:rsidRPr="00117464">
        <w:rPr>
          <w:rFonts w:ascii="Arial" w:eastAsia="Times New Roman" w:hAnsi="Arial" w:cs="Arial"/>
          <w:sz w:val="24"/>
          <w:szCs w:val="24"/>
          <w:lang w:eastAsia="pt-BR"/>
        </w:rPr>
        <w:t>10Mar</w:t>
      </w:r>
      <w:proofErr w:type="gramEnd"/>
      <w:r w:rsidRPr="00117464">
        <w:rPr>
          <w:rFonts w:ascii="Arial" w:eastAsia="Times New Roman" w:hAnsi="Arial" w:cs="Arial"/>
          <w:sz w:val="24"/>
          <w:szCs w:val="24"/>
          <w:lang w:eastAsia="pt-BR"/>
        </w:rPr>
        <w:t>. 2021.</w:t>
      </w:r>
    </w:p>
    <w:p w:rsidR="005B2A88" w:rsidRPr="00117464" w:rsidRDefault="005B2A88" w:rsidP="00230EC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464">
        <w:rPr>
          <w:rFonts w:ascii="Arial" w:eastAsia="Times New Roman" w:hAnsi="Arial" w:cs="Arial"/>
          <w:sz w:val="24"/>
          <w:szCs w:val="24"/>
          <w:lang w:eastAsia="pt-BR"/>
        </w:rPr>
        <w:t>SÃO PAULO. Mar. 2021. SME. PROTOCOLO DE VOLTA ÁS AULAS. VERSÃO II. 2021.</w:t>
      </w:r>
      <w:r w:rsidR="002622CE" w:rsidRPr="00117464">
        <w:rPr>
          <w:rFonts w:ascii="Arial" w:eastAsia="Times New Roman" w:hAnsi="Arial" w:cs="Arial"/>
          <w:sz w:val="24"/>
          <w:szCs w:val="24"/>
          <w:lang w:eastAsia="pt-BR"/>
        </w:rPr>
        <w:t xml:space="preserve"> Disponível em: </w:t>
      </w:r>
      <w:hyperlink r:id="rId29" w:history="1">
        <w:r w:rsidR="002622CE"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https://educacao.sme.prefeitura.sp.gov.br/wp-content/uploads/2021/03/Protocolo_SME_versaoII_2021.pdf</w:t>
        </w:r>
      </w:hyperlink>
      <w:r w:rsidR="002622CE" w:rsidRPr="00117464">
        <w:rPr>
          <w:rFonts w:ascii="Arial" w:eastAsia="Times New Roman" w:hAnsi="Arial" w:cs="Arial"/>
          <w:sz w:val="24"/>
          <w:szCs w:val="24"/>
          <w:lang w:eastAsia="pt-BR"/>
        </w:rPr>
        <w:t>. Acesso em: 11 Mar. 2021.</w:t>
      </w:r>
    </w:p>
    <w:p w:rsidR="002E6A94" w:rsidRPr="00117464" w:rsidRDefault="00B001D4" w:rsidP="00230ECD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SÃO PAULO. SME Portal Institucional. Perguntas frequentes sobre o Retorno às aulas presenciais. 2021. Disponível em: </w:t>
      </w:r>
      <w:hyperlink r:id="rId30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https://educacao.sme.prefeitura.sp.gov.br/faq-retorno-as-aulas-presenciais/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15 Mar. 2021.</w:t>
      </w:r>
    </w:p>
    <w:p w:rsidR="00480312" w:rsidRPr="00117464" w:rsidRDefault="00480312" w:rsidP="00480312">
      <w:pPr>
        <w:pStyle w:val="Ttulo2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7464">
        <w:rPr>
          <w:rFonts w:ascii="Arial" w:hAnsi="Arial" w:cs="Arial"/>
          <w:b w:val="0"/>
          <w:sz w:val="24"/>
          <w:szCs w:val="24"/>
        </w:rPr>
        <w:t xml:space="preserve">SÃO PAULO, 20/01/2021. SME Portal Institucional. Educadores podem utilizar ferramentas gratuitas de comunicação para reuniões de equipes. Disponível em: </w:t>
      </w:r>
      <w:hyperlink r:id="rId31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https://educacao.sme.prefeitura.sp.gov.br/educadores-podem-utilizar-ferramentas-gratuitas-de-comunicacao-para-reunioes-de-equipes/</w:t>
        </w:r>
      </w:hyperlink>
      <w:r w:rsidRPr="00117464">
        <w:rPr>
          <w:rFonts w:ascii="Arial" w:hAnsi="Arial" w:cs="Arial"/>
          <w:b w:val="0"/>
          <w:sz w:val="24"/>
          <w:szCs w:val="24"/>
        </w:rPr>
        <w:t>. Acesso em: 17 Mar. 2021.</w:t>
      </w:r>
    </w:p>
    <w:p w:rsidR="00F21905" w:rsidRPr="00117464" w:rsidRDefault="00F21905" w:rsidP="00F21905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32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https://deadamantina.educacao.sp.gov.br/aqui-voce-tem-todas-as-legislacao-sobre-o-coronavirus/</w:t>
        </w:r>
      </w:hyperlink>
      <w:r w:rsidRPr="0011746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80312" w:rsidRDefault="00E549C9" w:rsidP="00230ECD">
      <w:pPr>
        <w:pStyle w:val="Ttulo1"/>
        <w:spacing w:before="0" w:beforeAutospacing="0" w:after="12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hyperlink r:id="rId33" w:history="1">
        <w:r w:rsidRPr="0011746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https://www.dicio.com.br/paradoxo/</w:t>
        </w:r>
      </w:hyperlink>
      <w:r w:rsidRPr="00117464">
        <w:rPr>
          <w:rFonts w:ascii="Arial" w:hAnsi="Arial" w:cs="Arial"/>
          <w:b w:val="0"/>
          <w:sz w:val="24"/>
          <w:szCs w:val="24"/>
        </w:rPr>
        <w:t>.</w:t>
      </w:r>
    </w:p>
    <w:p w:rsidR="00F21905" w:rsidRPr="00CB5C5C" w:rsidRDefault="00F21905" w:rsidP="00F21905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hyperlink r:id="rId34" w:history="1">
        <w:r w:rsidRPr="00117464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https://www.redebrasilatual.com.br/cidadania/2021/03/sindicato-denuncia-morte-professores-covid-19-volta-as-aulas/</w:t>
        </w:r>
      </w:hyperlink>
    </w:p>
    <w:sectPr w:rsidR="00F21905" w:rsidRPr="00CB5C5C" w:rsidSect="00282D2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82738"/>
    <w:multiLevelType w:val="multilevel"/>
    <w:tmpl w:val="4C6E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3AD"/>
    <w:rsid w:val="0000186E"/>
    <w:rsid w:val="00016982"/>
    <w:rsid w:val="000175D9"/>
    <w:rsid w:val="00020369"/>
    <w:rsid w:val="00026404"/>
    <w:rsid w:val="0003253F"/>
    <w:rsid w:val="0004381C"/>
    <w:rsid w:val="00045885"/>
    <w:rsid w:val="00053FB6"/>
    <w:rsid w:val="0005765C"/>
    <w:rsid w:val="00080DE5"/>
    <w:rsid w:val="000900AE"/>
    <w:rsid w:val="000A0175"/>
    <w:rsid w:val="000C74E1"/>
    <w:rsid w:val="000E4ED4"/>
    <w:rsid w:val="00117464"/>
    <w:rsid w:val="001175BE"/>
    <w:rsid w:val="00123556"/>
    <w:rsid w:val="0016101A"/>
    <w:rsid w:val="001B6D39"/>
    <w:rsid w:val="001D1C11"/>
    <w:rsid w:val="001D2B6E"/>
    <w:rsid w:val="001D6113"/>
    <w:rsid w:val="001E30FD"/>
    <w:rsid w:val="001E664B"/>
    <w:rsid w:val="001F4560"/>
    <w:rsid w:val="001F62D2"/>
    <w:rsid w:val="00230ECD"/>
    <w:rsid w:val="00235A3F"/>
    <w:rsid w:val="00246872"/>
    <w:rsid w:val="002622CE"/>
    <w:rsid w:val="00266559"/>
    <w:rsid w:val="00266E99"/>
    <w:rsid w:val="00281698"/>
    <w:rsid w:val="00282D2D"/>
    <w:rsid w:val="002978C8"/>
    <w:rsid w:val="002D10F5"/>
    <w:rsid w:val="002E6A94"/>
    <w:rsid w:val="00300F1B"/>
    <w:rsid w:val="00323584"/>
    <w:rsid w:val="00333DE6"/>
    <w:rsid w:val="0033577C"/>
    <w:rsid w:val="00375AA3"/>
    <w:rsid w:val="00395119"/>
    <w:rsid w:val="00396A39"/>
    <w:rsid w:val="003C1CB8"/>
    <w:rsid w:val="003D0478"/>
    <w:rsid w:val="003E0989"/>
    <w:rsid w:val="004212A0"/>
    <w:rsid w:val="00431825"/>
    <w:rsid w:val="004414DD"/>
    <w:rsid w:val="00480312"/>
    <w:rsid w:val="00495479"/>
    <w:rsid w:val="004A11C0"/>
    <w:rsid w:val="004A17B3"/>
    <w:rsid w:val="004A696B"/>
    <w:rsid w:val="004B0679"/>
    <w:rsid w:val="004B7A14"/>
    <w:rsid w:val="004E6457"/>
    <w:rsid w:val="005005DC"/>
    <w:rsid w:val="005030F4"/>
    <w:rsid w:val="00522311"/>
    <w:rsid w:val="00527C24"/>
    <w:rsid w:val="00540C4E"/>
    <w:rsid w:val="005422CE"/>
    <w:rsid w:val="00544C6E"/>
    <w:rsid w:val="00567AEF"/>
    <w:rsid w:val="00572767"/>
    <w:rsid w:val="00574BC8"/>
    <w:rsid w:val="00577F55"/>
    <w:rsid w:val="005B2A88"/>
    <w:rsid w:val="005C03A4"/>
    <w:rsid w:val="005E49C3"/>
    <w:rsid w:val="00605703"/>
    <w:rsid w:val="00612EDD"/>
    <w:rsid w:val="00613C48"/>
    <w:rsid w:val="006205DE"/>
    <w:rsid w:val="00620ED7"/>
    <w:rsid w:val="006374A8"/>
    <w:rsid w:val="006429AB"/>
    <w:rsid w:val="006816A9"/>
    <w:rsid w:val="00690023"/>
    <w:rsid w:val="006B5D06"/>
    <w:rsid w:val="006D058C"/>
    <w:rsid w:val="006D365A"/>
    <w:rsid w:val="006D498F"/>
    <w:rsid w:val="006D4EAD"/>
    <w:rsid w:val="006D7C72"/>
    <w:rsid w:val="00701083"/>
    <w:rsid w:val="0073340E"/>
    <w:rsid w:val="00773192"/>
    <w:rsid w:val="007912BA"/>
    <w:rsid w:val="007A1233"/>
    <w:rsid w:val="007A43E8"/>
    <w:rsid w:val="007A5BFF"/>
    <w:rsid w:val="007B1E91"/>
    <w:rsid w:val="007B4C1E"/>
    <w:rsid w:val="007D013A"/>
    <w:rsid w:val="007E5B34"/>
    <w:rsid w:val="007F2A44"/>
    <w:rsid w:val="008160D1"/>
    <w:rsid w:val="00820FE2"/>
    <w:rsid w:val="0082101F"/>
    <w:rsid w:val="008263AD"/>
    <w:rsid w:val="00841C76"/>
    <w:rsid w:val="00886750"/>
    <w:rsid w:val="008A48F8"/>
    <w:rsid w:val="008B5678"/>
    <w:rsid w:val="008C2785"/>
    <w:rsid w:val="008C2BCB"/>
    <w:rsid w:val="008D1D02"/>
    <w:rsid w:val="008E1B79"/>
    <w:rsid w:val="00912B54"/>
    <w:rsid w:val="00921DF3"/>
    <w:rsid w:val="00924F95"/>
    <w:rsid w:val="009361FD"/>
    <w:rsid w:val="0094455A"/>
    <w:rsid w:val="00947047"/>
    <w:rsid w:val="009750FF"/>
    <w:rsid w:val="00982713"/>
    <w:rsid w:val="009A03DB"/>
    <w:rsid w:val="009F0F51"/>
    <w:rsid w:val="009F5894"/>
    <w:rsid w:val="00A14418"/>
    <w:rsid w:val="00A24B64"/>
    <w:rsid w:val="00A34185"/>
    <w:rsid w:val="00A350E8"/>
    <w:rsid w:val="00A46E4F"/>
    <w:rsid w:val="00A82BAD"/>
    <w:rsid w:val="00A82E48"/>
    <w:rsid w:val="00A90B21"/>
    <w:rsid w:val="00A94D26"/>
    <w:rsid w:val="00A95F8D"/>
    <w:rsid w:val="00AA761D"/>
    <w:rsid w:val="00AB2B9A"/>
    <w:rsid w:val="00AC34E9"/>
    <w:rsid w:val="00B001D4"/>
    <w:rsid w:val="00B24B6C"/>
    <w:rsid w:val="00B34657"/>
    <w:rsid w:val="00B44F5E"/>
    <w:rsid w:val="00B671EC"/>
    <w:rsid w:val="00B7201C"/>
    <w:rsid w:val="00B85F9C"/>
    <w:rsid w:val="00B938DB"/>
    <w:rsid w:val="00B96067"/>
    <w:rsid w:val="00BB15BB"/>
    <w:rsid w:val="00BB4730"/>
    <w:rsid w:val="00BB4A8E"/>
    <w:rsid w:val="00BD1FE4"/>
    <w:rsid w:val="00BD26B7"/>
    <w:rsid w:val="00BF676E"/>
    <w:rsid w:val="00C01915"/>
    <w:rsid w:val="00C0497D"/>
    <w:rsid w:val="00C13160"/>
    <w:rsid w:val="00C27A08"/>
    <w:rsid w:val="00C54314"/>
    <w:rsid w:val="00C72B70"/>
    <w:rsid w:val="00C974C0"/>
    <w:rsid w:val="00CA172D"/>
    <w:rsid w:val="00CA1FFD"/>
    <w:rsid w:val="00CA4346"/>
    <w:rsid w:val="00CB1CD9"/>
    <w:rsid w:val="00CB5C5C"/>
    <w:rsid w:val="00CB62CB"/>
    <w:rsid w:val="00CD559A"/>
    <w:rsid w:val="00CF140C"/>
    <w:rsid w:val="00D12CBA"/>
    <w:rsid w:val="00D174FE"/>
    <w:rsid w:val="00D3315C"/>
    <w:rsid w:val="00D35B12"/>
    <w:rsid w:val="00D51965"/>
    <w:rsid w:val="00D673D4"/>
    <w:rsid w:val="00D71AD7"/>
    <w:rsid w:val="00D847CE"/>
    <w:rsid w:val="00D90023"/>
    <w:rsid w:val="00D96ABD"/>
    <w:rsid w:val="00DA02E2"/>
    <w:rsid w:val="00DA376A"/>
    <w:rsid w:val="00DA48E8"/>
    <w:rsid w:val="00DC0746"/>
    <w:rsid w:val="00DD171E"/>
    <w:rsid w:val="00E00437"/>
    <w:rsid w:val="00E210B7"/>
    <w:rsid w:val="00E47BDD"/>
    <w:rsid w:val="00E549C9"/>
    <w:rsid w:val="00E72FD9"/>
    <w:rsid w:val="00E814BE"/>
    <w:rsid w:val="00EA0B75"/>
    <w:rsid w:val="00EA4440"/>
    <w:rsid w:val="00EA7B03"/>
    <w:rsid w:val="00EB76E1"/>
    <w:rsid w:val="00ED3448"/>
    <w:rsid w:val="00EE1BD0"/>
    <w:rsid w:val="00F0446B"/>
    <w:rsid w:val="00F05AD2"/>
    <w:rsid w:val="00F21905"/>
    <w:rsid w:val="00F3152A"/>
    <w:rsid w:val="00F71748"/>
    <w:rsid w:val="00F72DEF"/>
    <w:rsid w:val="00F8176D"/>
    <w:rsid w:val="00FB3D72"/>
    <w:rsid w:val="00FB58E5"/>
    <w:rsid w:val="00FB68A2"/>
    <w:rsid w:val="00FF3CBE"/>
    <w:rsid w:val="00F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70"/>
  </w:style>
  <w:style w:type="paragraph" w:styleId="Ttulo1">
    <w:name w:val="heading 1"/>
    <w:basedOn w:val="Normal"/>
    <w:link w:val="Ttulo1Char"/>
    <w:uiPriority w:val="9"/>
    <w:qFormat/>
    <w:rsid w:val="0026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66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5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65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content-publication-datafrom">
    <w:name w:val="content-publication-data__from"/>
    <w:basedOn w:val="Normal"/>
    <w:rsid w:val="002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publication-dataupdated">
    <w:name w:val="content-publication-data__updated"/>
    <w:basedOn w:val="Normal"/>
    <w:rsid w:val="002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266559"/>
  </w:style>
  <w:style w:type="paragraph" w:customStyle="1" w:styleId="content-textcontainer">
    <w:name w:val="content-text__container"/>
    <w:basedOn w:val="Normal"/>
    <w:rsid w:val="002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655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66559"/>
    <w:rPr>
      <w:b/>
      <w:bCs/>
    </w:rPr>
  </w:style>
  <w:style w:type="paragraph" w:customStyle="1" w:styleId="content-mediadescription">
    <w:name w:val="content-media__description"/>
    <w:basedOn w:val="Normal"/>
    <w:rsid w:val="002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6559"/>
    <w:rPr>
      <w:i/>
      <w:iCs/>
    </w:rPr>
  </w:style>
  <w:style w:type="character" w:customStyle="1" w:styleId="highlight">
    <w:name w:val="highlight"/>
    <w:basedOn w:val="Fontepargpadro"/>
    <w:rsid w:val="00266559"/>
  </w:style>
  <w:style w:type="paragraph" w:styleId="Textodebalo">
    <w:name w:val="Balloon Text"/>
    <w:basedOn w:val="Normal"/>
    <w:link w:val="TextodebaloChar"/>
    <w:uiPriority w:val="99"/>
    <w:semiHidden/>
    <w:unhideWhenUsed/>
    <w:rsid w:val="0026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5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9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educacao.uol.com.br/doencas/diferenca-entre-vetor-agente-etiologico.htm" TargetMode="External"/><Relationship Id="rId13" Type="http://schemas.openxmlformats.org/officeDocument/2006/relationships/hyperlink" Target="http://www.planalto.gov.br/ccivil_03/constituicao/constituicao.htm" TargetMode="External"/><Relationship Id="rId18" Type="http://schemas.openxmlformats.org/officeDocument/2006/relationships/hyperlink" Target="https://revistapesquisa.fapesp.br/transmissao-restrita/" TargetMode="External"/><Relationship Id="rId26" Type="http://schemas.openxmlformats.org/officeDocument/2006/relationships/hyperlink" Target="http://legislacao.prefeitura.sp.gov.br/leis/instrucao-normativa-secretaria-municipal-de-educacao-sme-3-de-11-de-fevereiro-de-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inistradores.com.br/artigos/a-importancia-do-conhecimento" TargetMode="External"/><Relationship Id="rId34" Type="http://schemas.openxmlformats.org/officeDocument/2006/relationships/hyperlink" Target="https://www.redebrasilatual.com.br/cidadania/2021/03/sindicato-denuncia-morte-professores-covid-19-volta-as-aulas/" TargetMode="External"/><Relationship Id="rId7" Type="http://schemas.openxmlformats.org/officeDocument/2006/relationships/hyperlink" Target="http://www.aids.gov.br/pt-br/publico-geral/o-que-e-hiv/o-que-e-sistema-imunologico" TargetMode="External"/><Relationship Id="rId12" Type="http://schemas.openxmlformats.org/officeDocument/2006/relationships/hyperlink" Target="https://g1.globo.com/bemestar/coronavirus/noticia/2021/02/09/19percent-de-pacientes-de-ate-18-anos-infectados-com-covid-necessitaram-de-suporte-de-oxigenio-aponta-pesquisa.ghtml" TargetMode="External"/><Relationship Id="rId17" Type="http://schemas.openxmlformats.org/officeDocument/2006/relationships/hyperlink" Target="https://www.redebrasilatual.com.br/cidadania/2021/03/sindicato-denuncia-morte-professores-covid-19-volta-as-aulas/" TargetMode="External"/><Relationship Id="rId25" Type="http://schemas.openxmlformats.org/officeDocument/2006/relationships/hyperlink" Target="http://legislacao.prefeitura.sp.gov.br/leis/instrucao-normativa-secretaria-municipal-de-educacao-sme-1-de-28-de-janeiro-de-2021" TargetMode="External"/><Relationship Id="rId33" Type="http://schemas.openxmlformats.org/officeDocument/2006/relationships/hyperlink" Target="https://www.dicio.com.br/paradox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cao.uol.com.br/noticias/2021/01/14/prefeitura-de-sp-libera-volta-as-aulas-dia-1-com-35-de-capacidade.htm" TargetMode="External"/><Relationship Id="rId20" Type="http://schemas.openxmlformats.org/officeDocument/2006/relationships/hyperlink" Target="https://www.cnnbrasil.com.br/nacional/2021/01/22/sao-paulo-adia-volta-as-aulas-para-8-de-fevereiro-retorno-presencial-e-suspenso" TargetMode="External"/><Relationship Id="rId29" Type="http://schemas.openxmlformats.org/officeDocument/2006/relationships/hyperlink" Target="https://educacao.sme.prefeitura.sp.gov.br/wp-content/uploads/2021/03/Protocolo_SME_versaoII_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8069.htm" TargetMode="External"/><Relationship Id="rId11" Type="http://schemas.openxmlformats.org/officeDocument/2006/relationships/hyperlink" Target="https://educacao.sme.prefeitura.sp.gov.br/" TargetMode="External"/><Relationship Id="rId24" Type="http://schemas.openxmlformats.org/officeDocument/2006/relationships/hyperlink" Target="https://www.educacao.sp.gov.br/wp-content/uploads/2020/12/FAQ-Volta-a%CC%80s-aulas-2021.pdf" TargetMode="External"/><Relationship Id="rId32" Type="http://schemas.openxmlformats.org/officeDocument/2006/relationships/hyperlink" Target="https://deadamantina.educacao.sp.gov.br/aqui-voce-tem-todas-as-legislacao-sobre-o-coronavirus/" TargetMode="External"/><Relationship Id="rId5" Type="http://schemas.openxmlformats.org/officeDocument/2006/relationships/hyperlink" Target="https://www.dicio.com.br/paradoxo/" TargetMode="External"/><Relationship Id="rId15" Type="http://schemas.openxmlformats.org/officeDocument/2006/relationships/hyperlink" Target="http://www.rochamarques.com.br/artigos/lei-e-instrucao-normativa" TargetMode="External"/><Relationship Id="rId23" Type="http://schemas.openxmlformats.org/officeDocument/2006/relationships/hyperlink" Target="https://www.sinesp.org.br/179-saiu-no-doc/10144-portaria-sme-n-4-790-de-29-06-2020-divulga-os-valores-do-programa-de-transferencia-de-recursos-financeiros-ptrf-as-associacoes-de-pais-e-mestres-apms-das-unidades-educacionais-ues-e-apmsuacs-dos-centros-educacionais-unificados-ceus-da-rede-municipal-de-ensino-para-o-ano-de-2020" TargetMode="External"/><Relationship Id="rId28" Type="http://schemas.openxmlformats.org/officeDocument/2006/relationships/hyperlink" Target="http://legislacao.prefeitura.sp.gov.br/leis/instrucao-normativa-secretaria-municipal-de-educacao-sme-6-de-04-de-marco-de-20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eadamantina.educacao.sp.gov.br/aqui-voce-tem-todas-as-legislacao-sobre-o-coronavirus/" TargetMode="External"/><Relationship Id="rId19" Type="http://schemas.openxmlformats.org/officeDocument/2006/relationships/hyperlink" Target="https://g1.globo.com/bemestar/coronavirus/noticia/2021/02/25/brasil-teve-736-casos-e-46-mortes-de-criancas-e-adolescentes-por-sindrome-associada-a-covid-desde-inicio-da-pandemia-diz-ministerio.ghtml" TargetMode="External"/><Relationship Id="rId31" Type="http://schemas.openxmlformats.org/officeDocument/2006/relationships/hyperlink" Target="https://educacao.sme.prefeitura.sp.gov.br/educadores-podem-utilizar-ferramentas-gratuitas-de-comunicacao-para-reunioes-de-equip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quantos+mortos+de+COVID+19" TargetMode="External"/><Relationship Id="rId14" Type="http://schemas.openxmlformats.org/officeDocument/2006/relationships/hyperlink" Target="https://www.saopaulo.sp.leg.br/blog/camara-aprova-pl-com-medidas-para-a-educacao/" TargetMode="External"/><Relationship Id="rId22" Type="http://schemas.openxmlformats.org/officeDocument/2006/relationships/hyperlink" Target="https://www.saopaulo.sp.gov.br/noticias-coronavirus/sp-mantem-volta-as-aulas-presenciais-para-o-ano-letivo-de-2021-e-define-regras/" TargetMode="External"/><Relationship Id="rId27" Type="http://schemas.openxmlformats.org/officeDocument/2006/relationships/hyperlink" Target="http://legislacao.prefeitura.sp.gov.br/leis/instrucao-normativa-secretaria-municipal-de-educacao-sme-5-de-26-de-fevereiro-de-2021" TargetMode="External"/><Relationship Id="rId30" Type="http://schemas.openxmlformats.org/officeDocument/2006/relationships/hyperlink" Target="https://educacao.sme.prefeitura.sp.gov.br/faq-retorno-as-aulas-presenciais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7542</Words>
  <Characters>40727</Characters>
  <Application>Microsoft Office Word</Application>
  <DocSecurity>0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2021-03-22T17:36:00Z</cp:lastPrinted>
  <dcterms:created xsi:type="dcterms:W3CDTF">2021-03-22T21:34:00Z</dcterms:created>
  <dcterms:modified xsi:type="dcterms:W3CDTF">2021-03-22T21:34:00Z</dcterms:modified>
</cp:coreProperties>
</file>