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1D762" w14:textId="331E5995" w:rsidR="000553C8" w:rsidRPr="00B35A64" w:rsidRDefault="00B362AC" w:rsidP="00BD30CF">
      <w:pPr>
        <w:spacing w:line="360" w:lineRule="auto"/>
        <w:ind w:left="1416"/>
        <w:rPr>
          <w:rFonts w:ascii="Arial" w:hAnsi="Arial" w:cs="Arial"/>
          <w:b/>
          <w:sz w:val="24"/>
          <w:szCs w:val="24"/>
        </w:rPr>
      </w:pPr>
      <w:r w:rsidRPr="00B35A6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E5F71D0" wp14:editId="2133D579">
            <wp:simplePos x="0" y="0"/>
            <wp:positionH relativeFrom="column">
              <wp:posOffset>-296545</wp:posOffset>
            </wp:positionH>
            <wp:positionV relativeFrom="paragraph">
              <wp:posOffset>-125730</wp:posOffset>
            </wp:positionV>
            <wp:extent cx="795020" cy="1080770"/>
            <wp:effectExtent l="0" t="0" r="5080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361" w:rsidRPr="00B35A64">
        <w:rPr>
          <w:rFonts w:ascii="Arial" w:hAnsi="Arial" w:cs="Arial"/>
          <w:b/>
          <w:sz w:val="24"/>
          <w:szCs w:val="24"/>
        </w:rPr>
        <w:t>Universidade do Estado da Bahia</w:t>
      </w:r>
    </w:p>
    <w:p w14:paraId="4D6B33C8" w14:textId="0F49F086" w:rsidR="00653361" w:rsidRPr="00B35A64" w:rsidRDefault="006438A7" w:rsidP="00BD30CF">
      <w:pPr>
        <w:spacing w:line="360" w:lineRule="auto"/>
        <w:ind w:left="1416"/>
        <w:rPr>
          <w:rFonts w:ascii="Arial" w:hAnsi="Arial" w:cs="Arial"/>
          <w:b/>
          <w:sz w:val="24"/>
          <w:szCs w:val="24"/>
        </w:rPr>
      </w:pPr>
      <w:r w:rsidRPr="00B35A64">
        <w:rPr>
          <w:rFonts w:ascii="Arial" w:hAnsi="Arial" w:cs="Arial"/>
          <w:b/>
          <w:sz w:val="24"/>
          <w:szCs w:val="24"/>
        </w:rPr>
        <w:t>Departamento de Ciências Humanas/ Campus V</w:t>
      </w:r>
    </w:p>
    <w:p w14:paraId="59976B05" w14:textId="77777777" w:rsidR="00B35A64" w:rsidRPr="00B35A64" w:rsidRDefault="00B35A64" w:rsidP="00BD30CF">
      <w:pPr>
        <w:spacing w:line="360" w:lineRule="auto"/>
        <w:ind w:left="1416"/>
        <w:rPr>
          <w:rFonts w:ascii="Arial" w:hAnsi="Arial" w:cs="Arial"/>
          <w:b/>
          <w:sz w:val="24"/>
          <w:szCs w:val="24"/>
        </w:rPr>
      </w:pPr>
      <w:r w:rsidRPr="00B35A64">
        <w:rPr>
          <w:rFonts w:ascii="Arial" w:hAnsi="Arial" w:cs="Arial"/>
          <w:b/>
          <w:sz w:val="24"/>
          <w:szCs w:val="24"/>
        </w:rPr>
        <w:t>Componente: Ética</w:t>
      </w:r>
      <w:r w:rsidR="00074787" w:rsidRPr="00B35A64">
        <w:rPr>
          <w:rFonts w:ascii="Arial" w:hAnsi="Arial" w:cs="Arial"/>
          <w:b/>
          <w:sz w:val="24"/>
          <w:szCs w:val="24"/>
        </w:rPr>
        <w:t xml:space="preserve"> </w:t>
      </w:r>
    </w:p>
    <w:p w14:paraId="0839CF3E" w14:textId="20F18F83" w:rsidR="006438A7" w:rsidRPr="00B35A64" w:rsidRDefault="00074787" w:rsidP="00BD30CF">
      <w:pPr>
        <w:spacing w:line="360" w:lineRule="auto"/>
        <w:ind w:left="1416"/>
        <w:rPr>
          <w:rFonts w:ascii="Arial" w:hAnsi="Arial" w:cs="Arial"/>
          <w:b/>
          <w:sz w:val="24"/>
          <w:szCs w:val="24"/>
        </w:rPr>
      </w:pPr>
      <w:r w:rsidRPr="00B35A64">
        <w:rPr>
          <w:rFonts w:ascii="Arial" w:hAnsi="Arial" w:cs="Arial"/>
          <w:b/>
          <w:sz w:val="24"/>
          <w:szCs w:val="24"/>
        </w:rPr>
        <w:t xml:space="preserve">Docente: </w:t>
      </w:r>
      <w:proofErr w:type="spellStart"/>
      <w:r w:rsidRPr="00B35A64">
        <w:rPr>
          <w:rFonts w:ascii="Arial" w:hAnsi="Arial" w:cs="Arial"/>
          <w:b/>
          <w:sz w:val="24"/>
          <w:szCs w:val="24"/>
        </w:rPr>
        <w:t>Nadjane</w:t>
      </w:r>
      <w:proofErr w:type="spellEnd"/>
      <w:r w:rsidRPr="00B35A64">
        <w:rPr>
          <w:rFonts w:ascii="Arial" w:hAnsi="Arial" w:cs="Arial"/>
          <w:b/>
          <w:sz w:val="24"/>
          <w:szCs w:val="24"/>
        </w:rPr>
        <w:t xml:space="preserve"> Oliveira</w:t>
      </w:r>
    </w:p>
    <w:p w14:paraId="17656350" w14:textId="617128BA" w:rsidR="00AC5A04" w:rsidRPr="00B35A64" w:rsidRDefault="00AC5A04" w:rsidP="00BD30CF">
      <w:pPr>
        <w:spacing w:line="360" w:lineRule="auto"/>
        <w:ind w:left="1416"/>
        <w:rPr>
          <w:rFonts w:ascii="Arial" w:hAnsi="Arial" w:cs="Arial"/>
          <w:b/>
          <w:sz w:val="24"/>
          <w:szCs w:val="24"/>
        </w:rPr>
      </w:pPr>
      <w:r w:rsidRPr="00B35A64">
        <w:rPr>
          <w:rFonts w:ascii="Arial" w:hAnsi="Arial" w:cs="Arial"/>
          <w:b/>
          <w:sz w:val="24"/>
          <w:szCs w:val="24"/>
        </w:rPr>
        <w:t>Discente: Tailine Santos da Silva</w:t>
      </w:r>
    </w:p>
    <w:p w14:paraId="18708B44" w14:textId="77777777" w:rsidR="000553C8" w:rsidRPr="00B35A64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9B802D" w14:textId="77777777" w:rsidR="000553C8" w:rsidRPr="00B35A64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911B55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D275AD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F959F9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FD5D0E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E7B363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FB3ECB" w14:textId="77777777" w:rsidR="00B35A64" w:rsidRDefault="00B35A64" w:rsidP="00B35A64">
      <w:pPr>
        <w:bidi/>
        <w:spacing w:line="360" w:lineRule="auto"/>
        <w:ind w:left="708"/>
        <w:jc w:val="center"/>
        <w:rPr>
          <w:rFonts w:ascii="Arial" w:hAnsi="Arial" w:cs="Arial"/>
          <w:b/>
          <w:sz w:val="32"/>
          <w:szCs w:val="32"/>
        </w:rPr>
      </w:pPr>
    </w:p>
    <w:p w14:paraId="6AD99383" w14:textId="7B785992" w:rsidR="000553C8" w:rsidRPr="00A83E28" w:rsidRDefault="00A83E2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83E28">
        <w:rPr>
          <w:rFonts w:ascii="Arial" w:hAnsi="Arial" w:cs="Arial"/>
          <w:b/>
          <w:sz w:val="28"/>
          <w:szCs w:val="28"/>
        </w:rPr>
        <w:t>TEXTO DISSERTATIVO</w:t>
      </w:r>
      <w:r>
        <w:rPr>
          <w:rFonts w:ascii="Arial" w:hAnsi="Arial" w:cs="Arial"/>
          <w:b/>
          <w:sz w:val="28"/>
          <w:szCs w:val="28"/>
        </w:rPr>
        <w:t>-ARGUMENTATIVO</w:t>
      </w:r>
    </w:p>
    <w:p w14:paraId="37FCEB6C" w14:textId="77777777" w:rsidR="000553C8" w:rsidRPr="00200160" w:rsidRDefault="000553C8" w:rsidP="00BD30C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0A364C4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75D7AD5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3E3019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C7E614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3D2738C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415DF7" w14:textId="77777777" w:rsidR="00A83E28" w:rsidRDefault="00A83E28" w:rsidP="005A07C1">
      <w:pPr>
        <w:tabs>
          <w:tab w:val="left" w:pos="3150"/>
          <w:tab w:val="center" w:pos="523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4E3F05" w14:textId="77777777" w:rsidR="005A07C1" w:rsidRDefault="000553C8" w:rsidP="005A07C1">
      <w:pPr>
        <w:tabs>
          <w:tab w:val="left" w:pos="3150"/>
          <w:tab w:val="center" w:pos="523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07C1">
        <w:rPr>
          <w:rFonts w:ascii="Arial" w:hAnsi="Arial" w:cs="Arial"/>
          <w:sz w:val="24"/>
          <w:szCs w:val="24"/>
        </w:rPr>
        <w:t>SANTO</w:t>
      </w:r>
      <w:r w:rsidR="00112725" w:rsidRPr="005A07C1">
        <w:rPr>
          <w:rFonts w:ascii="Arial" w:hAnsi="Arial" w:cs="Arial"/>
          <w:sz w:val="24"/>
          <w:szCs w:val="24"/>
        </w:rPr>
        <w:t xml:space="preserve"> </w:t>
      </w:r>
      <w:r w:rsidR="005A07C1">
        <w:rPr>
          <w:rFonts w:ascii="Arial" w:hAnsi="Arial" w:cs="Arial"/>
          <w:sz w:val="24"/>
          <w:szCs w:val="24"/>
        </w:rPr>
        <w:t>ANTÔNIO DE JESUS-BA</w:t>
      </w:r>
      <w:r w:rsidRPr="005A07C1">
        <w:rPr>
          <w:rFonts w:ascii="Arial" w:hAnsi="Arial" w:cs="Arial"/>
          <w:sz w:val="24"/>
          <w:szCs w:val="24"/>
        </w:rPr>
        <w:t>,</w:t>
      </w:r>
    </w:p>
    <w:p w14:paraId="5311218F" w14:textId="64FDACBC" w:rsidR="00A83E28" w:rsidRPr="00A83E28" w:rsidRDefault="00112725" w:rsidP="00A83E28">
      <w:pPr>
        <w:tabs>
          <w:tab w:val="left" w:pos="3150"/>
          <w:tab w:val="center" w:pos="523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A07C1">
        <w:rPr>
          <w:rFonts w:ascii="Arial" w:hAnsi="Arial" w:cs="Arial"/>
          <w:sz w:val="24"/>
          <w:szCs w:val="24"/>
        </w:rPr>
        <w:t>201</w:t>
      </w:r>
      <w:r w:rsidR="005A07C1">
        <w:rPr>
          <w:rFonts w:ascii="Arial" w:hAnsi="Arial" w:cs="Arial"/>
          <w:sz w:val="24"/>
          <w:szCs w:val="24"/>
        </w:rPr>
        <w:t>8</w:t>
      </w:r>
    </w:p>
    <w:p w14:paraId="11B6B63E" w14:textId="289888F7" w:rsidR="000553C8" w:rsidRPr="00200160" w:rsidRDefault="000553C8" w:rsidP="00B35A64">
      <w:pPr>
        <w:tabs>
          <w:tab w:val="left" w:pos="3150"/>
          <w:tab w:val="center" w:pos="523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0160">
        <w:rPr>
          <w:rFonts w:ascii="Arial" w:hAnsi="Arial" w:cs="Arial"/>
          <w:b/>
          <w:sz w:val="24"/>
          <w:szCs w:val="24"/>
        </w:rPr>
        <w:t>TAILINE SANTOS DA SILVA</w:t>
      </w:r>
    </w:p>
    <w:p w14:paraId="297A10E9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E790D0" w14:textId="177526EF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AB510F" w14:textId="522F44D6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516997" w14:textId="77777777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4CA816" w14:textId="4587E4F4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D932DB" w14:textId="72C300F1" w:rsidR="000553C8" w:rsidRPr="00200160" w:rsidRDefault="000553C8" w:rsidP="00BD3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DCC4EB" w14:textId="77777777" w:rsidR="00A83E28" w:rsidRDefault="00A83E2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C7B497C" w14:textId="77777777" w:rsidR="00A83E28" w:rsidRDefault="00A83E28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1394F3" w14:textId="1EE47BE0" w:rsidR="00A937CD" w:rsidRPr="005A07C1" w:rsidRDefault="00B35A64" w:rsidP="00BD30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A07C1">
        <w:rPr>
          <w:rFonts w:ascii="Arial" w:hAnsi="Arial" w:cs="Arial"/>
          <w:b/>
          <w:sz w:val="28"/>
          <w:szCs w:val="28"/>
        </w:rPr>
        <w:t>TEXTO DISSERTATIVO</w:t>
      </w:r>
      <w:r w:rsidR="00A83E28">
        <w:rPr>
          <w:rFonts w:ascii="Arial" w:hAnsi="Arial" w:cs="Arial"/>
          <w:b/>
          <w:sz w:val="28"/>
          <w:szCs w:val="28"/>
        </w:rPr>
        <w:t>-ARGUMENTATIVO</w:t>
      </w:r>
    </w:p>
    <w:p w14:paraId="3B46100F" w14:textId="491D9CC2" w:rsidR="00A937CD" w:rsidRPr="00DA1E3F" w:rsidRDefault="00A937CD" w:rsidP="005A07C1">
      <w:pPr>
        <w:tabs>
          <w:tab w:val="left" w:pos="7938"/>
        </w:tabs>
        <w:spacing w:line="360" w:lineRule="auto"/>
        <w:ind w:left="4536" w:right="1134"/>
        <w:jc w:val="both"/>
        <w:rPr>
          <w:rFonts w:ascii="Arial" w:hAnsi="Arial" w:cs="Arial"/>
          <w:sz w:val="24"/>
          <w:szCs w:val="24"/>
        </w:rPr>
      </w:pPr>
      <w:r w:rsidRPr="00DA1E3F">
        <w:rPr>
          <w:rFonts w:ascii="Arial" w:hAnsi="Arial" w:cs="Arial"/>
          <w:sz w:val="24"/>
          <w:szCs w:val="24"/>
        </w:rPr>
        <w:t>Trabalho solicitado como requisito para obtenç</w:t>
      </w:r>
      <w:r>
        <w:rPr>
          <w:rFonts w:ascii="Arial" w:hAnsi="Arial" w:cs="Arial"/>
          <w:sz w:val="24"/>
          <w:szCs w:val="24"/>
        </w:rPr>
        <w:t xml:space="preserve">ão de nota na disciplina Ética, </w:t>
      </w:r>
      <w:r w:rsidR="00B35A64">
        <w:rPr>
          <w:rFonts w:ascii="Arial" w:hAnsi="Arial" w:cs="Arial"/>
          <w:sz w:val="24"/>
          <w:szCs w:val="24"/>
        </w:rPr>
        <w:t xml:space="preserve">ministrada por </w:t>
      </w:r>
      <w:proofErr w:type="spellStart"/>
      <w:r w:rsidR="00B35A64">
        <w:rPr>
          <w:rFonts w:ascii="Arial" w:hAnsi="Arial" w:cs="Arial"/>
          <w:sz w:val="24"/>
          <w:szCs w:val="24"/>
        </w:rPr>
        <w:t>Nadjane</w:t>
      </w:r>
      <w:proofErr w:type="spellEnd"/>
      <w:r w:rsidR="00B35A64">
        <w:rPr>
          <w:rFonts w:ascii="Arial" w:hAnsi="Arial" w:cs="Arial"/>
          <w:sz w:val="24"/>
          <w:szCs w:val="24"/>
        </w:rPr>
        <w:t xml:space="preserve"> Oliveira,</w:t>
      </w:r>
      <w:r w:rsidRPr="00DA1E3F">
        <w:rPr>
          <w:rFonts w:ascii="Arial" w:hAnsi="Arial" w:cs="Arial"/>
          <w:sz w:val="24"/>
          <w:szCs w:val="24"/>
        </w:rPr>
        <w:t xml:space="preserve"> no curso de Letras/vernáculas – UNEB.</w:t>
      </w:r>
    </w:p>
    <w:p w14:paraId="0A8880CA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31C18659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684BCA50" w14:textId="789B8D6E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3E9D51EE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345CDC65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697FECB9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6BA973D5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5ECDB188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142091B0" w14:textId="77777777" w:rsidR="000553C8" w:rsidRPr="00200160" w:rsidRDefault="000553C8" w:rsidP="00BD30CF">
      <w:pPr>
        <w:spacing w:line="360" w:lineRule="auto"/>
        <w:ind w:left="1134" w:right="11339"/>
        <w:rPr>
          <w:rFonts w:ascii="Arial" w:hAnsi="Arial" w:cs="Arial"/>
        </w:rPr>
      </w:pPr>
    </w:p>
    <w:p w14:paraId="59C89966" w14:textId="6263E148" w:rsidR="005A07C1" w:rsidRDefault="005A07C1" w:rsidP="005A07C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07C1">
        <w:rPr>
          <w:rFonts w:ascii="Arial" w:hAnsi="Arial" w:cs="Arial"/>
          <w:sz w:val="24"/>
          <w:szCs w:val="24"/>
        </w:rPr>
        <w:t>SANTO ANTÔNIO DE JESUS-BA</w:t>
      </w:r>
      <w:r>
        <w:rPr>
          <w:rFonts w:ascii="Arial" w:hAnsi="Arial" w:cs="Arial"/>
          <w:sz w:val="24"/>
          <w:szCs w:val="24"/>
        </w:rPr>
        <w:t>,</w:t>
      </w:r>
    </w:p>
    <w:p w14:paraId="73C91D0E" w14:textId="7FB1C873" w:rsidR="00B35A64" w:rsidRPr="005A07C1" w:rsidRDefault="005A07C1" w:rsidP="005A07C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</w:t>
      </w:r>
    </w:p>
    <w:p w14:paraId="31881C1F" w14:textId="0C288AFA" w:rsidR="00A86118" w:rsidRPr="00200160" w:rsidRDefault="0070223D" w:rsidP="003616D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00160">
        <w:rPr>
          <w:rFonts w:ascii="Arial" w:hAnsi="Arial" w:cs="Arial"/>
          <w:sz w:val="28"/>
          <w:szCs w:val="28"/>
        </w:rPr>
        <w:t>Ética</w:t>
      </w:r>
    </w:p>
    <w:p w14:paraId="339D086A" w14:textId="77777777" w:rsidR="0070223D" w:rsidRPr="00200160" w:rsidRDefault="0070223D" w:rsidP="00BD30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58A1E1" w14:textId="77777777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Há uma mútua relação entre sociedade e ética (Maria Jacques). O quadro político ao qual a sociedade está inserida clareia a necessidade e urgência de falar e expor a ética de forma mais precisa. Por esse motivo é que avaliar se a moral possui um significativo valor ético (em relação a colaborar igualmente a toda sociedade), torna-se imprescindível. </w:t>
      </w:r>
    </w:p>
    <w:p w14:paraId="2546F747" w14:textId="77777777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>A ética é tradicionalmente conceituada como o estudo ou reflexão dos costumes e ações humanas (Álvaro L.M Valls, pág. 27). Apesar de ser muito destacada nos discursos denominados “éticos”, a ética em si é pouco aplicada no cenário socioeconômico atual.</w:t>
      </w:r>
    </w:p>
    <w:p w14:paraId="2E891DA9" w14:textId="3F579B88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A obra “ O que é ética “, discutida em aula aborda pontos e questões importantes apontadas por Álvaro Valls. Algumas delas, além das que surgem instantaneamente ao término da obra, devem ser realmente discutidas, por exemplo: “ Se num país capitalista, o princípio do lucro poderia ou deveria situar-se acima ou abaixo das leis da </w:t>
      </w:r>
      <w:proofErr w:type="gramStart"/>
      <w:r w:rsidRPr="00200160">
        <w:rPr>
          <w:rFonts w:ascii="Arial" w:hAnsi="Arial" w:cs="Arial"/>
          <w:sz w:val="24"/>
          <w:szCs w:val="24"/>
        </w:rPr>
        <w:t>ética.”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0160">
        <w:rPr>
          <w:rFonts w:ascii="Arial" w:hAnsi="Arial" w:cs="Arial"/>
          <w:sz w:val="24"/>
          <w:szCs w:val="24"/>
        </w:rPr>
        <w:t>Ou :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“Se uma lei injusta de um Estado autoritário precisa ou não ser obedecida.” E ainda: “ Quando estamos com sentimento de culpa, se torna importante saber se este sentimento corresponde de fato a uma culpa real</w:t>
      </w:r>
      <w:r w:rsidR="00B35A64">
        <w:rPr>
          <w:rFonts w:ascii="Arial" w:hAnsi="Arial" w:cs="Arial"/>
          <w:sz w:val="24"/>
          <w:szCs w:val="24"/>
        </w:rPr>
        <w:t>’’.</w:t>
      </w:r>
    </w:p>
    <w:p w14:paraId="5D439F14" w14:textId="549821F9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Outro grande colaborador para a definição refinada de ética foi Sócrates. Ele foi o primeiro grande maior pensador a falar sobre subjetividade, questionava questões da sociedade em que estava inserido e incomodava os que possuíam ou melhor, tomavam níveis hierárquicos grandes.  Sócrates questionava, principalmente se as leis eram </w:t>
      </w:r>
      <w:r w:rsidR="00B35A64">
        <w:rPr>
          <w:rFonts w:ascii="Arial" w:hAnsi="Arial" w:cs="Arial"/>
          <w:sz w:val="24"/>
          <w:szCs w:val="24"/>
        </w:rPr>
        <w:t>justas, em consequência disso o</w:t>
      </w:r>
      <w:r w:rsidRPr="00200160">
        <w:rPr>
          <w:rFonts w:ascii="Arial" w:hAnsi="Arial" w:cs="Arial"/>
          <w:sz w:val="24"/>
          <w:szCs w:val="24"/>
        </w:rPr>
        <w:t xml:space="preserve"> conservadorismo grego se irava, eles defendiam a ideologia de que as leis existiam para serem obedecidas e não para serem justificadas.</w:t>
      </w:r>
    </w:p>
    <w:p w14:paraId="063AB56F" w14:textId="77777777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Interessante que a ética assumida por Sócrates ou ética socratiana não só </w:t>
      </w:r>
      <w:proofErr w:type="gramStart"/>
      <w:r w:rsidRPr="00200160">
        <w:rPr>
          <w:rFonts w:ascii="Arial" w:hAnsi="Arial" w:cs="Arial"/>
          <w:sz w:val="24"/>
          <w:szCs w:val="24"/>
        </w:rPr>
        <w:t>baseava-se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nos costumes do povo e ancestrais, mas na convicção pessoal, convicção que só se adquiria através de consulta ao “demônio interior” de cada indivíduo, com intuito de entender a justiça das leis. O filósofo também focava e ocupar-</w:t>
      </w:r>
      <w:proofErr w:type="gramStart"/>
      <w:r w:rsidRPr="00200160">
        <w:rPr>
          <w:rFonts w:ascii="Arial" w:hAnsi="Arial" w:cs="Arial"/>
          <w:sz w:val="24"/>
          <w:szCs w:val="24"/>
        </w:rPr>
        <w:t>se  consigo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mesmo e nas suas atitudes, o posicionamento levantado por Sócrates serve como </w:t>
      </w:r>
      <w:r w:rsidRPr="00200160">
        <w:rPr>
          <w:rFonts w:ascii="Arial" w:hAnsi="Arial" w:cs="Arial"/>
          <w:sz w:val="24"/>
          <w:szCs w:val="24"/>
        </w:rPr>
        <w:lastRenderedPageBreak/>
        <w:t>modelo para uma sociedade que anseia por soluções e dispense a moral como instrumento principal para moldar comportamentos.</w:t>
      </w:r>
    </w:p>
    <w:p w14:paraId="154F1DC5" w14:textId="77777777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É de extrema importância diferenciar aqui o conceito de moral e ética, onde o primeiro está ligado aos comportamentos adquiridos pelos indivíduos e a outra a base teórica de comportamentos considerados corretos. A moral é, infelizmente, perpassada pela sociedade. A aceitação de atitudes tomadas por um todo, mesmo que essa não </w:t>
      </w:r>
      <w:proofErr w:type="gramStart"/>
      <w:r w:rsidRPr="00200160">
        <w:rPr>
          <w:rFonts w:ascii="Arial" w:hAnsi="Arial" w:cs="Arial"/>
          <w:sz w:val="24"/>
          <w:szCs w:val="24"/>
        </w:rPr>
        <w:t>seja  estimuladora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se igualdade, supera os princípios éticos e, a grosso modo, regride a população. Deve-se ainda, como Sócrates, pergunta-se se as leis são definitivamente éticas, ou se seguem esse padrão tradicional da moral. Segundo Álvaro Valls: “ Legalidade e moralidade se tornam extremos </w:t>
      </w:r>
      <w:proofErr w:type="gramStart"/>
      <w:r w:rsidRPr="00200160">
        <w:rPr>
          <w:rFonts w:ascii="Arial" w:hAnsi="Arial" w:cs="Arial"/>
          <w:sz w:val="24"/>
          <w:szCs w:val="24"/>
        </w:rPr>
        <w:t>opostos.”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Algumas discussões efetuadas em sala faz com que a problemática da justiça se aguce, no artigo “ Relações sociais e éticas “, mais precisamente apontado no segundo tópico, questões ligadas a desigualdade, fome e favorecimento de uma pequena parte da população estimulam uma questão a ser discutida: A justiça é </w:t>
      </w:r>
      <w:proofErr w:type="gramStart"/>
      <w:r w:rsidRPr="00200160">
        <w:rPr>
          <w:rFonts w:ascii="Arial" w:hAnsi="Arial" w:cs="Arial"/>
          <w:sz w:val="24"/>
          <w:szCs w:val="24"/>
        </w:rPr>
        <w:t>ética ?</w:t>
      </w:r>
      <w:proofErr w:type="gramEnd"/>
    </w:p>
    <w:p w14:paraId="1735DC1F" w14:textId="77777777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Se a ética não permite e nem se liga a desigualdade, um país “ justo” que tem maioria da população sofrendo com desigualdade então qual seria a melhor definição para justiça? </w:t>
      </w:r>
    </w:p>
    <w:p w14:paraId="084A44AB" w14:textId="77777777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Segundo Kant, a ética deve ser universal e necessária, sua ideologia sempre esteve voltada a contribuição da amenização de desigualdades sociais, por isso, a ética apontada por Kant é adquirida filosoficamente por grande parte dos estudiosos. Ainda baseado nessa perspectiva, Álvaro L.M Valls afirma que uma boa teoria ética </w:t>
      </w:r>
      <w:proofErr w:type="gramStart"/>
      <w:r w:rsidRPr="00200160">
        <w:rPr>
          <w:rFonts w:ascii="Arial" w:hAnsi="Arial" w:cs="Arial"/>
          <w:sz w:val="24"/>
          <w:szCs w:val="24"/>
        </w:rPr>
        <w:t>deve :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“ atender a pretensão de universalidade bem como explicar as variações de comportamentos e costumes das diferentes formações culturais e históricas.”</w:t>
      </w:r>
    </w:p>
    <w:p w14:paraId="2438F877" w14:textId="77777777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Segundo a obra “Relações sociais e éticas”, mais precisamente no primeiro discurso, Guareschi faz uma ligação entre- ser humana, ética, justiça- o tripé deve ser sempre abordado/considerado quando o assunto for </w:t>
      </w:r>
      <w:proofErr w:type="gramStart"/>
      <w:r w:rsidRPr="00200160">
        <w:rPr>
          <w:rFonts w:ascii="Arial" w:hAnsi="Arial" w:cs="Arial"/>
          <w:sz w:val="24"/>
          <w:szCs w:val="24"/>
        </w:rPr>
        <w:t>ética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e sua relação com a sociedade. O ser humano é resultado de relações, onde tais ligações devem ser compostas por ações corretas (éticas), por esse motivo o tripé é, na verdade, inseparável. Guareschi ainda enfatiza o vinculo estabelecido entre justiça e ética, e a reprodução de comportamentos justos, porém não éticos.</w:t>
      </w:r>
    </w:p>
    <w:p w14:paraId="38A0A461" w14:textId="593049D3" w:rsidR="0070223D" w:rsidRPr="00200160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>Deve ainda ser questionado o fato de que “domesticar” seres humanos, por a moral como solução para a situação politica e comportamental (com a ética apenas exercida como medicamento), não salvará a sociedade.</w:t>
      </w:r>
      <w:r w:rsidR="005F3A36">
        <w:rPr>
          <w:rFonts w:ascii="Arial" w:hAnsi="Arial" w:cs="Arial"/>
          <w:sz w:val="24"/>
          <w:szCs w:val="24"/>
        </w:rPr>
        <w:t xml:space="preserve"> </w:t>
      </w:r>
      <w:r w:rsidR="00E52678">
        <w:rPr>
          <w:rFonts w:ascii="Arial" w:hAnsi="Arial" w:cs="Arial"/>
          <w:sz w:val="24"/>
          <w:szCs w:val="24"/>
        </w:rPr>
        <w:t xml:space="preserve">A ética deve se adaptar também as mudanças da população, como afirma Valls: “ </w:t>
      </w:r>
      <w:r w:rsidR="00084F00">
        <w:rPr>
          <w:rFonts w:ascii="Arial" w:hAnsi="Arial" w:cs="Arial"/>
          <w:sz w:val="24"/>
          <w:szCs w:val="24"/>
        </w:rPr>
        <w:t>Não apenas os costumes que variam, mas também os valores que os acompanham</w:t>
      </w:r>
      <w:r w:rsidR="008B7E6C">
        <w:rPr>
          <w:rFonts w:ascii="Arial" w:hAnsi="Arial" w:cs="Arial"/>
          <w:sz w:val="24"/>
          <w:szCs w:val="24"/>
        </w:rPr>
        <w:t xml:space="preserve">, as </w:t>
      </w:r>
      <w:proofErr w:type="gramStart"/>
      <w:r w:rsidR="008B7E6C">
        <w:rPr>
          <w:rFonts w:ascii="Arial" w:hAnsi="Arial" w:cs="Arial"/>
          <w:sz w:val="24"/>
          <w:szCs w:val="24"/>
        </w:rPr>
        <w:t>próprias  normas</w:t>
      </w:r>
      <w:proofErr w:type="gramEnd"/>
      <w:r w:rsidR="008B7E6C">
        <w:rPr>
          <w:rFonts w:ascii="Arial" w:hAnsi="Arial" w:cs="Arial"/>
          <w:sz w:val="24"/>
          <w:szCs w:val="24"/>
        </w:rPr>
        <w:t xml:space="preserve"> comcretast, os próprios </w:t>
      </w:r>
      <w:r w:rsidR="00651419">
        <w:rPr>
          <w:rFonts w:ascii="Arial" w:hAnsi="Arial" w:cs="Arial"/>
          <w:sz w:val="24"/>
          <w:szCs w:val="24"/>
        </w:rPr>
        <w:t>ideais</w:t>
      </w:r>
      <w:r w:rsidR="008B7E6C">
        <w:rPr>
          <w:rFonts w:ascii="Arial" w:hAnsi="Arial" w:cs="Arial"/>
          <w:sz w:val="24"/>
          <w:szCs w:val="24"/>
        </w:rPr>
        <w:t>, a própria sabedoria</w:t>
      </w:r>
      <w:r w:rsidR="00651419">
        <w:rPr>
          <w:rFonts w:ascii="Arial" w:hAnsi="Arial" w:cs="Arial"/>
          <w:sz w:val="24"/>
          <w:szCs w:val="24"/>
        </w:rPr>
        <w:t>, de um povo a outro.”</w:t>
      </w:r>
    </w:p>
    <w:p w14:paraId="1A0A73FE" w14:textId="2F60ED8B" w:rsidR="00371E28" w:rsidRDefault="0070223D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200160">
        <w:rPr>
          <w:rFonts w:ascii="Arial" w:hAnsi="Arial" w:cs="Arial"/>
          <w:sz w:val="24"/>
          <w:szCs w:val="24"/>
        </w:rPr>
        <w:t xml:space="preserve">As soluções propostas para a fixação de uma ética libertadora e de caráter transformador é a reavaliação do conceito de democracia ao qual a comunidade está inserida até então. A </w:t>
      </w:r>
      <w:r w:rsidR="00E273BA">
        <w:rPr>
          <w:rFonts w:ascii="Arial" w:hAnsi="Arial" w:cs="Arial"/>
          <w:sz w:val="24"/>
          <w:szCs w:val="24"/>
        </w:rPr>
        <w:t>“</w:t>
      </w:r>
      <w:r w:rsidRPr="00200160">
        <w:rPr>
          <w:rFonts w:ascii="Arial" w:hAnsi="Arial" w:cs="Arial"/>
          <w:sz w:val="24"/>
          <w:szCs w:val="24"/>
        </w:rPr>
        <w:t>soberania da classe popular</w:t>
      </w:r>
      <w:r w:rsidR="00E273BA">
        <w:rPr>
          <w:rFonts w:ascii="Arial" w:hAnsi="Arial" w:cs="Arial"/>
          <w:sz w:val="24"/>
          <w:szCs w:val="24"/>
        </w:rPr>
        <w:t>”</w:t>
      </w:r>
      <w:r w:rsidR="000E253B">
        <w:rPr>
          <w:rFonts w:ascii="Arial" w:hAnsi="Arial" w:cs="Arial"/>
          <w:sz w:val="24"/>
          <w:szCs w:val="24"/>
        </w:rPr>
        <w:t xml:space="preserve"> como sugere a obra “Relações sociais e éticas</w:t>
      </w:r>
      <w:proofErr w:type="gramStart"/>
      <w:r w:rsidR="000E253B">
        <w:rPr>
          <w:rFonts w:ascii="Arial" w:hAnsi="Arial" w:cs="Arial"/>
          <w:sz w:val="24"/>
          <w:szCs w:val="24"/>
        </w:rPr>
        <w:t xml:space="preserve">” </w:t>
      </w:r>
      <w:r w:rsidRPr="00200160">
        <w:rPr>
          <w:rFonts w:ascii="Arial" w:hAnsi="Arial" w:cs="Arial"/>
          <w:sz w:val="24"/>
          <w:szCs w:val="24"/>
        </w:rPr>
        <w:t>,</w:t>
      </w:r>
      <w:proofErr w:type="gramEnd"/>
      <w:r w:rsidRPr="00200160">
        <w:rPr>
          <w:rFonts w:ascii="Arial" w:hAnsi="Arial" w:cs="Arial"/>
          <w:sz w:val="24"/>
          <w:szCs w:val="24"/>
        </w:rPr>
        <w:t xml:space="preserve"> o prazer da democracia, a convivência com ideias revolucionarias e a satisfação da sede libertadora fará com que a humanidade se encha de esperança voltada a mudanças sociais. A ética conecta comunicação, participação, justiça, igualdade e mudança</w:t>
      </w:r>
      <w:r w:rsidR="00536B85" w:rsidRPr="00200160">
        <w:rPr>
          <w:rFonts w:ascii="Arial" w:hAnsi="Arial" w:cs="Arial"/>
          <w:sz w:val="24"/>
          <w:szCs w:val="24"/>
        </w:rPr>
        <w:t xml:space="preserve">, </w:t>
      </w:r>
      <w:r w:rsidR="0088411A" w:rsidRPr="00200160">
        <w:rPr>
          <w:rFonts w:ascii="Arial" w:hAnsi="Arial" w:cs="Arial"/>
          <w:sz w:val="24"/>
          <w:szCs w:val="24"/>
        </w:rPr>
        <w:t xml:space="preserve">aperfeiçoá-la contribuirá não só para </w:t>
      </w:r>
      <w:r w:rsidR="00FD7483" w:rsidRPr="00200160">
        <w:rPr>
          <w:rFonts w:ascii="Arial" w:hAnsi="Arial" w:cs="Arial"/>
          <w:sz w:val="24"/>
          <w:szCs w:val="24"/>
        </w:rPr>
        <w:t xml:space="preserve">moldar comportamentos </w:t>
      </w:r>
      <w:r w:rsidR="00B73D6A" w:rsidRPr="00200160">
        <w:rPr>
          <w:rFonts w:ascii="Arial" w:hAnsi="Arial" w:cs="Arial"/>
          <w:sz w:val="24"/>
          <w:szCs w:val="24"/>
        </w:rPr>
        <w:t>antiéticos da atualidade, mas para diminuir a classe alienada e formar verdadeiros críticos e participadores ativos na sociedade.</w:t>
      </w:r>
      <w:r w:rsidR="00F451FB">
        <w:rPr>
          <w:rFonts w:ascii="Arial" w:hAnsi="Arial" w:cs="Arial"/>
          <w:sz w:val="24"/>
          <w:szCs w:val="24"/>
        </w:rPr>
        <w:t xml:space="preserve"> Deve- se considerar também, a implantação </w:t>
      </w:r>
      <w:r w:rsidR="00300F6C">
        <w:rPr>
          <w:rFonts w:ascii="Arial" w:hAnsi="Arial" w:cs="Arial"/>
          <w:sz w:val="24"/>
          <w:szCs w:val="24"/>
        </w:rPr>
        <w:t xml:space="preserve">de estudos voltados a ética </w:t>
      </w:r>
      <w:r w:rsidR="00A04CCE">
        <w:rPr>
          <w:rFonts w:ascii="Arial" w:hAnsi="Arial" w:cs="Arial"/>
          <w:sz w:val="24"/>
          <w:szCs w:val="24"/>
        </w:rPr>
        <w:t xml:space="preserve">discutida por filósofos tanto da antiguidade quanto contemporâneos, para que tais noções sejam </w:t>
      </w:r>
      <w:r w:rsidR="00014615">
        <w:rPr>
          <w:rFonts w:ascii="Arial" w:hAnsi="Arial" w:cs="Arial"/>
          <w:sz w:val="24"/>
          <w:szCs w:val="24"/>
        </w:rPr>
        <w:t>adquiridas o mais cedo possível.</w:t>
      </w:r>
    </w:p>
    <w:p w14:paraId="3485CB62" w14:textId="0BD838EF" w:rsidR="00833387" w:rsidRDefault="00833387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803B3A" w14:textId="77777777" w:rsidR="00833387" w:rsidRPr="00486833" w:rsidRDefault="00833387" w:rsidP="00A85766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486833">
        <w:rPr>
          <w:rFonts w:ascii="Arial" w:hAnsi="Arial" w:cs="Arial"/>
          <w:sz w:val="24"/>
          <w:szCs w:val="24"/>
        </w:rPr>
        <w:t>Referência bibliográfica:</w:t>
      </w:r>
    </w:p>
    <w:p w14:paraId="606D13D6" w14:textId="77777777" w:rsidR="00833387" w:rsidRDefault="00833387" w:rsidP="00A85766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486833">
        <w:rPr>
          <w:rFonts w:ascii="Arial" w:hAnsi="Arial" w:cs="Arial"/>
          <w:sz w:val="24"/>
          <w:szCs w:val="24"/>
        </w:rPr>
        <w:t>VALLS, Álvaro L. M. O QUE É ÉTICA. São Paulo: Brasiliense, 2005 (Coleção Primeiros Passos).</w:t>
      </w:r>
    </w:p>
    <w:p w14:paraId="539ED008" w14:textId="685E773E" w:rsidR="00833387" w:rsidRPr="00200160" w:rsidRDefault="00833387" w:rsidP="00A85766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992393">
        <w:rPr>
          <w:rFonts w:ascii="Arial" w:hAnsi="Arial" w:cs="Arial"/>
          <w:sz w:val="24"/>
          <w:szCs w:val="24"/>
        </w:rPr>
        <w:t xml:space="preserve">JACQUES, Maria da Graça Correa et al. Relações sociais e ética. In: V ENCONTRO DE ABRAPSO, 2008, Ipanema. Relações Sociais e ética. Rio de Janeiro: </w:t>
      </w:r>
      <w:r w:rsidR="00777F7A" w:rsidRPr="00992393">
        <w:rPr>
          <w:rFonts w:ascii="Arial" w:hAnsi="Arial" w:cs="Arial"/>
          <w:sz w:val="24"/>
          <w:szCs w:val="24"/>
        </w:rPr>
        <w:t>Cesp</w:t>
      </w:r>
      <w:r w:rsidRPr="00992393">
        <w:rPr>
          <w:rFonts w:ascii="Arial" w:hAnsi="Arial" w:cs="Arial"/>
          <w:sz w:val="24"/>
          <w:szCs w:val="24"/>
        </w:rPr>
        <w:t>, 1995. p. 6 - 25.</w:t>
      </w:r>
    </w:p>
    <w:p w14:paraId="5D0D0242" w14:textId="1C4E4A5E" w:rsidR="00611103" w:rsidRDefault="00611103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87C3FB" w14:textId="2D7620C4" w:rsidR="004F2578" w:rsidRDefault="004F2578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19E427" w14:textId="42BB7221" w:rsidR="000E6A1A" w:rsidRPr="00200160" w:rsidRDefault="000E6A1A" w:rsidP="00BD30C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E6A1A" w:rsidRPr="00200160" w:rsidSect="006263A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85F01" w14:textId="77777777" w:rsidR="00A83E28" w:rsidRDefault="00A83E28" w:rsidP="00A83E28">
      <w:pPr>
        <w:spacing w:after="0" w:line="240" w:lineRule="auto"/>
      </w:pPr>
      <w:r>
        <w:separator/>
      </w:r>
    </w:p>
  </w:endnote>
  <w:endnote w:type="continuationSeparator" w:id="0">
    <w:p w14:paraId="6BDC51BC" w14:textId="77777777" w:rsidR="00A83E28" w:rsidRDefault="00A83E28" w:rsidP="00A8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167FB" w14:textId="77777777" w:rsidR="00A83E28" w:rsidRDefault="00A83E28" w:rsidP="00A83E28">
      <w:pPr>
        <w:spacing w:after="0" w:line="240" w:lineRule="auto"/>
      </w:pPr>
      <w:r>
        <w:separator/>
      </w:r>
    </w:p>
  </w:footnote>
  <w:footnote w:type="continuationSeparator" w:id="0">
    <w:p w14:paraId="4916B794" w14:textId="77777777" w:rsidR="00A83E28" w:rsidRDefault="00A83E28" w:rsidP="00A8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C8"/>
    <w:rsid w:val="000030B7"/>
    <w:rsid w:val="000033F5"/>
    <w:rsid w:val="00004E7C"/>
    <w:rsid w:val="00014615"/>
    <w:rsid w:val="00044ACF"/>
    <w:rsid w:val="000553C8"/>
    <w:rsid w:val="00074787"/>
    <w:rsid w:val="00075EF0"/>
    <w:rsid w:val="00081C0B"/>
    <w:rsid w:val="00084F00"/>
    <w:rsid w:val="000A03F7"/>
    <w:rsid w:val="000A0F49"/>
    <w:rsid w:val="000E253B"/>
    <w:rsid w:val="000E6A1A"/>
    <w:rsid w:val="00112725"/>
    <w:rsid w:val="001560E2"/>
    <w:rsid w:val="001715C3"/>
    <w:rsid w:val="001B1627"/>
    <w:rsid w:val="001C37A5"/>
    <w:rsid w:val="001F1379"/>
    <w:rsid w:val="001F1D6C"/>
    <w:rsid w:val="00200160"/>
    <w:rsid w:val="002F779A"/>
    <w:rsid w:val="00300F6C"/>
    <w:rsid w:val="00305333"/>
    <w:rsid w:val="0032459F"/>
    <w:rsid w:val="00327B95"/>
    <w:rsid w:val="003420C5"/>
    <w:rsid w:val="0035531D"/>
    <w:rsid w:val="003616DF"/>
    <w:rsid w:val="00371E28"/>
    <w:rsid w:val="0038247E"/>
    <w:rsid w:val="003B6F42"/>
    <w:rsid w:val="003F3243"/>
    <w:rsid w:val="003F70C0"/>
    <w:rsid w:val="00426E25"/>
    <w:rsid w:val="00450784"/>
    <w:rsid w:val="00483AD6"/>
    <w:rsid w:val="00486833"/>
    <w:rsid w:val="004A46BC"/>
    <w:rsid w:val="004D32AD"/>
    <w:rsid w:val="004E28EC"/>
    <w:rsid w:val="004F2578"/>
    <w:rsid w:val="00513729"/>
    <w:rsid w:val="005314D0"/>
    <w:rsid w:val="00536B85"/>
    <w:rsid w:val="00581529"/>
    <w:rsid w:val="005A07C1"/>
    <w:rsid w:val="005B4F99"/>
    <w:rsid w:val="005D4B3A"/>
    <w:rsid w:val="005F3A36"/>
    <w:rsid w:val="00611103"/>
    <w:rsid w:val="006252D2"/>
    <w:rsid w:val="006263AA"/>
    <w:rsid w:val="006438A7"/>
    <w:rsid w:val="00651419"/>
    <w:rsid w:val="00653361"/>
    <w:rsid w:val="00663E75"/>
    <w:rsid w:val="00675BCE"/>
    <w:rsid w:val="00695FA1"/>
    <w:rsid w:val="006A10D7"/>
    <w:rsid w:val="006A269A"/>
    <w:rsid w:val="006E3AD7"/>
    <w:rsid w:val="006F4E6C"/>
    <w:rsid w:val="0070223D"/>
    <w:rsid w:val="00721627"/>
    <w:rsid w:val="00752586"/>
    <w:rsid w:val="007539E4"/>
    <w:rsid w:val="007613C2"/>
    <w:rsid w:val="00766969"/>
    <w:rsid w:val="00777F7A"/>
    <w:rsid w:val="007D71C8"/>
    <w:rsid w:val="007E3948"/>
    <w:rsid w:val="007E6D0C"/>
    <w:rsid w:val="008113AD"/>
    <w:rsid w:val="008261D1"/>
    <w:rsid w:val="00833387"/>
    <w:rsid w:val="008359F4"/>
    <w:rsid w:val="00843CA3"/>
    <w:rsid w:val="0088411A"/>
    <w:rsid w:val="008B7E6C"/>
    <w:rsid w:val="008C739E"/>
    <w:rsid w:val="008E7C10"/>
    <w:rsid w:val="00901091"/>
    <w:rsid w:val="0097124E"/>
    <w:rsid w:val="00985800"/>
    <w:rsid w:val="00987D95"/>
    <w:rsid w:val="00992393"/>
    <w:rsid w:val="009A050F"/>
    <w:rsid w:val="00A01DD6"/>
    <w:rsid w:val="00A04CCE"/>
    <w:rsid w:val="00A22381"/>
    <w:rsid w:val="00A27C6B"/>
    <w:rsid w:val="00A4353A"/>
    <w:rsid w:val="00A54F5A"/>
    <w:rsid w:val="00A65419"/>
    <w:rsid w:val="00A809F3"/>
    <w:rsid w:val="00A83E28"/>
    <w:rsid w:val="00A86118"/>
    <w:rsid w:val="00A86F24"/>
    <w:rsid w:val="00A937CD"/>
    <w:rsid w:val="00AC5A04"/>
    <w:rsid w:val="00AF21D8"/>
    <w:rsid w:val="00B27FE5"/>
    <w:rsid w:val="00B35A64"/>
    <w:rsid w:val="00B362AC"/>
    <w:rsid w:val="00B73D6A"/>
    <w:rsid w:val="00B74601"/>
    <w:rsid w:val="00BA477E"/>
    <w:rsid w:val="00BB4844"/>
    <w:rsid w:val="00BD151B"/>
    <w:rsid w:val="00BD2761"/>
    <w:rsid w:val="00BD30CF"/>
    <w:rsid w:val="00BF6C03"/>
    <w:rsid w:val="00C3269D"/>
    <w:rsid w:val="00C341BD"/>
    <w:rsid w:val="00C61476"/>
    <w:rsid w:val="00C64384"/>
    <w:rsid w:val="00C671C8"/>
    <w:rsid w:val="00C67384"/>
    <w:rsid w:val="00C73C11"/>
    <w:rsid w:val="00C87A4B"/>
    <w:rsid w:val="00CB64C3"/>
    <w:rsid w:val="00CD3A71"/>
    <w:rsid w:val="00CF0AFA"/>
    <w:rsid w:val="00CF7505"/>
    <w:rsid w:val="00D23ABF"/>
    <w:rsid w:val="00D2535D"/>
    <w:rsid w:val="00D32032"/>
    <w:rsid w:val="00D91A1F"/>
    <w:rsid w:val="00DA1151"/>
    <w:rsid w:val="00DA1E3F"/>
    <w:rsid w:val="00DA30BB"/>
    <w:rsid w:val="00DB286D"/>
    <w:rsid w:val="00DE668F"/>
    <w:rsid w:val="00E1737A"/>
    <w:rsid w:val="00E273BA"/>
    <w:rsid w:val="00E47CCD"/>
    <w:rsid w:val="00E51099"/>
    <w:rsid w:val="00E52678"/>
    <w:rsid w:val="00E8635D"/>
    <w:rsid w:val="00EB6476"/>
    <w:rsid w:val="00EC2B0F"/>
    <w:rsid w:val="00ED4316"/>
    <w:rsid w:val="00EF164D"/>
    <w:rsid w:val="00EF585B"/>
    <w:rsid w:val="00F10AF5"/>
    <w:rsid w:val="00F376BD"/>
    <w:rsid w:val="00F40C72"/>
    <w:rsid w:val="00F451FB"/>
    <w:rsid w:val="00F80F20"/>
    <w:rsid w:val="00F87B1F"/>
    <w:rsid w:val="00FA155C"/>
    <w:rsid w:val="00FD7483"/>
    <w:rsid w:val="00FE3E30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5A86"/>
  <w15:docId w15:val="{55F15194-1EBE-6342-89BF-5C1B2391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righ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C8"/>
    <w:pPr>
      <w:ind w:right="0"/>
    </w:pPr>
  </w:style>
  <w:style w:type="paragraph" w:styleId="Ttulo1">
    <w:name w:val="heading 1"/>
    <w:basedOn w:val="Normal"/>
    <w:next w:val="Normal"/>
    <w:link w:val="Ttulo1Char"/>
    <w:uiPriority w:val="9"/>
    <w:qFormat/>
    <w:rsid w:val="00112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2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A83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E28"/>
  </w:style>
  <w:style w:type="paragraph" w:styleId="Rodap">
    <w:name w:val="footer"/>
    <w:basedOn w:val="Normal"/>
    <w:link w:val="RodapChar"/>
    <w:uiPriority w:val="99"/>
    <w:unhideWhenUsed/>
    <w:rsid w:val="00A83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0269-004D-4DB3-ACBF-DC27A359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JOVEM APRENDIZ - AM</dc:creator>
  <cp:lastModifiedBy>Emanuele</cp:lastModifiedBy>
  <cp:revision>3</cp:revision>
  <dcterms:created xsi:type="dcterms:W3CDTF">2018-05-03T01:57:00Z</dcterms:created>
  <dcterms:modified xsi:type="dcterms:W3CDTF">2018-05-03T01:57:00Z</dcterms:modified>
</cp:coreProperties>
</file>