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F1B6A" w14:textId="24894AC8" w:rsidR="00EF2D84" w:rsidRPr="005F4E7F" w:rsidRDefault="00B5779D" w:rsidP="008B4476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5F4E7F">
        <w:rPr>
          <w:rFonts w:ascii="Arial" w:eastAsia="Arial" w:hAnsi="Arial" w:cs="Arial"/>
          <w:b/>
          <w:sz w:val="28"/>
          <w:szCs w:val="28"/>
        </w:rPr>
        <w:t>CORDENADOR PEDAGÓGICO:</w:t>
      </w:r>
      <w:r w:rsidR="005F4E7F">
        <w:rPr>
          <w:rFonts w:ascii="Arial" w:eastAsia="Arial" w:hAnsi="Arial" w:cs="Arial"/>
          <w:b/>
          <w:sz w:val="28"/>
          <w:szCs w:val="28"/>
        </w:rPr>
        <w:t xml:space="preserve"> </w:t>
      </w:r>
      <w:r w:rsidR="004319CE">
        <w:rPr>
          <w:rFonts w:ascii="Arial" w:eastAsia="Arial" w:hAnsi="Arial" w:cs="Arial"/>
          <w:b/>
          <w:sz w:val="28"/>
          <w:szCs w:val="28"/>
        </w:rPr>
        <w:t xml:space="preserve">O </w:t>
      </w:r>
      <w:r w:rsidR="00EF2D84" w:rsidRPr="005F4E7F">
        <w:rPr>
          <w:rFonts w:ascii="Arial" w:eastAsia="Arial" w:hAnsi="Arial" w:cs="Arial"/>
          <w:b/>
          <w:sz w:val="28"/>
          <w:szCs w:val="28"/>
        </w:rPr>
        <w:t>PROFESSOR DO PROFESSOR</w:t>
      </w:r>
    </w:p>
    <w:p w14:paraId="5ABBA4D2" w14:textId="4E0BF4BA" w:rsidR="00EF2D84" w:rsidRDefault="00EF2D84" w:rsidP="005F4E7F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14:paraId="6BAEFB08" w14:textId="4B53281C" w:rsidR="00EF2D84" w:rsidRDefault="008B4476" w:rsidP="008B4476">
      <w:pPr>
        <w:spacing w:line="240" w:lineRule="auto"/>
        <w:ind w:left="2268" w:firstLine="709"/>
        <w:jc w:val="right"/>
        <w:rPr>
          <w:rFonts w:ascii="Arial" w:eastAsia="Arial" w:hAnsi="Arial" w:cs="Arial"/>
          <w:b/>
          <w:sz w:val="24"/>
          <w:szCs w:val="24"/>
        </w:rPr>
      </w:pPr>
      <w:r w:rsidRPr="008B4476">
        <w:rPr>
          <w:rFonts w:ascii="Arial" w:eastAsia="Arial" w:hAnsi="Arial" w:cs="Arial"/>
          <w:b/>
          <w:sz w:val="24"/>
          <w:szCs w:val="24"/>
        </w:rPr>
        <w:t>Lilian Fernandes dos Santos da Silva</w:t>
      </w:r>
      <w:r>
        <w:rPr>
          <w:rFonts w:ascii="Arial" w:eastAsia="Arial" w:hAnsi="Arial" w:cs="Arial"/>
          <w:b/>
          <w:sz w:val="24"/>
          <w:szCs w:val="24"/>
        </w:rPr>
        <w:t>¹</w:t>
      </w:r>
      <w:r w:rsidR="003B4EFE">
        <w:rPr>
          <w:rStyle w:val="Refdenotaderodap"/>
          <w:rFonts w:ascii="Arial" w:eastAsia="Arial" w:hAnsi="Arial" w:cs="Arial"/>
          <w:b/>
          <w:sz w:val="24"/>
          <w:szCs w:val="24"/>
        </w:rPr>
        <w:footnoteReference w:id="1"/>
      </w:r>
    </w:p>
    <w:p w14:paraId="365BCE4C" w14:textId="3136F7AD" w:rsidR="007876FD" w:rsidRDefault="007876FD" w:rsidP="008B4476">
      <w:pPr>
        <w:spacing w:line="240" w:lineRule="auto"/>
        <w:ind w:left="2268" w:firstLine="709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Rosaria Maria de Castilhos Saraiva²</w:t>
      </w:r>
    </w:p>
    <w:p w14:paraId="4C8E4EA4" w14:textId="0A6BC12C" w:rsidR="008B4476" w:rsidRDefault="008B4476" w:rsidP="008B4476">
      <w:pPr>
        <w:spacing w:line="240" w:lineRule="auto"/>
        <w:ind w:left="2268" w:firstLine="709"/>
        <w:jc w:val="right"/>
        <w:rPr>
          <w:rFonts w:ascii="Arial" w:eastAsia="Arial" w:hAnsi="Arial" w:cs="Arial"/>
          <w:b/>
          <w:sz w:val="24"/>
          <w:szCs w:val="24"/>
        </w:rPr>
      </w:pPr>
    </w:p>
    <w:p w14:paraId="5D9879C2" w14:textId="77777777" w:rsidR="00026CD7" w:rsidRDefault="00026CD7" w:rsidP="00EF2D84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lk48121084"/>
    </w:p>
    <w:p w14:paraId="1880DD50" w14:textId="77777777" w:rsidR="00026CD7" w:rsidRPr="002B3E59" w:rsidRDefault="00026CD7" w:rsidP="00026CD7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B3E59">
        <w:rPr>
          <w:rFonts w:ascii="Arial" w:hAnsi="Arial" w:cs="Arial"/>
          <w:b/>
          <w:bCs/>
          <w:sz w:val="24"/>
          <w:szCs w:val="24"/>
        </w:rPr>
        <w:t>Resumo</w:t>
      </w:r>
    </w:p>
    <w:p w14:paraId="22B70022" w14:textId="77777777" w:rsidR="00026CD7" w:rsidRDefault="00026CD7" w:rsidP="00026CD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tema do presente artigo apoia-se no papel do coordenador pedagógico na formação continuada, tendo como objetivo refletir sobre a importância do coordenador pedagógico atuante na Educação Infantil, seu papel no direcionamento do trabalho junto ao docente e na formação continuada dos professores. Assim como destacar a sua relevância como agente atuante no planejamento e articulador de diálogo atentando-se as transformações da comunidade escolar, afim de responder os objetivos gerais e específicos apresentados nesta pesquisa. Assim sendo, o coordenador pedagógico deve estar aberto ao diálogo, promover a articulação do Projeto político Pedagógico e promover e incentivar programas de formação continuada. Para tal, este trabalho embasado em apoio teórico de autores que discutem e trazem reflexões pertinentes ao tema, o artigo traz um breve histórico da Educação Infantil e trajetória da evolução da função do coordenador pedagógico, bem como legislações que sustentam e regem sua atuação.</w:t>
      </w:r>
    </w:p>
    <w:p w14:paraId="618CE96C" w14:textId="77777777" w:rsidR="00026CD7" w:rsidRDefault="00026CD7" w:rsidP="00026CD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5E3C29A" w14:textId="77777777" w:rsidR="00026CD7" w:rsidRPr="008D29FE" w:rsidRDefault="00026CD7" w:rsidP="00026CD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D29FE">
        <w:rPr>
          <w:rFonts w:ascii="Arial" w:hAnsi="Arial" w:cs="Arial"/>
          <w:b/>
          <w:bCs/>
          <w:sz w:val="24"/>
          <w:szCs w:val="24"/>
        </w:rPr>
        <w:t>Palavras Chave: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Coordenação Pedagógica. Educação Infantil. Formação Continuada.</w:t>
      </w:r>
    </w:p>
    <w:p w14:paraId="089B4443" w14:textId="77777777" w:rsidR="00026CD7" w:rsidRDefault="00026CD7" w:rsidP="00EF2D84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14:paraId="74706FE0" w14:textId="77777777" w:rsidR="00026CD7" w:rsidRDefault="00026CD7" w:rsidP="00EF2D84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14:paraId="701F3CE7" w14:textId="479684C6" w:rsidR="00EF2D84" w:rsidRDefault="005F4E7F" w:rsidP="00EF2D84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</w:t>
      </w:r>
      <w:r w:rsidR="00EF2D84">
        <w:rPr>
          <w:rFonts w:ascii="Arial" w:eastAsia="Arial" w:hAnsi="Arial" w:cs="Arial"/>
          <w:b/>
          <w:sz w:val="24"/>
          <w:szCs w:val="24"/>
        </w:rPr>
        <w:t>NTRODUÇÃO</w:t>
      </w:r>
    </w:p>
    <w:p w14:paraId="79706BFE" w14:textId="31FB0C4A" w:rsidR="00EF2D84" w:rsidRDefault="00EF2D84" w:rsidP="00EF2D84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Quando falamos de escola no Brasil e olhamos para sua trajetória, é possível observar muitas mudanças e avanços, isso se dá em parte pelas mudanças no mercado de trabalho e mudanças na estrutura social brasileira, essas mudanças tiverem impacto acentuado nas escolas de Educação Infantil</w:t>
      </w:r>
      <w:r w:rsidR="00F07FBB">
        <w:rPr>
          <w:rFonts w:ascii="Arial" w:eastAsia="Arial" w:hAnsi="Arial" w:cs="Arial"/>
          <w:sz w:val="24"/>
          <w:szCs w:val="24"/>
        </w:rPr>
        <w:t>. A</w:t>
      </w:r>
      <w:r>
        <w:rPr>
          <w:rFonts w:ascii="Arial" w:eastAsia="Arial" w:hAnsi="Arial" w:cs="Arial"/>
          <w:sz w:val="24"/>
          <w:szCs w:val="24"/>
        </w:rPr>
        <w:t>companhando sua historicidade podemos ver que seus objetos enquanto instituição foram modificados ao longo do tempo, e com isso os profissionais atuantes neste segmento precisaram se adaptar e se qualificar para atender as novas leis e resoluções.</w:t>
      </w:r>
    </w:p>
    <w:p w14:paraId="36BF689A" w14:textId="77777777" w:rsidR="00B8775D" w:rsidRDefault="00EF2D84" w:rsidP="00EF2D84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Dentre todos os profissionais atuantes na educação infantil, vamos destacar a importância do coordenador pedagógico, este é responsável por promover a articulação do trabalho pedagógico e incentiva</w:t>
      </w:r>
      <w:r w:rsidR="00F07FBB"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 a prática reflexiva de seu corpo docente e outros. Mas contudo, ainda hoje podemos encontrar profissionais atuantes na coordenação que ainda assumem uma postura ultrapassada, o tema: “</w:t>
      </w:r>
      <w:r w:rsidR="00F07FBB">
        <w:rPr>
          <w:rFonts w:ascii="Arial" w:eastAsia="Arial" w:hAnsi="Arial" w:cs="Arial"/>
          <w:sz w:val="24"/>
          <w:szCs w:val="24"/>
        </w:rPr>
        <w:t>Coordenador Pedagógico: o professor do professor”</w:t>
      </w:r>
      <w:r>
        <w:rPr>
          <w:rFonts w:ascii="Arial" w:eastAsia="Arial" w:hAnsi="Arial" w:cs="Arial"/>
          <w:sz w:val="24"/>
          <w:szCs w:val="24"/>
        </w:rPr>
        <w:t>, se deu a partir de experiências em escolas de Educação Infantil da rede  privada, onde ao observar o trabalho realizado pelas coordenadoras, pode-se perceber que em uma das escolas existia uma grande preocupação com o aluno, todas as ações eram voltadas para que todos os alunos fossem alcançados, e pra isto a</w:t>
      </w:r>
      <w:r w:rsidR="00F07FBB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coordena</w:t>
      </w:r>
      <w:r w:rsidR="00F07FBB">
        <w:rPr>
          <w:rFonts w:ascii="Arial" w:eastAsia="Arial" w:hAnsi="Arial" w:cs="Arial"/>
          <w:sz w:val="24"/>
          <w:szCs w:val="24"/>
        </w:rPr>
        <w:t>doras</w:t>
      </w:r>
      <w:r>
        <w:rPr>
          <w:rFonts w:ascii="Arial" w:eastAsia="Arial" w:hAnsi="Arial" w:cs="Arial"/>
          <w:sz w:val="24"/>
          <w:szCs w:val="24"/>
        </w:rPr>
        <w:t xml:space="preserve"> juntos as professoras propunham alternativas de propostas pedagógicas diferenciadas para os alunos que apresentavam alguma dificuldade, já em outra escola, a preocupação era com o conteúdo a ser passado, se algum aluno apresentava alguma dificuldade a “culpa” era do aluno que não se empenhou o suficiente, a coordenação pouco participava das atividades pedagógicas, apenas fiscalizava o plano de aula semanal e se responsabilizava por imprimir todas as cópias de atividades a ser realizadas pelos alunos, assumiam uma postura  totalmente burocrática.</w:t>
      </w:r>
    </w:p>
    <w:p w14:paraId="2E7CC874" w14:textId="77777777" w:rsidR="00B8775D" w:rsidRDefault="00EF2D84" w:rsidP="00EF2D84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Em relação ao incentivo a formação continuada, na primeira escola observou-se que a direção procurou um centro de apoio escolar que oferecia cursos para professores e auxiliares, mas não exista uma relação da coordenação com o trabalho de formação continuada, e os cursos não obtinham grande aceitação por parte das professoras. </w:t>
      </w:r>
    </w:p>
    <w:p w14:paraId="48F5ACD7" w14:textId="77777777" w:rsidR="00B8775D" w:rsidRDefault="00EF2D84" w:rsidP="00EF2D84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Já na segunda escola,  os docentes recebiam, um valor em dinheiro para que eles investissem em cursos, teatro e cinema, este era intitulado como vale cultura, e quinzenalmente eram realizadas reuniões, estas reuniões eram voltadas para formação continuada do corpo docente, onde a coordenação propunha um tema, tema este que geralmente era relacionado a algum desafio encontrado por alguma professora, então esta trazia uma palestra compartilhando com tudo o que encontrou e as propostas de solução para o desafio encontrado, no final o tema era debatido por todas e novas possibilidades eram levantadas. </w:t>
      </w:r>
    </w:p>
    <w:p w14:paraId="68EBD5B3" w14:textId="0422DFF0" w:rsidR="00EF2D84" w:rsidRDefault="00F07FBB" w:rsidP="00EF2D84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 w:rsidR="00EF2D84">
        <w:rPr>
          <w:rFonts w:ascii="Arial" w:eastAsia="Arial" w:hAnsi="Arial" w:cs="Arial"/>
          <w:sz w:val="24"/>
          <w:szCs w:val="24"/>
        </w:rPr>
        <w:t xml:space="preserve"> partir desta preocupação</w:t>
      </w:r>
      <w:r>
        <w:rPr>
          <w:rFonts w:ascii="Arial" w:eastAsia="Arial" w:hAnsi="Arial" w:cs="Arial"/>
          <w:sz w:val="24"/>
          <w:szCs w:val="24"/>
        </w:rPr>
        <w:t>,</w:t>
      </w:r>
      <w:r w:rsidR="00EF2D84">
        <w:rPr>
          <w:rFonts w:ascii="Arial" w:eastAsia="Arial" w:hAnsi="Arial" w:cs="Arial"/>
          <w:sz w:val="24"/>
          <w:szCs w:val="24"/>
        </w:rPr>
        <w:t xml:space="preserve"> surgi o interesse e a necessidade de aprofundar os estudos sobre a importância do coordenador pedagógico ser conhecedor de seu papel </w:t>
      </w:r>
      <w:r w:rsidR="00EF2D84">
        <w:rPr>
          <w:rFonts w:ascii="Arial" w:eastAsia="Arial" w:hAnsi="Arial" w:cs="Arial"/>
          <w:sz w:val="24"/>
          <w:szCs w:val="24"/>
        </w:rPr>
        <w:lastRenderedPageBreak/>
        <w:t>na articulação e atuação no enfrentamento dos desafios encontrados por professores atuantes na Educação Infantil.</w:t>
      </w:r>
    </w:p>
    <w:p w14:paraId="3A72198E" w14:textId="77777777" w:rsidR="00EF2D84" w:rsidRDefault="00EF2D84" w:rsidP="00EF2D84">
      <w:pPr>
        <w:spacing w:before="30"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Partindo da primazia de que até o sec. XVIII a educação das crianças nos primeiros anos de vida era tarefa exercida pelas mães, e que, por volta do séc. XIX, com o aumento da procura pela mão de obra feminina nas fábricas, as mães precisaram delegar a educação de seus filhos a terceiros. Com isso a estrutura familiar tradicional conhecida até então foi modificada.</w:t>
      </w:r>
    </w:p>
    <w:p w14:paraId="464B3B25" w14:textId="77777777" w:rsidR="00EF2D84" w:rsidRDefault="00EF2D84" w:rsidP="00EF2D84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Para atender à necessidade destas famílias década de 20, as creches foram trazidas para o Brasil e eram em exclusivamente assistencialistas. Sua intenção era proteger, cuidar, prestar assistência médica ambulatorial, alimentação e cuidados como higiene e segurança física. As referências históricas da creche são unânimes em afirmar que ela foi criada para cuidar das crianças pequenas, cujas mães saíam para o trabalho. Está, portanto, historicamente vinculada ao trabalho extradomiciliar da mulher. Sua origem na sociedade ocidental está no trinômio mulher-trabalho-criança. Até hoje a conexão desses três elementos determina grande parte da demanda por creches. </w:t>
      </w:r>
    </w:p>
    <w:p w14:paraId="4F28DD1F" w14:textId="77777777" w:rsidR="00EF2D84" w:rsidRDefault="00EF2D84" w:rsidP="00EF2D84">
      <w:pPr>
        <w:spacing w:before="3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O ECA (Estatuto da Criança e do Adolescente) foi promulgado em 1990, concretizando e garantindo os direitos já promulgados pela Constituição Federal de 1988. Em 1996 foi aprovada a nova LDB (Leis de Diretrizes e Bases da Educação Nacional). Esta estabelece a educação infantil como etapa inicial da educação básica, atendendo a crianças de 0 </w:t>
      </w:r>
      <w:proofErr w:type="spellStart"/>
      <w:r>
        <w:rPr>
          <w:rFonts w:ascii="Arial" w:eastAsia="Arial" w:hAnsi="Arial" w:cs="Arial"/>
          <w:sz w:val="24"/>
          <w:szCs w:val="24"/>
        </w:rPr>
        <w:t>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6 anos em creches e pré-escolas. </w:t>
      </w:r>
    </w:p>
    <w:p w14:paraId="6DB7D091" w14:textId="77777777" w:rsidR="00EF2D84" w:rsidRDefault="00EF2D84" w:rsidP="00EF2D84">
      <w:pPr>
        <w:spacing w:before="3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partir da LDB 9394/96 a educação das crianças de 0 a 6 anos a educação dessas crianças tem como finalidade o desenvolvimento integral da criança e complementa a ação da família e da comunidade.</w:t>
      </w:r>
    </w:p>
    <w:p w14:paraId="3FC93081" w14:textId="77777777" w:rsidR="00EF2D84" w:rsidRDefault="00EF2D84" w:rsidP="00EF2D84">
      <w:pPr>
        <w:spacing w:before="3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Educar e cuidar, esse é o novo papel dos profissionais das creches. quando falamos em trabalho com crianças de zero a seis anos devemos pensar em cuidado e educação essa relação é essencial no cotidiano infantil. As crianças necessitam dos cuidados básicos ligados às questões de alimentação, higiene e saúde, e para tal necessitam da interferência imediata do adulto, para o auxílio nestes cuidados e outras tarefas do dia-a-dia. </w:t>
      </w:r>
    </w:p>
    <w:p w14:paraId="24569903" w14:textId="77777777" w:rsidR="00EF2D84" w:rsidRDefault="00EF2D84" w:rsidP="00EF2D84">
      <w:pPr>
        <w:spacing w:before="3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4"/>
          <w:szCs w:val="24"/>
        </w:rPr>
        <w:t xml:space="preserve">A educação deve andar atrelada ao cuidado e devem caminhar juntos com os aspectos afetivos, a educação de 0 – 6 anos deve proporcionar: segurança, proteção,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saúde e bem-estar. Ter atenção e um olhar voltado para as emoções, e a interação com o outro, com os objetos e ambiente. Deve haver estímulo da sua inteligência e ludicidade que possibilite experiências de descobertas e que aguce sua curiosidade. </w:t>
      </w:r>
    </w:p>
    <w:p w14:paraId="2938BAE5" w14:textId="77777777" w:rsidR="00EF2D84" w:rsidRDefault="00EF2D84" w:rsidP="00EF2D84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Ao olhar para os profissionais que atuam nas creches, nos deparamos com muitos profissionais despreparados e alguns chegam a ser leigos o que não favorece esse novo cenário das creches, cujo objetivo é integrar a educação e o cuidado.</w:t>
      </w:r>
    </w:p>
    <w:p w14:paraId="00669C84" w14:textId="23A95424" w:rsidR="00EF2D84" w:rsidRDefault="00EF2D84" w:rsidP="00EF2D84">
      <w:pPr>
        <w:spacing w:before="3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Tendo em vista essa formação precária dos profissionais de creche é necessário que busquem </w:t>
      </w:r>
      <w:r w:rsidR="00F07FBB">
        <w:rPr>
          <w:rFonts w:ascii="Arial" w:eastAsia="Arial" w:hAnsi="Arial" w:cs="Arial"/>
          <w:sz w:val="24"/>
          <w:szCs w:val="24"/>
        </w:rPr>
        <w:t>a formação em serviço</w:t>
      </w:r>
      <w:r>
        <w:rPr>
          <w:rFonts w:ascii="Arial" w:eastAsia="Arial" w:hAnsi="Arial" w:cs="Arial"/>
          <w:sz w:val="24"/>
          <w:szCs w:val="24"/>
        </w:rPr>
        <w:t xml:space="preserve">. O profissional deve sustentar sua prática com inúmeras obras teóricas, para que possa elaborar práticas pedagógicas que sejam adequadas para cada faixa etária. A formação continuada vai muito além de cursos e treinamentos feitos dentro ou fora da instituição de trabalho. </w:t>
      </w:r>
    </w:p>
    <w:p w14:paraId="7B8F25B4" w14:textId="77777777" w:rsidR="00EF2D84" w:rsidRDefault="00EF2D84" w:rsidP="00EF2D84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Após estas constatações da importância do papel do coordenador pedagógico no processo formativo na vida de um docente, mostra-se necessária a necessidade de pesquisar e aprofundar o seguinte problema de pesquisa: Qual a importância do coordenador pedagógico ser conhecedor de seu papel na articulação e atuação no enfrentamento dos desafios encontrados por professores atuantes na Educação Infantil?</w:t>
      </w:r>
    </w:p>
    <w:p w14:paraId="3DA65B9C" w14:textId="77777777" w:rsidR="00EF2D84" w:rsidRDefault="00EF2D84" w:rsidP="00EF2D84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Tendo como objetivo geral: Destacar as atribuições do coordenador pedagógico e conhecer suas ações para atingir eficácia no planejamento e desenvolvimento de seu programa de formação continuada e no enfrentamento dos desafios encontrados por docentes atuantes na Educação Infantil.</w:t>
      </w:r>
    </w:p>
    <w:p w14:paraId="32154338" w14:textId="77777777" w:rsidR="00EF2D84" w:rsidRDefault="00EF2D84" w:rsidP="00EF2D84">
      <w:pPr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Desdobrando-se em objetivos específicos como: Breve histórico da </w:t>
      </w:r>
      <w:r>
        <w:rPr>
          <w:rFonts w:ascii="Arial" w:eastAsia="Arial" w:hAnsi="Arial" w:cs="Arial"/>
          <w:color w:val="000000"/>
          <w:sz w:val="24"/>
          <w:szCs w:val="24"/>
        </w:rPr>
        <w:t>Educação infantil; Legislação; cuidar e educar; principais desafios que a creche educadora coloca para os profissionais; caracterizar a relação do coordenador pedagógico com formação continuada do corpo docente; caracterizar a importância do coordenador como articulador do processo de ensino- aprendizagem.</w:t>
      </w:r>
    </w:p>
    <w:p w14:paraId="3A308E68" w14:textId="581B3F7D" w:rsidR="00F60FEB" w:rsidRDefault="00EF2D84" w:rsidP="00EF2D84">
      <w:pPr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Para execução deste trabalho </w:t>
      </w:r>
      <w:r w:rsidR="00E46752">
        <w:rPr>
          <w:rFonts w:ascii="Arial" w:eastAsia="Arial" w:hAnsi="Arial" w:cs="Arial"/>
          <w:color w:val="000000"/>
          <w:sz w:val="24"/>
          <w:szCs w:val="24"/>
        </w:rPr>
        <w:t>foi</w:t>
      </w:r>
      <w:r w:rsidR="00F60FEB">
        <w:rPr>
          <w:rFonts w:ascii="Arial" w:eastAsia="Arial" w:hAnsi="Arial" w:cs="Arial"/>
          <w:color w:val="000000"/>
          <w:sz w:val="24"/>
          <w:szCs w:val="24"/>
        </w:rPr>
        <w:t xml:space="preserve"> realizado uma pesquisa bibliográfica, apoiada em autores que discutem o tema,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com o objetivo de responder estas perguntas: Historicamente quando a Educação Infantil perdeu sua função assistencialista? Quais os desafios que o profissional da creche enfrentou a partir da LDB 9394/96? Até que ponto a formação continuada contribui para aperfeiçoar os processos educativos na Educação Infantil? </w:t>
      </w:r>
    </w:p>
    <w:p w14:paraId="285F819E" w14:textId="00274EE0" w:rsidR="00E46752" w:rsidRDefault="00E46752" w:rsidP="00E46752">
      <w:pPr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46752">
        <w:rPr>
          <w:rFonts w:ascii="Arial" w:eastAsia="Arial" w:hAnsi="Arial" w:cs="Arial"/>
          <w:color w:val="000000"/>
          <w:sz w:val="24"/>
          <w:szCs w:val="24"/>
        </w:rPr>
        <w:lastRenderedPageBreak/>
        <w:t>Este trabalho foi realizado com base em uma revisão bibliográfica, que segundo Gil (2008), trata-se de” um levantamento bibliográfico atualizado fundamentado em materiais já elaborado, constituído principalmente de livros e artigos científicos”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Pr="00E46752">
        <w:rPr>
          <w:rFonts w:ascii="Arial" w:eastAsia="Arial" w:hAnsi="Arial" w:cs="Arial"/>
          <w:color w:val="000000"/>
          <w:sz w:val="24"/>
          <w:szCs w:val="24"/>
        </w:rPr>
        <w:t xml:space="preserve">Foram definidos como autores principais que embasaram o trabalho, </w:t>
      </w:r>
      <w:r>
        <w:rPr>
          <w:rFonts w:ascii="Arial" w:eastAsia="Arial" w:hAnsi="Arial" w:cs="Arial"/>
          <w:color w:val="000000"/>
          <w:sz w:val="24"/>
          <w:szCs w:val="24"/>
        </w:rPr>
        <w:t>Cartaxo</w:t>
      </w:r>
      <w:r w:rsidRPr="00E46752"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Freire</w:t>
      </w:r>
      <w:r w:rsidRPr="00E46752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>Libâneo</w:t>
      </w:r>
      <w:r w:rsidRPr="00E46752"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Scarpa</w:t>
      </w:r>
      <w:r w:rsidRPr="00E46752">
        <w:rPr>
          <w:rFonts w:ascii="Arial" w:eastAsia="Arial" w:hAnsi="Arial" w:cs="Arial"/>
          <w:color w:val="000000"/>
          <w:sz w:val="24"/>
          <w:szCs w:val="24"/>
        </w:rPr>
        <w:t xml:space="preserve"> entre outros, proporcionando exame aprofundado sobre o tema e a compreensão do fenômeno estudado.</w:t>
      </w:r>
    </w:p>
    <w:p w14:paraId="18733CEB" w14:textId="77777777" w:rsidR="00EF2D84" w:rsidRDefault="00EF2D84" w:rsidP="00EF2D84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tema abordado não é novo, muito tem se discutido sobre a prática e quais caminhos o coordenador pedagógico deve percorrer para que a formação continuada seja uma prática de seus professores, para que haja uma prática reflexiva. </w:t>
      </w:r>
    </w:p>
    <w:p w14:paraId="17F4B234" w14:textId="77777777" w:rsidR="00EF2D84" w:rsidRDefault="00EF2D84" w:rsidP="00EF2D84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Este trabalho destina-se à graduandos em pedagogia da Universidade Estácio de Sá, aos pedagogos atuantes na Educação Infantil, a estudiosos sobre a formação continuada e a todos que desejam ampliar seu conhecimento sobre o papel do coordenador pedagógico na Educação Infantil. Espera-se que a leitura deste estudo contribua para a conscientização de que o pedagogo e todos os licenciados principalmente em educação necessitam estar em contínua formação, e que o coordenador pedagógico tenha amplo conhecimento de seu papel neste processo educativo e de formação.</w:t>
      </w:r>
      <w:bookmarkStart w:id="2" w:name="_heading=h.30j0zll" w:colFirst="0" w:colLast="0"/>
      <w:bookmarkEnd w:id="0"/>
      <w:bookmarkEnd w:id="2"/>
    </w:p>
    <w:p w14:paraId="21653C86" w14:textId="6242E333" w:rsidR="00EF2D84" w:rsidRPr="005404E7" w:rsidRDefault="00EF2D84" w:rsidP="00EF2D84">
      <w:pPr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2D205E" w:rsidRPr="005404E7">
        <w:rPr>
          <w:rFonts w:ascii="Arial" w:eastAsia="Arial" w:hAnsi="Arial" w:cs="Arial"/>
          <w:bCs/>
          <w:sz w:val="24"/>
          <w:szCs w:val="24"/>
        </w:rPr>
        <w:t xml:space="preserve">TRAGETÓRIA </w:t>
      </w:r>
      <w:r w:rsidR="005404E7" w:rsidRPr="005404E7">
        <w:rPr>
          <w:rFonts w:ascii="Arial" w:eastAsia="Arial" w:hAnsi="Arial" w:cs="Arial"/>
          <w:bCs/>
          <w:sz w:val="24"/>
          <w:szCs w:val="24"/>
        </w:rPr>
        <w:t>E IMPORTÂNCIA DO COORDENADOR PEDAGÓGICO EM CRECHES E PRÉ ESCOLAS.</w:t>
      </w:r>
      <w:r w:rsidRPr="005404E7">
        <w:rPr>
          <w:rFonts w:ascii="Arial" w:eastAsia="Arial" w:hAnsi="Arial" w:cs="Arial"/>
          <w:bCs/>
          <w:sz w:val="24"/>
          <w:szCs w:val="24"/>
        </w:rPr>
        <w:tab/>
      </w:r>
    </w:p>
    <w:p w14:paraId="43CFAD08" w14:textId="77777777" w:rsidR="00EF2D84" w:rsidRDefault="00EF2D84" w:rsidP="00EF2D84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falar de Educação Infantil atual é necessário aprofundarmos os estudos por toda sua trajetória, pois para entendermos quais foram seus avanços e preciso saber sua origem, saber quais foram os primeiros pensamos sobre educação para crianças pequenas no Brasil.</w:t>
      </w:r>
    </w:p>
    <w:p w14:paraId="112DE945" w14:textId="50A2ED15" w:rsidR="00EF2D84" w:rsidRDefault="00EF2D84" w:rsidP="00EF2D84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Até o séc. XVIII a educação das crianças pequenas era de responsabilidade exclusiva das famílias,</w:t>
      </w:r>
      <w:r w:rsidR="00DA205C">
        <w:rPr>
          <w:rFonts w:ascii="Arial" w:eastAsia="Arial" w:hAnsi="Arial" w:cs="Arial"/>
          <w:sz w:val="24"/>
          <w:szCs w:val="24"/>
        </w:rPr>
        <w:t xml:space="preserve"> segundo Cartaxo (2013),</w:t>
      </w:r>
      <w:r>
        <w:rPr>
          <w:rFonts w:ascii="Arial" w:eastAsia="Arial" w:hAnsi="Arial" w:cs="Arial"/>
          <w:sz w:val="24"/>
          <w:szCs w:val="24"/>
        </w:rPr>
        <w:t xml:space="preserve"> mais precisamente das mães. Com o advento da revolução industrial a mão de obra feminina foi cada vez mais sendo necessária e com isto houve a necessidade de criar um espaço onde as mães pudessem deixar seus filhos para trabalharem.</w:t>
      </w:r>
      <w:r w:rsidR="00DA205C">
        <w:rPr>
          <w:rFonts w:ascii="Arial" w:eastAsia="Arial" w:hAnsi="Arial" w:cs="Arial"/>
          <w:sz w:val="24"/>
          <w:szCs w:val="24"/>
        </w:rPr>
        <w:t xml:space="preserve"> Ainda segundo </w:t>
      </w:r>
      <w:bookmarkStart w:id="3" w:name="_Hlk50803774"/>
      <w:r w:rsidR="00DA205C">
        <w:rPr>
          <w:rFonts w:ascii="Arial" w:eastAsia="Arial" w:hAnsi="Arial" w:cs="Arial"/>
          <w:sz w:val="24"/>
          <w:szCs w:val="24"/>
        </w:rPr>
        <w:t>Cartaxo (2013</w:t>
      </w:r>
      <w:bookmarkEnd w:id="3"/>
      <w:r w:rsidR="00DA205C">
        <w:rPr>
          <w:rFonts w:ascii="Arial" w:eastAsia="Arial" w:hAnsi="Arial" w:cs="Arial"/>
          <w:sz w:val="24"/>
          <w:szCs w:val="24"/>
        </w:rPr>
        <w:t>):</w:t>
      </w:r>
    </w:p>
    <w:p w14:paraId="295ABBFB" w14:textId="7B83C761" w:rsidR="00EF2D84" w:rsidRDefault="00EF2D84" w:rsidP="00EF2D84">
      <w:pPr>
        <w:ind w:left="2268" w:firstLine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Essas transformações sociais demarcam a passagem da sociedade agrário-mercantil para uma sociedade urbano- manufatureira o que veio ocasionar grandes transformações no cuidado infantil, pois os pais passaram a trabalhar nas fábricas (CARTAXO,2013, p.33).</w:t>
      </w:r>
    </w:p>
    <w:p w14:paraId="18EA63B4" w14:textId="77777777" w:rsidR="00EF2D84" w:rsidRDefault="00EF2D84" w:rsidP="00EF2D84">
      <w:pPr>
        <w:spacing w:line="360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Assim como citado pela autora (2013, p33), o crescimento das fábricas propiciou um novo cenário para o cuidado infantil. Surgem então as creches e pré-escolas destinadas em sua maioria para filhos das classes baixas, estes espaços tinham o objetivo de prestar serviços assistencialistas e de saúde pública. Porém as creches não eram bem quistas, pelo fato de destinar-se as classes de rendas baixas e ter o propósito apenas assistencialistas eram tidas como depósitos de crianças, diante do conhecimento de toda falta de estrutura, começam a desenvolver políticas norteadoras para primeira infância. </w:t>
      </w:r>
    </w:p>
    <w:p w14:paraId="72FFA9DC" w14:textId="77777777" w:rsidR="00EF2D84" w:rsidRDefault="00EF2D84" w:rsidP="00EF2D84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Todos os países pobres da América latina, assim como o Brasil foram convencidos por estes órgãos multilaterais que possuíam planos de economia e cooperação técnicas. Estes, financiavam projetos educacionais, um exemplo destes órgãos é o Banco Mundial, como afirma Fonseca:</w:t>
      </w:r>
    </w:p>
    <w:p w14:paraId="552442F9" w14:textId="77777777" w:rsidR="00EF2D84" w:rsidRDefault="00EF2D84" w:rsidP="00EF2D84">
      <w:pPr>
        <w:spacing w:after="0" w:line="240" w:lineRule="auto"/>
        <w:ind w:left="2268" w:firstLine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Em relação ao setor público brasileiro, o Banco atua como agência financiadora de projetos para a área de infraestrutura econômica desde o final da década de 40, sendo que seus créditos representam pouco mais que 10% da dívida externa do país. A importância central do Banco ampliou-se, a partir dos anos 70, quando passou a constituir uma das mais relevantes fontes de financiamento para o setor social, senão a maior delas. O deslocamento para o lado social foi determinante para que o Banco suplantasse, na qualidade de articulador político entre os países, o prestígio de outras agências internacionais (como aquelas ligadas à ONU), as quais detiveram grande poder no diálogo mundial até os anos 70. Para a efetivação do novo papel, o Banco atua junto com o FMI na condução dos ajustes</w:t>
      </w:r>
    </w:p>
    <w:p w14:paraId="6B2A3394" w14:textId="77777777" w:rsidR="00EF2D84" w:rsidRDefault="00EF2D84" w:rsidP="00EF2D84">
      <w:pPr>
        <w:spacing w:after="0" w:line="240" w:lineRule="auto"/>
        <w:ind w:left="2268" w:firstLine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estruturais para a reforma dos Estados-membros rumo ao globalismo econômico. Registre-se, ainda, o seu desempenho como articulador da relação econômica entre os países do terceiro mundo, inclusive no que tange à negociação da dívida externa e à abertura comercial exigida no processo de globalização. </w:t>
      </w:r>
      <w:bookmarkStart w:id="4" w:name="_Hlk50803911"/>
      <w:r>
        <w:rPr>
          <w:rFonts w:ascii="Arial" w:eastAsia="Arial" w:hAnsi="Arial" w:cs="Arial"/>
          <w:sz w:val="20"/>
          <w:szCs w:val="20"/>
        </w:rPr>
        <w:t>(FONSECA 1998, p.37).</w:t>
      </w:r>
    </w:p>
    <w:bookmarkEnd w:id="4"/>
    <w:p w14:paraId="4D09AEE6" w14:textId="77777777" w:rsidR="00EF2D84" w:rsidRDefault="00EF2D84" w:rsidP="00EF2D84">
      <w:pPr>
        <w:spacing w:after="0" w:line="360" w:lineRule="auto"/>
        <w:ind w:left="2268" w:firstLine="709"/>
        <w:jc w:val="both"/>
        <w:rPr>
          <w:rFonts w:ascii="Arial" w:eastAsia="Arial" w:hAnsi="Arial" w:cs="Arial"/>
          <w:sz w:val="20"/>
          <w:szCs w:val="20"/>
        </w:rPr>
      </w:pPr>
    </w:p>
    <w:p w14:paraId="07878A65" w14:textId="77777777" w:rsidR="00EF2D84" w:rsidRDefault="00EF2D84" w:rsidP="00EF2D84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Os órgãos internacionais atuam com maior influência nos anos 70 e início dos anos 80. </w:t>
      </w:r>
      <w:bookmarkStart w:id="5" w:name="_Hlk50803928"/>
      <w:r>
        <w:rPr>
          <w:rFonts w:ascii="Arial" w:eastAsia="Arial" w:hAnsi="Arial" w:cs="Arial"/>
          <w:sz w:val="24"/>
          <w:szCs w:val="24"/>
        </w:rPr>
        <w:t xml:space="preserve">Rosemberg (2002) </w:t>
      </w:r>
      <w:bookmarkEnd w:id="5"/>
      <w:r>
        <w:rPr>
          <w:rFonts w:ascii="Arial" w:eastAsia="Arial" w:hAnsi="Arial" w:cs="Arial"/>
          <w:sz w:val="24"/>
          <w:szCs w:val="24"/>
        </w:rPr>
        <w:t>afirma que já nos anos 80 foram criados programas informais que utilizavam recursos encontrados na comunidade, e o uso destes materiais era feito independente se ele era apropriado ou não para aquela faixa etária.</w:t>
      </w:r>
    </w:p>
    <w:p w14:paraId="75D4FA30" w14:textId="77777777" w:rsidR="00EF2D84" w:rsidRDefault="00EF2D84" w:rsidP="00EF2D84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Já nos anos 80 houve uma crescente por parte das manifestações de mulheres que buscavam melhorias no atendimento para as crianças, sobre isso </w:t>
      </w:r>
      <w:bookmarkStart w:id="6" w:name="_Hlk50803950"/>
      <w:r>
        <w:rPr>
          <w:rFonts w:ascii="Arial" w:eastAsia="Arial" w:hAnsi="Arial" w:cs="Arial"/>
          <w:sz w:val="24"/>
          <w:szCs w:val="24"/>
        </w:rPr>
        <w:t xml:space="preserve">Campos (1988) </w:t>
      </w:r>
      <w:bookmarkEnd w:id="6"/>
      <w:r>
        <w:rPr>
          <w:rFonts w:ascii="Arial" w:eastAsia="Arial" w:hAnsi="Arial" w:cs="Arial"/>
          <w:sz w:val="24"/>
          <w:szCs w:val="24"/>
        </w:rPr>
        <w:t>afirma que:</w:t>
      </w:r>
    </w:p>
    <w:p w14:paraId="068EF7CE" w14:textId="77777777" w:rsidR="00EF2D84" w:rsidRDefault="00EF2D84" w:rsidP="00EF2D84">
      <w:pPr>
        <w:spacing w:line="240" w:lineRule="auto"/>
        <w:ind w:left="2268" w:firstLine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Os movimentos de mulheres defendem a posição de que a responsabilidade pela educação da criança pequena não é só da mãe, nem da família, mas é também de todos; ou seja, o estado, enquanto gerente dos recursos arrecadados de toda a sociedade, tem o dever de contribuir para a </w:t>
      </w:r>
      <w:r>
        <w:rPr>
          <w:rFonts w:ascii="Arial" w:eastAsia="Arial" w:hAnsi="Arial" w:cs="Arial"/>
          <w:sz w:val="20"/>
          <w:szCs w:val="20"/>
        </w:rPr>
        <w:lastRenderedPageBreak/>
        <w:t>educação integral das crianças, desde seu nascimento. (CAMPOS, 1988, p. 23).</w:t>
      </w:r>
    </w:p>
    <w:p w14:paraId="35C550C2" w14:textId="77777777" w:rsidR="00EF2D84" w:rsidRDefault="00EF2D84" w:rsidP="00EF2D84">
      <w:pPr>
        <w:spacing w:after="0" w:line="240" w:lineRule="auto"/>
        <w:ind w:left="2268" w:firstLine="709"/>
        <w:jc w:val="both"/>
        <w:rPr>
          <w:rFonts w:ascii="Arial" w:eastAsia="Arial" w:hAnsi="Arial" w:cs="Arial"/>
          <w:sz w:val="20"/>
          <w:szCs w:val="20"/>
        </w:rPr>
      </w:pPr>
    </w:p>
    <w:p w14:paraId="6DB801C8" w14:textId="77777777" w:rsidR="00EF2D84" w:rsidRDefault="00EF2D84" w:rsidP="00EF2D84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Este movimento de mulheres e mães trabalhadoras por meio de manifestações reivindicavam junto ao Estado o compartilhamento da educação das crianças. Neste sentido, surgem legislações que favoreciam o crescimento adequado da Educação Infantil.</w:t>
      </w:r>
    </w:p>
    <w:p w14:paraId="472957A8" w14:textId="60D930AA" w:rsidR="00EF2D84" w:rsidRDefault="00EF2D84" w:rsidP="00EF2D84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Segundo </w:t>
      </w:r>
      <w:bookmarkStart w:id="7" w:name="_Hlk50803975"/>
      <w:r>
        <w:rPr>
          <w:rFonts w:ascii="Arial" w:eastAsia="Arial" w:hAnsi="Arial" w:cs="Arial"/>
          <w:sz w:val="24"/>
          <w:szCs w:val="24"/>
        </w:rPr>
        <w:t>Haddad (</w:t>
      </w:r>
      <w:r w:rsidR="006048E7">
        <w:rPr>
          <w:rFonts w:ascii="Arial" w:eastAsia="Arial" w:hAnsi="Arial" w:cs="Arial"/>
          <w:sz w:val="24"/>
          <w:szCs w:val="24"/>
        </w:rPr>
        <w:t>2016</w:t>
      </w:r>
      <w:r>
        <w:rPr>
          <w:rFonts w:ascii="Arial" w:eastAsia="Arial" w:hAnsi="Arial" w:cs="Arial"/>
          <w:sz w:val="24"/>
          <w:szCs w:val="24"/>
        </w:rPr>
        <w:t xml:space="preserve">), </w:t>
      </w:r>
      <w:bookmarkEnd w:id="7"/>
      <w:r>
        <w:rPr>
          <w:rFonts w:ascii="Arial" w:eastAsia="Arial" w:hAnsi="Arial" w:cs="Arial"/>
          <w:sz w:val="24"/>
          <w:szCs w:val="24"/>
        </w:rPr>
        <w:t>estas manifestações causaram pressão na Assembleia Constituinte e resultaram na aprovação das maiorias das reivindicações na Carta constitucional 1988.</w:t>
      </w:r>
    </w:p>
    <w:p w14:paraId="1814A791" w14:textId="77777777" w:rsidR="00EF2D84" w:rsidRDefault="00EF2D84" w:rsidP="00EF2D84">
      <w:pPr>
        <w:spacing w:after="0" w:line="240" w:lineRule="auto"/>
        <w:ind w:left="2268" w:firstLine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Art. 227, capítulo VIII – É dever da família, da sociedade e do Estado assegurar à criança, ao adolescente e ao jovem, com absoluta prioridade, o direito à vida, à saúde, à alimentação, à educação, ao lazer, à profissionalização, à cultura, à dignidade, ao respeito, à liberdade e à convivência familiar e comunitária, além de colocá-los a salvo de toda forma de negligência, discriminação, exploração, violência, crueldade e opressão. </w:t>
      </w:r>
      <w:bookmarkStart w:id="8" w:name="_Hlk50803993"/>
      <w:r>
        <w:rPr>
          <w:rFonts w:ascii="Arial" w:eastAsia="Arial" w:hAnsi="Arial" w:cs="Arial"/>
          <w:sz w:val="20"/>
          <w:szCs w:val="20"/>
        </w:rPr>
        <w:t>(BRASIL,1988):</w:t>
      </w:r>
    </w:p>
    <w:bookmarkEnd w:id="8"/>
    <w:p w14:paraId="6B6D2FDA" w14:textId="77777777" w:rsidR="00EF2D84" w:rsidRDefault="00EF2D84" w:rsidP="00EF2D84">
      <w:pPr>
        <w:spacing w:after="0" w:line="240" w:lineRule="auto"/>
        <w:ind w:left="2268" w:firstLine="709"/>
        <w:jc w:val="both"/>
        <w:rPr>
          <w:rFonts w:ascii="Arial" w:eastAsia="Arial" w:hAnsi="Arial" w:cs="Arial"/>
          <w:sz w:val="20"/>
          <w:szCs w:val="20"/>
        </w:rPr>
      </w:pPr>
    </w:p>
    <w:p w14:paraId="56D1B7A7" w14:textId="77777777" w:rsidR="00EF2D84" w:rsidRDefault="00EF2D84" w:rsidP="00EF2D84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partir da Constituição de 1988 a educação passa a ser dever da família e do Estado e assegurado por lei o direito ao atendimento de crianças de 0 a 6 anos em creches e pré-escolas. No Art. 6º São direitos sociais a educação, a saúde, a alimentação, o trabalho, a moradia, o lazer, a segurança, a previdência social, a proteção à maternidade e à infância, a assistência aos desamparados, na forma desta Constituição.</w:t>
      </w:r>
    </w:p>
    <w:p w14:paraId="216FFEAC" w14:textId="065DEA7F" w:rsidR="00EF2D84" w:rsidRDefault="00EF2D84" w:rsidP="00EF2D84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ano de 1990   a formulação do Estatuto da Criança e do Adolescente (ECA), assegura o direito da cidadania da criança e define direitos a proteção e educação. A normatização dos direitos da criança </w:t>
      </w:r>
      <w:proofErr w:type="spellStart"/>
      <w:r>
        <w:rPr>
          <w:rFonts w:ascii="Arial" w:eastAsia="Arial" w:hAnsi="Arial" w:cs="Arial"/>
          <w:sz w:val="24"/>
          <w:szCs w:val="24"/>
        </w:rPr>
        <w:t>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educação através da Constituição de </w:t>
      </w:r>
      <w:r w:rsidR="00B21029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8 e do ECA, é corroborada com a Lei de Diretrizes de Base da Educação Nacional que foi promulgada em </w:t>
      </w:r>
      <w:bookmarkStart w:id="9" w:name="_Hlk50804121"/>
      <w:r>
        <w:rPr>
          <w:rFonts w:ascii="Arial" w:eastAsia="Arial" w:hAnsi="Arial" w:cs="Arial"/>
          <w:sz w:val="24"/>
          <w:szCs w:val="24"/>
        </w:rPr>
        <w:t xml:space="preserve">1998 (LDBEN), </w:t>
      </w:r>
      <w:bookmarkEnd w:id="9"/>
      <w:r>
        <w:rPr>
          <w:rFonts w:ascii="Arial" w:eastAsia="Arial" w:hAnsi="Arial" w:cs="Arial"/>
          <w:sz w:val="24"/>
          <w:szCs w:val="24"/>
        </w:rPr>
        <w:t>segundo esta a educação básica deve ser obrigatório em todo território nacional, segundo LDBEN segunda seção , artigo 29 :</w:t>
      </w:r>
    </w:p>
    <w:p w14:paraId="6089DB3B" w14:textId="77777777" w:rsidR="00EF2D84" w:rsidRDefault="00EF2D84" w:rsidP="00EF2D84">
      <w:pPr>
        <w:spacing w:after="0" w:line="240" w:lineRule="auto"/>
        <w:ind w:left="2268" w:firstLine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educação Infantil, primeira etapa da educação básica, tem como finalidade o desenvolvimento integral da criança até seis anos de idade, em seus aspectos físico, psicológico, intelectual e social, complementando a ação da família e da comunidade. (</w:t>
      </w:r>
      <w:bookmarkStart w:id="10" w:name="_Hlk50804143"/>
      <w:r>
        <w:rPr>
          <w:rFonts w:ascii="Arial" w:eastAsia="Arial" w:hAnsi="Arial" w:cs="Arial"/>
          <w:sz w:val="20"/>
          <w:szCs w:val="20"/>
        </w:rPr>
        <w:t>BRASIL, 1996)</w:t>
      </w:r>
      <w:bookmarkEnd w:id="10"/>
    </w:p>
    <w:p w14:paraId="23AC62F7" w14:textId="77777777" w:rsidR="00EF2D84" w:rsidRDefault="00EF2D84" w:rsidP="00EF2D8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5D733A" w14:textId="77777777" w:rsidR="00EF2D84" w:rsidRDefault="00EF2D84" w:rsidP="00EF2D8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LDBEN 9.394/96 configura a Creche como espaço destinado a crianças de 0 a 3 anos e Pré-escola para crianças de 4 a 6 anos. Deste modo o ingresso da criança à creche deixa de ser pela classe social a qual está inserida e passa as ser exclusivamente pela idade.</w:t>
      </w:r>
    </w:p>
    <w:p w14:paraId="471A3536" w14:textId="77777777" w:rsidR="00EF2D84" w:rsidRDefault="00EF2D84" w:rsidP="00EF2D8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3783AD9" w14:textId="77777777" w:rsidR="00EF2D84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Creche e pré-escola, são, em geral, distinguidas pela idade das crianças incluídas nos programas- a creche se definiria por incluir crianças de 0 a 3 anos e a pré-escola de 4 a 6 -, ora por seu tipo de funcionamento e pela sua extensão em termos sociais – a creche se caracteriza pela sua atuação diária em ‘horário integral’, e a pré-escola, em ‘meio período. </w:t>
      </w:r>
      <w:bookmarkStart w:id="11" w:name="_Hlk50804164"/>
      <w:r>
        <w:rPr>
          <w:rFonts w:ascii="Arial" w:eastAsia="Arial" w:hAnsi="Arial" w:cs="Arial"/>
          <w:sz w:val="20"/>
          <w:szCs w:val="20"/>
        </w:rPr>
        <w:t>(KRAMER, 1991, p.49)</w:t>
      </w:r>
    </w:p>
    <w:bookmarkEnd w:id="11"/>
    <w:p w14:paraId="467675B1" w14:textId="77777777" w:rsidR="00EF2D84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</w:p>
    <w:p w14:paraId="498DDF7E" w14:textId="77777777" w:rsidR="00EF2D84" w:rsidRDefault="00EF2D84" w:rsidP="00EF2D84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inclusão educação infantil a educação básica contribuiu para o crescimento de discussões acerca do trabalho realizado nas creches e pré-escolas que agora tem função educativa. </w:t>
      </w:r>
    </w:p>
    <w:p w14:paraId="62C3B698" w14:textId="77777777" w:rsidR="00EF2D84" w:rsidRDefault="00EF2D84" w:rsidP="00EF2D84">
      <w:pPr>
        <w:spacing w:after="0" w:line="240" w:lineRule="auto"/>
        <w:ind w:left="2268" w:firstLine="5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Ao democratizar o acesso à cultura escrita, ela contribui para minimizar diferenças socioculturais. Para que os alunos aprendam a ler e a escrever, é preciso que participem de atos de leitura e escrita desde o início da escolarização. Se a Educação Infantil cumprir seu papel, envolvendo os pequenos em atividades que os façam pensar e compreender a escrita, no final dessa etapa eles estarão naturalmente alfabetizados (aptos a dar passos mais ousados em seus papéis de leitores e escritores). </w:t>
      </w:r>
      <w:bookmarkStart w:id="12" w:name="_Hlk50804181"/>
      <w:r>
        <w:rPr>
          <w:rFonts w:ascii="Arial" w:eastAsia="Arial" w:hAnsi="Arial" w:cs="Arial"/>
          <w:sz w:val="20"/>
          <w:szCs w:val="20"/>
        </w:rPr>
        <w:t>SCARPA (2006, p 66.)</w:t>
      </w:r>
    </w:p>
    <w:p w14:paraId="0940CC8C" w14:textId="77777777" w:rsidR="00EF2D84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</w:p>
    <w:p w14:paraId="15F3DCD8" w14:textId="3D5420DA" w:rsidR="00EF2D84" w:rsidRDefault="00EF2D84" w:rsidP="00EF2D84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bookmarkStart w:id="13" w:name="_Hlk50804204"/>
      <w:bookmarkEnd w:id="12"/>
      <w:r>
        <w:rPr>
          <w:rFonts w:ascii="Arial" w:eastAsia="Arial" w:hAnsi="Arial" w:cs="Arial"/>
          <w:sz w:val="24"/>
          <w:szCs w:val="24"/>
        </w:rPr>
        <w:t>Siller e Côco (200</w:t>
      </w:r>
      <w:r w:rsidR="009323FD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), </w:t>
      </w:r>
      <w:bookmarkEnd w:id="13"/>
      <w:r>
        <w:rPr>
          <w:rFonts w:ascii="Arial" w:eastAsia="Arial" w:hAnsi="Arial" w:cs="Arial"/>
          <w:sz w:val="24"/>
          <w:szCs w:val="24"/>
        </w:rPr>
        <w:t>destacam que o trabalho de educar e cuidar não poder ser indissociável, os autores afirmam ainda que tanto os professores quanto as instituições de ensino infantil devem entender que o educar/cuidar possuem dimensões importantes no desenvolvimento educacional da primeira infância.</w:t>
      </w:r>
    </w:p>
    <w:p w14:paraId="476C16F8" w14:textId="77777777" w:rsidR="00EF2D84" w:rsidRDefault="00EF2D84" w:rsidP="00EF2D84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Entende-se que todo ato de cuidado com a criança pode ser educativo, não havendo a necessidade de  separar momentos distintos para tais, e não esquecendo que deve também ser trabalhado a construção e formação de valores éticos, morais, sociais e culturais que devem estar presente no cotidiano escolar, ainda segundo Siller e Côco (2008)</w:t>
      </w:r>
    </w:p>
    <w:p w14:paraId="18BA1365" w14:textId="77777777" w:rsidR="00EF2D84" w:rsidRDefault="00EF2D84" w:rsidP="00EF2D84">
      <w:pPr>
        <w:spacing w:after="0" w:line="240" w:lineRule="auto"/>
        <w:ind w:left="2268" w:firstLine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Uma proposta pedagógica, por mais bem elaborada que seja, depende de profissionais capacitados para ser colocada em prática. Nesse sentido, é preciso que toda a sociedade reivindique uma educação de qualidade em todos os níveis de ensino, começando pela educação infantil que é a primeira etapa da Educação Básica. Portanto, é imprescindível que a educação seja assegurada por profissionais habilitados que possam desenvolver um trabalho de qualidade social com as crianças de 0 a 6 anos. (SILLER; CÔCO, 2008, p. 13).</w:t>
      </w:r>
    </w:p>
    <w:p w14:paraId="3586C15D" w14:textId="77777777" w:rsidR="00EF2D84" w:rsidRDefault="00EF2D84" w:rsidP="00EF2D84">
      <w:pPr>
        <w:spacing w:after="0" w:line="240" w:lineRule="auto"/>
        <w:ind w:left="2268" w:firstLine="709"/>
        <w:jc w:val="both"/>
        <w:rPr>
          <w:rFonts w:ascii="Arial" w:eastAsia="Arial" w:hAnsi="Arial" w:cs="Arial"/>
        </w:rPr>
      </w:pPr>
    </w:p>
    <w:p w14:paraId="0DB4E50E" w14:textId="77777777" w:rsidR="00EF2D84" w:rsidRDefault="00EF2D84" w:rsidP="00EF2D8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Com tantas mudanças no senário da educação infantil o professor atuante nesta etapa da educação se depara com muitos desafios, e em busca de solucioná-los surge a necessidade da busca de capacitação para estes professores, a </w:t>
      </w:r>
      <w:bookmarkStart w:id="14" w:name="_Hlk50804383"/>
      <w:r>
        <w:rPr>
          <w:rFonts w:ascii="Arial" w:eastAsia="Arial" w:hAnsi="Arial" w:cs="Arial"/>
          <w:sz w:val="24"/>
          <w:szCs w:val="24"/>
        </w:rPr>
        <w:t>LDBEN 9.394/96, no artigo 13</w:t>
      </w:r>
      <w:bookmarkEnd w:id="14"/>
      <w:r>
        <w:rPr>
          <w:rFonts w:ascii="Arial" w:eastAsia="Arial" w:hAnsi="Arial" w:cs="Arial"/>
          <w:sz w:val="24"/>
          <w:szCs w:val="24"/>
        </w:rPr>
        <w:t>, afirma que:</w:t>
      </w:r>
    </w:p>
    <w:p w14:paraId="6FC3FC83" w14:textId="77777777" w:rsidR="00EF2D84" w:rsidRDefault="00EF2D84" w:rsidP="00EF2D8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CBB10CB" w14:textId="77777777" w:rsidR="00EF2D84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Os docentes incumbir-se-ão de:</w:t>
      </w:r>
    </w:p>
    <w:p w14:paraId="3F802878" w14:textId="77777777" w:rsidR="00EF2D84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- Participar da elaboração da proposta pedagógica do</w:t>
      </w:r>
    </w:p>
    <w:p w14:paraId="329D4C93" w14:textId="77777777" w:rsidR="00EF2D84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estabelecimento de ensino;</w:t>
      </w:r>
    </w:p>
    <w:p w14:paraId="578F7A18" w14:textId="77777777" w:rsidR="00EF2D84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II - Elaborar e cumprir plano de trabalho, segundo a proposta</w:t>
      </w:r>
    </w:p>
    <w:p w14:paraId="364BCAA1" w14:textId="77777777" w:rsidR="00EF2D84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pedagógica do estabelecimento de ensino;</w:t>
      </w:r>
    </w:p>
    <w:p w14:paraId="14A94926" w14:textId="77777777" w:rsidR="00EF2D84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III - zelar pela aprendizagem dos alunos;</w:t>
      </w:r>
    </w:p>
    <w:p w14:paraId="3D67F54C" w14:textId="77777777" w:rsidR="00EF2D84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IV - Estabelecer estratégias de recuperação para os alunos de menor</w:t>
      </w:r>
    </w:p>
    <w:p w14:paraId="583A2AD1" w14:textId="77777777" w:rsidR="00EF2D84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rendimento;</w:t>
      </w:r>
    </w:p>
    <w:p w14:paraId="4A897555" w14:textId="77777777" w:rsidR="00EF2D84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- Ministrar os dias letivos e horas-aula estabelecidos, além de</w:t>
      </w:r>
    </w:p>
    <w:p w14:paraId="16671CD1" w14:textId="77777777" w:rsidR="00EF2D84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participar integralmente dos períodos dedicados ao planejamento, à</w:t>
      </w:r>
    </w:p>
    <w:p w14:paraId="0CC936BA" w14:textId="77777777" w:rsidR="00EF2D84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avaliação e ao desenvolvimento profissional;</w:t>
      </w:r>
    </w:p>
    <w:p w14:paraId="1E4524E9" w14:textId="77777777" w:rsidR="00EF2D84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 - Colaborar com as atividades de articulação da escola com as</w:t>
      </w:r>
    </w:p>
    <w:p w14:paraId="5DA5BFFB" w14:textId="1CBE7CC7" w:rsidR="00EF2D84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famílias e a comunidade (BRASIL, 1996, p. 6).</w:t>
      </w:r>
    </w:p>
    <w:p w14:paraId="52C5931E" w14:textId="77777777" w:rsidR="00E41B8B" w:rsidRDefault="00E41B8B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</w:p>
    <w:p w14:paraId="3AC2E902" w14:textId="77777777" w:rsidR="00EF2D84" w:rsidRDefault="00EF2D84" w:rsidP="00EF2D84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Pr="004B7320">
        <w:rPr>
          <w:rFonts w:ascii="Arial" w:eastAsia="Arial" w:hAnsi="Arial" w:cs="Arial"/>
          <w:sz w:val="24"/>
          <w:szCs w:val="24"/>
        </w:rPr>
        <w:t>A formação adequada do professor é extremamente importante para o pregresso e cumprimento do ensino de qualidade na Educação Infantil.</w:t>
      </w:r>
    </w:p>
    <w:p w14:paraId="6271CFFC" w14:textId="26BCFB4F" w:rsidR="00EF2D84" w:rsidRPr="00102056" w:rsidRDefault="00EF2D84" w:rsidP="00EF2D84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102056"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z w:val="24"/>
          <w:szCs w:val="24"/>
        </w:rPr>
        <w:t xml:space="preserve">formação continuada </w:t>
      </w:r>
      <w:r w:rsidRPr="00102056">
        <w:rPr>
          <w:rFonts w:ascii="Arial" w:eastAsia="Arial" w:hAnsi="Arial" w:cs="Arial"/>
          <w:sz w:val="24"/>
          <w:szCs w:val="24"/>
        </w:rPr>
        <w:t>dos docentes deve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102056">
        <w:rPr>
          <w:rFonts w:ascii="Arial" w:eastAsia="Arial" w:hAnsi="Arial" w:cs="Arial"/>
          <w:sz w:val="24"/>
          <w:szCs w:val="24"/>
        </w:rPr>
        <w:t>acompanhar as transformações que ocorrem no senário educacional, afim de garantir o cumprimento do Referencial Curricular Nacional para a Educação Infantil (</w:t>
      </w:r>
      <w:bookmarkStart w:id="15" w:name="_Hlk50804450"/>
      <w:r w:rsidRPr="00102056"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CNEI</w:t>
      </w:r>
      <w:r w:rsidR="00E41B8B">
        <w:rPr>
          <w:rFonts w:ascii="Arial" w:eastAsia="Arial" w:hAnsi="Arial" w:cs="Arial"/>
          <w:sz w:val="24"/>
          <w:szCs w:val="24"/>
        </w:rPr>
        <w:t>-1998)</w:t>
      </w:r>
      <w:r w:rsidRPr="00102056">
        <w:rPr>
          <w:rFonts w:ascii="Arial" w:eastAsia="Arial" w:hAnsi="Arial" w:cs="Arial"/>
          <w:sz w:val="24"/>
          <w:szCs w:val="24"/>
        </w:rPr>
        <w:t xml:space="preserve">. </w:t>
      </w:r>
      <w:bookmarkEnd w:id="15"/>
      <w:r w:rsidRPr="00102056">
        <w:rPr>
          <w:rFonts w:ascii="Arial" w:eastAsia="Arial" w:hAnsi="Arial" w:cs="Arial"/>
          <w:sz w:val="24"/>
          <w:szCs w:val="24"/>
        </w:rPr>
        <w:t>Sua função é contribuir com as políticas e programas de educação infantil, socializando informações, discussões e pesquisas, subsidiando o trabalho educativo de técnicos, professores e demais profissionais da educação infantil e apoiando os sistemas de ensino estaduais e municipais. (BRASIL, 1998, p. 15).</w:t>
      </w:r>
    </w:p>
    <w:p w14:paraId="4344E3B8" w14:textId="77777777" w:rsidR="00EF2D84" w:rsidRDefault="00EF2D84" w:rsidP="00EF2D84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</w:t>
      </w:r>
      <w:r w:rsidRPr="00102056">
        <w:rPr>
          <w:rFonts w:ascii="Arial" w:eastAsia="Arial" w:hAnsi="Arial" w:cs="Arial"/>
          <w:sz w:val="24"/>
          <w:szCs w:val="24"/>
        </w:rPr>
        <w:t>Referencial Curricular Nacional para a Educação Infantil</w:t>
      </w:r>
      <w:r>
        <w:rPr>
          <w:rFonts w:ascii="Arial" w:eastAsia="Arial" w:hAnsi="Arial" w:cs="Arial"/>
          <w:sz w:val="24"/>
          <w:szCs w:val="24"/>
        </w:rPr>
        <w:t xml:space="preserve"> (RCNEI) de 1998, </w:t>
      </w:r>
      <w:r w:rsidRPr="00102056">
        <w:rPr>
          <w:rFonts w:ascii="Arial" w:eastAsia="Arial" w:hAnsi="Arial" w:cs="Arial"/>
          <w:sz w:val="24"/>
          <w:szCs w:val="24"/>
        </w:rPr>
        <w:t>sugere que a educação infantil de forma geral</w:t>
      </w:r>
      <w:r>
        <w:rPr>
          <w:rFonts w:ascii="Arial" w:eastAsia="Arial" w:hAnsi="Arial" w:cs="Arial"/>
          <w:sz w:val="24"/>
          <w:szCs w:val="24"/>
        </w:rPr>
        <w:t xml:space="preserve"> deva promover atividades que possibilitem descobrir e conhecer gradativamente o seu corpo; estabelecer vínculos de troca afetiva com crianças e adultos; ampliar as relações sociais; aguçar a curiosidade e vontade de explorar o ambiente que está inserido; promover brincadeiras que possibilitem explorar os sentimentos, emoções e pensamentos.</w:t>
      </w:r>
    </w:p>
    <w:p w14:paraId="44E0D645" w14:textId="0EFE01C2" w:rsidR="00EF2D84" w:rsidRDefault="00EF2D84" w:rsidP="00EF2D84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garantir o cumprimento de tudo que a legislação brasileira propõem para a </w:t>
      </w:r>
      <w:r w:rsidRPr="00B8775D">
        <w:rPr>
          <w:rFonts w:ascii="Arial" w:hAnsi="Arial" w:cs="Arial"/>
          <w:sz w:val="24"/>
          <w:szCs w:val="24"/>
        </w:rPr>
        <w:t>Educação Infantil</w:t>
      </w:r>
      <w:r w:rsidR="00F16126" w:rsidRPr="00B8775D">
        <w:rPr>
          <w:rFonts w:ascii="Arial" w:hAnsi="Arial" w:cs="Arial"/>
          <w:sz w:val="24"/>
          <w:szCs w:val="24"/>
        </w:rPr>
        <w:t>,</w:t>
      </w:r>
      <w:r w:rsidRPr="00B8775D">
        <w:rPr>
          <w:rFonts w:ascii="Arial" w:hAnsi="Arial" w:cs="Arial"/>
          <w:sz w:val="24"/>
          <w:szCs w:val="24"/>
        </w:rPr>
        <w:t xml:space="preserve"> </w:t>
      </w:r>
      <w:r w:rsidR="00B8775D" w:rsidRPr="00B8775D">
        <w:rPr>
          <w:rFonts w:ascii="Arial" w:hAnsi="Arial" w:cs="Arial"/>
          <w:sz w:val="24"/>
          <w:szCs w:val="24"/>
        </w:rPr>
        <w:t>segundo o Referencial curricular nacional para a Educação Infantil</w:t>
      </w:r>
      <w:r w:rsidR="00B8775D">
        <w:rPr>
          <w:rFonts w:ascii="Arial" w:hAnsi="Arial" w:cs="Arial"/>
          <w:sz w:val="24"/>
          <w:szCs w:val="24"/>
        </w:rPr>
        <w:t xml:space="preserve"> (RCNEI), </w:t>
      </w:r>
      <w:r>
        <w:rPr>
          <w:rFonts w:ascii="Arial" w:hAnsi="Arial" w:cs="Arial"/>
          <w:sz w:val="24"/>
          <w:szCs w:val="24"/>
        </w:rPr>
        <w:t>é necessári</w:t>
      </w:r>
      <w:r w:rsidR="00F1612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que o professor tenha </w:t>
      </w:r>
      <w:r w:rsidR="00B8775D">
        <w:rPr>
          <w:rFonts w:ascii="Arial" w:hAnsi="Arial" w:cs="Arial"/>
          <w:sz w:val="24"/>
          <w:szCs w:val="24"/>
        </w:rPr>
        <w:t>uma competência polivalente, e</w:t>
      </w:r>
      <w:r>
        <w:rPr>
          <w:rFonts w:ascii="Arial" w:hAnsi="Arial" w:cs="Arial"/>
          <w:sz w:val="24"/>
          <w:szCs w:val="24"/>
        </w:rPr>
        <w:t xml:space="preserve"> é neste momento que surge o coordenador pedagógico, profissional fundamental para garantir que exista este processo de formação e para auxiliar no processo de ensino-aprendizagem atuando como articulador neste processo.</w:t>
      </w:r>
    </w:p>
    <w:p w14:paraId="0088F966" w14:textId="77777777" w:rsidR="00EF2D84" w:rsidRDefault="00EF2D84" w:rsidP="00EF2D84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Neste sentido, Venas (2012) a coordenação teve derivação da supervisão escolar, este tinha a função de vigiar e controlar os professores, o supervisor era habilitado pelo curso de pedagogia normatizado pela </w:t>
      </w:r>
      <w:bookmarkStart w:id="16" w:name="_Hlk50976039"/>
      <w:r>
        <w:rPr>
          <w:rFonts w:ascii="Arial" w:eastAsia="Arial" w:hAnsi="Arial" w:cs="Arial"/>
          <w:sz w:val="24"/>
          <w:szCs w:val="24"/>
        </w:rPr>
        <w:t xml:space="preserve">Lei de Diretrizes e Bases 5.692/71. </w:t>
      </w:r>
    </w:p>
    <w:bookmarkEnd w:id="16"/>
    <w:p w14:paraId="21D479DA" w14:textId="77777777" w:rsidR="00EF2D84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lastRenderedPageBreak/>
        <w:t>Art. 33.</w:t>
      </w:r>
      <w:r>
        <w:rPr>
          <w:rFonts w:ascii="Arial" w:eastAsia="Arial" w:hAnsi="Arial" w:cs="Arial"/>
          <w:sz w:val="20"/>
          <w:szCs w:val="20"/>
          <w:highlight w:val="white"/>
        </w:rPr>
        <w:t> A formação de administradores, planejadores, orientadores, inspetores, supervisores e demais especialistas de educação será feita em curso superior de graduação, com duração plena ou curta, ou de pós-graduação.</w:t>
      </w:r>
    </w:p>
    <w:p w14:paraId="6F5351B9" w14:textId="77777777" w:rsidR="00EF2D84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</w:p>
    <w:p w14:paraId="6A730E05" w14:textId="77777777" w:rsidR="00EF2D84" w:rsidRDefault="00EF2D84" w:rsidP="00EF2D84">
      <w:pPr>
        <w:spacing w:before="40" w:after="6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curso de pedagogia, ainda segundo Venas (2012) vem se modificando com a intenção de adaptar-se ao mercado de trabalho, sendo assim, agora o pedagogo tem possibilidade de atuar como docente e não docente. Após muito se debater acerca das atribuições do pedagogo, a </w:t>
      </w:r>
      <w:bookmarkStart w:id="17" w:name="_Hlk50976076"/>
      <w:r>
        <w:rPr>
          <w:rFonts w:ascii="Arial" w:eastAsia="Arial" w:hAnsi="Arial" w:cs="Arial"/>
          <w:sz w:val="24"/>
          <w:szCs w:val="24"/>
        </w:rPr>
        <w:t>Resolução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n.º 1, de 15/05/2006, com as Diretrizes Curriculares Nacionais para o Curso de Graduação em Pedagogia</w:t>
      </w:r>
      <w:bookmarkEnd w:id="17"/>
      <w:r>
        <w:rPr>
          <w:rFonts w:ascii="Arial" w:eastAsia="Arial" w:hAnsi="Arial" w:cs="Arial"/>
          <w:sz w:val="24"/>
          <w:szCs w:val="24"/>
        </w:rPr>
        <w:t>. Em seu art. 4. ° define que:</w:t>
      </w:r>
    </w:p>
    <w:p w14:paraId="5AEDB5F3" w14:textId="2B9C426A" w:rsidR="00EF2D84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 atividades docentes também compreendem participação na organização e gestão de sistemas e instituições de ensino, englobando: I - planejamento, execução, coordenação, acompanhamento e avaliação de tarefas próprias do setor da Educação. (Brasil, 2006)</w:t>
      </w:r>
    </w:p>
    <w:p w14:paraId="6C6A06D6" w14:textId="77777777" w:rsidR="00EF2D84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</w:rPr>
      </w:pPr>
    </w:p>
    <w:p w14:paraId="3A953E99" w14:textId="77777777" w:rsidR="00EF2D84" w:rsidRDefault="00EF2D84" w:rsidP="00EF2D84">
      <w:pPr>
        <w:spacing w:before="40" w:after="6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Certamente as atribuições das funções dos pedagogos não docentes foram se adequando às necessidades do mercado de trabalho. Para </w:t>
      </w:r>
      <w:bookmarkStart w:id="18" w:name="_Hlk50976119"/>
      <w:r>
        <w:rPr>
          <w:rFonts w:ascii="Arial" w:eastAsia="Arial" w:hAnsi="Arial" w:cs="Arial"/>
          <w:sz w:val="24"/>
          <w:szCs w:val="24"/>
        </w:rPr>
        <w:t>Vasconcellos (2002)</w:t>
      </w:r>
      <w:bookmarkEnd w:id="18"/>
      <w:r>
        <w:rPr>
          <w:rFonts w:ascii="Arial" w:eastAsia="Arial" w:hAnsi="Arial" w:cs="Arial"/>
          <w:sz w:val="24"/>
          <w:szCs w:val="24"/>
        </w:rPr>
        <w:t>, as atribuições do coordenador pedagógico são:</w:t>
      </w:r>
    </w:p>
    <w:p w14:paraId="0A8F3AFE" w14:textId="3E7FF4ED" w:rsidR="00EF2D84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 que se espera hoje da esfera de atuação e preocupação da coordenação pedagógica “envolve questões de currículo, construção do conhecimento, aprendizagem, relações interpessoais, ética, disciplina, avaliação da aprendizagem, relacionamento com a comunidade, recursos didáticos, entre outros. Vasconcellos (2002, p. 85).</w:t>
      </w:r>
    </w:p>
    <w:p w14:paraId="4DE3FEF0" w14:textId="77777777" w:rsidR="00C27F55" w:rsidRDefault="00C27F55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</w:p>
    <w:p w14:paraId="33D6D9B9" w14:textId="77777777" w:rsidR="00EF2D84" w:rsidRDefault="00EF2D84" w:rsidP="00EF2D84">
      <w:pPr>
        <w:spacing w:before="40" w:after="6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Diante de todas as complexibilidades observadas na trajetória da educação infantil e na atuação do coordenador pedagógico faz-se necessário o aprofundamento das pesquisas acerca da atuação da coordenação atuante da Educação Infantil.</w:t>
      </w:r>
    </w:p>
    <w:p w14:paraId="546B5191" w14:textId="2F52B262" w:rsidR="00EF2D84" w:rsidRDefault="00EF2D84" w:rsidP="00EF2D84">
      <w:pPr>
        <w:spacing w:before="40" w:after="6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Vasconcellos (2002) ainda afirma que é papel do coordenador ser participante nos processos de ensino-aprendizagem, organizador da reflexão e articulador do projeto político pedagógico da instituição no âmbito pedagógico, jamais devendo ocupar o lugar de fiscal do docente.  Vasconcellos (20</w:t>
      </w:r>
      <w:r w:rsidR="00D1094D">
        <w:rPr>
          <w:rFonts w:ascii="Arial" w:eastAsia="Arial" w:hAnsi="Arial" w:cs="Arial"/>
          <w:sz w:val="24"/>
          <w:szCs w:val="24"/>
        </w:rPr>
        <w:t>19</w:t>
      </w:r>
      <w:r>
        <w:rPr>
          <w:rFonts w:ascii="Arial" w:eastAsia="Arial" w:hAnsi="Arial" w:cs="Arial"/>
          <w:sz w:val="24"/>
          <w:szCs w:val="24"/>
        </w:rPr>
        <w:t xml:space="preserve">) ainda estabelece que o coordenador pedagógico não deve atuar como fiscal do corpo docente, não deve atuar como “quebra galhos”, não deve se deixar engolir por assuntos burocráticos </w:t>
      </w:r>
    </w:p>
    <w:p w14:paraId="34250CD4" w14:textId="65C3E491" w:rsidR="00EF2D84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[...] não é dedo-duro (que entrega os professores para a direção ou mantenedora), não é pombo correio (que leva recado da direção para os professores e dos professores para a direção), não é coringa/tarefeiro/quebra galho/salva-vidas (ajudante de direção, auxiliar de secretaria, enfermeiro, assistente social, </w:t>
      </w:r>
      <w:proofErr w:type="spellStart"/>
      <w:r>
        <w:rPr>
          <w:rFonts w:ascii="Arial" w:eastAsia="Arial" w:hAnsi="Arial" w:cs="Arial"/>
          <w:sz w:val="20"/>
          <w:szCs w:val="20"/>
        </w:rPr>
        <w:t>etc</w:t>
      </w:r>
      <w:proofErr w:type="spellEnd"/>
      <w:r>
        <w:rPr>
          <w:rFonts w:ascii="Arial" w:eastAsia="Arial" w:hAnsi="Arial" w:cs="Arial"/>
          <w:sz w:val="20"/>
          <w:szCs w:val="20"/>
        </w:rPr>
        <w:t>) não é tapa buraco (que fica “toureando” os alunos em sala de aula no caso de falta do professor). (VASCONCELLOS, 20</w:t>
      </w:r>
      <w:r w:rsidR="00D1094D">
        <w:rPr>
          <w:rFonts w:ascii="Arial" w:eastAsia="Arial" w:hAnsi="Arial" w:cs="Arial"/>
          <w:sz w:val="20"/>
          <w:szCs w:val="20"/>
        </w:rPr>
        <w:t>19</w:t>
      </w:r>
      <w:r>
        <w:rPr>
          <w:rFonts w:ascii="Arial" w:eastAsia="Arial" w:hAnsi="Arial" w:cs="Arial"/>
          <w:sz w:val="20"/>
          <w:szCs w:val="20"/>
        </w:rPr>
        <w:t>, p.87)</w:t>
      </w:r>
    </w:p>
    <w:p w14:paraId="3A57B6AF" w14:textId="77777777" w:rsidR="00C27F55" w:rsidRDefault="00C27F55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</w:p>
    <w:p w14:paraId="0C6A031A" w14:textId="77777777" w:rsidR="00EF2D84" w:rsidRDefault="00EF2D84" w:rsidP="00EF2D84">
      <w:pPr>
        <w:spacing w:before="40" w:after="6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 esse papel dialógico e articulador da coordenação é ainda mais necessário quando se trata do trabalho na educação infantil. As Diretrizes Curriculares  Nacionais </w:t>
      </w:r>
      <w:r>
        <w:rPr>
          <w:rFonts w:ascii="Arial" w:eastAsia="Arial" w:hAnsi="Arial" w:cs="Arial"/>
          <w:sz w:val="24"/>
          <w:szCs w:val="24"/>
        </w:rPr>
        <w:lastRenderedPageBreak/>
        <w:t>da Educação Infantil  </w:t>
      </w:r>
      <w:bookmarkStart w:id="19" w:name="_Hlk50976166"/>
      <w:r>
        <w:rPr>
          <w:rFonts w:ascii="Arial" w:eastAsia="Arial" w:hAnsi="Arial" w:cs="Arial"/>
          <w:sz w:val="24"/>
          <w:szCs w:val="24"/>
        </w:rPr>
        <w:t xml:space="preserve">(DCNEI, Resolução CNE/CEB nº 5/2009), </w:t>
      </w:r>
      <w:bookmarkEnd w:id="19"/>
      <w:r>
        <w:rPr>
          <w:rFonts w:ascii="Arial" w:eastAsia="Arial" w:hAnsi="Arial" w:cs="Arial"/>
          <w:sz w:val="24"/>
          <w:szCs w:val="24"/>
        </w:rPr>
        <w:t>define em seu 4º artigo a criança como sendo de direitos e um ser históricos, que constrói sua identidade a partir das interações, das brincadeiras, de questionamos, com isto constrói sentidos sobre  a sociedade e a natureza, produzindo cultura.</w:t>
      </w:r>
    </w:p>
    <w:p w14:paraId="5A05A701" w14:textId="77777777" w:rsidR="00EF2D84" w:rsidRDefault="00EF2D84" w:rsidP="00EF2D84">
      <w:pPr>
        <w:spacing w:before="40" w:after="6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Para </w:t>
      </w:r>
      <w:bookmarkStart w:id="20" w:name="_Hlk50976184"/>
      <w:r>
        <w:rPr>
          <w:rFonts w:ascii="Arial" w:eastAsia="Arial" w:hAnsi="Arial" w:cs="Arial"/>
          <w:sz w:val="24"/>
          <w:szCs w:val="24"/>
        </w:rPr>
        <w:t xml:space="preserve">Grispino (2006) </w:t>
      </w:r>
      <w:bookmarkEnd w:id="20"/>
      <w:r>
        <w:rPr>
          <w:rFonts w:ascii="Arial" w:eastAsia="Arial" w:hAnsi="Arial" w:cs="Arial"/>
          <w:sz w:val="24"/>
          <w:szCs w:val="24"/>
        </w:rPr>
        <w:t xml:space="preserve">entender que a ludicidade, o brincar, a inserção social, a relação interpessoal e as descobertas pedagógicas fazem parte do processo de ensino e aprendizagem. Neste sentido as Diretrizes Curriculares Nacionais da Educação Infantil </w:t>
      </w:r>
      <w:bookmarkStart w:id="21" w:name="_Hlk50976202"/>
      <w:r>
        <w:rPr>
          <w:rFonts w:ascii="Arial" w:eastAsia="Arial" w:hAnsi="Arial" w:cs="Arial"/>
          <w:sz w:val="24"/>
          <w:szCs w:val="24"/>
        </w:rPr>
        <w:t>(DCNEI, 2010, p. 18</w:t>
      </w:r>
      <w:bookmarkEnd w:id="21"/>
      <w:r>
        <w:rPr>
          <w:rFonts w:ascii="Arial" w:eastAsia="Arial" w:hAnsi="Arial" w:cs="Arial"/>
          <w:sz w:val="24"/>
          <w:szCs w:val="24"/>
        </w:rPr>
        <w:t>), assegura que as propostas educativas para a Educação infantil devem objetivar garantir ao educando acesso a processos de aprendizagem que favoreçam seu desenvolvimento global e de qualidade.</w:t>
      </w:r>
    </w:p>
    <w:p w14:paraId="25E4B1CC" w14:textId="77777777" w:rsidR="00EF2D84" w:rsidRDefault="00EF2D84" w:rsidP="00EF2D84">
      <w:pPr>
        <w:spacing w:before="40" w:after="6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 instituições de ensino devem basear suas propostas pedagógicas no Projeto Político Pedagógico, assim como assegura </w:t>
      </w:r>
      <w:bookmarkStart w:id="22" w:name="_Hlk50976221"/>
      <w:r>
        <w:rPr>
          <w:rFonts w:ascii="Arial" w:eastAsia="Arial" w:hAnsi="Arial" w:cs="Arial"/>
          <w:sz w:val="24"/>
          <w:szCs w:val="24"/>
        </w:rPr>
        <w:t>Silva e Fernandes (2017)</w:t>
      </w:r>
      <w:bookmarkEnd w:id="22"/>
      <w:r>
        <w:rPr>
          <w:rFonts w:ascii="Arial" w:eastAsia="Arial" w:hAnsi="Arial" w:cs="Arial"/>
          <w:sz w:val="24"/>
          <w:szCs w:val="24"/>
        </w:rPr>
        <w:t>, este é o documento que planeja e sistematiza toda a proposta pedagógica, é com base nele que deve ser realizado todo o planejamento e elaboração de atividades a serem realizadas.</w:t>
      </w:r>
    </w:p>
    <w:p w14:paraId="5185B02E" w14:textId="791B9B27" w:rsidR="00EF2D84" w:rsidRDefault="00EF2D84" w:rsidP="00EF2D84">
      <w:pPr>
        <w:spacing w:before="40" w:after="6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articulação destas atividades com o projeto político pedagógico da instituição de ensino, é entender que, assim como afirma </w:t>
      </w:r>
      <w:bookmarkStart w:id="23" w:name="_Hlk50976235"/>
      <w:r>
        <w:rPr>
          <w:rFonts w:ascii="Arial" w:eastAsia="Arial" w:hAnsi="Arial" w:cs="Arial"/>
          <w:sz w:val="24"/>
          <w:szCs w:val="24"/>
        </w:rPr>
        <w:t>Vygotsky (</w:t>
      </w:r>
      <w:r w:rsidR="00CC2990">
        <w:rPr>
          <w:rFonts w:ascii="Arial" w:eastAsia="Arial" w:hAnsi="Arial" w:cs="Arial"/>
          <w:sz w:val="24"/>
          <w:szCs w:val="24"/>
        </w:rPr>
        <w:t>2008</w:t>
      </w:r>
      <w:r>
        <w:rPr>
          <w:rFonts w:ascii="Arial" w:eastAsia="Arial" w:hAnsi="Arial" w:cs="Arial"/>
          <w:sz w:val="24"/>
          <w:szCs w:val="24"/>
        </w:rPr>
        <w:t xml:space="preserve">), </w:t>
      </w:r>
      <w:bookmarkEnd w:id="23"/>
      <w:r>
        <w:rPr>
          <w:rFonts w:ascii="Arial" w:eastAsia="Arial" w:hAnsi="Arial" w:cs="Arial"/>
          <w:sz w:val="24"/>
          <w:szCs w:val="24"/>
        </w:rPr>
        <w:t xml:space="preserve">o desenvolvimento do ensino e aprendizagem da criança deriva das trocas afetivas e das experiências social mediada pelo outro. Faz-se necessária também, para que se cumpra o que determina </w:t>
      </w:r>
      <w:bookmarkStart w:id="24" w:name="_Hlk50976255"/>
      <w:r>
        <w:rPr>
          <w:rFonts w:ascii="Arial" w:eastAsia="Arial" w:hAnsi="Arial" w:cs="Arial"/>
          <w:sz w:val="24"/>
          <w:szCs w:val="24"/>
        </w:rPr>
        <w:t xml:space="preserve">LDB.9394/96 </w:t>
      </w:r>
      <w:bookmarkEnd w:id="24"/>
      <w:r>
        <w:rPr>
          <w:rFonts w:ascii="Arial" w:eastAsia="Arial" w:hAnsi="Arial" w:cs="Arial"/>
          <w:sz w:val="24"/>
          <w:szCs w:val="24"/>
        </w:rPr>
        <w:t>em seu 6</w:t>
      </w:r>
      <w:r>
        <w:rPr>
          <w:rFonts w:ascii="Arial" w:eastAsia="Arial" w:hAnsi="Arial" w:cs="Arial"/>
          <w:sz w:val="26"/>
          <w:szCs w:val="26"/>
        </w:rPr>
        <w:t>º artigo, este afirma que as propostas pedagógicas da Educação Infantil devem respeitar os seguintes princípios</w:t>
      </w:r>
      <w:r>
        <w:rPr>
          <w:rFonts w:ascii="Arial" w:eastAsia="Arial" w:hAnsi="Arial" w:cs="Arial"/>
          <w:sz w:val="24"/>
          <w:szCs w:val="24"/>
        </w:rPr>
        <w:t>:</w:t>
      </w:r>
    </w:p>
    <w:p w14:paraId="10C4C315" w14:textId="1DFAB643" w:rsidR="00EF2D84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– Éticos: da autonomia, da responsabilidade, da solidariedade e do respeito ao bem comum, ao meio ambiente e às diferentes culturas, identidades e singularidades. II – Políticos: dos direitos de cidadania, do exercício da criticidade e do respeito à ordem democrática. III – Estéticos: da sensibilidade, da criatividade, da ludicidade e da liberdade de expressão nas diferentes manifestações artísticas e cultura (BRASIL,1996)</w:t>
      </w:r>
    </w:p>
    <w:p w14:paraId="362EDA78" w14:textId="77777777" w:rsidR="00C27F55" w:rsidRDefault="00C27F55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</w:p>
    <w:p w14:paraId="677CC575" w14:textId="490DD6B9" w:rsidR="00EF2D84" w:rsidRDefault="00EF2D84" w:rsidP="00EF2D8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O papel articulador das atividades desenvolvidas com o projeto político pedagógico (PPP), também é citado por </w:t>
      </w:r>
      <w:bookmarkStart w:id="25" w:name="_Hlk50976292"/>
      <w:r>
        <w:rPr>
          <w:rFonts w:ascii="Arial" w:eastAsia="Arial" w:hAnsi="Arial" w:cs="Arial"/>
          <w:sz w:val="24"/>
          <w:szCs w:val="24"/>
        </w:rPr>
        <w:t>Vasconcellos (20</w:t>
      </w:r>
      <w:r w:rsidR="00417A33">
        <w:rPr>
          <w:rFonts w:ascii="Arial" w:eastAsia="Arial" w:hAnsi="Arial" w:cs="Arial"/>
          <w:sz w:val="24"/>
          <w:szCs w:val="24"/>
        </w:rPr>
        <w:t>02</w:t>
      </w:r>
      <w:r>
        <w:rPr>
          <w:rFonts w:ascii="Arial" w:eastAsia="Arial" w:hAnsi="Arial" w:cs="Arial"/>
          <w:sz w:val="24"/>
          <w:szCs w:val="24"/>
        </w:rPr>
        <w:t>)</w:t>
      </w:r>
      <w:bookmarkEnd w:id="25"/>
      <w:r>
        <w:rPr>
          <w:rFonts w:ascii="Arial" w:eastAsia="Arial" w:hAnsi="Arial" w:cs="Arial"/>
          <w:sz w:val="24"/>
          <w:szCs w:val="24"/>
        </w:rPr>
        <w:t>, ele afirma que a coordenação pedagógica deve articular o Projeto Político Pedagógico com as ações pedagógicas, promovendo o amplo aprendizado e desenvolvimento como seres humanos plenos, partindo do pressuposto que todos são capazes de aprender e que isto é um direito de todos os alunos.</w:t>
      </w:r>
    </w:p>
    <w:p w14:paraId="38B008A0" w14:textId="77777777" w:rsidR="00EF2D84" w:rsidRDefault="00EF2D84" w:rsidP="00EF2D84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imprescindível que todos envolvidos no processo de aprendizagem saibam como esse processo se dá na concepção da criança</w:t>
      </w:r>
      <w:bookmarkStart w:id="26" w:name="_Hlk50976311"/>
      <w:r>
        <w:rPr>
          <w:rFonts w:ascii="Arial" w:eastAsia="Arial" w:hAnsi="Arial" w:cs="Arial"/>
          <w:sz w:val="24"/>
          <w:szCs w:val="24"/>
        </w:rPr>
        <w:t xml:space="preserve">, Hermida (2007) </w:t>
      </w:r>
      <w:bookmarkEnd w:id="26"/>
      <w:r>
        <w:rPr>
          <w:rFonts w:ascii="Arial" w:eastAsia="Arial" w:hAnsi="Arial" w:cs="Arial"/>
          <w:sz w:val="24"/>
          <w:szCs w:val="24"/>
        </w:rPr>
        <w:t>ressalta que:</w:t>
      </w:r>
    </w:p>
    <w:p w14:paraId="5447A3E9" w14:textId="2398DD63" w:rsidR="00EF2D84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Para isso, é fundamental que o profissional tenha clareza e consciência quanto às intenções educativas que norteiam seu trabalho e elabore propostas claras sobre o que, quando e como ensinar, a fim de possibilitar atividades de ensino e aprendizagem de maneira adequada e coerente com seus objetivos, enriquecendo e promovendo o desenvolvimento das crianças. (HERMIDA, 2007, p.289)</w:t>
      </w:r>
    </w:p>
    <w:p w14:paraId="3A71D25E" w14:textId="77777777" w:rsidR="00CC2990" w:rsidRDefault="00CC2990" w:rsidP="00EF2D84">
      <w:pPr>
        <w:spacing w:after="0" w:line="240" w:lineRule="auto"/>
        <w:ind w:left="2268"/>
        <w:jc w:val="both"/>
        <w:rPr>
          <w:rFonts w:ascii="Arial" w:eastAsia="Arial" w:hAnsi="Arial" w:cs="Arial"/>
        </w:rPr>
      </w:pPr>
    </w:p>
    <w:p w14:paraId="5B680DEA" w14:textId="63EDCE5E" w:rsidR="00EF2D84" w:rsidRDefault="00EF2D84" w:rsidP="00EF2D84">
      <w:pPr>
        <w:spacing w:before="40" w:after="6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Com isto, podemos observar a relevância do coordenador priorizar um ambiente escolar que proporcione diálogo e que garanta a reflexão, </w:t>
      </w:r>
      <w:bookmarkStart w:id="27" w:name="_Hlk50976328"/>
      <w:r>
        <w:rPr>
          <w:rFonts w:ascii="Arial" w:eastAsia="Arial" w:hAnsi="Arial" w:cs="Arial"/>
          <w:sz w:val="24"/>
          <w:szCs w:val="24"/>
        </w:rPr>
        <w:t>Freire (20</w:t>
      </w:r>
      <w:r w:rsidR="00140DFF">
        <w:rPr>
          <w:rFonts w:ascii="Arial" w:eastAsia="Arial" w:hAnsi="Arial" w:cs="Arial"/>
          <w:sz w:val="24"/>
          <w:szCs w:val="24"/>
        </w:rPr>
        <w:t>19</w:t>
      </w:r>
      <w:r>
        <w:rPr>
          <w:rFonts w:ascii="Arial" w:eastAsia="Arial" w:hAnsi="Arial" w:cs="Arial"/>
          <w:sz w:val="24"/>
          <w:szCs w:val="24"/>
        </w:rPr>
        <w:t xml:space="preserve">) </w:t>
      </w:r>
      <w:bookmarkEnd w:id="27"/>
      <w:r>
        <w:rPr>
          <w:rFonts w:ascii="Arial" w:eastAsia="Arial" w:hAnsi="Arial" w:cs="Arial"/>
          <w:sz w:val="24"/>
          <w:szCs w:val="24"/>
        </w:rPr>
        <w:t>afirma que:</w:t>
      </w:r>
    </w:p>
    <w:p w14:paraId="41EAB5E8" w14:textId="6974066D" w:rsidR="00EF2D84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 diálogo é uma exigência existencial. E, se ele é o encontro em que se solidarizam o refletir e o agir de seus sujeitos endereçados ao mundo a ser transformado e humanizado, não pode reduzir-se a um ato de depositar ideias de um sujeito no outro, nem tampouco tornar-se simples troca de ideias a serem consumidas pelos permutantes. (FREIRE, 20</w:t>
      </w:r>
      <w:r w:rsidR="00140DFF">
        <w:rPr>
          <w:rFonts w:ascii="Arial" w:eastAsia="Arial" w:hAnsi="Arial" w:cs="Arial"/>
          <w:sz w:val="20"/>
          <w:szCs w:val="20"/>
        </w:rPr>
        <w:t>19</w:t>
      </w:r>
      <w:r>
        <w:rPr>
          <w:rFonts w:ascii="Arial" w:eastAsia="Arial" w:hAnsi="Arial" w:cs="Arial"/>
          <w:sz w:val="20"/>
          <w:szCs w:val="20"/>
        </w:rPr>
        <w:t>, p. 91)</w:t>
      </w:r>
    </w:p>
    <w:p w14:paraId="10EB07DA" w14:textId="77777777" w:rsidR="00CC2990" w:rsidRDefault="00CC2990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</w:p>
    <w:p w14:paraId="64514E56" w14:textId="77777777" w:rsidR="00EF2D84" w:rsidRDefault="00EF2D84" w:rsidP="00EF2D84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 concordância com as palavras de Freire</w:t>
      </w:r>
      <w:bookmarkStart w:id="28" w:name="_Hlk50976342"/>
      <w:r>
        <w:rPr>
          <w:rFonts w:ascii="Arial" w:eastAsia="Arial" w:hAnsi="Arial" w:cs="Arial"/>
          <w:sz w:val="24"/>
          <w:szCs w:val="24"/>
        </w:rPr>
        <w:t xml:space="preserve">, Pimenta (2002), </w:t>
      </w:r>
      <w:bookmarkEnd w:id="28"/>
      <w:r>
        <w:rPr>
          <w:rFonts w:ascii="Arial" w:eastAsia="Arial" w:hAnsi="Arial" w:cs="Arial"/>
          <w:sz w:val="24"/>
          <w:szCs w:val="24"/>
        </w:rPr>
        <w:t xml:space="preserve">também confirma esta necessidade de diálogo e da postura reflexiva do coordenador e corpo docente, ainda Libâneo destaca que é importante atentarmos para o tipo de reflexão que este docente precisa para modificar sua prática: </w:t>
      </w:r>
    </w:p>
    <w:p w14:paraId="1E3716E8" w14:textId="66588BD8" w:rsidR="00EF2D84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reflexão sobre a prática não resolve tudo, a experiência refletida não resolve tudo. São necessárias estratégias, procedimentos, modos de fazer, além de uma sólida cultura geral, que ajudam a melhor realizar o trabalho e melhorar a capacidade reflexiva sobre o que e como mudar (</w:t>
      </w:r>
      <w:bookmarkStart w:id="29" w:name="_Hlk50976371"/>
      <w:r>
        <w:rPr>
          <w:rFonts w:ascii="Arial" w:eastAsia="Arial" w:hAnsi="Arial" w:cs="Arial"/>
          <w:sz w:val="20"/>
          <w:szCs w:val="20"/>
        </w:rPr>
        <w:t>LIBÂNEO, 20</w:t>
      </w:r>
      <w:r w:rsidR="00290D5B">
        <w:rPr>
          <w:rFonts w:ascii="Arial" w:eastAsia="Arial" w:hAnsi="Arial" w:cs="Arial"/>
          <w:sz w:val="20"/>
          <w:szCs w:val="20"/>
        </w:rPr>
        <w:t>13</w:t>
      </w:r>
      <w:r>
        <w:rPr>
          <w:rFonts w:ascii="Arial" w:eastAsia="Arial" w:hAnsi="Arial" w:cs="Arial"/>
          <w:sz w:val="20"/>
          <w:szCs w:val="20"/>
        </w:rPr>
        <w:t>,</w:t>
      </w:r>
      <w:bookmarkEnd w:id="29"/>
      <w:r>
        <w:rPr>
          <w:rFonts w:ascii="Arial" w:eastAsia="Arial" w:hAnsi="Arial" w:cs="Arial"/>
          <w:sz w:val="20"/>
          <w:szCs w:val="20"/>
        </w:rPr>
        <w:t xml:space="preserve"> p. 76)</w:t>
      </w:r>
    </w:p>
    <w:p w14:paraId="427677B5" w14:textId="77777777" w:rsidR="00EF2D84" w:rsidRDefault="00EF2D84" w:rsidP="00EF2D84">
      <w:pPr>
        <w:spacing w:before="40" w:after="6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É necessário pensar em como se dará a aproximação e qual será o canal utilizado para que haja análise sistemática e inserção no mundo simbólico em que a criança está inserida. </w:t>
      </w:r>
      <w:bookmarkStart w:id="30" w:name="_Hlk50976387"/>
      <w:r>
        <w:rPr>
          <w:rFonts w:ascii="Arial" w:eastAsia="Arial" w:hAnsi="Arial" w:cs="Arial"/>
          <w:sz w:val="24"/>
          <w:szCs w:val="24"/>
        </w:rPr>
        <w:t xml:space="preserve">Friedmann (2005) </w:t>
      </w:r>
      <w:bookmarkEnd w:id="30"/>
      <w:r>
        <w:rPr>
          <w:rFonts w:ascii="Arial" w:eastAsia="Arial" w:hAnsi="Arial" w:cs="Arial"/>
          <w:sz w:val="24"/>
          <w:szCs w:val="24"/>
        </w:rPr>
        <w:t>ressalta a  importância da escuta, ouvir o que a criança tem a dizer, conhecer seu mundo misterioso e simbólico, aprender a captar a alma da criança nos possibilita a nos conectarmos com elas , este é o primeiro passo garantir uma infância digna, saudável e significativa.</w:t>
      </w:r>
    </w:p>
    <w:p w14:paraId="55DB21C9" w14:textId="77777777" w:rsidR="00EF2D84" w:rsidRDefault="00EF2D84" w:rsidP="00EF2D84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bookmarkStart w:id="31" w:name="_heading=h.1fob9te"/>
      <w:bookmarkEnd w:id="31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 xml:space="preserve">É papel do coordenador promover diálogos e que proporcionem a reflexão da prática pedagógica e articulação entre a teoria e a prática. </w:t>
      </w:r>
      <w:bookmarkStart w:id="32" w:name="_Hlk50976401"/>
      <w:r>
        <w:rPr>
          <w:rFonts w:ascii="Arial" w:eastAsia="Arial" w:hAnsi="Arial" w:cs="Arial"/>
          <w:sz w:val="24"/>
          <w:szCs w:val="24"/>
        </w:rPr>
        <w:t>Zen (2002</w:t>
      </w:r>
      <w:bookmarkEnd w:id="32"/>
      <w:r>
        <w:rPr>
          <w:rFonts w:ascii="Arial" w:eastAsia="Arial" w:hAnsi="Arial" w:cs="Arial"/>
          <w:sz w:val="24"/>
          <w:szCs w:val="24"/>
        </w:rPr>
        <w:t>) afirma que o coordenador pedagógico tem corresponsabilidade pela sala de aula, trabalho realizado e resultados atingidos. Ele deve entender seu papel na formação continuada e na gestão do Projeto Político Pedagógico da escola, entendendo sempre seu papel como articulador e cuidando para que as questões burocráticas não se sobreponham fazendo com que as questões pedagógicas fiquem esquecidas.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2ABFD5A" w14:textId="79986412" w:rsidR="00EF2D84" w:rsidRDefault="00EF2D84" w:rsidP="00EF2D84">
      <w:pPr>
        <w:spacing w:before="40" w:after="6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Complementando este pensamento, </w:t>
      </w:r>
      <w:bookmarkStart w:id="33" w:name="_Hlk50976436"/>
      <w:r>
        <w:rPr>
          <w:rFonts w:ascii="Arial" w:eastAsia="Arial" w:hAnsi="Arial" w:cs="Arial"/>
          <w:sz w:val="24"/>
          <w:szCs w:val="24"/>
        </w:rPr>
        <w:t>Libâneo (20</w:t>
      </w:r>
      <w:bookmarkEnd w:id="33"/>
      <w:r w:rsidR="00290D5B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) afirma que, o coordenador pedagógico é responsável por viabilizar a integração e articulação do processo pedagógico, relacionando-se diretamente com o corpo docente, discente e pais. Sua </w:t>
      </w:r>
      <w:r>
        <w:rPr>
          <w:rFonts w:ascii="Arial" w:eastAsia="Arial" w:hAnsi="Arial" w:cs="Arial"/>
          <w:sz w:val="24"/>
          <w:szCs w:val="24"/>
        </w:rPr>
        <w:lastRenderedPageBreak/>
        <w:t>maior atribuição junto aos docentes é a assistência pedagógica proporcionando uma reflexão de sua prática de ensino e auxiliando na construção de novas possibilidades de aprendizagem que auxiliem os alunos no decorrer de sua formação.</w:t>
      </w:r>
    </w:p>
    <w:p w14:paraId="2B233DAA" w14:textId="77777777" w:rsidR="00EF2D84" w:rsidRDefault="00EF2D84" w:rsidP="00EF2D84">
      <w:pPr>
        <w:spacing w:before="40" w:after="6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bookmarkStart w:id="34" w:name="_Hlk50976453"/>
      <w:r>
        <w:rPr>
          <w:rFonts w:ascii="Arial" w:eastAsia="Arial" w:hAnsi="Arial" w:cs="Arial"/>
          <w:sz w:val="24"/>
          <w:szCs w:val="24"/>
        </w:rPr>
        <w:t>Lima e Santos (2007</w:t>
      </w:r>
      <w:bookmarkEnd w:id="34"/>
      <w:r>
        <w:rPr>
          <w:rFonts w:ascii="Arial" w:eastAsia="Arial" w:hAnsi="Arial" w:cs="Arial"/>
          <w:sz w:val="24"/>
          <w:szCs w:val="24"/>
        </w:rPr>
        <w:t>) corroboram este pensamento sobre a prática do coordenador Pedagógico afirmando que o coordenador deve levar em consideração a construção coletiva considerando que todas as situações vividas bem como a história de vida de cada professor devem ser levadas em conta. A metodologia de trabalho deve possibilitar que os professores e coordenadores atuem como sujeitos ativos no processo de identificação, reflexão e análise dos desafios existentes e participem das propostas de solução de cada um.</w:t>
      </w:r>
    </w:p>
    <w:p w14:paraId="02015FAE" w14:textId="7AE7012C" w:rsidR="00EF2D84" w:rsidRDefault="00EF2D84" w:rsidP="00EF2D84">
      <w:pPr>
        <w:spacing w:before="40" w:after="6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Fica clara a importância do coordenador pedagógico no cotidiano escolar e leva o nosso olhar para a importância do papel do coordenador na formação continuada do corpo docente, Libâneo</w:t>
      </w:r>
      <w:r w:rsidR="00A60FD3">
        <w:rPr>
          <w:rFonts w:ascii="Arial" w:eastAsia="Arial" w:hAnsi="Arial" w:cs="Arial"/>
          <w:sz w:val="24"/>
          <w:szCs w:val="24"/>
        </w:rPr>
        <w:t xml:space="preserve"> (20</w:t>
      </w:r>
      <w:r w:rsidR="00290D5B">
        <w:rPr>
          <w:rFonts w:ascii="Arial" w:eastAsia="Arial" w:hAnsi="Arial" w:cs="Arial"/>
          <w:sz w:val="24"/>
          <w:szCs w:val="24"/>
        </w:rPr>
        <w:t>13</w:t>
      </w:r>
      <w:r w:rsidR="00A60FD3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diz acerca da importância de provocar nos docentes não apenas o desejo de participar das reuniões, mas também de buscar ativamente atividades de formação continuada. O professor precisa protagonizar seu processo formativo e deve contar sempre com o apoio da coordenação e tendo sempre em mente que esta formação continuada deve se manter correlacionada a sua prática e função.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09C03D2D" w14:textId="77777777" w:rsidR="00EF2D84" w:rsidRDefault="00EF2D84" w:rsidP="00EF2D84">
      <w:pPr>
        <w:spacing w:before="40" w:after="6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cerca disto </w:t>
      </w:r>
      <w:bookmarkStart w:id="35" w:name="_Hlk50976527"/>
      <w:r>
        <w:rPr>
          <w:rFonts w:ascii="Arial" w:eastAsia="Arial" w:hAnsi="Arial" w:cs="Arial"/>
          <w:sz w:val="24"/>
          <w:szCs w:val="24"/>
        </w:rPr>
        <w:t xml:space="preserve">Garrido (2007) </w:t>
      </w:r>
      <w:bookmarkEnd w:id="35"/>
      <w:r>
        <w:rPr>
          <w:rFonts w:ascii="Arial" w:eastAsia="Arial" w:hAnsi="Arial" w:cs="Arial"/>
          <w:sz w:val="24"/>
          <w:szCs w:val="24"/>
        </w:rPr>
        <w:t>afirma:</w:t>
      </w:r>
    </w:p>
    <w:p w14:paraId="2EF7AC36" w14:textId="77777777" w:rsidR="00EF2D84" w:rsidRDefault="00EF2D84" w:rsidP="00EF2D84">
      <w:pPr>
        <w:spacing w:after="6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Mudar práticas significa reconhecer limites e deficiências no próprio trabalho. Significa lançar olhares questionadores e de estranhamento para práticas que nos são tão familiares que parecem verdadeiras, evidentes ou impossíveis de serem modificadas. (GARRIDO, 2007, p.10)</w:t>
      </w:r>
    </w:p>
    <w:p w14:paraId="6E965B50" w14:textId="77777777" w:rsidR="00EF2D84" w:rsidRDefault="00EF2D84" w:rsidP="00EF2D84">
      <w:pPr>
        <w:spacing w:after="6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</w:p>
    <w:p w14:paraId="1939F680" w14:textId="77777777" w:rsidR="00EF2D84" w:rsidRDefault="00EF2D84" w:rsidP="00EF2D84">
      <w:pPr>
        <w:spacing w:after="6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ab/>
      </w:r>
      <w:r w:rsidRPr="0045320E">
        <w:rPr>
          <w:rFonts w:ascii="Arial" w:eastAsia="Arial" w:hAnsi="Arial" w:cs="Arial"/>
          <w:sz w:val="24"/>
          <w:szCs w:val="24"/>
        </w:rPr>
        <w:t>Ainda seguindo o pensamento</w:t>
      </w:r>
      <w:r w:rsidRPr="0045320E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 Garrido (2007), podemos afirmar que é inevitável que ocorra um enfrentamento entre a comunidades escolar (pais, alunos, professores e a gestão escolar), estes conflitos acontecem, pois, os envolvidos possuem visão de mundo, valores, interesses e expectativas e diferentes. Mas estes enfrentamentos são necessários para que existam mudanças na prática escolar.</w:t>
      </w:r>
    </w:p>
    <w:p w14:paraId="5FB2540E" w14:textId="77777777" w:rsidR="00EF2D84" w:rsidRDefault="00EF2D84" w:rsidP="00EF2D84">
      <w:pPr>
        <w:spacing w:after="6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A rotina na Educação Infantil, demanda de muita organização e domínio sobre o currículo, </w:t>
      </w:r>
      <w:bookmarkStart w:id="36" w:name="_Hlk50976556"/>
      <w:r>
        <w:rPr>
          <w:rFonts w:ascii="Arial" w:eastAsia="Arial" w:hAnsi="Arial" w:cs="Arial"/>
          <w:sz w:val="24"/>
          <w:szCs w:val="24"/>
        </w:rPr>
        <w:t xml:space="preserve">Monção (2017) </w:t>
      </w:r>
      <w:bookmarkEnd w:id="36"/>
      <w:r>
        <w:rPr>
          <w:rFonts w:ascii="Arial" w:eastAsia="Arial" w:hAnsi="Arial" w:cs="Arial"/>
          <w:sz w:val="24"/>
          <w:szCs w:val="24"/>
        </w:rPr>
        <w:t>ressalta a indissociação do Educar e o Cuidar, onde o docente deve promover a articulação das atividades pedagógicas com ações que promovam e desenvolvam o conhecimento sobre seu corpo e coletividade.</w:t>
      </w:r>
    </w:p>
    <w:p w14:paraId="574F88D5" w14:textId="77777777" w:rsidR="00EF2D84" w:rsidRDefault="00EF2D84" w:rsidP="00EF2D84">
      <w:pPr>
        <w:spacing w:after="6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  <w:t>Realizar tais articulações não é fácil, pois ainda segundo Monção (2017), apesar do Educar e o Cuidar estarem previstos pela legislação, essa prática ainda é vista com olhar pejorativo por alguns docentes, entendendo o cuidar como função apenas de seus ajudantes, o coordenador pedagógico quando se depara com essa prática, deve orientar o docente e juntos buscarem alternativas para resolverem esta dificuldade.</w:t>
      </w:r>
    </w:p>
    <w:p w14:paraId="214134DD" w14:textId="77777777" w:rsidR="00EF2D84" w:rsidRDefault="00EF2D84" w:rsidP="00EF2D84">
      <w:pPr>
        <w:spacing w:after="6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Na visão de </w:t>
      </w:r>
      <w:bookmarkStart w:id="37" w:name="_Hlk50976579"/>
      <w:r>
        <w:rPr>
          <w:rFonts w:ascii="Arial" w:eastAsia="Arial" w:hAnsi="Arial" w:cs="Arial"/>
          <w:sz w:val="24"/>
          <w:szCs w:val="24"/>
        </w:rPr>
        <w:t xml:space="preserve">Oliveira (2017, p. 155 e156), </w:t>
      </w:r>
      <w:bookmarkEnd w:id="37"/>
      <w:r>
        <w:rPr>
          <w:rFonts w:ascii="Arial" w:eastAsia="Arial" w:hAnsi="Arial" w:cs="Arial"/>
          <w:sz w:val="24"/>
          <w:szCs w:val="24"/>
        </w:rPr>
        <w:t>o coordenador pedagógico e o professor devem caminhar jutos, procurando  resolver os desafios encontrados no cotidiano escolar, este caminho nem sempre é trilhado com facilidade, pois o conflito é inerente ao ato de liderar, com tudo, as ações do coordenador pedagógico devem ser centrada na busca pela adequação das práticas docentes, as exigidas pelos órgão de educação.</w:t>
      </w:r>
    </w:p>
    <w:p w14:paraId="5D95C1D3" w14:textId="77777777" w:rsidR="00EF2D84" w:rsidRDefault="00EF2D84" w:rsidP="00EF2D84">
      <w:pPr>
        <w:spacing w:after="6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bookmarkStart w:id="38" w:name="_Hlk50976598"/>
      <w:r>
        <w:rPr>
          <w:rFonts w:ascii="Arial" w:eastAsia="Arial" w:hAnsi="Arial" w:cs="Arial"/>
          <w:sz w:val="24"/>
          <w:szCs w:val="24"/>
        </w:rPr>
        <w:t>Segundo Franco, Griecco e Silva (2019</w:t>
      </w:r>
      <w:bookmarkEnd w:id="38"/>
      <w:r>
        <w:rPr>
          <w:rFonts w:ascii="Arial" w:eastAsia="Arial" w:hAnsi="Arial" w:cs="Arial"/>
          <w:sz w:val="24"/>
          <w:szCs w:val="24"/>
        </w:rPr>
        <w:t>), o coordenador deve promover ações que vão desde reuniões onde os professores possam compartilhar saberes, emoções, dúvidas e que possibilitem refletir sobre suas práticas em sala de aula. Podendo chegar até a formação continuada em f</w:t>
      </w:r>
      <w:bookmarkStart w:id="39" w:name="_Hlk50560535"/>
      <w:r>
        <w:rPr>
          <w:rFonts w:ascii="Arial" w:eastAsia="Arial" w:hAnsi="Arial" w:cs="Arial"/>
          <w:sz w:val="24"/>
          <w:szCs w:val="24"/>
        </w:rPr>
        <w:t>orma de cursos em espaços externos, onde novos horizontes possam se abrir a partir do compartilhamento por profissionais especialistas nos saberes específicos nos quais se encontram dificuldades em sala de aula.</w:t>
      </w:r>
    </w:p>
    <w:p w14:paraId="553996B0" w14:textId="77777777" w:rsidR="00EF2D84" w:rsidRDefault="00EF2D84" w:rsidP="00EF2D84">
      <w:pPr>
        <w:spacing w:after="6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 xml:space="preserve">Tendo sido evidenciada a responsabilidade do coordenador na formação continuada de seu corpo docente, necessita-se um olhar aprofundado para a importância desta ação. </w:t>
      </w:r>
    </w:p>
    <w:p w14:paraId="1D56D261" w14:textId="77777777" w:rsidR="00EF2D84" w:rsidRDefault="00EF2D84" w:rsidP="00EF2D84">
      <w:pPr>
        <w:spacing w:after="6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bookmarkEnd w:id="39"/>
      <w:r>
        <w:rPr>
          <w:rFonts w:ascii="Arial" w:eastAsia="Arial" w:hAnsi="Arial" w:cs="Arial"/>
          <w:sz w:val="24"/>
          <w:szCs w:val="24"/>
        </w:rPr>
        <w:tab/>
        <w:t xml:space="preserve">Quando pensamos em professores na atualidade, devemos entender segundo </w:t>
      </w:r>
      <w:bookmarkStart w:id="40" w:name="_Hlk50976631"/>
      <w:r w:rsidRPr="009D7794">
        <w:rPr>
          <w:rFonts w:ascii="Arial" w:eastAsia="Arial" w:hAnsi="Arial" w:cs="Arial"/>
          <w:sz w:val="24"/>
          <w:szCs w:val="24"/>
        </w:rPr>
        <w:t>Gatti (2010),</w:t>
      </w:r>
      <w:r>
        <w:rPr>
          <w:rFonts w:ascii="Arial" w:eastAsia="Arial" w:hAnsi="Arial" w:cs="Arial"/>
          <w:sz w:val="24"/>
          <w:szCs w:val="24"/>
        </w:rPr>
        <w:t xml:space="preserve"> </w:t>
      </w:r>
      <w:bookmarkEnd w:id="40"/>
      <w:r>
        <w:rPr>
          <w:rFonts w:ascii="Arial" w:eastAsia="Arial" w:hAnsi="Arial" w:cs="Arial"/>
          <w:sz w:val="24"/>
          <w:szCs w:val="24"/>
        </w:rPr>
        <w:t xml:space="preserve">que a formação continuada faz parte do processo e deve acompanhar toda a carreira, ser agente na construção de sua identidade pedagógica e na reformulação de sua prática. </w:t>
      </w:r>
    </w:p>
    <w:p w14:paraId="26D1910E" w14:textId="77777777" w:rsidR="00EF2D84" w:rsidRDefault="00EF2D84" w:rsidP="00EF2D84">
      <w:pPr>
        <w:spacing w:after="6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Neste sentido, pode-se dizer à luz de </w:t>
      </w:r>
      <w:bookmarkStart w:id="41" w:name="_Hlk50976645"/>
      <w:r>
        <w:rPr>
          <w:rFonts w:ascii="Arial" w:eastAsia="Arial" w:hAnsi="Arial" w:cs="Arial"/>
          <w:sz w:val="24"/>
          <w:szCs w:val="24"/>
        </w:rPr>
        <w:t>Freire (2019</w:t>
      </w:r>
      <w:bookmarkEnd w:id="41"/>
      <w:r>
        <w:rPr>
          <w:rFonts w:ascii="Arial" w:eastAsia="Arial" w:hAnsi="Arial" w:cs="Arial"/>
          <w:sz w:val="24"/>
          <w:szCs w:val="24"/>
        </w:rPr>
        <w:t>) que o momento da formação continuada é um momento propício para a análise crítica e reflexiva da prática, levando em consideração o ontem e o hoje em busca de um amanhã mais significativo. Ainda segundo Freire (2019):</w:t>
      </w:r>
    </w:p>
    <w:p w14:paraId="50B69A4E" w14:textId="4DF3CB7A" w:rsidR="00EF2D84" w:rsidRDefault="00EF2D84" w:rsidP="00EF2D84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01693D">
        <w:rPr>
          <w:rFonts w:ascii="Arial" w:hAnsi="Arial" w:cs="Arial"/>
          <w:sz w:val="20"/>
          <w:szCs w:val="20"/>
        </w:rPr>
        <w:t xml:space="preserve">O próprio discurso teórico, necessário à reflexão crítica, tem de tal modo concreto que quase se confunde com a prática. O seu “distanciamento” epistemológico da prática, enquanto objeto de sua análise, deve dela “aproximá-lo” ao máximo. (FREIRE, </w:t>
      </w:r>
      <w:r w:rsidR="00A60FD3">
        <w:rPr>
          <w:rFonts w:ascii="Arial" w:hAnsi="Arial" w:cs="Arial"/>
          <w:sz w:val="20"/>
          <w:szCs w:val="20"/>
        </w:rPr>
        <w:t>2019</w:t>
      </w:r>
      <w:r w:rsidRPr="0001693D">
        <w:rPr>
          <w:rFonts w:ascii="Arial" w:hAnsi="Arial" w:cs="Arial"/>
          <w:sz w:val="20"/>
          <w:szCs w:val="20"/>
        </w:rPr>
        <w:t>, p.39).</w:t>
      </w:r>
    </w:p>
    <w:p w14:paraId="084A8279" w14:textId="77777777" w:rsidR="00EF2D84" w:rsidRDefault="00EF2D84" w:rsidP="00EF2D84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14:paraId="2D7C1128" w14:textId="77777777" w:rsidR="00EF2D84" w:rsidRPr="00D12563" w:rsidRDefault="00EF2D84" w:rsidP="00EF2D8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4"/>
          <w:szCs w:val="24"/>
        </w:rPr>
        <w:t xml:space="preserve">A formação continuada segundo </w:t>
      </w:r>
      <w:bookmarkStart w:id="42" w:name="_Hlk50976689"/>
      <w:r>
        <w:rPr>
          <w:rFonts w:ascii="Arial" w:hAnsi="Arial" w:cs="Arial"/>
          <w:sz w:val="24"/>
          <w:szCs w:val="24"/>
        </w:rPr>
        <w:t xml:space="preserve">Faria e Oliveira (2020), </w:t>
      </w:r>
      <w:bookmarkEnd w:id="42"/>
      <w:r>
        <w:rPr>
          <w:rFonts w:ascii="Arial" w:hAnsi="Arial" w:cs="Arial"/>
          <w:sz w:val="24"/>
          <w:szCs w:val="24"/>
        </w:rPr>
        <w:t>deve ter um propósito que se inicia na graduação e prosseguir durante toda vida profissional, e os desafios encontrados no exercício da função devem ser utilizados como norteadores para basear os estudos de formação contínua.</w:t>
      </w:r>
    </w:p>
    <w:p w14:paraId="0BAB0406" w14:textId="77777777" w:rsidR="00EF2D84" w:rsidRDefault="00EF2D84" w:rsidP="00EF2D84">
      <w:pPr>
        <w:spacing w:after="6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articulação entre a coordenação pedagógica e a formação contínua segundo </w:t>
      </w:r>
      <w:bookmarkStart w:id="43" w:name="_Hlk50976707"/>
      <w:r>
        <w:rPr>
          <w:rFonts w:ascii="Arial" w:eastAsia="Arial" w:hAnsi="Arial" w:cs="Arial"/>
          <w:sz w:val="24"/>
          <w:szCs w:val="24"/>
        </w:rPr>
        <w:t xml:space="preserve">Bastos e Santos (2018), </w:t>
      </w:r>
      <w:bookmarkEnd w:id="43"/>
      <w:r>
        <w:rPr>
          <w:rFonts w:ascii="Arial" w:eastAsia="Arial" w:hAnsi="Arial" w:cs="Arial"/>
          <w:sz w:val="24"/>
          <w:szCs w:val="24"/>
        </w:rPr>
        <w:t>se justifica pelo fato de que é essa formação continuada que fornece subsídios para que o professor possa reconstruir e modificar sua prática, adaptando-se as mudanças e novos contextos.</w:t>
      </w:r>
    </w:p>
    <w:p w14:paraId="3AC62183" w14:textId="77777777" w:rsidR="00EF2D84" w:rsidRDefault="00EF2D84" w:rsidP="00EF2D84">
      <w:pPr>
        <w:spacing w:after="6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Baseando-se ainda na pesquisa realizada por Bastos e Santos (2018), podemos destacar como formas de formação contínua no espaço escolar: centro de estudos, palestras, reuniões pedagógicas, dentre outros. A troca realizada nestes encontros fomentam a reflexão da prática em busca de dar significância as atividades de formação.</w:t>
      </w:r>
    </w:p>
    <w:p w14:paraId="5E00756E" w14:textId="77777777" w:rsidR="00EF2D84" w:rsidRDefault="00EF2D84" w:rsidP="00EF2D84">
      <w:pPr>
        <w:spacing w:after="6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Sendo assim, podemos afirmar que as professoras entrevistadas na pesquisa realizada por Bastos e Santos (2018), consideram que o diálogo e a troca de experiências com as colegas de trabalho são muito importantes para o processo de formação continuada, fazendo com que a prática deixe de ser individual e mecânica e tornando-se um processo construído pelo coletivo.</w:t>
      </w:r>
    </w:p>
    <w:p w14:paraId="52A5EACE" w14:textId="77777777" w:rsidR="00EF2D84" w:rsidRDefault="00EF2D84" w:rsidP="00EF2D84">
      <w:pPr>
        <w:spacing w:after="6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Como foi possível observar, o espaço escolar também é um espaço formativo para os docentes, ainda segundo Franco, Griecco e Silva (2019) neste espaço podemos realizar não apenas reuniões coletivas, podem utilizar as reuniões de planejamento para debates de novos caminhos a seguir, esses encontros podem proporcionar um vínculo maior e uma parceria de confiança entre as partes.</w:t>
      </w:r>
    </w:p>
    <w:p w14:paraId="422DC59D" w14:textId="77777777" w:rsidR="00EF2D84" w:rsidRDefault="00EF2D84" w:rsidP="00EF2D84">
      <w:pPr>
        <w:spacing w:after="6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cerca das reuniões de planejamento </w:t>
      </w:r>
      <w:bookmarkStart w:id="44" w:name="_Hlk50976742"/>
      <w:proofErr w:type="spellStart"/>
      <w:r>
        <w:rPr>
          <w:rFonts w:ascii="Arial" w:eastAsia="Arial" w:hAnsi="Arial" w:cs="Arial"/>
          <w:sz w:val="24"/>
          <w:szCs w:val="24"/>
        </w:rPr>
        <w:t>Menegolla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Sant’anna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(2001</w:t>
      </w:r>
      <w:bookmarkEnd w:id="44"/>
      <w:r>
        <w:rPr>
          <w:rFonts w:ascii="Arial" w:eastAsia="Arial" w:hAnsi="Arial" w:cs="Arial"/>
          <w:sz w:val="24"/>
          <w:szCs w:val="24"/>
        </w:rPr>
        <w:t>) diz:</w:t>
      </w:r>
    </w:p>
    <w:p w14:paraId="7102FDA3" w14:textId="77777777" w:rsidR="00EF2D84" w:rsidRPr="0070360B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 w:rsidRPr="0070360B">
        <w:rPr>
          <w:rFonts w:ascii="Arial" w:eastAsia="Arial" w:hAnsi="Arial" w:cs="Arial"/>
          <w:sz w:val="20"/>
          <w:szCs w:val="20"/>
        </w:rPr>
        <w:t>É um instrumento direcional de todo o processo educacional, pois</w:t>
      </w:r>
    </w:p>
    <w:p w14:paraId="1AC93BBF" w14:textId="77777777" w:rsidR="00EF2D84" w:rsidRPr="0070360B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 w:rsidRPr="0070360B">
        <w:rPr>
          <w:rFonts w:ascii="Arial" w:eastAsia="Arial" w:hAnsi="Arial" w:cs="Arial"/>
          <w:sz w:val="20"/>
          <w:szCs w:val="20"/>
        </w:rPr>
        <w:t>estabelece e determina as grandes urgências, indica as prioridades básicas,</w:t>
      </w:r>
    </w:p>
    <w:p w14:paraId="3505C6A9" w14:textId="77777777" w:rsidR="00EF2D84" w:rsidRPr="0070360B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 w:rsidRPr="0070360B">
        <w:rPr>
          <w:rFonts w:ascii="Arial" w:eastAsia="Arial" w:hAnsi="Arial" w:cs="Arial"/>
          <w:sz w:val="20"/>
          <w:szCs w:val="20"/>
        </w:rPr>
        <w:t>ordena e determina todos os recursos e meios necessários para a</w:t>
      </w:r>
    </w:p>
    <w:p w14:paraId="39A304AE" w14:textId="77777777" w:rsidR="00EF2D84" w:rsidRPr="0070360B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 w:rsidRPr="0070360B">
        <w:rPr>
          <w:rFonts w:ascii="Arial" w:eastAsia="Arial" w:hAnsi="Arial" w:cs="Arial"/>
          <w:sz w:val="20"/>
          <w:szCs w:val="20"/>
        </w:rPr>
        <w:t>consecução de grandes finalidades, metas e objetivos da educação.</w:t>
      </w:r>
    </w:p>
    <w:p w14:paraId="3DF76565" w14:textId="77777777" w:rsidR="00EF2D84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 w:rsidRPr="0070360B">
        <w:rPr>
          <w:rFonts w:ascii="Arial" w:eastAsia="Arial" w:hAnsi="Arial" w:cs="Arial"/>
          <w:sz w:val="20"/>
          <w:szCs w:val="20"/>
        </w:rPr>
        <w:t>(MENEGOLLA; SANT’ANNA, 2001, p.40)</w:t>
      </w:r>
    </w:p>
    <w:p w14:paraId="56F9B9E4" w14:textId="77777777" w:rsidR="00EF2D84" w:rsidRPr="0070360B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</w:p>
    <w:p w14:paraId="455D56BD" w14:textId="77777777" w:rsidR="00EF2D84" w:rsidRDefault="00EF2D84" w:rsidP="00EF2D84">
      <w:pPr>
        <w:spacing w:after="6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Esse vínculo é muito importante pois, o coordenador precisa conhecer o docente, </w:t>
      </w:r>
      <w:bookmarkStart w:id="45" w:name="_Hlk50976761"/>
      <w:r>
        <w:rPr>
          <w:rFonts w:ascii="Arial" w:eastAsia="Arial" w:hAnsi="Arial" w:cs="Arial"/>
          <w:sz w:val="24"/>
          <w:szCs w:val="24"/>
        </w:rPr>
        <w:t xml:space="preserve">Tardif (2014) </w:t>
      </w:r>
      <w:bookmarkEnd w:id="45"/>
      <w:r>
        <w:rPr>
          <w:rFonts w:ascii="Arial" w:eastAsia="Arial" w:hAnsi="Arial" w:cs="Arial"/>
          <w:sz w:val="24"/>
          <w:szCs w:val="24"/>
        </w:rPr>
        <w:t xml:space="preserve">diz acerca do saber do professor, ele está relacionado com sua identidade e com suas experiências de vida e profissional, por tanto é necessário conhece-lo para saber como orienta-lo e contribuir nas relações professor-aluno visando sempre as melhores abordagens para o aluno. </w:t>
      </w:r>
    </w:p>
    <w:p w14:paraId="28D5749E" w14:textId="77777777" w:rsidR="00EF2D84" w:rsidRDefault="00EF2D84" w:rsidP="00EF2D84">
      <w:pPr>
        <w:spacing w:after="6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Sobre este contexto </w:t>
      </w:r>
      <w:bookmarkStart w:id="46" w:name="_Hlk50976801"/>
      <w:r>
        <w:rPr>
          <w:rFonts w:ascii="Arial" w:eastAsia="Arial" w:hAnsi="Arial" w:cs="Arial"/>
          <w:sz w:val="24"/>
          <w:szCs w:val="24"/>
        </w:rPr>
        <w:t xml:space="preserve">Suanno (2012) </w:t>
      </w:r>
      <w:bookmarkEnd w:id="46"/>
      <w:r>
        <w:rPr>
          <w:rFonts w:ascii="Arial" w:eastAsia="Arial" w:hAnsi="Arial" w:cs="Arial"/>
          <w:sz w:val="24"/>
          <w:szCs w:val="24"/>
        </w:rPr>
        <w:t>afirma:</w:t>
      </w:r>
    </w:p>
    <w:p w14:paraId="1FE790B7" w14:textId="77777777" w:rsidR="00EF2D84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 w:rsidRPr="000A59BD">
        <w:rPr>
          <w:rFonts w:ascii="Arial" w:eastAsia="Arial" w:hAnsi="Arial" w:cs="Arial"/>
          <w:sz w:val="20"/>
          <w:szCs w:val="20"/>
        </w:rPr>
        <w:t>Uma vez que a vida do professor não pode ser separada de sua prática profissional, é fundamental analisar a prática docente não somente a partir do que ele faz na sala de aula, mas a partir de suas percepções, perspectivas e sentidos como pessoa e profissional (SUANNO et al., 2012, p. 135).</w:t>
      </w:r>
    </w:p>
    <w:p w14:paraId="11A7829E" w14:textId="77777777" w:rsidR="00EF2D84" w:rsidRPr="000A59BD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  <w:sz w:val="18"/>
          <w:szCs w:val="18"/>
        </w:rPr>
      </w:pPr>
    </w:p>
    <w:p w14:paraId="624A9B79" w14:textId="35E7B434" w:rsidR="00EF2D84" w:rsidRDefault="00EF2D84" w:rsidP="00EF2D84">
      <w:pPr>
        <w:spacing w:after="6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Contextualizando </w:t>
      </w:r>
      <w:bookmarkStart w:id="47" w:name="_Hlk50976830"/>
      <w:r>
        <w:rPr>
          <w:rFonts w:ascii="Arial" w:eastAsia="Arial" w:hAnsi="Arial" w:cs="Arial"/>
          <w:sz w:val="24"/>
          <w:szCs w:val="24"/>
        </w:rPr>
        <w:t>Carvalho (201</w:t>
      </w:r>
      <w:bookmarkEnd w:id="47"/>
      <w:r w:rsidR="004032A8"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 xml:space="preserve">) afirma que a reflexão sobre os saberes do docente seja com intuito de legitimar e potencializar a prática educativa, alicerçando sua didática em propostas consistentes, avaliando sempre a relação entre a teoria e a prática, refletindo e analisando a relação entre elas.  </w:t>
      </w:r>
      <w:bookmarkStart w:id="48" w:name="_Hlk50976846"/>
      <w:r>
        <w:rPr>
          <w:rFonts w:ascii="Arial" w:eastAsia="Arial" w:hAnsi="Arial" w:cs="Arial"/>
          <w:sz w:val="24"/>
          <w:szCs w:val="24"/>
        </w:rPr>
        <w:t xml:space="preserve">Imbernon (2010) </w:t>
      </w:r>
      <w:bookmarkEnd w:id="48"/>
      <w:r>
        <w:rPr>
          <w:rFonts w:ascii="Arial" w:eastAsia="Arial" w:hAnsi="Arial" w:cs="Arial"/>
          <w:sz w:val="24"/>
          <w:szCs w:val="24"/>
        </w:rPr>
        <w:t>diz:</w:t>
      </w:r>
    </w:p>
    <w:p w14:paraId="633B5403" w14:textId="77777777" w:rsidR="00EF2D84" w:rsidRDefault="00EF2D84" w:rsidP="00EF2D84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4F2438">
        <w:rPr>
          <w:rFonts w:ascii="Arial" w:hAnsi="Arial" w:cs="Arial"/>
          <w:sz w:val="20"/>
          <w:szCs w:val="20"/>
        </w:rPr>
        <w:t>O conhecimento profissional consolidado mediante a formação permanente apoia-se tanto na aquisição de conhecimentos teóricos e de competências de processamento da informação, análise e reflexão crítica em, sobre e durante a ação, o diagnóstico, a decisão racional, a avaliação de processos e a reformulação de projetos (IMBERNÓN, 2010, p.75).</w:t>
      </w:r>
    </w:p>
    <w:p w14:paraId="7612D5DF" w14:textId="77777777" w:rsidR="00EF2D84" w:rsidRPr="004F2438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</w:rPr>
      </w:pPr>
    </w:p>
    <w:p w14:paraId="4BA3C399" w14:textId="77777777" w:rsidR="00EF2D84" w:rsidRDefault="00EF2D84" w:rsidP="00EF2D84">
      <w:pPr>
        <w:spacing w:after="6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Ainda segundo Carvalho (2019), pensar na melhor proposta para empenhar cada saber didaticamente, considerando as necessidades de cada turma exige que o professor tenha saberes específicos, para </w:t>
      </w:r>
      <w:bookmarkStart w:id="49" w:name="_Hlk50976861"/>
      <w:r>
        <w:rPr>
          <w:rFonts w:ascii="Arial" w:eastAsia="Arial" w:hAnsi="Arial" w:cs="Arial"/>
          <w:sz w:val="24"/>
          <w:szCs w:val="24"/>
        </w:rPr>
        <w:t>Lerner (2012):</w:t>
      </w:r>
    </w:p>
    <w:bookmarkEnd w:id="49"/>
    <w:p w14:paraId="64939A86" w14:textId="77777777" w:rsidR="00EF2D84" w:rsidRDefault="00EF2D84" w:rsidP="00EF2D84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125E11">
        <w:rPr>
          <w:rFonts w:ascii="Arial" w:hAnsi="Arial" w:cs="Arial"/>
          <w:sz w:val="20"/>
          <w:szCs w:val="20"/>
        </w:rPr>
        <w:t>O saber didático é construído para resolver problemas próprios da comunicação do conhecimento, é o resultado do estudo sistemático das interações que se produzem entre o professor, os alunos e os objetos de ensino; é produto da análise das relações entre o ensino e a aprendizagem de cada conteúdo específico; é elaborado através da investigação rigorosa do fundamento das situações didáticas (LERNER, 2002, p. 105).</w:t>
      </w:r>
    </w:p>
    <w:p w14:paraId="0D9BEDA2" w14:textId="77777777" w:rsidR="00EF2D84" w:rsidRPr="00125E11" w:rsidRDefault="00EF2D84" w:rsidP="00EF2D84">
      <w:pPr>
        <w:spacing w:after="0" w:line="240" w:lineRule="auto"/>
        <w:ind w:left="2268"/>
        <w:jc w:val="both"/>
        <w:rPr>
          <w:rFonts w:ascii="Arial" w:eastAsia="Arial" w:hAnsi="Arial" w:cs="Arial"/>
        </w:rPr>
      </w:pPr>
    </w:p>
    <w:p w14:paraId="31F8295B" w14:textId="77777777" w:rsidR="00EF2D84" w:rsidRDefault="00EF2D84" w:rsidP="00EF2D84">
      <w:pPr>
        <w:spacing w:after="6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observamos a formação continuada deve estar presente no cotidiano do universo educacional, e na educação infantil não seria diferente, o Referencial Curricular Nacional para a Educação Infantil (RCNEI,1998) sugere que  os educadores atuantes neste seguimento devam dominar as linguagens escrita e oral e entender como isso se dá no desenvolvimento da criança apropriando-se de  práticas que possibilitem o desenvolvimento oral e da escrita.</w:t>
      </w:r>
    </w:p>
    <w:p w14:paraId="1857692B" w14:textId="77777777" w:rsidR="00EF2D84" w:rsidRDefault="00EF2D84" w:rsidP="00EF2D8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Ainda de acordo com o RCNEI (1998), aconselha-se aos educadores a utilização de palavras e narrativas na elaboração de brincadeiras, o uso de leituras e contação de histórias como recursos processo de formação da linguagem oral e escrita. A criança constrói seu conhecimento, para </w:t>
      </w:r>
      <w:bookmarkStart w:id="50" w:name="_Hlk50976912"/>
      <w:r>
        <w:rPr>
          <w:rFonts w:ascii="Arial" w:hAnsi="Arial" w:cs="Arial"/>
          <w:sz w:val="24"/>
          <w:szCs w:val="24"/>
        </w:rPr>
        <w:t>Santos e Farago (2015</w:t>
      </w:r>
      <w:bookmarkEnd w:id="50"/>
      <w:r>
        <w:rPr>
          <w:rFonts w:ascii="Arial" w:hAnsi="Arial" w:cs="Arial"/>
          <w:sz w:val="24"/>
          <w:szCs w:val="24"/>
        </w:rPr>
        <w:t>) a partir das experiências vividas, estabelecendo símbolos e representações na construção da sua linguagem.</w:t>
      </w:r>
    </w:p>
    <w:p w14:paraId="6C6A59AE" w14:textId="77777777" w:rsidR="00EF2D84" w:rsidRDefault="00EF2D84" w:rsidP="00EF2D8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consonância a isto</w:t>
      </w:r>
      <w:bookmarkStart w:id="51" w:name="_Hlk50976924"/>
      <w:r>
        <w:rPr>
          <w:rFonts w:ascii="Arial" w:hAnsi="Arial" w:cs="Arial"/>
          <w:sz w:val="24"/>
          <w:szCs w:val="24"/>
        </w:rPr>
        <w:t xml:space="preserve">, Ribeiro (2016) </w:t>
      </w:r>
      <w:bookmarkEnd w:id="51"/>
      <w:r>
        <w:rPr>
          <w:rFonts w:ascii="Arial" w:hAnsi="Arial" w:cs="Arial"/>
          <w:sz w:val="24"/>
          <w:szCs w:val="24"/>
        </w:rPr>
        <w:t>afirma:</w:t>
      </w:r>
    </w:p>
    <w:p w14:paraId="46FF57DB" w14:textId="77777777" w:rsidR="00EF2D84" w:rsidRDefault="00EF2D84" w:rsidP="00EF2D84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E84BBF">
        <w:rPr>
          <w:rFonts w:ascii="Arial" w:hAnsi="Arial" w:cs="Arial"/>
          <w:sz w:val="20"/>
          <w:szCs w:val="20"/>
        </w:rPr>
        <w:t xml:space="preserve">A aprendizagem é um processo em que as pessoas negociam significados, de maneira dialógica e intersubjetiva, com o intuito de produzir </w:t>
      </w:r>
      <w:r w:rsidRPr="00E84BBF">
        <w:rPr>
          <w:rFonts w:ascii="Arial" w:hAnsi="Arial" w:cs="Arial"/>
          <w:sz w:val="20"/>
          <w:szCs w:val="20"/>
        </w:rPr>
        <w:lastRenderedPageBreak/>
        <w:t>conhecimentos que, por sua vez, sejam de uso social, como garantir que o objetivo de uma proposta está sendo alcançado.</w:t>
      </w:r>
      <w:r>
        <w:rPr>
          <w:rFonts w:ascii="Arial" w:hAnsi="Arial" w:cs="Arial"/>
          <w:sz w:val="20"/>
          <w:szCs w:val="20"/>
        </w:rPr>
        <w:t xml:space="preserve"> (RIBEIRO 2016)</w:t>
      </w:r>
    </w:p>
    <w:p w14:paraId="4CDA38E9" w14:textId="77777777" w:rsidR="00EF2D84" w:rsidRPr="00E84BBF" w:rsidRDefault="00EF2D84" w:rsidP="00EF2D8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AC62001" w14:textId="77777777" w:rsidR="00EF2D84" w:rsidRDefault="00EF2D84" w:rsidP="00EF2D8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Entendendo que o processo de aprendizagem se dá pelas relações, e que a escola é um espaço de pluralidades e que cada criança tem uma compreensão e assimilação própria.</w:t>
      </w:r>
    </w:p>
    <w:p w14:paraId="4DC6ACA4" w14:textId="77777777" w:rsidR="00EF2D84" w:rsidRDefault="00EF2D84" w:rsidP="00EF2D8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Como em todos os seguimentos, a Educação Infantil também encontra desafios durante o processo de construção de saberes, </w:t>
      </w:r>
      <w:bookmarkStart w:id="52" w:name="_Hlk50976958"/>
      <w:r>
        <w:rPr>
          <w:rFonts w:ascii="Arial" w:hAnsi="Arial" w:cs="Arial"/>
          <w:sz w:val="24"/>
          <w:szCs w:val="24"/>
        </w:rPr>
        <w:t>Silva e Abreu (2018</w:t>
      </w:r>
      <w:bookmarkEnd w:id="52"/>
      <w:r>
        <w:rPr>
          <w:rFonts w:ascii="Arial" w:hAnsi="Arial" w:cs="Arial"/>
          <w:sz w:val="24"/>
          <w:szCs w:val="24"/>
        </w:rPr>
        <w:t>) afirmam que é a partir destes desafios que o professor e a coordenação devem buscar a formação contínua, para compreender e solucioná-los. A formação continuada propõe reflexões e a transformação da prática pedagógica.</w:t>
      </w:r>
    </w:p>
    <w:p w14:paraId="59D9E72B" w14:textId="77777777" w:rsidR="00EF2D84" w:rsidRDefault="00EF2D84" w:rsidP="00EF2D8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dos grandes desafios encontrados na Educação Infantil é a inclusão, </w:t>
      </w:r>
      <w:r w:rsidRPr="00FA1447">
        <w:rPr>
          <w:rFonts w:ascii="Arial" w:hAnsi="Arial" w:cs="Arial"/>
          <w:sz w:val="24"/>
          <w:szCs w:val="24"/>
        </w:rPr>
        <w:t>a Lei de Diretrizes e Bases da Educação Nacional – LDBEN</w:t>
      </w:r>
      <w:r>
        <w:rPr>
          <w:rFonts w:ascii="Arial" w:hAnsi="Arial" w:cs="Arial"/>
          <w:sz w:val="24"/>
          <w:szCs w:val="24"/>
        </w:rPr>
        <w:t xml:space="preserve"> (1998)</w:t>
      </w:r>
      <w:r w:rsidRPr="00FA144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fundamenta o atendimento educacional a pessoas com deficiência, garantindo que o atendimento seja preferencialmente em salas regulares, e </w:t>
      </w:r>
      <w:bookmarkStart w:id="53" w:name="_Hlk50976993"/>
      <w:r>
        <w:rPr>
          <w:rFonts w:ascii="Arial" w:hAnsi="Arial" w:cs="Arial"/>
          <w:sz w:val="24"/>
          <w:szCs w:val="24"/>
        </w:rPr>
        <w:t>a Diretrizes Nacionais para a Educação Especial na Educação básica de 2001</w:t>
      </w:r>
      <w:bookmarkEnd w:id="53"/>
      <w:r>
        <w:rPr>
          <w:rFonts w:ascii="Arial" w:hAnsi="Arial" w:cs="Arial"/>
          <w:sz w:val="24"/>
          <w:szCs w:val="24"/>
        </w:rPr>
        <w:t xml:space="preserve"> sugere um modelo de organização de ensino para o aluno com deficiência e um modelo de formação para os professores </w:t>
      </w:r>
    </w:p>
    <w:p w14:paraId="1786436D" w14:textId="77777777" w:rsidR="00EF2D84" w:rsidRDefault="00EF2D84" w:rsidP="00EF2D8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Diretrizes Nacionais para a Educação Especial na Educação Básica (Brasil,2001), asseguram que é importante que o professor tenha uma formação adequada para atender e oferecer um ensino focado da diversidade fazendo com que o aluno receba o ensino de acordo com suas limitações. </w:t>
      </w:r>
    </w:p>
    <w:p w14:paraId="14D5682B" w14:textId="77777777" w:rsidR="00EF2D84" w:rsidRDefault="00EF2D84" w:rsidP="00EF2D8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 (2001) ressalta a que a formação continuada dos professores deve ter como objetivo o desenvolvimento de competências específicas possibilitando que o professor atue em salas de aula regulares tendo alunos sem e com deficiências. As Diretrizes Nacionais para a Educação Especial na Educação Básica ainda (Brasil, 2001) determinam que:</w:t>
      </w:r>
    </w:p>
    <w:p w14:paraId="5A09FC9B" w14:textId="77777777" w:rsidR="00EF2D84" w:rsidRPr="00574B13" w:rsidRDefault="00EF2D84" w:rsidP="00EF2D84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574B13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574B13">
        <w:rPr>
          <w:rFonts w:ascii="Arial" w:hAnsi="Arial" w:cs="Arial"/>
          <w:sz w:val="20"/>
          <w:szCs w:val="20"/>
        </w:rPr>
        <w:t>perceber</w:t>
      </w:r>
      <w:proofErr w:type="gramEnd"/>
      <w:r w:rsidRPr="00574B13">
        <w:rPr>
          <w:rFonts w:ascii="Arial" w:hAnsi="Arial" w:cs="Arial"/>
          <w:sz w:val="20"/>
          <w:szCs w:val="20"/>
        </w:rPr>
        <w:t xml:space="preserve"> as necessidades educacionais especiais dos alunos;</w:t>
      </w:r>
    </w:p>
    <w:p w14:paraId="4C2CAEFC" w14:textId="77777777" w:rsidR="00EF2D84" w:rsidRPr="00574B13" w:rsidRDefault="00EF2D84" w:rsidP="00EF2D84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574B13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574B13">
        <w:rPr>
          <w:rFonts w:ascii="Arial" w:hAnsi="Arial" w:cs="Arial"/>
          <w:sz w:val="20"/>
          <w:szCs w:val="20"/>
        </w:rPr>
        <w:t>flexibilizar</w:t>
      </w:r>
      <w:proofErr w:type="gramEnd"/>
      <w:r w:rsidRPr="00574B13">
        <w:rPr>
          <w:rFonts w:ascii="Arial" w:hAnsi="Arial" w:cs="Arial"/>
          <w:sz w:val="20"/>
          <w:szCs w:val="20"/>
        </w:rPr>
        <w:t xml:space="preserve"> a ação pedagógica nas diferentes áreas do conhecimento;</w:t>
      </w:r>
    </w:p>
    <w:p w14:paraId="6941C9DE" w14:textId="77777777" w:rsidR="00EF2D84" w:rsidRPr="00574B13" w:rsidRDefault="00EF2D84" w:rsidP="00EF2D84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574B13">
        <w:rPr>
          <w:rFonts w:ascii="Arial" w:hAnsi="Arial" w:cs="Arial"/>
          <w:sz w:val="20"/>
          <w:szCs w:val="20"/>
        </w:rPr>
        <w:t>III - avaliar continuamente a eficácia do processo educativo;</w:t>
      </w:r>
    </w:p>
    <w:p w14:paraId="1BEA3F10" w14:textId="77777777" w:rsidR="00EF2D84" w:rsidRPr="00574B13" w:rsidRDefault="00EF2D84" w:rsidP="00EF2D84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574B13">
        <w:rPr>
          <w:rFonts w:ascii="Arial" w:hAnsi="Arial" w:cs="Arial"/>
          <w:sz w:val="20"/>
          <w:szCs w:val="20"/>
        </w:rPr>
        <w:t xml:space="preserve">IV - </w:t>
      </w:r>
      <w:proofErr w:type="gramStart"/>
      <w:r w:rsidRPr="00574B13">
        <w:rPr>
          <w:rFonts w:ascii="Arial" w:hAnsi="Arial" w:cs="Arial"/>
          <w:sz w:val="20"/>
          <w:szCs w:val="20"/>
        </w:rPr>
        <w:t>atuar</w:t>
      </w:r>
      <w:proofErr w:type="gramEnd"/>
      <w:r w:rsidRPr="00574B13">
        <w:rPr>
          <w:rFonts w:ascii="Arial" w:hAnsi="Arial" w:cs="Arial"/>
          <w:sz w:val="20"/>
          <w:szCs w:val="20"/>
        </w:rPr>
        <w:t xml:space="preserve"> em equipe, inclusive com professores especializados em educação</w:t>
      </w:r>
    </w:p>
    <w:p w14:paraId="0482147E" w14:textId="77777777" w:rsidR="00EF2D84" w:rsidRDefault="00EF2D84" w:rsidP="00EF2D84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574B13">
        <w:rPr>
          <w:rFonts w:ascii="Arial" w:hAnsi="Arial" w:cs="Arial"/>
          <w:sz w:val="20"/>
          <w:szCs w:val="20"/>
        </w:rPr>
        <w:t>especial (BRASIL, 2001, p. 32).</w:t>
      </w:r>
    </w:p>
    <w:p w14:paraId="0D58EAC9" w14:textId="77777777" w:rsidR="00EF2D84" w:rsidRDefault="00EF2D84" w:rsidP="00EF2D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33DFA9" w14:textId="77777777" w:rsidR="00EF2D84" w:rsidRDefault="00EF2D84" w:rsidP="00EF2D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4"/>
          <w:szCs w:val="24"/>
        </w:rPr>
        <w:t xml:space="preserve">A falta de preparo do professor é muito prejudicial para o aluno, </w:t>
      </w:r>
      <w:bookmarkStart w:id="54" w:name="_Hlk50977019"/>
      <w:r>
        <w:rPr>
          <w:rFonts w:ascii="Arial" w:hAnsi="Arial" w:cs="Arial"/>
          <w:sz w:val="24"/>
          <w:szCs w:val="24"/>
        </w:rPr>
        <w:t xml:space="preserve">Rosa (2008) </w:t>
      </w:r>
      <w:bookmarkEnd w:id="54"/>
      <w:r>
        <w:rPr>
          <w:rFonts w:ascii="Arial" w:hAnsi="Arial" w:cs="Arial"/>
          <w:sz w:val="24"/>
          <w:szCs w:val="24"/>
        </w:rPr>
        <w:t xml:space="preserve">afirma que o  aluno com deficiência muita das vezes é mais discriminado nas salas de aula regulares por não acompanharem o ritmo de aprendizagem dos demais alunos, </w:t>
      </w:r>
      <w:r>
        <w:rPr>
          <w:rFonts w:ascii="Arial" w:hAnsi="Arial" w:cs="Arial"/>
          <w:sz w:val="24"/>
          <w:szCs w:val="24"/>
        </w:rPr>
        <w:lastRenderedPageBreak/>
        <w:t xml:space="preserve">e diz que apesar de alguns professores serem contra o ingresso desses alunos nas salas regulares, outros professores além de defenderem o ingresso de alunos com deficiência nas salas regulares ainda afirmam que a presença deles contribui significativamente para a diversidade no processo educacional. </w:t>
      </w:r>
    </w:p>
    <w:p w14:paraId="0C182A8B" w14:textId="77777777" w:rsidR="00EF2D84" w:rsidRDefault="00EF2D84" w:rsidP="00EF2D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24C94D" w14:textId="77777777" w:rsidR="00EF2D84" w:rsidRDefault="00EF2D84" w:rsidP="00EF2D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55" w:name="_Hlk50977065"/>
      <w:r>
        <w:rPr>
          <w:rFonts w:ascii="Arial" w:hAnsi="Arial" w:cs="Arial"/>
          <w:sz w:val="24"/>
          <w:szCs w:val="24"/>
        </w:rPr>
        <w:t xml:space="preserve">Linhares (2002) </w:t>
      </w:r>
      <w:bookmarkEnd w:id="55"/>
      <w:r>
        <w:rPr>
          <w:rFonts w:ascii="Arial" w:hAnsi="Arial" w:cs="Arial"/>
          <w:sz w:val="24"/>
          <w:szCs w:val="24"/>
        </w:rPr>
        <w:t>ressalta:</w:t>
      </w:r>
    </w:p>
    <w:p w14:paraId="1C4B484C" w14:textId="77777777" w:rsidR="00EF2D84" w:rsidRDefault="00EF2D84" w:rsidP="00EF2D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213D5D" w14:textId="77777777" w:rsidR="00EF2D84" w:rsidRPr="000A59BD" w:rsidRDefault="00EF2D84" w:rsidP="00EF2D84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0A59BD">
        <w:rPr>
          <w:rFonts w:ascii="Arial" w:hAnsi="Arial" w:cs="Arial"/>
          <w:sz w:val="20"/>
          <w:szCs w:val="20"/>
        </w:rPr>
        <w:t>Todos estes embates e metamorfoses compõem uma cartografia em que deslizam</w:t>
      </w:r>
      <w:r>
        <w:rPr>
          <w:rFonts w:ascii="Arial" w:hAnsi="Arial" w:cs="Arial"/>
          <w:sz w:val="20"/>
          <w:szCs w:val="20"/>
        </w:rPr>
        <w:t xml:space="preserve"> </w:t>
      </w:r>
      <w:r w:rsidRPr="000A59BD">
        <w:rPr>
          <w:rFonts w:ascii="Arial" w:hAnsi="Arial" w:cs="Arial"/>
          <w:sz w:val="20"/>
          <w:szCs w:val="20"/>
        </w:rPr>
        <w:t>conceitos e práticas que vão produzindo efeitos na produção de sujeitos e</w:t>
      </w:r>
      <w:r>
        <w:rPr>
          <w:rFonts w:ascii="Arial" w:hAnsi="Arial" w:cs="Arial"/>
          <w:sz w:val="20"/>
          <w:szCs w:val="20"/>
        </w:rPr>
        <w:t xml:space="preserve"> </w:t>
      </w:r>
      <w:r w:rsidRPr="000A59BD">
        <w:rPr>
          <w:rFonts w:ascii="Arial" w:hAnsi="Arial" w:cs="Arial"/>
          <w:sz w:val="20"/>
          <w:szCs w:val="20"/>
        </w:rPr>
        <w:t>subjetividades. Numa ponta desta cartografia está o sujeito determinista e onipotente</w:t>
      </w:r>
      <w:r>
        <w:rPr>
          <w:rFonts w:ascii="Arial" w:hAnsi="Arial" w:cs="Arial"/>
          <w:sz w:val="20"/>
          <w:szCs w:val="20"/>
        </w:rPr>
        <w:t xml:space="preserve"> </w:t>
      </w:r>
      <w:r w:rsidRPr="000A59BD">
        <w:rPr>
          <w:rFonts w:ascii="Arial" w:hAnsi="Arial" w:cs="Arial"/>
          <w:sz w:val="20"/>
          <w:szCs w:val="20"/>
        </w:rPr>
        <w:t>da modernidade, na outra um espaço de relações que acabaram por definir a morte</w:t>
      </w:r>
      <w:r>
        <w:rPr>
          <w:rFonts w:ascii="Arial" w:hAnsi="Arial" w:cs="Arial"/>
          <w:sz w:val="20"/>
          <w:szCs w:val="20"/>
        </w:rPr>
        <w:t xml:space="preserve"> </w:t>
      </w:r>
      <w:r w:rsidRPr="000A59BD">
        <w:rPr>
          <w:rFonts w:ascii="Arial" w:hAnsi="Arial" w:cs="Arial"/>
          <w:sz w:val="20"/>
          <w:szCs w:val="20"/>
        </w:rPr>
        <w:t>deste sujeito. (LINHARES, 2002, p. 52)</w:t>
      </w:r>
    </w:p>
    <w:p w14:paraId="093BE3A4" w14:textId="77777777" w:rsidR="00EF2D84" w:rsidRPr="00D12563" w:rsidRDefault="00EF2D84" w:rsidP="00EF2D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98CFA9" w14:textId="77777777" w:rsidR="00EF2D84" w:rsidRDefault="00EF2D84" w:rsidP="00EF2D84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Dentro deste contesto evidencia-se que a escola deve investir na formação do seu corpo docente, segundo </w:t>
      </w:r>
      <w:bookmarkStart w:id="56" w:name="_Hlk50977084"/>
      <w:r>
        <w:rPr>
          <w:rFonts w:ascii="Arial" w:hAnsi="Arial" w:cs="Arial"/>
          <w:sz w:val="24"/>
          <w:szCs w:val="24"/>
        </w:rPr>
        <w:t>Xavier (2002)</w:t>
      </w:r>
      <w:bookmarkEnd w:id="56"/>
      <w:r>
        <w:rPr>
          <w:rFonts w:ascii="Arial" w:hAnsi="Arial" w:cs="Arial"/>
          <w:sz w:val="24"/>
          <w:szCs w:val="24"/>
        </w:rPr>
        <w:t xml:space="preserve"> buscando ter um profissional que atue de maneira inclusiva, deixado para trás e superando o passado de segregação e discriminatório, apropriando-se de uma prática pedagógica constituída de ações transformadoras e que contribuam para o desenvolvimento da equidade social.</w:t>
      </w:r>
    </w:p>
    <w:p w14:paraId="5663725D" w14:textId="77777777" w:rsidR="00EF2D84" w:rsidRDefault="00EF2D84" w:rsidP="00EF2D84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027502C" w14:textId="77777777" w:rsidR="00EF2D84" w:rsidRDefault="00EF2D84" w:rsidP="00EF2D84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Assim como assegura </w:t>
      </w:r>
      <w:bookmarkStart w:id="57" w:name="_Hlk50977097"/>
      <w:r>
        <w:rPr>
          <w:rFonts w:ascii="Arial" w:hAnsi="Arial" w:cs="Arial"/>
          <w:sz w:val="24"/>
          <w:szCs w:val="24"/>
        </w:rPr>
        <w:t>Fusari (2011)</w:t>
      </w:r>
      <w:bookmarkEnd w:id="57"/>
      <w:r>
        <w:rPr>
          <w:rFonts w:ascii="Arial" w:hAnsi="Arial" w:cs="Arial"/>
          <w:sz w:val="24"/>
          <w:szCs w:val="24"/>
        </w:rPr>
        <w:t xml:space="preserve"> o coordenador pedagógico deve orientar, organizar, promover o trabalho coletivo, provocar e incentivar o autodesenvolvimento dos docentes, dando subsídios para que possam atuar de maneira transversal, oportunizando experiências intra e extraescolares. Ainda segundo Fusari (2011):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F3B8186" w14:textId="77777777" w:rsidR="00EF2D84" w:rsidRDefault="00EF2D84" w:rsidP="00EF2D84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B16E6D">
        <w:rPr>
          <w:rFonts w:ascii="Arial" w:hAnsi="Arial" w:cs="Arial"/>
          <w:sz w:val="20"/>
          <w:szCs w:val="20"/>
        </w:rPr>
        <w:t>Sua missão equivale à de um maestro.</w:t>
      </w:r>
      <w:r>
        <w:rPr>
          <w:rFonts w:ascii="Arial" w:hAnsi="Arial" w:cs="Arial"/>
          <w:sz w:val="20"/>
          <w:szCs w:val="20"/>
        </w:rPr>
        <w:t xml:space="preserve"> </w:t>
      </w:r>
      <w:r w:rsidRPr="00B16E6D">
        <w:rPr>
          <w:rFonts w:ascii="Arial" w:hAnsi="Arial" w:cs="Arial"/>
          <w:sz w:val="20"/>
          <w:szCs w:val="20"/>
        </w:rPr>
        <w:t>Em vez de músicos,</w:t>
      </w:r>
      <w:r>
        <w:rPr>
          <w:rFonts w:ascii="Arial" w:hAnsi="Arial" w:cs="Arial"/>
          <w:sz w:val="20"/>
          <w:szCs w:val="20"/>
        </w:rPr>
        <w:t xml:space="preserve"> </w:t>
      </w:r>
      <w:r w:rsidRPr="00B16E6D">
        <w:rPr>
          <w:rFonts w:ascii="Arial" w:hAnsi="Arial" w:cs="Arial"/>
          <w:sz w:val="20"/>
          <w:szCs w:val="20"/>
        </w:rPr>
        <w:t>ele rege professores para que esses repensem os princípios</w:t>
      </w:r>
      <w:r>
        <w:rPr>
          <w:rFonts w:ascii="Arial" w:hAnsi="Arial" w:cs="Arial"/>
          <w:sz w:val="20"/>
          <w:szCs w:val="20"/>
        </w:rPr>
        <w:t xml:space="preserve"> </w:t>
      </w:r>
      <w:r w:rsidRPr="00B16E6D">
        <w:rPr>
          <w:rFonts w:ascii="Arial" w:hAnsi="Arial" w:cs="Arial"/>
          <w:sz w:val="20"/>
          <w:szCs w:val="20"/>
        </w:rPr>
        <w:t>e objetivos educacionais, reconstruam os conhecimentos</w:t>
      </w:r>
      <w:r>
        <w:rPr>
          <w:rFonts w:ascii="Arial" w:hAnsi="Arial" w:cs="Arial"/>
          <w:sz w:val="20"/>
          <w:szCs w:val="20"/>
        </w:rPr>
        <w:t xml:space="preserve"> </w:t>
      </w:r>
      <w:r w:rsidRPr="00B16E6D">
        <w:rPr>
          <w:rFonts w:ascii="Arial" w:hAnsi="Arial" w:cs="Arial"/>
          <w:sz w:val="20"/>
          <w:szCs w:val="20"/>
        </w:rPr>
        <w:t>curriculares,</w:t>
      </w:r>
      <w:r>
        <w:rPr>
          <w:rFonts w:ascii="Arial" w:hAnsi="Arial" w:cs="Arial"/>
          <w:sz w:val="20"/>
          <w:szCs w:val="20"/>
        </w:rPr>
        <w:t xml:space="preserve"> </w:t>
      </w:r>
      <w:r w:rsidRPr="00B16E6D">
        <w:rPr>
          <w:rFonts w:ascii="Arial" w:hAnsi="Arial" w:cs="Arial"/>
          <w:sz w:val="20"/>
          <w:szCs w:val="20"/>
        </w:rPr>
        <w:t>revejam os critérios de avaliação, reinventem os</w:t>
      </w:r>
      <w:r>
        <w:rPr>
          <w:rFonts w:ascii="Arial" w:hAnsi="Arial" w:cs="Arial"/>
          <w:sz w:val="20"/>
          <w:szCs w:val="20"/>
        </w:rPr>
        <w:t xml:space="preserve"> </w:t>
      </w:r>
      <w:r w:rsidRPr="00B16E6D">
        <w:rPr>
          <w:rFonts w:ascii="Arial" w:hAnsi="Arial" w:cs="Arial"/>
          <w:sz w:val="20"/>
          <w:szCs w:val="20"/>
        </w:rPr>
        <w:t>modos de interação entre o educador e o educando</w:t>
      </w:r>
      <w:r>
        <w:rPr>
          <w:rFonts w:ascii="Arial" w:hAnsi="Arial" w:cs="Arial"/>
          <w:sz w:val="20"/>
          <w:szCs w:val="20"/>
        </w:rPr>
        <w:t>.</w:t>
      </w:r>
      <w:r w:rsidRPr="00B16E6D">
        <w:rPr>
          <w:rFonts w:ascii="Arial" w:hAnsi="Arial" w:cs="Arial"/>
          <w:sz w:val="20"/>
          <w:szCs w:val="20"/>
        </w:rPr>
        <w:t xml:space="preserve"> É desse modo</w:t>
      </w:r>
      <w:r>
        <w:rPr>
          <w:rFonts w:ascii="Arial" w:hAnsi="Arial" w:cs="Arial"/>
          <w:sz w:val="20"/>
          <w:szCs w:val="20"/>
        </w:rPr>
        <w:t xml:space="preserve"> </w:t>
      </w:r>
      <w:r w:rsidRPr="00B16E6D">
        <w:rPr>
          <w:rFonts w:ascii="Arial" w:hAnsi="Arial" w:cs="Arial"/>
          <w:sz w:val="20"/>
          <w:szCs w:val="20"/>
        </w:rPr>
        <w:t>que sua atuação contribui efetivamente para a escola cumprir</w:t>
      </w:r>
      <w:r>
        <w:rPr>
          <w:rFonts w:ascii="Arial" w:hAnsi="Arial" w:cs="Arial"/>
          <w:sz w:val="20"/>
          <w:szCs w:val="20"/>
        </w:rPr>
        <w:t xml:space="preserve"> </w:t>
      </w:r>
      <w:r w:rsidRPr="00B16E6D">
        <w:rPr>
          <w:rFonts w:ascii="Arial" w:hAnsi="Arial" w:cs="Arial"/>
          <w:sz w:val="20"/>
          <w:szCs w:val="20"/>
        </w:rPr>
        <w:t>sua função.</w:t>
      </w:r>
      <w:r>
        <w:rPr>
          <w:rFonts w:ascii="Arial" w:hAnsi="Arial" w:cs="Arial"/>
          <w:sz w:val="20"/>
          <w:szCs w:val="20"/>
        </w:rPr>
        <w:t xml:space="preserve"> (FUSARI, 2011.)</w:t>
      </w:r>
    </w:p>
    <w:p w14:paraId="68E4CDD7" w14:textId="77777777" w:rsidR="00EF2D84" w:rsidRDefault="00EF2D84" w:rsidP="00EF2D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14:paraId="2CB99AFB" w14:textId="77777777" w:rsidR="00EF2D84" w:rsidRDefault="00EF2D84" w:rsidP="00EF2D8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sentido,</w:t>
      </w:r>
      <w:r w:rsidRPr="00B0034D">
        <w:rPr>
          <w:rFonts w:ascii="Arial" w:hAnsi="Arial" w:cs="Arial"/>
          <w:sz w:val="24"/>
          <w:szCs w:val="24"/>
        </w:rPr>
        <w:t xml:space="preserve"> pode-se dizer assim como </w:t>
      </w:r>
      <w:bookmarkStart w:id="58" w:name="_Hlk50977117"/>
      <w:r w:rsidRPr="00B0034D">
        <w:rPr>
          <w:rFonts w:ascii="Arial" w:hAnsi="Arial" w:cs="Arial"/>
          <w:sz w:val="24"/>
          <w:szCs w:val="24"/>
        </w:rPr>
        <w:t xml:space="preserve">Egito (2014), </w:t>
      </w:r>
      <w:bookmarkEnd w:id="58"/>
      <w:r w:rsidRPr="00B0034D">
        <w:rPr>
          <w:rFonts w:ascii="Arial" w:hAnsi="Arial" w:cs="Arial"/>
          <w:sz w:val="24"/>
          <w:szCs w:val="24"/>
        </w:rPr>
        <w:t>que o trabalho do coordenador pedagógico, além da função orientadora deve estimular a formação contínua afim de promover a individualidade e diversidade, entendendo que cada aluno é único e este tem direito a ser atendido de forma plena, mesmo que este apresente limitações. O professor não deve hesitar em buscar a formação permanente, ampliando suas habilidades.</w:t>
      </w:r>
    </w:p>
    <w:p w14:paraId="677B5BE8" w14:textId="12650164" w:rsidR="00EF2D84" w:rsidRDefault="00EF2D84" w:rsidP="00EF2D8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todos estes apontamentos, Lima e Santos (2007) corroboram este pensamento dizendo que o coordenador deve ter a concepção de que precisa estar sensível a realidade, pensar em prol de benefícios para o coletivo, e principalmente </w:t>
      </w:r>
      <w:r>
        <w:rPr>
          <w:rFonts w:ascii="Arial" w:hAnsi="Arial" w:cs="Arial"/>
          <w:sz w:val="24"/>
          <w:szCs w:val="24"/>
        </w:rPr>
        <w:lastRenderedPageBreak/>
        <w:t xml:space="preserve">promover reflexões e ressignificação da prática dos seu corpo docente e entendendo sempre que a escola não se dissocia da sociedade, portanto suas ações devem ser em prol de formar futuros cidadãos conscientes de seu papel na sociedade. </w:t>
      </w:r>
    </w:p>
    <w:p w14:paraId="47F315B8" w14:textId="53951D1E" w:rsidR="006048E7" w:rsidRDefault="006048E7" w:rsidP="00EF2D8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A8AE99C" w14:textId="5E30B3C0" w:rsidR="006048E7" w:rsidRDefault="006048E7" w:rsidP="00EF2D8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D6CC1CB" w14:textId="20533196" w:rsidR="006048E7" w:rsidRDefault="006048E7" w:rsidP="00EF2D8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2A1FABF" w14:textId="0B1D2E28" w:rsidR="006048E7" w:rsidRDefault="006048E7" w:rsidP="00EF2D8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98073EB" w14:textId="4FEBF1D6" w:rsidR="006048E7" w:rsidRDefault="006048E7" w:rsidP="00EF2D8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9A97523" w14:textId="64FF83BF" w:rsidR="006048E7" w:rsidRDefault="006048E7" w:rsidP="00EF2D8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A5B6538" w14:textId="77777777" w:rsidR="00026CD7" w:rsidRDefault="00026CD7" w:rsidP="00026CD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CONSIDERAÇÕES.</w:t>
      </w:r>
    </w:p>
    <w:p w14:paraId="5F46ED02" w14:textId="77777777" w:rsidR="00026CD7" w:rsidRDefault="00026CD7" w:rsidP="00026CD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2E2">
        <w:rPr>
          <w:rFonts w:ascii="Arial" w:hAnsi="Arial" w:cs="Arial"/>
          <w:sz w:val="24"/>
          <w:szCs w:val="24"/>
        </w:rPr>
        <w:t>Através desta pesquisa, pude constatar</w:t>
      </w:r>
      <w:r>
        <w:rPr>
          <w:rFonts w:ascii="Arial" w:hAnsi="Arial" w:cs="Arial"/>
          <w:sz w:val="24"/>
          <w:szCs w:val="24"/>
        </w:rPr>
        <w:t xml:space="preserve"> que ao longo da história, o cenário da educação sofreu muitas mudanças, influenciadas pelas mudanças na sociedade em que estamos inseridos. Com a necessidade do ingresso da mulher no mercado de trabalho foi necessário reformulações na estrutura das escolas e ao longo do tempo a reformulação dos agentes atuantes nestes espaços de educação.</w:t>
      </w:r>
      <w:r w:rsidRPr="007402E2">
        <w:rPr>
          <w:rFonts w:ascii="Arial" w:hAnsi="Arial" w:cs="Arial"/>
          <w:sz w:val="24"/>
          <w:szCs w:val="24"/>
        </w:rPr>
        <w:t xml:space="preserve"> </w:t>
      </w:r>
    </w:p>
    <w:p w14:paraId="3EFF537F" w14:textId="77777777" w:rsidR="00026CD7" w:rsidRDefault="00026CD7" w:rsidP="00026CD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Minha pesquisa teve como foco a Educação infantil, esta foi muito impactada com essas mudanças, pois se originou como instituição assistencialista e passou a ser o primeiro passo da educação base. Isso implicou em mudanças no currículo e estrutura dos espaços de creche e Educação Infantil. Os professores necessitaram de formação para atuarem nestes espaços.</w:t>
      </w:r>
    </w:p>
    <w:p w14:paraId="64330CF2" w14:textId="77777777" w:rsidR="00026CD7" w:rsidRDefault="00026CD7" w:rsidP="00026CD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longo do tempo novas necessidades surgem nas escolas e com isso a figura do supervisor se torna obsoleta, sendo substituída pelo a protagonista da minha pesquisa, o coordenador pedagógico, ele abandona a função de fiscal e  surge com a função de articular o ensino e aprendizagem, mediar a relação aluno-professor, ser articulador do projeto político pedagógico dentre outras.</w:t>
      </w:r>
    </w:p>
    <w:p w14:paraId="158489A4" w14:textId="77777777" w:rsidR="00026CD7" w:rsidRDefault="00026CD7" w:rsidP="00026C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figura do coordenador pedagógico contribui, efetivamente, para a</w:t>
      </w:r>
      <w:r w:rsidRPr="007402E2">
        <w:rPr>
          <w:rFonts w:ascii="Arial" w:hAnsi="Arial" w:cs="Arial"/>
          <w:sz w:val="24"/>
          <w:szCs w:val="24"/>
        </w:rPr>
        <w:t xml:space="preserve"> prática</w:t>
      </w:r>
      <w:r>
        <w:rPr>
          <w:rFonts w:ascii="Arial" w:hAnsi="Arial" w:cs="Arial"/>
          <w:sz w:val="24"/>
          <w:szCs w:val="24"/>
        </w:rPr>
        <w:t xml:space="preserve"> do corpo docente e esta prática deve ser construída através da contribuição</w:t>
      </w:r>
      <w:r w:rsidRPr="007402E2">
        <w:rPr>
          <w:rFonts w:ascii="Arial" w:hAnsi="Arial" w:cs="Arial"/>
          <w:sz w:val="24"/>
          <w:szCs w:val="24"/>
        </w:rPr>
        <w:t>/participação de todos os atores da escola</w:t>
      </w:r>
      <w:r>
        <w:rPr>
          <w:rFonts w:ascii="Arial" w:hAnsi="Arial" w:cs="Arial"/>
          <w:sz w:val="24"/>
          <w:szCs w:val="24"/>
        </w:rPr>
        <w:t xml:space="preserve">. tendo como </w:t>
      </w:r>
      <w:r w:rsidRPr="007402E2">
        <w:rPr>
          <w:rFonts w:ascii="Arial" w:hAnsi="Arial" w:cs="Arial"/>
          <w:sz w:val="24"/>
          <w:szCs w:val="24"/>
        </w:rPr>
        <w:t xml:space="preserve">sujeito facilitador o coordenador </w:t>
      </w:r>
      <w:r w:rsidRPr="007402E2">
        <w:rPr>
          <w:rFonts w:ascii="Arial" w:hAnsi="Arial" w:cs="Arial"/>
          <w:sz w:val="24"/>
          <w:szCs w:val="24"/>
        </w:rPr>
        <w:lastRenderedPageBreak/>
        <w:t>pedagógico. Assim, fic</w:t>
      </w:r>
      <w:r>
        <w:rPr>
          <w:rFonts w:ascii="Arial" w:hAnsi="Arial" w:cs="Arial"/>
          <w:sz w:val="24"/>
          <w:szCs w:val="24"/>
        </w:rPr>
        <w:t>a</w:t>
      </w:r>
      <w:r w:rsidRPr="007402E2">
        <w:rPr>
          <w:rFonts w:ascii="Arial" w:hAnsi="Arial" w:cs="Arial"/>
          <w:sz w:val="24"/>
          <w:szCs w:val="24"/>
        </w:rPr>
        <w:t xml:space="preserve"> evidente</w:t>
      </w:r>
      <w:r>
        <w:rPr>
          <w:rFonts w:ascii="Arial" w:hAnsi="Arial" w:cs="Arial"/>
          <w:sz w:val="24"/>
          <w:szCs w:val="24"/>
        </w:rPr>
        <w:t xml:space="preserve"> </w:t>
      </w:r>
      <w:r w:rsidRPr="007402E2">
        <w:rPr>
          <w:rFonts w:ascii="Arial" w:hAnsi="Arial" w:cs="Arial"/>
          <w:sz w:val="24"/>
          <w:szCs w:val="24"/>
        </w:rPr>
        <w:t>que o diálogo no trabalho do coordenador pedagógico, seja na Educação Infantil ou</w:t>
      </w:r>
      <w:r>
        <w:rPr>
          <w:rFonts w:ascii="Arial" w:hAnsi="Arial" w:cs="Arial"/>
          <w:sz w:val="24"/>
          <w:szCs w:val="24"/>
        </w:rPr>
        <w:t xml:space="preserve"> </w:t>
      </w:r>
      <w:r w:rsidRPr="007402E2">
        <w:rPr>
          <w:rFonts w:ascii="Arial" w:hAnsi="Arial" w:cs="Arial"/>
          <w:sz w:val="24"/>
          <w:szCs w:val="24"/>
        </w:rPr>
        <w:t>em outra modalidade, é</w:t>
      </w:r>
      <w:r>
        <w:rPr>
          <w:rFonts w:ascii="Arial" w:hAnsi="Arial" w:cs="Arial"/>
          <w:sz w:val="24"/>
          <w:szCs w:val="24"/>
        </w:rPr>
        <w:t xml:space="preserve"> essencial.</w:t>
      </w:r>
    </w:p>
    <w:p w14:paraId="18A1175F" w14:textId="77777777" w:rsidR="00026CD7" w:rsidRDefault="00026CD7" w:rsidP="00026C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partir de uma relação baseada neste diálogo e confiança, o professor encontra no coordenador pedagógico o incentivo para buscar novas formações e formações contínuas, para que possam enfrentarem juntos, baseados nos especialistas de cada área, os desafios encontrados nas salas de aula.</w:t>
      </w:r>
    </w:p>
    <w:p w14:paraId="770A533A" w14:textId="77777777" w:rsidR="00026CD7" w:rsidRPr="007402E2" w:rsidRDefault="00026CD7" w:rsidP="00026C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questionamentos levantados a “priori” foram respondidos pela pesquisa, seus objetivos gerais e específicos foram alcançados, apoiados nos autores de forma satisfatória, evidenciando que o coordenador pedagógico é essencial para o funcionamento e desenvolvimento da formação continuada dos docentes. Este trabalho não se encerra aqui, deixo em aberto para que outros estudantes da área, possam dar seguimento e aprofundamento nesta pesquisa. </w:t>
      </w:r>
    </w:p>
    <w:p w14:paraId="51219E01" w14:textId="351D01CA" w:rsidR="00EF2D84" w:rsidRDefault="00EF2D84" w:rsidP="00EF2D84">
      <w:pPr>
        <w:tabs>
          <w:tab w:val="left" w:pos="1515"/>
        </w:tabs>
        <w:spacing w:before="40" w:after="6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REFERÊNCIAS</w:t>
      </w:r>
    </w:p>
    <w:p w14:paraId="11B75D24" w14:textId="6678046B" w:rsidR="00EF2D84" w:rsidRDefault="00EF2D84" w:rsidP="00EF2D84">
      <w:pPr>
        <w:tabs>
          <w:tab w:val="left" w:pos="1515"/>
        </w:tabs>
        <w:spacing w:before="40" w:after="60" w:line="360" w:lineRule="auto"/>
        <w:rPr>
          <w:rFonts w:ascii="Arial" w:eastAsia="Arial" w:hAnsi="Arial" w:cs="Arial"/>
          <w:bCs/>
          <w:sz w:val="24"/>
          <w:szCs w:val="24"/>
        </w:rPr>
      </w:pPr>
      <w:r w:rsidRPr="00997718">
        <w:rPr>
          <w:rFonts w:ascii="Arial" w:eastAsia="Arial" w:hAnsi="Arial" w:cs="Arial"/>
          <w:bCs/>
          <w:sz w:val="24"/>
          <w:szCs w:val="24"/>
        </w:rPr>
        <w:t>BASTOS</w:t>
      </w:r>
      <w:r>
        <w:rPr>
          <w:rFonts w:ascii="Arial" w:eastAsia="Arial" w:hAnsi="Arial" w:cs="Arial"/>
          <w:bCs/>
          <w:sz w:val="24"/>
          <w:szCs w:val="24"/>
        </w:rPr>
        <w:t>, Marília Salles. SANTOS, Luciana Dalla Nora.</w:t>
      </w:r>
      <w:r w:rsidRPr="00A44389">
        <w:t xml:space="preserve"> </w:t>
      </w:r>
      <w:r w:rsidRPr="00A44389">
        <w:rPr>
          <w:rFonts w:ascii="Arial" w:eastAsia="Arial" w:hAnsi="Arial" w:cs="Arial"/>
          <w:bCs/>
          <w:sz w:val="24"/>
          <w:szCs w:val="24"/>
        </w:rPr>
        <w:t>Concepções e práticas acerca da formação continuada e o papel da gestão escolar: narrativas de professoras</w:t>
      </w:r>
      <w:r>
        <w:rPr>
          <w:rFonts w:ascii="Arial" w:eastAsia="Arial" w:hAnsi="Arial" w:cs="Arial"/>
          <w:bCs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z w:val="24"/>
          <w:szCs w:val="24"/>
        </w:rPr>
        <w:t>Educação Por Escrito</w:t>
      </w:r>
      <w:r>
        <w:rPr>
          <w:rFonts w:ascii="Arial" w:eastAsia="Arial" w:hAnsi="Arial" w:cs="Arial"/>
          <w:bCs/>
          <w:sz w:val="24"/>
          <w:szCs w:val="24"/>
        </w:rPr>
        <w:t xml:space="preserve">: Revistas eletrônicas PUCRS, </w:t>
      </w:r>
      <w:r w:rsidRPr="00A44389">
        <w:rPr>
          <w:rFonts w:ascii="Arial" w:eastAsia="Arial" w:hAnsi="Arial" w:cs="Arial"/>
          <w:bCs/>
          <w:sz w:val="24"/>
          <w:szCs w:val="24"/>
        </w:rPr>
        <w:t>Porto Alegre, v. 9, n. 1, p. 82-101, jan.-jun. 2018</w:t>
      </w:r>
      <w:r>
        <w:rPr>
          <w:rFonts w:ascii="Arial" w:eastAsia="Arial" w:hAnsi="Arial" w:cs="Arial"/>
          <w:bCs/>
          <w:sz w:val="24"/>
          <w:szCs w:val="24"/>
        </w:rPr>
        <w:t xml:space="preserve">. Disponível em: </w:t>
      </w:r>
      <w:hyperlink r:id="rId8" w:history="1">
        <w:r w:rsidRPr="00D0042A">
          <w:rPr>
            <w:rStyle w:val="Hyperlink"/>
            <w:rFonts w:ascii="Arial" w:eastAsia="Arial" w:hAnsi="Arial" w:cs="Arial"/>
            <w:bCs/>
            <w:sz w:val="24"/>
            <w:szCs w:val="24"/>
          </w:rPr>
          <w:t>https://revistaseletronicas.pucrs.br/index.php/porescrito/article/view/27231/16985</w:t>
        </w:r>
      </w:hyperlink>
      <w:r>
        <w:rPr>
          <w:rFonts w:ascii="Arial" w:eastAsia="Arial" w:hAnsi="Arial" w:cs="Arial"/>
          <w:bCs/>
          <w:sz w:val="24"/>
          <w:szCs w:val="24"/>
        </w:rPr>
        <w:t xml:space="preserve"> Acesso em: 27 ago. </w:t>
      </w:r>
      <w:r w:rsidR="00124433">
        <w:rPr>
          <w:rFonts w:ascii="Arial" w:eastAsia="Arial" w:hAnsi="Arial" w:cs="Arial"/>
          <w:bCs/>
          <w:sz w:val="24"/>
          <w:szCs w:val="24"/>
        </w:rPr>
        <w:t xml:space="preserve">de </w:t>
      </w:r>
      <w:r>
        <w:rPr>
          <w:rFonts w:ascii="Arial" w:eastAsia="Arial" w:hAnsi="Arial" w:cs="Arial"/>
          <w:bCs/>
          <w:sz w:val="24"/>
          <w:szCs w:val="24"/>
        </w:rPr>
        <w:t>2020</w:t>
      </w:r>
    </w:p>
    <w:p w14:paraId="684419B3" w14:textId="18417927" w:rsidR="00E32DE2" w:rsidRDefault="00E32DE2" w:rsidP="00EF2D84">
      <w:pPr>
        <w:tabs>
          <w:tab w:val="left" w:pos="1515"/>
        </w:tabs>
        <w:spacing w:before="40" w:after="60" w:line="36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BRASIL, Resolução </w:t>
      </w:r>
      <w:r w:rsidRPr="00E32DE2">
        <w:rPr>
          <w:rFonts w:ascii="Arial" w:eastAsia="Arial" w:hAnsi="Arial" w:cs="Arial"/>
          <w:bCs/>
          <w:sz w:val="24"/>
          <w:szCs w:val="24"/>
        </w:rPr>
        <w:t>CNE/CP Nº 1,</w:t>
      </w:r>
      <w:r>
        <w:rPr>
          <w:rFonts w:ascii="Arial" w:eastAsia="Arial" w:hAnsi="Arial" w:cs="Arial"/>
          <w:bCs/>
          <w:sz w:val="24"/>
          <w:szCs w:val="24"/>
        </w:rPr>
        <w:t xml:space="preserve">2006. </w:t>
      </w:r>
      <w:r w:rsidRPr="00E32DE2">
        <w:rPr>
          <w:rFonts w:ascii="Arial" w:eastAsia="Arial" w:hAnsi="Arial" w:cs="Arial"/>
          <w:b/>
          <w:sz w:val="24"/>
          <w:szCs w:val="24"/>
        </w:rPr>
        <w:t>Diretrizes Curriculares Nacional para o Curso de Graduação em Pedagogia, Licenciatura</w:t>
      </w:r>
      <w:r>
        <w:rPr>
          <w:rFonts w:ascii="Arial" w:eastAsia="Arial" w:hAnsi="Arial" w:cs="Arial"/>
          <w:bCs/>
          <w:sz w:val="24"/>
          <w:szCs w:val="24"/>
        </w:rPr>
        <w:t>. Brasília 2006.</w:t>
      </w:r>
    </w:p>
    <w:p w14:paraId="22D17B7A" w14:textId="010FF1EC" w:rsidR="00E32DE2" w:rsidRDefault="00E32DE2" w:rsidP="00EF2D84">
      <w:pPr>
        <w:tabs>
          <w:tab w:val="left" w:pos="1515"/>
        </w:tabs>
        <w:spacing w:before="40" w:after="60" w:line="36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Disponível em: </w:t>
      </w:r>
      <w:hyperlink r:id="rId9" w:history="1">
        <w:r w:rsidRPr="00091E96">
          <w:rPr>
            <w:rStyle w:val="Hyperlink"/>
            <w:rFonts w:ascii="Arial" w:eastAsia="Arial" w:hAnsi="Arial" w:cs="Arial"/>
            <w:bCs/>
            <w:sz w:val="24"/>
            <w:szCs w:val="24"/>
          </w:rPr>
          <w:t>http://portal.mec.gov.br/cne/arquivos/pdf/rcp01_06.pdf</w:t>
        </w:r>
      </w:hyperlink>
      <w:r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5BC0AE9F" w14:textId="43713686" w:rsidR="00E32DE2" w:rsidRPr="00A44389" w:rsidRDefault="00E32DE2" w:rsidP="00EF2D84">
      <w:pPr>
        <w:tabs>
          <w:tab w:val="left" w:pos="1515"/>
        </w:tabs>
        <w:spacing w:before="40" w:after="60" w:line="36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Acesso em: 10 jun.</w:t>
      </w:r>
      <w:r w:rsidR="00124433">
        <w:rPr>
          <w:rFonts w:ascii="Arial" w:eastAsia="Arial" w:hAnsi="Arial" w:cs="Arial"/>
          <w:bCs/>
          <w:sz w:val="24"/>
          <w:szCs w:val="24"/>
        </w:rPr>
        <w:t xml:space="preserve"> de</w:t>
      </w:r>
      <w:r>
        <w:rPr>
          <w:rFonts w:ascii="Arial" w:eastAsia="Arial" w:hAnsi="Arial" w:cs="Arial"/>
          <w:bCs/>
          <w:sz w:val="24"/>
          <w:szCs w:val="24"/>
        </w:rPr>
        <w:t xml:space="preserve"> 2020</w:t>
      </w:r>
    </w:p>
    <w:p w14:paraId="427CDA36" w14:textId="38F66976" w:rsidR="00EF2D84" w:rsidRDefault="00EF2D84" w:rsidP="00EF2D84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61EBA">
        <w:rPr>
          <w:rFonts w:ascii="Arial" w:eastAsia="Arial" w:hAnsi="Arial" w:cs="Arial"/>
          <w:bCs/>
          <w:sz w:val="24"/>
          <w:szCs w:val="24"/>
        </w:rPr>
        <w:t>BRASIL,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FA33D7">
        <w:rPr>
          <w:rFonts w:ascii="Arial" w:hAnsi="Arial" w:cs="Arial"/>
          <w:color w:val="000000"/>
          <w:sz w:val="24"/>
          <w:szCs w:val="24"/>
          <w:shd w:val="clear" w:color="auto" w:fill="FFFFFF"/>
        </w:rPr>
        <w:t>Resolução CNE/CEB nº 5/2009</w:t>
      </w:r>
      <w:r w:rsidRPr="00FA33D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 Diretrizes Curriculares Nacional para a Educação Infantil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Pr="009E11EA">
        <w:rPr>
          <w:rFonts w:ascii="Arial" w:hAnsi="Arial" w:cs="Arial"/>
          <w:color w:val="000000"/>
          <w:sz w:val="24"/>
          <w:szCs w:val="24"/>
          <w:shd w:val="clear" w:color="auto" w:fill="FFFFFF"/>
        </w:rPr>
        <w:t>Brasília, 2009.</w:t>
      </w:r>
    </w:p>
    <w:p w14:paraId="6038B533" w14:textId="3BA5906C" w:rsidR="00AB4330" w:rsidRDefault="00AB4330" w:rsidP="00EF2D84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Disponível em : </w:t>
      </w:r>
      <w:hyperlink r:id="rId10" w:history="1">
        <w:r w:rsidRPr="0070745B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http://portal.mec.gov.br/dmdocuments/rceb005_09.pdf</w:t>
        </w:r>
      </w:hyperlink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59A2430B" w14:textId="00CCACE1" w:rsidR="00AB4330" w:rsidRPr="00FA33D7" w:rsidRDefault="00AB4330" w:rsidP="00EF2D84">
      <w:pPr>
        <w:spacing w:line="360" w:lineRule="auto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Acesso em: 21</w:t>
      </w:r>
      <w:r w:rsidR="007F311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jul.</w:t>
      </w:r>
      <w:r w:rsidR="0012443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</w:t>
      </w:r>
      <w:r w:rsidR="007F311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2020</w:t>
      </w:r>
    </w:p>
    <w:p w14:paraId="4ACC22EE" w14:textId="0AF012CB" w:rsidR="00EF2D84" w:rsidRPr="00AB4330" w:rsidRDefault="00EF2D84" w:rsidP="00EF2D84">
      <w:pPr>
        <w:spacing w:line="360" w:lineRule="auto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B5779D">
        <w:rPr>
          <w:rFonts w:ascii="Arial" w:eastAsia="Arial" w:hAnsi="Arial" w:cs="Arial"/>
          <w:bCs/>
          <w:sz w:val="24"/>
          <w:szCs w:val="24"/>
        </w:rPr>
        <w:t>BRASIL</w:t>
      </w:r>
      <w:r w:rsidRPr="00B5779D">
        <w:rPr>
          <w:rFonts w:ascii="Arial" w:eastAsia="Arial" w:hAnsi="Arial" w:cs="Arial"/>
          <w:bCs/>
          <w:sz w:val="28"/>
          <w:szCs w:val="28"/>
        </w:rPr>
        <w:t>,</w:t>
      </w:r>
      <w:r w:rsidR="00AB4330" w:rsidRPr="00B5779D">
        <w:rPr>
          <w:rFonts w:ascii="Arial" w:eastAsia="Arial" w:hAnsi="Arial" w:cs="Arial"/>
          <w:bCs/>
          <w:sz w:val="28"/>
          <w:szCs w:val="28"/>
        </w:rPr>
        <w:t xml:space="preserve"> </w:t>
      </w:r>
      <w:r w:rsidR="00AB4330" w:rsidRPr="00B5779D">
        <w:rPr>
          <w:rFonts w:ascii="Arial" w:eastAsia="Arial" w:hAnsi="Arial" w:cs="Arial"/>
          <w:bCs/>
          <w:sz w:val="24"/>
          <w:szCs w:val="24"/>
        </w:rPr>
        <w:t>Resolução CNE/CEB Nº 2/2001</w:t>
      </w:r>
      <w:r w:rsidR="00AB4330">
        <w:rPr>
          <w:rFonts w:ascii="Arial" w:eastAsia="Arial" w:hAnsi="Arial" w:cs="Arial"/>
          <w:bCs/>
          <w:sz w:val="24"/>
          <w:szCs w:val="24"/>
        </w:rPr>
        <w:t xml:space="preserve">. </w:t>
      </w:r>
      <w:r w:rsidR="00AB4330" w:rsidRPr="00AB4330">
        <w:rPr>
          <w:rFonts w:ascii="Arial" w:eastAsia="Arial" w:hAnsi="Arial" w:cs="Arial"/>
          <w:b/>
          <w:sz w:val="24"/>
          <w:szCs w:val="24"/>
        </w:rPr>
        <w:t>Diretrizes Nacionais para Educação Especial na Educação Básica.</w:t>
      </w:r>
      <w:r w:rsidR="00AB4330">
        <w:rPr>
          <w:rFonts w:ascii="Arial" w:eastAsia="Arial" w:hAnsi="Arial" w:cs="Arial"/>
          <w:b/>
          <w:sz w:val="24"/>
          <w:szCs w:val="24"/>
        </w:rPr>
        <w:t xml:space="preserve"> </w:t>
      </w:r>
      <w:r w:rsidR="00AB4330" w:rsidRPr="00AB4330">
        <w:rPr>
          <w:rFonts w:ascii="Arial" w:eastAsia="Arial" w:hAnsi="Arial" w:cs="Arial"/>
          <w:bCs/>
          <w:sz w:val="24"/>
          <w:szCs w:val="24"/>
        </w:rPr>
        <w:t>Brasília, 200</w:t>
      </w:r>
      <w:r w:rsidR="00B5779D">
        <w:rPr>
          <w:rFonts w:ascii="Arial" w:eastAsia="Arial" w:hAnsi="Arial" w:cs="Arial"/>
          <w:bCs/>
          <w:sz w:val="24"/>
          <w:szCs w:val="24"/>
        </w:rPr>
        <w:t>1</w:t>
      </w:r>
      <w:r w:rsidR="00AB4330" w:rsidRPr="00AB4330">
        <w:rPr>
          <w:rFonts w:ascii="Arial" w:eastAsia="Arial" w:hAnsi="Arial" w:cs="Arial"/>
          <w:bCs/>
          <w:sz w:val="24"/>
          <w:szCs w:val="24"/>
        </w:rPr>
        <w:t>.</w:t>
      </w:r>
    </w:p>
    <w:p w14:paraId="1464F216" w14:textId="217893B9" w:rsidR="00EF2D84" w:rsidRDefault="00AB4330" w:rsidP="00EF2D84">
      <w:pPr>
        <w:spacing w:line="36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Disponível em: </w:t>
      </w:r>
      <w:hyperlink r:id="rId11" w:history="1">
        <w:r w:rsidRPr="0070745B">
          <w:rPr>
            <w:rStyle w:val="Hyperlink"/>
            <w:rFonts w:ascii="Arial" w:eastAsia="Arial" w:hAnsi="Arial" w:cs="Arial"/>
            <w:bCs/>
            <w:sz w:val="24"/>
            <w:szCs w:val="24"/>
          </w:rPr>
          <w:t>http://portal.mec.gov.br/cne/arquivos/pdf/CEB0201.pdf</w:t>
        </w:r>
      </w:hyperlink>
      <w:r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29C7E1C5" w14:textId="726BBAFB" w:rsidR="00AB4330" w:rsidRDefault="00AB4330" w:rsidP="00EF2D84">
      <w:pPr>
        <w:spacing w:line="36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lastRenderedPageBreak/>
        <w:t>Acesso em: 10 set.</w:t>
      </w:r>
      <w:r w:rsidR="00124433">
        <w:rPr>
          <w:rFonts w:ascii="Arial" w:eastAsia="Arial" w:hAnsi="Arial" w:cs="Arial"/>
          <w:bCs/>
          <w:sz w:val="24"/>
          <w:szCs w:val="24"/>
        </w:rPr>
        <w:t xml:space="preserve"> de</w:t>
      </w:r>
      <w:r>
        <w:rPr>
          <w:rFonts w:ascii="Arial" w:eastAsia="Arial" w:hAnsi="Arial" w:cs="Arial"/>
          <w:bCs/>
          <w:sz w:val="24"/>
          <w:szCs w:val="24"/>
        </w:rPr>
        <w:t xml:space="preserve"> 2020</w:t>
      </w:r>
    </w:p>
    <w:p w14:paraId="50A0D088" w14:textId="32E27358" w:rsidR="00124433" w:rsidRDefault="00124433" w:rsidP="00EF2D84">
      <w:pPr>
        <w:spacing w:line="36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BRASIL, </w:t>
      </w:r>
      <w:r w:rsidRPr="00124433">
        <w:rPr>
          <w:rFonts w:ascii="Arial" w:eastAsia="Arial" w:hAnsi="Arial" w:cs="Arial"/>
          <w:bCs/>
          <w:sz w:val="24"/>
          <w:szCs w:val="24"/>
        </w:rPr>
        <w:t>Ministério da Educação. Secretaria de Educação Básica</w:t>
      </w:r>
      <w:r w:rsidRPr="00124433">
        <w:rPr>
          <w:rFonts w:ascii="Arial" w:eastAsia="Arial" w:hAnsi="Arial" w:cs="Arial"/>
          <w:b/>
          <w:sz w:val="24"/>
          <w:szCs w:val="24"/>
        </w:rPr>
        <w:t>. Diretrizes curriculares nacionais para a educação infantil</w:t>
      </w:r>
      <w:r w:rsidRPr="00124433">
        <w:rPr>
          <w:rFonts w:ascii="Arial" w:eastAsia="Arial" w:hAnsi="Arial" w:cs="Arial"/>
          <w:bCs/>
          <w:sz w:val="24"/>
          <w:szCs w:val="24"/>
        </w:rPr>
        <w:t xml:space="preserve"> /Secretaria de Educação Básica. – Brasília: MEC, SEB, 2010</w:t>
      </w:r>
      <w:r>
        <w:rPr>
          <w:rFonts w:ascii="Arial" w:eastAsia="Arial" w:hAnsi="Arial" w:cs="Arial"/>
          <w:bCs/>
          <w:sz w:val="24"/>
          <w:szCs w:val="24"/>
        </w:rPr>
        <w:t>.</w:t>
      </w:r>
    </w:p>
    <w:p w14:paraId="346FCDA9" w14:textId="631239AF" w:rsidR="00124433" w:rsidRDefault="00124433" w:rsidP="00EF2D84">
      <w:pPr>
        <w:spacing w:line="36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Disponível em: </w:t>
      </w:r>
      <w:hyperlink r:id="rId12" w:history="1">
        <w:r w:rsidRPr="00091E96">
          <w:rPr>
            <w:rStyle w:val="Hyperlink"/>
            <w:rFonts w:ascii="Arial" w:eastAsia="Arial" w:hAnsi="Arial" w:cs="Arial"/>
            <w:bCs/>
            <w:sz w:val="24"/>
            <w:szCs w:val="24"/>
          </w:rPr>
          <w:t>http://portal.mec.gov.br/index.php?option=com_docman&amp;view=download&amp;alias=13448-diretrizes-curiculares-nacionais-2013-pdf&amp;Itemid=30192</w:t>
        </w:r>
      </w:hyperlink>
      <w:r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4D3BCBDC" w14:textId="727A0936" w:rsidR="00124433" w:rsidRPr="00AB4330" w:rsidRDefault="00124433" w:rsidP="00EF2D84">
      <w:pPr>
        <w:spacing w:line="36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Acesso em: 20 ago. de 2020</w:t>
      </w:r>
    </w:p>
    <w:p w14:paraId="7FA7DF80" w14:textId="1A2E46B4" w:rsidR="00EF2D84" w:rsidRDefault="00EF2D84" w:rsidP="00EF2D84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BRASIL, Constituição 1988. </w:t>
      </w:r>
      <w:r>
        <w:rPr>
          <w:rFonts w:ascii="Arial" w:eastAsia="Arial" w:hAnsi="Arial" w:cs="Arial"/>
          <w:b/>
          <w:sz w:val="24"/>
          <w:szCs w:val="24"/>
        </w:rPr>
        <w:t>Constituição da República Federativa do Brasil de 1988</w:t>
      </w:r>
      <w:r>
        <w:rPr>
          <w:rFonts w:ascii="Arial" w:eastAsia="Arial" w:hAnsi="Arial" w:cs="Arial"/>
          <w:sz w:val="24"/>
          <w:szCs w:val="24"/>
        </w:rPr>
        <w:t xml:space="preserve">. Brasília, DF: Presidência da República, Disponível em: </w:t>
      </w:r>
      <w:hyperlink r:id="rId13">
        <w:r w:rsidRPr="0065497C">
          <w:rPr>
            <w:rFonts w:ascii="Arial" w:hAnsi="Arial" w:cs="Arial"/>
            <w:color w:val="0563C1"/>
            <w:sz w:val="24"/>
            <w:szCs w:val="24"/>
            <w:u w:val="single"/>
          </w:rPr>
          <w:t>http://www.planalto.gov.br/ccivil_03/constituicao/constituicao.htm</w:t>
        </w:r>
      </w:hyperlink>
      <w:r>
        <w:t xml:space="preserve"> </w:t>
      </w:r>
      <w:r>
        <w:rPr>
          <w:rFonts w:ascii="Arial" w:eastAsia="Arial" w:hAnsi="Arial" w:cs="Arial"/>
          <w:sz w:val="24"/>
          <w:szCs w:val="24"/>
        </w:rPr>
        <w:t>Acesso em: 15 jan.</w:t>
      </w:r>
      <w:r w:rsidR="00124433">
        <w:rPr>
          <w:rFonts w:ascii="Arial" w:eastAsia="Arial" w:hAnsi="Arial" w:cs="Arial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 2020</w:t>
      </w:r>
    </w:p>
    <w:p w14:paraId="66362377" w14:textId="77777777" w:rsidR="00EF2D84" w:rsidRDefault="00EF2D84" w:rsidP="00EF2D84">
      <w:pPr>
        <w:spacing w:line="360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>BRASIL,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Lei n</w:t>
      </w:r>
      <w:r>
        <w:rPr>
          <w:rFonts w:ascii="Arial" w:eastAsia="Arial" w:hAnsi="Arial" w:cs="Arial"/>
          <w:sz w:val="26"/>
          <w:szCs w:val="26"/>
          <w:highlight w:val="white"/>
        </w:rPr>
        <w:t>º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8.069, de 13 de julho de 1990. Dispõe sobre o Estatuto da Criança e do Adolescente e dá outras providências. 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Diário Oficial [da] República Federativa do Brasil</w:t>
      </w:r>
      <w:r>
        <w:rPr>
          <w:rFonts w:ascii="Arial" w:eastAsia="Arial" w:hAnsi="Arial" w:cs="Arial"/>
          <w:sz w:val="24"/>
          <w:szCs w:val="24"/>
          <w:highlight w:val="white"/>
        </w:rPr>
        <w:t>, Brasília, DF, 16 jul. 1990. Disponível em</w:t>
      </w:r>
    </w:p>
    <w:p w14:paraId="45FB70B6" w14:textId="408D08E8" w:rsidR="00EF2D84" w:rsidRDefault="00FC0A0D" w:rsidP="00EF2D84">
      <w:pPr>
        <w:spacing w:line="360" w:lineRule="auto"/>
        <w:rPr>
          <w:rFonts w:ascii="Arial" w:eastAsia="Arial" w:hAnsi="Arial" w:cs="Arial"/>
          <w:sz w:val="24"/>
          <w:szCs w:val="24"/>
        </w:rPr>
      </w:pPr>
      <w:hyperlink r:id="rId14" w:anchor="art266 " w:history="1">
        <w:r w:rsidR="00EF2D84" w:rsidRPr="00734812">
          <w:rPr>
            <w:rStyle w:val="Hyperlink"/>
            <w:rFonts w:ascii="Arial" w:eastAsia="Arial" w:hAnsi="Arial" w:cs="Arial"/>
            <w:sz w:val="24"/>
            <w:szCs w:val="24"/>
          </w:rPr>
          <w:t xml:space="preserve">http://www.planalto.gov.br/ccivil_03/LEIS/L8069.htm#art266 </w:t>
        </w:r>
      </w:hyperlink>
      <w:r w:rsidR="00EF2D84">
        <w:rPr>
          <w:rFonts w:ascii="Arial" w:eastAsia="Arial" w:hAnsi="Arial" w:cs="Arial"/>
          <w:sz w:val="24"/>
          <w:szCs w:val="24"/>
        </w:rPr>
        <w:t xml:space="preserve"> Acesso em:14 jan.</w:t>
      </w:r>
      <w:r w:rsidR="00124433">
        <w:rPr>
          <w:rFonts w:ascii="Arial" w:eastAsia="Arial" w:hAnsi="Arial" w:cs="Arial"/>
          <w:sz w:val="24"/>
          <w:szCs w:val="24"/>
        </w:rPr>
        <w:t xml:space="preserve">de </w:t>
      </w:r>
      <w:r w:rsidR="00EF2D84">
        <w:rPr>
          <w:rFonts w:ascii="Arial" w:eastAsia="Arial" w:hAnsi="Arial" w:cs="Arial"/>
          <w:sz w:val="24"/>
          <w:szCs w:val="24"/>
        </w:rPr>
        <w:t>2020</w:t>
      </w:r>
    </w:p>
    <w:p w14:paraId="5A1FBFD8" w14:textId="7092AF40" w:rsidR="00EF2D84" w:rsidRDefault="00EF2D84" w:rsidP="00EF2D84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BRASIL, Lei nº9.394, de 20 de dezembro de 19</w:t>
      </w:r>
      <w:r w:rsidR="00B045A1">
        <w:rPr>
          <w:rFonts w:ascii="Arial" w:eastAsia="Arial" w:hAnsi="Arial" w:cs="Arial"/>
          <w:sz w:val="24"/>
          <w:szCs w:val="24"/>
        </w:rPr>
        <w:t>96</w:t>
      </w:r>
      <w:r>
        <w:rPr>
          <w:rFonts w:ascii="Arial" w:eastAsia="Arial" w:hAnsi="Arial" w:cs="Arial"/>
          <w:sz w:val="24"/>
          <w:szCs w:val="24"/>
        </w:rPr>
        <w:t xml:space="preserve">. Dispõe sobre </w:t>
      </w:r>
      <w:r w:rsidRPr="007865B8">
        <w:rPr>
          <w:rFonts w:ascii="Arial" w:eastAsia="Arial" w:hAnsi="Arial" w:cs="Arial"/>
          <w:b/>
          <w:bCs/>
          <w:sz w:val="24"/>
          <w:szCs w:val="24"/>
        </w:rPr>
        <w:t>Lei de Diretrizes e Bases da Educação Nacional</w:t>
      </w:r>
      <w:r>
        <w:rPr>
          <w:rFonts w:ascii="Arial" w:eastAsia="Arial" w:hAnsi="Arial" w:cs="Arial"/>
          <w:sz w:val="24"/>
          <w:szCs w:val="24"/>
        </w:rPr>
        <w:t>. Brasília, DF.</w:t>
      </w:r>
    </w:p>
    <w:p w14:paraId="6D7A6FA4" w14:textId="432551CA" w:rsidR="00B045A1" w:rsidRDefault="00B045A1" w:rsidP="00EF2D84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Disponível em: </w:t>
      </w:r>
      <w:hyperlink r:id="rId15" w:history="1">
        <w:r w:rsidRPr="0070745B">
          <w:rPr>
            <w:rStyle w:val="Hyperlink"/>
            <w:rFonts w:ascii="Arial" w:eastAsia="Arial" w:hAnsi="Arial" w:cs="Arial"/>
            <w:sz w:val="24"/>
            <w:szCs w:val="24"/>
          </w:rPr>
          <w:t>http://www.planalto.gov.br/ccivil_03/leis/l9394.htm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9BF8AF4" w14:textId="47E8E4B5" w:rsidR="00B045A1" w:rsidRDefault="00B045A1" w:rsidP="00EF2D84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Acesso em: 16 mai.</w:t>
      </w:r>
      <w:r w:rsidR="00124433">
        <w:rPr>
          <w:rFonts w:ascii="Arial" w:eastAsia="Arial" w:hAnsi="Arial" w:cs="Arial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 2020</w:t>
      </w:r>
    </w:p>
    <w:p w14:paraId="0F0FB77C" w14:textId="77777777" w:rsidR="00EF2D84" w:rsidRDefault="00EF2D84" w:rsidP="00EF2D84">
      <w:pPr>
        <w:spacing w:before="40" w:after="6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BRASIL. </w:t>
      </w:r>
      <w:r>
        <w:rPr>
          <w:rFonts w:ascii="Arial" w:eastAsia="Arial" w:hAnsi="Arial" w:cs="Arial"/>
          <w:b/>
          <w:sz w:val="24"/>
          <w:szCs w:val="24"/>
        </w:rPr>
        <w:t>Lei n. 5692, de 11 de agosto de 1971</w:t>
      </w:r>
      <w:r>
        <w:rPr>
          <w:rFonts w:ascii="Arial" w:eastAsia="Arial" w:hAnsi="Arial" w:cs="Arial"/>
          <w:sz w:val="24"/>
          <w:szCs w:val="24"/>
        </w:rPr>
        <w:t xml:space="preserve">. Diretrizes e Bases da Educação Nacional. Disponível em: </w:t>
      </w:r>
      <w:hyperlink r:id="rId16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http://www6.senado.gov.br/legislacao/ListaPublicacoes.action?id=102480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8FEC6BE" w14:textId="6B0D2173" w:rsidR="00EF2D84" w:rsidRDefault="00EF2D84" w:rsidP="00EF2D84">
      <w:pPr>
        <w:spacing w:before="40" w:after="6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Acesso em: 04 de </w:t>
      </w:r>
      <w:proofErr w:type="gramStart"/>
      <w:r>
        <w:rPr>
          <w:rFonts w:ascii="Arial" w:eastAsia="Arial" w:hAnsi="Arial" w:cs="Arial"/>
          <w:sz w:val="24"/>
          <w:szCs w:val="24"/>
        </w:rPr>
        <w:t>Jun</w:t>
      </w:r>
      <w:r w:rsidR="0079529E"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2020.</w:t>
      </w:r>
    </w:p>
    <w:p w14:paraId="111B57CB" w14:textId="41CA878B" w:rsidR="00EF2D84" w:rsidRDefault="00EF2D84" w:rsidP="00EF2D84">
      <w:pPr>
        <w:spacing w:before="40" w:after="6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BRASIL. </w:t>
      </w:r>
      <w:r>
        <w:rPr>
          <w:rFonts w:ascii="Arial" w:eastAsia="Arial" w:hAnsi="Arial" w:cs="Arial"/>
          <w:b/>
          <w:sz w:val="24"/>
          <w:szCs w:val="24"/>
        </w:rPr>
        <w:t xml:space="preserve">Resolução </w:t>
      </w:r>
      <w:r>
        <w:rPr>
          <w:rFonts w:ascii="Arial" w:eastAsia="Arial" w:hAnsi="Arial" w:cs="Arial"/>
          <w:sz w:val="24"/>
          <w:szCs w:val="24"/>
        </w:rPr>
        <w:t>CNE/CP</w:t>
      </w:r>
      <w:r>
        <w:rPr>
          <w:rFonts w:ascii="Arial" w:eastAsia="Arial" w:hAnsi="Arial" w:cs="Arial"/>
          <w:b/>
          <w:sz w:val="24"/>
          <w:szCs w:val="24"/>
        </w:rPr>
        <w:t xml:space="preserve"> n.1/2006. </w:t>
      </w:r>
      <w:r w:rsidR="009E7AD8" w:rsidRPr="009E7AD8">
        <w:rPr>
          <w:rFonts w:ascii="Arial" w:eastAsia="Arial" w:hAnsi="Arial" w:cs="Arial"/>
          <w:bCs/>
          <w:sz w:val="24"/>
          <w:szCs w:val="24"/>
        </w:rPr>
        <w:t>Lei de</w:t>
      </w:r>
      <w:r w:rsidR="009E7AD8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Diretrizes Curriculares Nacional.</w:t>
      </w:r>
    </w:p>
    <w:p w14:paraId="6103C862" w14:textId="77777777" w:rsidR="00EF2D84" w:rsidRDefault="00EF2D84" w:rsidP="00EF2D84">
      <w:pPr>
        <w:spacing w:before="40" w:after="6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Disponível em: </w:t>
      </w:r>
      <w:hyperlink r:id="rId17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http://portal.mec.gov.br/cne/arquivos/pdf/rcp01_06.pdf</w:t>
        </w:r>
      </w:hyperlink>
    </w:p>
    <w:p w14:paraId="692B35EF" w14:textId="2A53B879" w:rsidR="00EF2D84" w:rsidRDefault="00EF2D84" w:rsidP="00EF2D84">
      <w:pPr>
        <w:spacing w:before="40" w:after="6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Acesso em: 06 de </w:t>
      </w:r>
      <w:proofErr w:type="gramStart"/>
      <w:r>
        <w:rPr>
          <w:rFonts w:ascii="Arial" w:eastAsia="Arial" w:hAnsi="Arial" w:cs="Arial"/>
          <w:sz w:val="24"/>
          <w:szCs w:val="24"/>
        </w:rPr>
        <w:t>Jun</w:t>
      </w:r>
      <w:r w:rsidR="0079529E"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2020.</w:t>
      </w:r>
    </w:p>
    <w:p w14:paraId="39C105F7" w14:textId="3FF60945" w:rsidR="00EF2D84" w:rsidRDefault="00EF2D84" w:rsidP="00EF2D84">
      <w:pPr>
        <w:spacing w:before="40" w:after="60" w:line="360" w:lineRule="auto"/>
        <w:rPr>
          <w:rFonts w:ascii="Arial" w:hAnsi="Arial" w:cs="Arial"/>
          <w:sz w:val="24"/>
          <w:szCs w:val="24"/>
        </w:rPr>
      </w:pPr>
      <w:r w:rsidRPr="00134D76">
        <w:rPr>
          <w:rFonts w:ascii="Arial" w:hAnsi="Arial" w:cs="Arial"/>
          <w:sz w:val="24"/>
          <w:szCs w:val="24"/>
        </w:rPr>
        <w:lastRenderedPageBreak/>
        <w:t xml:space="preserve">BRASIL, Ministério da Educação e do Desporto. Secretaria de Educação Fundamental. </w:t>
      </w:r>
      <w:r w:rsidRPr="007865B8">
        <w:rPr>
          <w:rFonts w:ascii="Arial" w:hAnsi="Arial" w:cs="Arial"/>
          <w:b/>
          <w:bCs/>
          <w:sz w:val="24"/>
          <w:szCs w:val="24"/>
        </w:rPr>
        <w:t>Referencial curricular nacional para a Educação Infantil</w:t>
      </w:r>
      <w:r w:rsidRPr="00134D7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134D76">
        <w:rPr>
          <w:rFonts w:ascii="Arial" w:hAnsi="Arial" w:cs="Arial"/>
          <w:sz w:val="24"/>
          <w:szCs w:val="24"/>
        </w:rPr>
        <w:t>Brasília: MEC/SEF, 1998, v. 3.</w:t>
      </w:r>
    </w:p>
    <w:p w14:paraId="4D3BFCA0" w14:textId="77777777" w:rsidR="00B045A1" w:rsidRDefault="00B045A1" w:rsidP="00EF2D84">
      <w:pPr>
        <w:spacing w:before="40" w:after="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Disponível em: </w:t>
      </w:r>
      <w:hyperlink r:id="rId18" w:history="1">
        <w:r w:rsidRPr="0070745B">
          <w:rPr>
            <w:rStyle w:val="Hyperlink"/>
            <w:rFonts w:ascii="Arial" w:hAnsi="Arial" w:cs="Arial"/>
            <w:sz w:val="24"/>
            <w:szCs w:val="24"/>
          </w:rPr>
          <w:t>http://portal.mec.gov.br/seb/arquivos/pdf/rcnei_vol1.pdf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4FAB6727" w14:textId="30657C5D" w:rsidR="00B045A1" w:rsidRDefault="00B045A1" w:rsidP="00EF2D84">
      <w:pPr>
        <w:spacing w:before="40" w:after="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Acesso em: 06 mai.</w:t>
      </w:r>
      <w:r w:rsidR="0079529E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2020  </w:t>
      </w:r>
    </w:p>
    <w:p w14:paraId="7B516EA7" w14:textId="308DBBFE" w:rsidR="00C373CA" w:rsidRPr="00B045A1" w:rsidRDefault="00C373CA" w:rsidP="00EF2D84">
      <w:pPr>
        <w:spacing w:before="40" w:after="60" w:line="360" w:lineRule="auto"/>
        <w:rPr>
          <w:rFonts w:ascii="Arial" w:hAnsi="Arial" w:cs="Arial"/>
          <w:sz w:val="24"/>
          <w:szCs w:val="24"/>
        </w:rPr>
      </w:pPr>
      <w:r w:rsidRPr="00C373CA">
        <w:rPr>
          <w:rFonts w:ascii="Arial" w:hAnsi="Arial" w:cs="Arial"/>
          <w:sz w:val="24"/>
          <w:szCs w:val="24"/>
        </w:rPr>
        <w:t xml:space="preserve">CAMPOS, Maria Malta. Pré-escola e sociedade: determinantes históricos. </w:t>
      </w:r>
      <w:r w:rsidR="0079529E" w:rsidRPr="00C373CA">
        <w:rPr>
          <w:rFonts w:ascii="Arial" w:hAnsi="Arial" w:cs="Arial"/>
          <w:b/>
          <w:bCs/>
          <w:sz w:val="24"/>
          <w:szCs w:val="24"/>
        </w:rPr>
        <w:t>Ideias</w:t>
      </w:r>
      <w:r w:rsidRPr="00C373CA">
        <w:rPr>
          <w:rFonts w:ascii="Arial" w:hAnsi="Arial" w:cs="Arial"/>
          <w:sz w:val="24"/>
          <w:szCs w:val="24"/>
        </w:rPr>
        <w:t>, São Paulo, FDE, n. 2, p. 22-26, 1988.</w:t>
      </w:r>
    </w:p>
    <w:p w14:paraId="3D0E9D09" w14:textId="77777777" w:rsidR="00EF2D84" w:rsidRDefault="00EF2D84" w:rsidP="00EF2D84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CAMPOS, Maria Malta, ROSEMBERG, Fúlvia, FERREIRA Isabel Morsoletto. </w:t>
      </w:r>
      <w:r>
        <w:rPr>
          <w:rFonts w:ascii="Arial" w:eastAsia="Arial" w:hAnsi="Arial" w:cs="Arial"/>
          <w:b/>
          <w:sz w:val="24"/>
          <w:szCs w:val="24"/>
        </w:rPr>
        <w:t>Creches, Pré-escolas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z w:val="24"/>
          <w:szCs w:val="24"/>
        </w:rPr>
        <w:t>assistência à infância, Direito da Criança</w:t>
      </w:r>
      <w:r>
        <w:rPr>
          <w:rFonts w:ascii="Arial" w:eastAsia="Arial" w:hAnsi="Arial" w:cs="Arial"/>
          <w:sz w:val="24"/>
          <w:szCs w:val="24"/>
        </w:rPr>
        <w:t>. São Paulo: Cortez: Fundação Carlos Chagas,1993.</w:t>
      </w:r>
    </w:p>
    <w:p w14:paraId="74AB46F8" w14:textId="14F906EF" w:rsidR="00EF2D84" w:rsidRDefault="00EF2D84" w:rsidP="00EF2D84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CARTAXO, Simone Regina Manosso. </w:t>
      </w:r>
      <w:r>
        <w:rPr>
          <w:rFonts w:ascii="Arial" w:eastAsia="Arial" w:hAnsi="Arial" w:cs="Arial"/>
          <w:b/>
          <w:sz w:val="24"/>
          <w:szCs w:val="24"/>
        </w:rPr>
        <w:t>Pressupostos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da Educação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Infantil</w:t>
      </w:r>
      <w:r>
        <w:rPr>
          <w:rFonts w:ascii="Arial" w:eastAsia="Arial" w:hAnsi="Arial" w:cs="Arial"/>
          <w:sz w:val="24"/>
          <w:szCs w:val="24"/>
        </w:rPr>
        <w:t>. Edição 2013. Curitiba-PR. IBPEX,2011.</w:t>
      </w:r>
    </w:p>
    <w:p w14:paraId="308BC2B6" w14:textId="154AB620" w:rsidR="004032A8" w:rsidRDefault="004032A8" w:rsidP="00EF2D84">
      <w:pPr>
        <w:spacing w:line="360" w:lineRule="auto"/>
        <w:rPr>
          <w:rFonts w:ascii="Arial" w:hAnsi="Arial" w:cs="Arial"/>
          <w:sz w:val="24"/>
          <w:szCs w:val="24"/>
        </w:rPr>
      </w:pPr>
      <w:r w:rsidRPr="004032A8">
        <w:rPr>
          <w:rFonts w:ascii="Arial" w:hAnsi="Arial" w:cs="Arial"/>
          <w:sz w:val="24"/>
          <w:szCs w:val="24"/>
        </w:rPr>
        <w:t>CARVALHO, Rosita Edler</w:t>
      </w:r>
      <w:r w:rsidRPr="004032A8">
        <w:rPr>
          <w:rFonts w:ascii="Arial" w:hAnsi="Arial" w:cs="Arial"/>
          <w:b/>
          <w:bCs/>
          <w:sz w:val="24"/>
          <w:szCs w:val="24"/>
        </w:rPr>
        <w:t>. Educação Inclusiva: com os pingos nos “</w:t>
      </w:r>
      <w:proofErr w:type="spellStart"/>
      <w:r w:rsidRPr="004032A8">
        <w:rPr>
          <w:rFonts w:ascii="Arial" w:hAnsi="Arial" w:cs="Arial"/>
          <w:b/>
          <w:bCs/>
          <w:sz w:val="24"/>
          <w:szCs w:val="24"/>
        </w:rPr>
        <w:t>is</w:t>
      </w:r>
      <w:proofErr w:type="spellEnd"/>
      <w:r w:rsidRPr="004032A8">
        <w:rPr>
          <w:rFonts w:ascii="Arial" w:hAnsi="Arial" w:cs="Arial"/>
          <w:b/>
          <w:bCs/>
          <w:sz w:val="24"/>
          <w:szCs w:val="24"/>
        </w:rPr>
        <w:t>”</w:t>
      </w:r>
      <w:r w:rsidRPr="004032A8">
        <w:rPr>
          <w:rFonts w:ascii="Arial" w:hAnsi="Arial" w:cs="Arial"/>
          <w:sz w:val="24"/>
          <w:szCs w:val="24"/>
        </w:rPr>
        <w:t>. Porto Alegre: Mediação,</w:t>
      </w:r>
      <w:r w:rsidR="009B2E67">
        <w:rPr>
          <w:rFonts w:ascii="Arial" w:hAnsi="Arial" w:cs="Arial"/>
          <w:sz w:val="24"/>
          <w:szCs w:val="24"/>
        </w:rPr>
        <w:t xml:space="preserve"> ed.</w:t>
      </w:r>
      <w:r w:rsidRPr="004032A8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19</w:t>
      </w:r>
      <w:r w:rsidRPr="004032A8">
        <w:rPr>
          <w:rFonts w:ascii="Arial" w:hAnsi="Arial" w:cs="Arial"/>
          <w:sz w:val="24"/>
          <w:szCs w:val="24"/>
        </w:rPr>
        <w:t>.</w:t>
      </w:r>
    </w:p>
    <w:p w14:paraId="6E39A138" w14:textId="6FA192DD" w:rsidR="00EF5E83" w:rsidRPr="004032A8" w:rsidRDefault="00EF5E83" w:rsidP="00EF2D84">
      <w:pPr>
        <w:spacing w:line="36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EGITO, Elenice Gomes Barbosa. </w:t>
      </w:r>
      <w:r w:rsidRPr="00EF5E83">
        <w:rPr>
          <w:rFonts w:ascii="Arial" w:hAnsi="Arial" w:cs="Arial"/>
          <w:b/>
          <w:bCs/>
          <w:sz w:val="24"/>
          <w:szCs w:val="24"/>
        </w:rPr>
        <w:t>O Coordenador pedagógico no cotidiano escolar</w:t>
      </w:r>
      <w:r>
        <w:rPr>
          <w:rFonts w:ascii="Arial" w:hAnsi="Arial" w:cs="Arial"/>
          <w:sz w:val="24"/>
          <w:szCs w:val="24"/>
        </w:rPr>
        <w:t>: dificuldades e possibilidades. Universidade Federal da Paraíba, João Pessoa-CE, 2014.</w:t>
      </w:r>
    </w:p>
    <w:p w14:paraId="366D6515" w14:textId="77777777" w:rsidR="00EF2D84" w:rsidRDefault="00EF2D84" w:rsidP="00EF2D84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FARIA, Clenilton Martins. OLIVEIRA, Ronaldo Carlos. Contribuições da formação continuada para o exercício profissional do professor na Educação básica. </w:t>
      </w:r>
      <w:r w:rsidRPr="00A82E27">
        <w:rPr>
          <w:rFonts w:ascii="Arial" w:eastAsia="Arial" w:hAnsi="Arial" w:cs="Arial"/>
          <w:b/>
          <w:bCs/>
          <w:sz w:val="24"/>
          <w:szCs w:val="24"/>
        </w:rPr>
        <w:t>BIUS -Boletim Informativo Unimotrisaúde em Sociogerontologia</w:t>
      </w:r>
      <w:r>
        <w:rPr>
          <w:rFonts w:ascii="Arial" w:eastAsia="Arial" w:hAnsi="Arial" w:cs="Arial"/>
          <w:sz w:val="24"/>
          <w:szCs w:val="24"/>
        </w:rPr>
        <w:t xml:space="preserve">. V.20, n.14 Amazonas, 2020. </w:t>
      </w:r>
    </w:p>
    <w:p w14:paraId="1DCB956C" w14:textId="77777777" w:rsidR="00EF2D84" w:rsidRDefault="00EF2D84" w:rsidP="00EF2D84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FRANCCO, Francisco Carlos. GRIECCO, Ana Cláudia e SILVA, Renan Antônio. O Coordenador pedagógico e a formação continuada em serviço do professor em início de carreira. </w:t>
      </w:r>
      <w:r w:rsidRPr="002C1882">
        <w:rPr>
          <w:rFonts w:ascii="Arial" w:eastAsia="Arial" w:hAnsi="Arial" w:cs="Arial"/>
          <w:b/>
          <w:bCs/>
          <w:sz w:val="24"/>
          <w:szCs w:val="24"/>
        </w:rPr>
        <w:t>Revista Humanidades e Inovação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Infância, Educação Infantil e formação de educadores: desafios e perspectivas.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Vol.6, n.15, Palmas-TO, 2019.</w:t>
      </w:r>
    </w:p>
    <w:p w14:paraId="26300BF4" w14:textId="0278240E" w:rsidR="00EF2D84" w:rsidRDefault="00EF2D84" w:rsidP="00EF2D84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Disponível em: </w:t>
      </w:r>
      <w:hyperlink r:id="rId19" w:history="1">
        <w:r w:rsidR="00B045A1" w:rsidRPr="0070745B">
          <w:rPr>
            <w:rStyle w:val="Hyperlink"/>
            <w:rFonts w:ascii="Arial" w:eastAsia="Arial" w:hAnsi="Arial" w:cs="Arial"/>
            <w:sz w:val="24"/>
            <w:szCs w:val="24"/>
          </w:rPr>
          <w:t>https://revista.unitins.br/index.php/humanidadeseinovacao/issue/view/59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95054BE" w14:textId="7327FB14" w:rsidR="00EF2D84" w:rsidRPr="002C1882" w:rsidRDefault="00EF2D84" w:rsidP="00EF2D84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Acesso em: 02 set.</w:t>
      </w:r>
      <w:r w:rsidR="0079529E">
        <w:rPr>
          <w:rFonts w:ascii="Arial" w:eastAsia="Arial" w:hAnsi="Arial" w:cs="Arial"/>
          <w:sz w:val="24"/>
          <w:szCs w:val="24"/>
        </w:rPr>
        <w:t xml:space="preserve"> de </w:t>
      </w:r>
      <w:r>
        <w:rPr>
          <w:rFonts w:ascii="Arial" w:eastAsia="Arial" w:hAnsi="Arial" w:cs="Arial"/>
          <w:sz w:val="24"/>
          <w:szCs w:val="24"/>
        </w:rPr>
        <w:t>2020</w:t>
      </w:r>
    </w:p>
    <w:p w14:paraId="19CFF476" w14:textId="77777777" w:rsidR="00EF2D84" w:rsidRDefault="00EF2D84" w:rsidP="00EF2D84">
      <w:pPr>
        <w:spacing w:before="40" w:after="6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FREIRE,</w:t>
      </w:r>
      <w:r w:rsidRPr="0001693D">
        <w:rPr>
          <w:rFonts w:ascii="Arial" w:eastAsia="Arial" w:hAnsi="Arial" w:cs="Arial"/>
          <w:bCs/>
          <w:sz w:val="24"/>
          <w:szCs w:val="24"/>
        </w:rPr>
        <w:t xml:space="preserve"> Paulo.</w:t>
      </w:r>
      <w:r>
        <w:rPr>
          <w:rFonts w:ascii="Arial" w:eastAsia="Arial" w:hAnsi="Arial" w:cs="Arial"/>
          <w:b/>
          <w:sz w:val="24"/>
          <w:szCs w:val="24"/>
        </w:rPr>
        <w:t xml:space="preserve"> Educação como prática da liberdade. </w:t>
      </w:r>
      <w:r w:rsidRPr="0001693D">
        <w:rPr>
          <w:rFonts w:ascii="Arial" w:eastAsia="Arial" w:hAnsi="Arial" w:cs="Arial"/>
          <w:bCs/>
          <w:sz w:val="24"/>
          <w:szCs w:val="24"/>
        </w:rPr>
        <w:t>Ed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19.  Rio de Janeiro: Paz e Terra, 2019.</w:t>
      </w:r>
    </w:p>
    <w:p w14:paraId="59E21B06" w14:textId="77777777" w:rsidR="00EF2D84" w:rsidRPr="0001693D" w:rsidRDefault="00EF2D84" w:rsidP="00EF2D84">
      <w:pPr>
        <w:spacing w:before="40" w:after="6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FREIRE, Paulo. </w:t>
      </w:r>
      <w:r w:rsidRPr="0001693D">
        <w:rPr>
          <w:rFonts w:ascii="Arial" w:eastAsia="Arial" w:hAnsi="Arial" w:cs="Arial"/>
          <w:b/>
          <w:bCs/>
          <w:sz w:val="24"/>
          <w:szCs w:val="24"/>
        </w:rPr>
        <w:t>Pedagogia da autonomia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Ed.60. Rio de Janeiro: Paz e Terra, 2019.</w:t>
      </w:r>
    </w:p>
    <w:p w14:paraId="52338BF2" w14:textId="77777777" w:rsidR="00EF2D84" w:rsidRDefault="00EF2D84" w:rsidP="00EF2D84">
      <w:pPr>
        <w:spacing w:before="40" w:after="60" w:line="360" w:lineRule="auto"/>
        <w:ind w:right="-1"/>
      </w:pPr>
      <w:r>
        <w:rPr>
          <w:rFonts w:ascii="Arial" w:eastAsia="Arial" w:hAnsi="Arial" w:cs="Arial"/>
          <w:sz w:val="24"/>
          <w:szCs w:val="24"/>
        </w:rPr>
        <w:t>FRIEDMANN, Adriana.</w:t>
      </w:r>
      <w:r w:rsidRPr="00B11A08">
        <w:rPr>
          <w:rFonts w:ascii="Arial" w:eastAsia="Times New Roman" w:hAnsi="Arial" w:cs="Arial"/>
          <w:bCs/>
          <w:color w:val="0F1111"/>
          <w:kern w:val="36"/>
          <w:sz w:val="42"/>
          <w:szCs w:val="42"/>
        </w:rPr>
        <w:t xml:space="preserve"> </w:t>
      </w:r>
      <w:r w:rsidRPr="00B11A08">
        <w:rPr>
          <w:rFonts w:ascii="Arial" w:eastAsia="Arial" w:hAnsi="Arial" w:cs="Arial"/>
          <w:b/>
          <w:bCs/>
          <w:sz w:val="24"/>
          <w:szCs w:val="24"/>
        </w:rPr>
        <w:t>O U</w:t>
      </w:r>
      <w:r>
        <w:rPr>
          <w:rFonts w:ascii="Arial" w:eastAsia="Arial" w:hAnsi="Arial" w:cs="Arial"/>
          <w:b/>
          <w:bCs/>
          <w:sz w:val="24"/>
          <w:szCs w:val="24"/>
        </w:rPr>
        <w:t>niverso</w:t>
      </w:r>
      <w:r w:rsidRPr="00B11A08">
        <w:rPr>
          <w:rFonts w:ascii="Arial" w:eastAsia="Arial" w:hAnsi="Arial" w:cs="Arial"/>
          <w:b/>
          <w:bCs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bCs/>
          <w:sz w:val="24"/>
          <w:szCs w:val="24"/>
        </w:rPr>
        <w:t>imbólico</w:t>
      </w:r>
      <w:r w:rsidRPr="00B11A0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da</w:t>
      </w:r>
      <w:r w:rsidRPr="00B11A08">
        <w:rPr>
          <w:rFonts w:ascii="Arial" w:eastAsia="Arial" w:hAnsi="Arial" w:cs="Arial"/>
          <w:b/>
          <w:bCs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sz w:val="24"/>
          <w:szCs w:val="24"/>
        </w:rPr>
        <w:t>riança</w:t>
      </w:r>
      <w:r w:rsidRPr="00B11A08"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 w:rsidRPr="00B11A08">
        <w:rPr>
          <w:rFonts w:ascii="Arial" w:eastAsia="Arial" w:hAnsi="Arial" w:cs="Arial"/>
          <w:sz w:val="24"/>
          <w:szCs w:val="24"/>
        </w:rPr>
        <w:t>Olhares sensíveis para a infância</w:t>
      </w:r>
      <w:r>
        <w:rPr>
          <w:rFonts w:ascii="Arial" w:eastAsia="Arial" w:hAnsi="Arial" w:cs="Arial"/>
          <w:sz w:val="24"/>
          <w:szCs w:val="24"/>
        </w:rPr>
        <w:t>. São Paulo, 2005.</w:t>
      </w:r>
      <w:r>
        <w:t xml:space="preserve"> </w:t>
      </w:r>
    </w:p>
    <w:p w14:paraId="1E8CA9CB" w14:textId="77777777" w:rsidR="00EF2D84" w:rsidRDefault="00EF2D84" w:rsidP="00EF2D84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FONSECA, Marília. O Banco Mundial como referência para a justiça social no terceiro mundo: evidências do caso brasileiro, </w:t>
      </w:r>
      <w:r>
        <w:rPr>
          <w:rFonts w:ascii="Arial" w:eastAsia="Arial" w:hAnsi="Arial" w:cs="Arial"/>
          <w:b/>
          <w:sz w:val="24"/>
          <w:szCs w:val="24"/>
        </w:rPr>
        <w:t>Revista da Faculdade de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Educação.</w:t>
      </w:r>
      <w:r>
        <w:rPr>
          <w:rFonts w:ascii="Arial" w:eastAsia="Arial" w:hAnsi="Arial" w:cs="Arial"/>
          <w:sz w:val="24"/>
          <w:szCs w:val="24"/>
        </w:rPr>
        <w:t xml:space="preserve"> vol. 24, n.1, São Paulo, jan./jun. 1998.</w:t>
      </w:r>
    </w:p>
    <w:p w14:paraId="155A9349" w14:textId="77777777" w:rsidR="00EF2D84" w:rsidRDefault="00EF2D84" w:rsidP="00EF2D84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Disponível em</w:t>
      </w:r>
      <w:r>
        <w:t xml:space="preserve">  </w:t>
      </w:r>
      <w:r>
        <w:rPr>
          <w:rFonts w:ascii="Arial" w:eastAsia="Arial" w:hAnsi="Arial" w:cs="Arial"/>
          <w:sz w:val="24"/>
          <w:szCs w:val="24"/>
        </w:rPr>
        <w:t xml:space="preserve"> </w:t>
      </w:r>
      <w:hyperlink r:id="rId20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http://www.scielo.br/scielo.php?pid=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ED11662" w14:textId="04ED266F" w:rsidR="00EF2D84" w:rsidRDefault="00EF2D84" w:rsidP="00EF2D84">
      <w:pPr>
        <w:tabs>
          <w:tab w:val="left" w:pos="8504"/>
        </w:tabs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Acessado em: 01 de jan.</w:t>
      </w:r>
      <w:r w:rsidR="0079529E">
        <w:rPr>
          <w:rFonts w:ascii="Arial" w:eastAsia="Arial" w:hAnsi="Arial" w:cs="Arial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 2020.</w:t>
      </w:r>
    </w:p>
    <w:p w14:paraId="2239A3E9" w14:textId="77777777" w:rsidR="002E75EE" w:rsidRDefault="00EF2D84" w:rsidP="00EF2D84">
      <w:pPr>
        <w:tabs>
          <w:tab w:val="left" w:pos="8504"/>
        </w:tabs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FUSARI</w:t>
      </w:r>
      <w:r w:rsidR="002E75EE">
        <w:rPr>
          <w:rFonts w:ascii="Arial" w:eastAsia="Arial" w:hAnsi="Arial" w:cs="Arial"/>
          <w:sz w:val="24"/>
          <w:szCs w:val="24"/>
        </w:rPr>
        <w:t xml:space="preserve">, </w:t>
      </w:r>
      <w:r w:rsidR="002E75EE" w:rsidRPr="002E75EE">
        <w:rPr>
          <w:rFonts w:ascii="Arial" w:eastAsia="Arial" w:hAnsi="Arial" w:cs="Arial"/>
          <w:sz w:val="24"/>
          <w:szCs w:val="24"/>
        </w:rPr>
        <w:t>José Cerchi</w:t>
      </w:r>
      <w:r w:rsidR="002E75EE">
        <w:rPr>
          <w:rFonts w:ascii="Arial" w:eastAsia="Arial" w:hAnsi="Arial" w:cs="Arial"/>
          <w:sz w:val="24"/>
          <w:szCs w:val="24"/>
        </w:rPr>
        <w:t xml:space="preserve">. </w:t>
      </w:r>
      <w:r w:rsidR="002E75EE" w:rsidRPr="002E75EE">
        <w:rPr>
          <w:rFonts w:ascii="Arial" w:eastAsia="Arial" w:hAnsi="Arial" w:cs="Arial"/>
          <w:sz w:val="24"/>
          <w:szCs w:val="24"/>
        </w:rPr>
        <w:t xml:space="preserve">O </w:t>
      </w:r>
      <w:r w:rsidR="002E75EE">
        <w:rPr>
          <w:rFonts w:ascii="Arial" w:eastAsia="Arial" w:hAnsi="Arial" w:cs="Arial"/>
          <w:sz w:val="24"/>
          <w:szCs w:val="24"/>
        </w:rPr>
        <w:t>P</w:t>
      </w:r>
      <w:r w:rsidR="002E75EE" w:rsidRPr="002E75EE">
        <w:rPr>
          <w:rFonts w:ascii="Arial" w:eastAsia="Arial" w:hAnsi="Arial" w:cs="Arial"/>
          <w:sz w:val="24"/>
          <w:szCs w:val="24"/>
        </w:rPr>
        <w:t xml:space="preserve">apel do </w:t>
      </w:r>
      <w:r w:rsidR="002E75EE">
        <w:rPr>
          <w:rFonts w:ascii="Arial" w:eastAsia="Arial" w:hAnsi="Arial" w:cs="Arial"/>
          <w:sz w:val="24"/>
          <w:szCs w:val="24"/>
        </w:rPr>
        <w:t>C</w:t>
      </w:r>
      <w:r w:rsidR="002E75EE" w:rsidRPr="002E75EE">
        <w:rPr>
          <w:rFonts w:ascii="Arial" w:eastAsia="Arial" w:hAnsi="Arial" w:cs="Arial"/>
          <w:sz w:val="24"/>
          <w:szCs w:val="24"/>
        </w:rPr>
        <w:t xml:space="preserve">oordenador </w:t>
      </w:r>
      <w:r w:rsidR="002E75EE">
        <w:rPr>
          <w:rFonts w:ascii="Arial" w:eastAsia="Arial" w:hAnsi="Arial" w:cs="Arial"/>
          <w:sz w:val="24"/>
          <w:szCs w:val="24"/>
        </w:rPr>
        <w:t>P</w:t>
      </w:r>
      <w:r w:rsidR="002E75EE" w:rsidRPr="002E75EE">
        <w:rPr>
          <w:rFonts w:ascii="Arial" w:eastAsia="Arial" w:hAnsi="Arial" w:cs="Arial"/>
          <w:sz w:val="24"/>
          <w:szCs w:val="24"/>
        </w:rPr>
        <w:t xml:space="preserve">edagógico na concepção do </w:t>
      </w:r>
      <w:r w:rsidR="002E75EE">
        <w:rPr>
          <w:rFonts w:ascii="Arial" w:eastAsia="Arial" w:hAnsi="Arial" w:cs="Arial"/>
          <w:sz w:val="24"/>
          <w:szCs w:val="24"/>
        </w:rPr>
        <w:t>P</w:t>
      </w:r>
      <w:r w:rsidR="002E75EE" w:rsidRPr="002E75EE">
        <w:rPr>
          <w:rFonts w:ascii="Arial" w:eastAsia="Arial" w:hAnsi="Arial" w:cs="Arial"/>
          <w:sz w:val="24"/>
          <w:szCs w:val="24"/>
        </w:rPr>
        <w:t xml:space="preserve">rojeto </w:t>
      </w:r>
      <w:r w:rsidR="002E75EE">
        <w:rPr>
          <w:rFonts w:ascii="Arial" w:eastAsia="Arial" w:hAnsi="Arial" w:cs="Arial"/>
          <w:sz w:val="24"/>
          <w:szCs w:val="24"/>
        </w:rPr>
        <w:t>P</w:t>
      </w:r>
      <w:r w:rsidR="002E75EE" w:rsidRPr="002E75EE">
        <w:rPr>
          <w:rFonts w:ascii="Arial" w:eastAsia="Arial" w:hAnsi="Arial" w:cs="Arial"/>
          <w:sz w:val="24"/>
          <w:szCs w:val="24"/>
        </w:rPr>
        <w:t>olítico-</w:t>
      </w:r>
      <w:r w:rsidR="002E75EE">
        <w:rPr>
          <w:rFonts w:ascii="Arial" w:eastAsia="Arial" w:hAnsi="Arial" w:cs="Arial"/>
          <w:sz w:val="24"/>
          <w:szCs w:val="24"/>
        </w:rPr>
        <w:t>P</w:t>
      </w:r>
      <w:r w:rsidR="002E75EE" w:rsidRPr="002E75EE">
        <w:rPr>
          <w:rFonts w:ascii="Arial" w:eastAsia="Arial" w:hAnsi="Arial" w:cs="Arial"/>
          <w:sz w:val="24"/>
          <w:szCs w:val="24"/>
        </w:rPr>
        <w:t>edagógico</w:t>
      </w:r>
      <w:r w:rsidR="002E75EE">
        <w:rPr>
          <w:rFonts w:ascii="Arial" w:eastAsia="Arial" w:hAnsi="Arial" w:cs="Arial"/>
          <w:sz w:val="24"/>
          <w:szCs w:val="24"/>
        </w:rPr>
        <w:t xml:space="preserve">, </w:t>
      </w:r>
      <w:r w:rsidR="002E75EE" w:rsidRPr="002E75EE">
        <w:rPr>
          <w:rFonts w:ascii="Arial" w:eastAsia="Arial" w:hAnsi="Arial" w:cs="Arial"/>
          <w:b/>
          <w:bCs/>
          <w:sz w:val="24"/>
          <w:szCs w:val="24"/>
        </w:rPr>
        <w:t>Revista Nova Escola Gestão</w:t>
      </w:r>
      <w:r w:rsidR="002E75EE">
        <w:rPr>
          <w:rFonts w:ascii="Arial" w:eastAsia="Arial" w:hAnsi="Arial" w:cs="Arial"/>
          <w:b/>
          <w:bCs/>
          <w:sz w:val="24"/>
          <w:szCs w:val="24"/>
        </w:rPr>
        <w:t xml:space="preserve">. </w:t>
      </w:r>
      <w:r w:rsidR="002E75EE" w:rsidRPr="002E75EE">
        <w:rPr>
          <w:rFonts w:ascii="Arial" w:eastAsia="Arial" w:hAnsi="Arial" w:cs="Arial"/>
          <w:sz w:val="24"/>
          <w:szCs w:val="24"/>
        </w:rPr>
        <w:t>São Paulo-SP</w:t>
      </w:r>
      <w:r w:rsidR="002E75EE">
        <w:rPr>
          <w:rFonts w:ascii="Arial" w:eastAsia="Arial" w:hAnsi="Arial" w:cs="Arial"/>
          <w:sz w:val="24"/>
          <w:szCs w:val="24"/>
        </w:rPr>
        <w:t>, 2011</w:t>
      </w:r>
    </w:p>
    <w:p w14:paraId="7D2ABE90" w14:textId="0C0CBBA8" w:rsidR="002E75EE" w:rsidRDefault="002E75EE" w:rsidP="00EF2D84">
      <w:pPr>
        <w:tabs>
          <w:tab w:val="left" w:pos="8504"/>
        </w:tabs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Disponível em: </w:t>
      </w:r>
      <w:hyperlink r:id="rId21" w:history="1">
        <w:r w:rsidRPr="00091E96">
          <w:rPr>
            <w:rStyle w:val="Hyperlink"/>
            <w:rFonts w:ascii="Arial" w:eastAsia="Arial" w:hAnsi="Arial" w:cs="Arial"/>
            <w:sz w:val="24"/>
            <w:szCs w:val="24"/>
          </w:rPr>
          <w:t>https://gestaoescolar.org.br/conteudo/485/o-papel-do-coordenador-pedagogico-na-concepcao-do-projeto-politico-pedagogico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65496A7" w14:textId="55DF3FB6" w:rsidR="00EF2D84" w:rsidRDefault="002E75EE" w:rsidP="00EF2D84">
      <w:pPr>
        <w:tabs>
          <w:tab w:val="left" w:pos="8504"/>
        </w:tabs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Acesso em: 09 jun. de 2020</w:t>
      </w:r>
      <w:r w:rsidR="00EF2D84">
        <w:rPr>
          <w:rFonts w:ascii="Arial" w:eastAsia="Arial" w:hAnsi="Arial" w:cs="Arial"/>
          <w:sz w:val="24"/>
          <w:szCs w:val="24"/>
        </w:rPr>
        <w:tab/>
      </w:r>
    </w:p>
    <w:p w14:paraId="36245178" w14:textId="77777777" w:rsidR="00EF2D84" w:rsidRDefault="00EF2D84" w:rsidP="00EF2D84">
      <w:pPr>
        <w:spacing w:before="40" w:after="60" w:line="360" w:lineRule="auto"/>
        <w:ind w:right="-1"/>
        <w:rPr>
          <w:rFonts w:ascii="Arial" w:hAnsi="Arial" w:cs="Arial"/>
          <w:sz w:val="24"/>
          <w:szCs w:val="24"/>
        </w:rPr>
      </w:pPr>
      <w:r w:rsidRPr="00FE4475">
        <w:rPr>
          <w:rFonts w:ascii="Arial" w:hAnsi="Arial" w:cs="Arial"/>
          <w:sz w:val="24"/>
          <w:szCs w:val="24"/>
        </w:rPr>
        <w:t xml:space="preserve">GARRIDO, Elsa. </w:t>
      </w:r>
      <w:r w:rsidRPr="00FE4475">
        <w:rPr>
          <w:rFonts w:ascii="Arial" w:hAnsi="Arial" w:cs="Arial"/>
          <w:b/>
          <w:bCs/>
          <w:sz w:val="24"/>
          <w:szCs w:val="24"/>
        </w:rPr>
        <w:t>Espaço de formação continuada para o professor-coordenador</w:t>
      </w:r>
      <w:r w:rsidRPr="00FE4475">
        <w:rPr>
          <w:rFonts w:ascii="Arial" w:hAnsi="Arial" w:cs="Arial"/>
          <w:sz w:val="24"/>
          <w:szCs w:val="24"/>
        </w:rPr>
        <w:t>. São</w:t>
      </w:r>
      <w:r>
        <w:rPr>
          <w:rFonts w:ascii="Arial" w:hAnsi="Arial" w:cs="Arial"/>
          <w:sz w:val="24"/>
          <w:szCs w:val="24"/>
        </w:rPr>
        <w:t xml:space="preserve"> </w:t>
      </w:r>
      <w:r w:rsidRPr="00FE4475">
        <w:rPr>
          <w:rFonts w:ascii="Arial" w:hAnsi="Arial" w:cs="Arial"/>
          <w:sz w:val="24"/>
          <w:szCs w:val="24"/>
        </w:rPr>
        <w:t>Paulo: Edições Loyola, 2007. p. 9-16.</w:t>
      </w:r>
    </w:p>
    <w:p w14:paraId="2A564967" w14:textId="3BBD2D20" w:rsidR="00EF2D84" w:rsidRDefault="00EF2D84" w:rsidP="00EF2D84">
      <w:pPr>
        <w:spacing w:before="40" w:after="60" w:line="36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GATTI, </w:t>
      </w:r>
      <w:r w:rsidRPr="00081997">
        <w:rPr>
          <w:rFonts w:ascii="Arial" w:hAnsi="Arial" w:cs="Arial"/>
          <w:sz w:val="24"/>
          <w:szCs w:val="24"/>
        </w:rPr>
        <w:t xml:space="preserve">B. A. et al. </w:t>
      </w:r>
      <w:r w:rsidRPr="00081997">
        <w:rPr>
          <w:rFonts w:ascii="Arial" w:hAnsi="Arial" w:cs="Arial"/>
          <w:b/>
          <w:bCs/>
          <w:sz w:val="24"/>
          <w:szCs w:val="24"/>
        </w:rPr>
        <w:t>Formação de professores para o ensino fundamental:</w:t>
      </w:r>
      <w:r w:rsidRPr="00081997">
        <w:rPr>
          <w:rFonts w:ascii="Arial" w:hAnsi="Arial" w:cs="Arial"/>
          <w:sz w:val="24"/>
          <w:szCs w:val="24"/>
        </w:rPr>
        <w:t xml:space="preserve"> instituições</w:t>
      </w:r>
      <w:r>
        <w:rPr>
          <w:rFonts w:ascii="Arial" w:hAnsi="Arial" w:cs="Arial"/>
          <w:sz w:val="24"/>
          <w:szCs w:val="24"/>
        </w:rPr>
        <w:t xml:space="preserve"> </w:t>
      </w:r>
      <w:r w:rsidRPr="00081997">
        <w:rPr>
          <w:rFonts w:ascii="Arial" w:hAnsi="Arial" w:cs="Arial"/>
          <w:sz w:val="24"/>
          <w:szCs w:val="24"/>
        </w:rPr>
        <w:t>formadoras e seus currículos. Estudos &amp; Pesquisas Educacionais, Fundação Victor</w:t>
      </w:r>
      <w:r>
        <w:rPr>
          <w:rFonts w:ascii="Arial" w:hAnsi="Arial" w:cs="Arial"/>
          <w:sz w:val="24"/>
          <w:szCs w:val="24"/>
        </w:rPr>
        <w:t xml:space="preserve"> </w:t>
      </w:r>
      <w:r w:rsidRPr="00081997">
        <w:rPr>
          <w:rFonts w:ascii="Arial" w:hAnsi="Arial" w:cs="Arial"/>
          <w:sz w:val="24"/>
          <w:szCs w:val="24"/>
        </w:rPr>
        <w:t>Civita, São Paulo, n. 1, p. 95-138, 2010.</w:t>
      </w:r>
    </w:p>
    <w:p w14:paraId="6378E6B6" w14:textId="45845D94" w:rsidR="009A5E6E" w:rsidRPr="00FE4475" w:rsidRDefault="009A5E6E" w:rsidP="00EF2D84">
      <w:pPr>
        <w:spacing w:before="40" w:after="60" w:line="360" w:lineRule="auto"/>
        <w:ind w:right="-1"/>
        <w:rPr>
          <w:rFonts w:ascii="Arial" w:hAnsi="Arial" w:cs="Arial"/>
          <w:sz w:val="24"/>
          <w:szCs w:val="24"/>
        </w:rPr>
      </w:pPr>
      <w:r w:rsidRPr="009A5E6E">
        <w:rPr>
          <w:rFonts w:ascii="Arial" w:hAnsi="Arial" w:cs="Arial"/>
          <w:sz w:val="24"/>
          <w:szCs w:val="24"/>
        </w:rPr>
        <w:t xml:space="preserve">GIL, </w:t>
      </w:r>
      <w:proofErr w:type="spellStart"/>
      <w:r w:rsidRPr="009A5E6E">
        <w:rPr>
          <w:rFonts w:ascii="Arial" w:hAnsi="Arial" w:cs="Arial"/>
          <w:sz w:val="24"/>
          <w:szCs w:val="24"/>
        </w:rPr>
        <w:t>Antonio</w:t>
      </w:r>
      <w:proofErr w:type="spellEnd"/>
      <w:r w:rsidRPr="009A5E6E">
        <w:rPr>
          <w:rFonts w:ascii="Arial" w:hAnsi="Arial" w:cs="Arial"/>
          <w:sz w:val="24"/>
          <w:szCs w:val="24"/>
        </w:rPr>
        <w:t xml:space="preserve"> Carlos. </w:t>
      </w:r>
      <w:r w:rsidRPr="009A5E6E">
        <w:rPr>
          <w:rFonts w:ascii="Arial" w:hAnsi="Arial" w:cs="Arial"/>
          <w:b/>
          <w:bCs/>
          <w:sz w:val="24"/>
          <w:szCs w:val="24"/>
        </w:rPr>
        <w:t>Como elaborar projetos de pesquisa</w:t>
      </w:r>
      <w:r w:rsidRPr="009A5E6E">
        <w:rPr>
          <w:rFonts w:ascii="Arial" w:hAnsi="Arial" w:cs="Arial"/>
          <w:sz w:val="24"/>
          <w:szCs w:val="24"/>
        </w:rPr>
        <w:t>. 4. ed. São Paulo: Atlas, 2008.</w:t>
      </w:r>
    </w:p>
    <w:p w14:paraId="4B4AC1F8" w14:textId="77777777" w:rsidR="00EF2D84" w:rsidRDefault="00EF2D84" w:rsidP="00EF2D84">
      <w:pPr>
        <w:spacing w:before="40" w:after="6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GRISPINO, A. </w:t>
      </w:r>
      <w:r>
        <w:rPr>
          <w:rFonts w:ascii="Arial" w:eastAsia="Arial" w:hAnsi="Arial" w:cs="Arial"/>
          <w:b/>
          <w:sz w:val="24"/>
          <w:szCs w:val="24"/>
        </w:rPr>
        <w:t>Mediação de conflitos</w:t>
      </w:r>
      <w:r>
        <w:rPr>
          <w:rFonts w:ascii="Arial" w:eastAsia="Arial" w:hAnsi="Arial" w:cs="Arial"/>
          <w:sz w:val="24"/>
          <w:szCs w:val="24"/>
        </w:rPr>
        <w:t>: cabe à escola tornar-se competente para promover transformações. Revista do Professor, Porto Alegre, ano 2004.</w:t>
      </w:r>
    </w:p>
    <w:p w14:paraId="0E0020DC" w14:textId="77777777" w:rsidR="00EF2D84" w:rsidRDefault="00EF2D84" w:rsidP="00EF2D84">
      <w:pPr>
        <w:spacing w:before="40" w:after="60" w:line="360" w:lineRule="auto"/>
        <w:ind w:right="1701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Disponível em </w:t>
      </w:r>
      <w:hyperlink r:id="rId22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http://revistas.cesgranrio.org.br/index.php/ensaio/article/view/677</w:t>
        </w:r>
      </w:hyperlink>
    </w:p>
    <w:p w14:paraId="35F962A0" w14:textId="662507CD" w:rsidR="00EF2D84" w:rsidRDefault="00EF2D84" w:rsidP="00EF2D84">
      <w:pPr>
        <w:spacing w:before="40" w:after="60" w:line="360" w:lineRule="auto"/>
        <w:ind w:right="17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Acesso em: 05 de </w:t>
      </w:r>
      <w:proofErr w:type="gramStart"/>
      <w:r>
        <w:rPr>
          <w:rFonts w:ascii="Arial" w:eastAsia="Arial" w:hAnsi="Arial" w:cs="Arial"/>
          <w:sz w:val="24"/>
          <w:szCs w:val="24"/>
        </w:rPr>
        <w:t>Junho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2020.</w:t>
      </w:r>
    </w:p>
    <w:p w14:paraId="35A93477" w14:textId="06FDF319" w:rsidR="00C373CA" w:rsidRDefault="00C373CA" w:rsidP="002A3E79">
      <w:pPr>
        <w:spacing w:line="360" w:lineRule="auto"/>
      </w:pPr>
      <w:r>
        <w:rPr>
          <w:rFonts w:ascii="Arial" w:eastAsia="Arial" w:hAnsi="Arial" w:cs="Arial"/>
          <w:sz w:val="24"/>
          <w:szCs w:val="24"/>
        </w:rPr>
        <w:t xml:space="preserve">HADDAD, Lenira. </w:t>
      </w:r>
      <w:r w:rsidRPr="00AE7D6C">
        <w:rPr>
          <w:rFonts w:ascii="Arial" w:eastAsia="Arial" w:hAnsi="Arial" w:cs="Arial"/>
          <w:b/>
          <w:bCs/>
          <w:sz w:val="24"/>
          <w:szCs w:val="24"/>
        </w:rPr>
        <w:t>A Creche em Busca de Identidade</w:t>
      </w:r>
      <w:r>
        <w:rPr>
          <w:rFonts w:ascii="Arial" w:eastAsia="Arial" w:hAnsi="Arial" w:cs="Arial"/>
          <w:sz w:val="24"/>
          <w:szCs w:val="24"/>
        </w:rPr>
        <w:t>: perspectivas e conflitos na construção de um projeto educativo. 4.ed. São Paulo: Loyola, 2016.</w:t>
      </w:r>
    </w:p>
    <w:p w14:paraId="3B4971A3" w14:textId="77777777" w:rsidR="00EF2D84" w:rsidRDefault="00EF2D84" w:rsidP="00EF2D84">
      <w:pPr>
        <w:spacing w:before="40" w:after="6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HERMIDA, J. F. (org.) </w:t>
      </w:r>
      <w:r>
        <w:rPr>
          <w:rFonts w:ascii="Arial" w:eastAsia="Arial" w:hAnsi="Arial" w:cs="Arial"/>
          <w:b/>
          <w:sz w:val="24"/>
          <w:szCs w:val="24"/>
        </w:rPr>
        <w:t>Educação Infantil</w:t>
      </w:r>
      <w:r>
        <w:rPr>
          <w:rFonts w:ascii="Arial" w:eastAsia="Arial" w:hAnsi="Arial" w:cs="Arial"/>
          <w:sz w:val="24"/>
          <w:szCs w:val="24"/>
        </w:rPr>
        <w:t>: políticas e fundamentos. 1 ed. João Pessoa: Editora Universitária da UFPB, 2007</w:t>
      </w:r>
    </w:p>
    <w:p w14:paraId="0B994812" w14:textId="77777777" w:rsidR="00EF2D84" w:rsidRDefault="00EF2D84" w:rsidP="00EF2D84">
      <w:pPr>
        <w:spacing w:before="40" w:after="60" w:line="360" w:lineRule="auto"/>
        <w:rPr>
          <w:rFonts w:ascii="Arial" w:eastAsia="Arial" w:hAnsi="Arial" w:cs="Arial"/>
          <w:sz w:val="24"/>
          <w:szCs w:val="24"/>
        </w:rPr>
      </w:pPr>
      <w:r w:rsidRPr="004F2438">
        <w:rPr>
          <w:rFonts w:ascii="Arial" w:eastAsia="Arial" w:hAnsi="Arial" w:cs="Arial"/>
          <w:sz w:val="24"/>
          <w:szCs w:val="24"/>
        </w:rPr>
        <w:lastRenderedPageBreak/>
        <w:t xml:space="preserve">IMBERNÓN, F. </w:t>
      </w:r>
      <w:r w:rsidRPr="004F2438">
        <w:rPr>
          <w:rFonts w:ascii="Arial" w:eastAsia="Arial" w:hAnsi="Arial" w:cs="Arial"/>
          <w:b/>
          <w:bCs/>
          <w:sz w:val="24"/>
          <w:szCs w:val="24"/>
        </w:rPr>
        <w:t xml:space="preserve">Formação continuada de professores. </w:t>
      </w:r>
      <w:r w:rsidRPr="004F2438">
        <w:rPr>
          <w:rFonts w:ascii="Arial" w:eastAsia="Arial" w:hAnsi="Arial" w:cs="Arial"/>
          <w:sz w:val="24"/>
          <w:szCs w:val="24"/>
        </w:rPr>
        <w:t>Porto Alegre: Artmed, 2010.</w:t>
      </w:r>
    </w:p>
    <w:p w14:paraId="126E8374" w14:textId="77777777" w:rsidR="00EF2D84" w:rsidRDefault="00EF2D84" w:rsidP="00EF2D84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KRAMER, Sonia. </w:t>
      </w:r>
      <w:r w:rsidRPr="00B56C0F">
        <w:rPr>
          <w:rFonts w:ascii="Arial" w:eastAsia="Arial" w:hAnsi="Arial" w:cs="Arial"/>
          <w:b/>
          <w:bCs/>
          <w:sz w:val="24"/>
          <w:szCs w:val="24"/>
        </w:rPr>
        <w:t>O papel social da pré-escola pública</w:t>
      </w:r>
      <w:r>
        <w:rPr>
          <w:rFonts w:ascii="Arial" w:eastAsia="Arial" w:hAnsi="Arial" w:cs="Arial"/>
          <w:sz w:val="24"/>
          <w:szCs w:val="24"/>
        </w:rPr>
        <w:t>: contribuições para um debate. In: SOUZA, Solange Jobim &amp; KRAMER, Sonia. Educação ou tutela? A criança de 0 a 6 anos. São Paulo: Edições Loyola, 1991, p. 49-57.</w:t>
      </w:r>
    </w:p>
    <w:p w14:paraId="34B5B35C" w14:textId="77777777" w:rsidR="00EF2D84" w:rsidRDefault="00EF2D84" w:rsidP="00EF2D84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D12563">
        <w:rPr>
          <w:rFonts w:ascii="Arial" w:hAnsi="Arial" w:cs="Arial"/>
          <w:sz w:val="24"/>
          <w:szCs w:val="24"/>
        </w:rPr>
        <w:t xml:space="preserve">LERNER, Delia. </w:t>
      </w:r>
      <w:r w:rsidRPr="00D12563">
        <w:rPr>
          <w:rFonts w:ascii="Arial" w:hAnsi="Arial" w:cs="Arial"/>
          <w:b/>
          <w:bCs/>
          <w:sz w:val="24"/>
          <w:szCs w:val="24"/>
        </w:rPr>
        <w:t>Ler e escrever na escola</w:t>
      </w:r>
      <w:r w:rsidRPr="00D12563">
        <w:rPr>
          <w:rFonts w:ascii="Arial" w:hAnsi="Arial" w:cs="Arial"/>
          <w:sz w:val="24"/>
          <w:szCs w:val="24"/>
        </w:rPr>
        <w:t>: o real, o possível e o necessário. Porto Alegre: Artmed, 2002.</w:t>
      </w:r>
    </w:p>
    <w:p w14:paraId="39AEAF6F" w14:textId="77777777" w:rsidR="00EF2D84" w:rsidRDefault="00EF2D84" w:rsidP="00EF2D84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LIBÂNEO, José Carlos. </w:t>
      </w:r>
      <w:r>
        <w:rPr>
          <w:rFonts w:ascii="Arial" w:eastAsia="Arial" w:hAnsi="Arial" w:cs="Arial"/>
          <w:b/>
          <w:sz w:val="24"/>
          <w:szCs w:val="24"/>
        </w:rPr>
        <w:t>Organização e de gestão da escola</w:t>
      </w:r>
      <w:r>
        <w:rPr>
          <w:rFonts w:ascii="Arial" w:eastAsia="Arial" w:hAnsi="Arial" w:cs="Arial"/>
          <w:sz w:val="24"/>
          <w:szCs w:val="24"/>
        </w:rPr>
        <w:t xml:space="preserve">: teoria e prática. Goiânia: Alternativa, </w:t>
      </w:r>
      <w:proofErr w:type="gramStart"/>
      <w:r>
        <w:rPr>
          <w:rFonts w:ascii="Arial" w:eastAsia="Arial" w:hAnsi="Arial" w:cs="Arial"/>
          <w:sz w:val="24"/>
          <w:szCs w:val="24"/>
        </w:rPr>
        <w:t>2013 .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D8CF516" w14:textId="77777777" w:rsidR="00EF2D84" w:rsidRDefault="00EF2D84" w:rsidP="00EF2D84">
      <w:pPr>
        <w:spacing w:before="40" w:after="6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LIMA, Paulo Gomes; SANTOS, Sandra Mendes dos. O coordenador pedagógico na educação básica: desafios e perspectivas. </w:t>
      </w:r>
      <w:r>
        <w:rPr>
          <w:rFonts w:ascii="Arial" w:eastAsia="Arial" w:hAnsi="Arial" w:cs="Arial"/>
          <w:b/>
          <w:sz w:val="24"/>
          <w:szCs w:val="24"/>
        </w:rPr>
        <w:t>Educere et educare</w:t>
      </w:r>
      <w:r>
        <w:rPr>
          <w:rFonts w:ascii="Arial" w:eastAsia="Arial" w:hAnsi="Arial" w:cs="Arial"/>
          <w:sz w:val="24"/>
          <w:szCs w:val="24"/>
        </w:rPr>
        <w:t xml:space="preserve">: Revista de Educação, v. 2, n. 4, p. 77-90, jul./dez. 2007. Disponível em: </w:t>
      </w:r>
      <w:hyperlink r:id="rId23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http://saber.unioeste.br/index.php/educereeteducare/article/viewFile/1656/1343</w:t>
        </w:r>
      </w:hyperlink>
    </w:p>
    <w:p w14:paraId="23A33CF0" w14:textId="1F19FE87" w:rsidR="00EF2D84" w:rsidRDefault="00EF2D84" w:rsidP="00EF2D84">
      <w:pPr>
        <w:spacing w:before="40" w:after="6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. Acesso em: 07 de </w:t>
      </w:r>
      <w:proofErr w:type="gramStart"/>
      <w:r>
        <w:rPr>
          <w:rFonts w:ascii="Arial" w:eastAsia="Arial" w:hAnsi="Arial" w:cs="Arial"/>
          <w:sz w:val="24"/>
          <w:szCs w:val="24"/>
        </w:rPr>
        <w:t>Junho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2020.</w:t>
      </w:r>
    </w:p>
    <w:p w14:paraId="59521176" w14:textId="77777777" w:rsidR="00140DFF" w:rsidRDefault="00EF5E83" w:rsidP="00EF2D84">
      <w:pPr>
        <w:spacing w:before="40" w:after="60" w:line="360" w:lineRule="auto"/>
        <w:rPr>
          <w:rFonts w:ascii="Arial" w:eastAsia="Arial" w:hAnsi="Arial" w:cs="Arial"/>
          <w:sz w:val="28"/>
          <w:szCs w:val="28"/>
        </w:rPr>
      </w:pPr>
      <w:r w:rsidRPr="00EF5E83">
        <w:rPr>
          <w:rFonts w:ascii="Arial" w:hAnsi="Arial" w:cs="Arial"/>
          <w:sz w:val="24"/>
          <w:szCs w:val="24"/>
        </w:rPr>
        <w:t xml:space="preserve">LINHARES, Frazão Célia et al. </w:t>
      </w:r>
      <w:r w:rsidRPr="00EF5E83">
        <w:rPr>
          <w:rFonts w:ascii="Arial" w:hAnsi="Arial" w:cs="Arial"/>
          <w:b/>
          <w:bCs/>
          <w:sz w:val="24"/>
          <w:szCs w:val="24"/>
        </w:rPr>
        <w:t>Ensinar e aprender</w:t>
      </w:r>
      <w:r w:rsidRPr="00EF5E83">
        <w:rPr>
          <w:rFonts w:ascii="Arial" w:hAnsi="Arial" w:cs="Arial"/>
          <w:sz w:val="24"/>
          <w:szCs w:val="24"/>
        </w:rPr>
        <w:t>: Sujeitos, saberes e pesquisa. 2 ed. Rio de Janeiro: DP&amp;A, 2002.</w:t>
      </w:r>
    </w:p>
    <w:p w14:paraId="4865850D" w14:textId="5ACF2F2F" w:rsidR="00EF2D84" w:rsidRPr="004F2438" w:rsidRDefault="00EF2D84" w:rsidP="00EF2D84">
      <w:pPr>
        <w:spacing w:before="40" w:after="6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004F2438">
        <w:rPr>
          <w:rFonts w:ascii="Arial" w:eastAsia="Arial" w:hAnsi="Arial" w:cs="Arial"/>
          <w:sz w:val="24"/>
          <w:szCs w:val="24"/>
        </w:rPr>
        <w:t xml:space="preserve">MENEGOLLA, Maximiliano. SANT’ANNA, </w:t>
      </w:r>
      <w:r w:rsidRPr="004F2438">
        <w:rPr>
          <w:rFonts w:ascii="Arial" w:eastAsia="Arial" w:hAnsi="Arial" w:cs="Arial"/>
          <w:b/>
          <w:bCs/>
          <w:sz w:val="24"/>
          <w:szCs w:val="24"/>
        </w:rPr>
        <w:t>Ilza Martins. Por que planejar? Como</w:t>
      </w:r>
    </w:p>
    <w:p w14:paraId="79AE1099" w14:textId="77777777" w:rsidR="00EF2D84" w:rsidRDefault="00EF2D84" w:rsidP="00EF2D84">
      <w:pPr>
        <w:spacing w:before="40" w:after="60" w:line="360" w:lineRule="auto"/>
        <w:rPr>
          <w:rFonts w:ascii="Arial" w:eastAsia="Arial" w:hAnsi="Arial" w:cs="Arial"/>
          <w:sz w:val="24"/>
          <w:szCs w:val="24"/>
        </w:rPr>
      </w:pPr>
      <w:r w:rsidRPr="004F2438">
        <w:rPr>
          <w:rFonts w:ascii="Arial" w:eastAsia="Arial" w:hAnsi="Arial" w:cs="Arial"/>
          <w:b/>
          <w:bCs/>
          <w:sz w:val="24"/>
          <w:szCs w:val="24"/>
        </w:rPr>
        <w:t>planejar?</w:t>
      </w:r>
      <w:r w:rsidRPr="004F2438">
        <w:rPr>
          <w:rFonts w:ascii="Arial" w:eastAsia="Arial" w:hAnsi="Arial" w:cs="Arial"/>
          <w:sz w:val="24"/>
          <w:szCs w:val="24"/>
        </w:rPr>
        <w:t xml:space="preserve"> 10ª Ed. Petrópolis, RJ: Vozes, 2001</w:t>
      </w:r>
    </w:p>
    <w:p w14:paraId="443783ED" w14:textId="77777777" w:rsidR="00EF2D84" w:rsidRDefault="00EF2D84" w:rsidP="00EF2D84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MONÇÃO, Maria Aparecida Guedes</w:t>
      </w:r>
      <w:r w:rsidRPr="007548A8">
        <w:rPr>
          <w:rFonts w:ascii="Arial" w:eastAsia="Arial" w:hAnsi="Arial" w:cs="Arial"/>
          <w:b/>
          <w:bCs/>
          <w:sz w:val="24"/>
          <w:szCs w:val="24"/>
        </w:rPr>
        <w:t>.</w:t>
      </w:r>
      <w:r w:rsidRPr="007548A8">
        <w:rPr>
          <w:b/>
          <w:bCs/>
        </w:rPr>
        <w:t xml:space="preserve"> </w:t>
      </w:r>
      <w:r w:rsidRPr="007548A8">
        <w:rPr>
          <w:rFonts w:ascii="Arial" w:eastAsia="Arial" w:hAnsi="Arial" w:cs="Arial"/>
          <w:b/>
          <w:bCs/>
          <w:sz w:val="24"/>
          <w:szCs w:val="24"/>
        </w:rPr>
        <w:t>Cenas do cotidiano na educação infantil: desafios da integração entre cuidado e educação</w:t>
      </w:r>
      <w:r>
        <w:rPr>
          <w:rFonts w:ascii="Arial" w:eastAsia="Arial" w:hAnsi="Arial" w:cs="Arial"/>
          <w:sz w:val="24"/>
          <w:szCs w:val="24"/>
        </w:rPr>
        <w:t xml:space="preserve">.  </w:t>
      </w:r>
      <w:r w:rsidRPr="007548A8">
        <w:rPr>
          <w:rFonts w:ascii="Arial" w:eastAsia="Arial" w:hAnsi="Arial" w:cs="Arial"/>
          <w:sz w:val="24"/>
          <w:szCs w:val="24"/>
        </w:rPr>
        <w:t>Educ</w:t>
      </w:r>
      <w:r>
        <w:rPr>
          <w:rFonts w:ascii="Arial" w:eastAsia="Arial" w:hAnsi="Arial" w:cs="Arial"/>
          <w:sz w:val="24"/>
          <w:szCs w:val="24"/>
        </w:rPr>
        <w:t>ação</w:t>
      </w:r>
      <w:r w:rsidRPr="007548A8">
        <w:rPr>
          <w:rFonts w:ascii="Arial" w:eastAsia="Arial" w:hAnsi="Arial" w:cs="Arial"/>
          <w:sz w:val="24"/>
          <w:szCs w:val="24"/>
        </w:rPr>
        <w:t>. Pesqui</w:t>
      </w:r>
      <w:r>
        <w:rPr>
          <w:rFonts w:ascii="Arial" w:eastAsia="Arial" w:hAnsi="Arial" w:cs="Arial"/>
          <w:sz w:val="24"/>
          <w:szCs w:val="24"/>
        </w:rPr>
        <w:t>sa</w:t>
      </w:r>
      <w:r w:rsidRPr="007548A8">
        <w:rPr>
          <w:rFonts w:ascii="Arial" w:eastAsia="Arial" w:hAnsi="Arial" w:cs="Arial"/>
          <w:sz w:val="24"/>
          <w:szCs w:val="24"/>
        </w:rPr>
        <w:t>. vol.43 no.1 São Paulo Jan./Mar. 2017</w:t>
      </w:r>
      <w:r>
        <w:rPr>
          <w:rFonts w:ascii="Arial" w:eastAsia="Arial" w:hAnsi="Arial" w:cs="Arial"/>
          <w:sz w:val="24"/>
          <w:szCs w:val="24"/>
        </w:rPr>
        <w:t xml:space="preserve"> Disponível em: </w:t>
      </w:r>
      <w:hyperlink r:id="rId24" w:history="1">
        <w:r w:rsidRPr="007548A8">
          <w:rPr>
            <w:rStyle w:val="Hyperlink"/>
            <w:rFonts w:ascii="Arial" w:hAnsi="Arial" w:cs="Arial"/>
          </w:rPr>
          <w:t>https://www.scielo.br/scielo.php?pid=S1517-97022016005006103&amp;script=sci_arttext&amp;tlng=pt</w:t>
        </w:r>
      </w:hyperlink>
    </w:p>
    <w:p w14:paraId="20CCFC35" w14:textId="410E0B54" w:rsidR="00EF2D84" w:rsidRDefault="00EF2D84" w:rsidP="00EF2D84">
      <w:pPr>
        <w:spacing w:line="360" w:lineRule="auto"/>
        <w:rPr>
          <w:rFonts w:ascii="Arial" w:hAnsi="Arial" w:cs="Arial"/>
          <w:sz w:val="24"/>
          <w:szCs w:val="24"/>
        </w:rPr>
      </w:pPr>
      <w:r w:rsidRPr="006A43EC">
        <w:rPr>
          <w:rFonts w:ascii="Arial" w:eastAsia="Arial" w:hAnsi="Arial" w:cs="Arial"/>
          <w:sz w:val="24"/>
          <w:szCs w:val="24"/>
        </w:rPr>
        <w:t>OLIVEIRA</w:t>
      </w:r>
      <w:r w:rsidRPr="006A43EC">
        <w:rPr>
          <w:rFonts w:ascii="Arial" w:hAnsi="Arial" w:cs="Arial"/>
          <w:sz w:val="24"/>
          <w:szCs w:val="24"/>
        </w:rPr>
        <w:t xml:space="preserve">, Jane Cordeiro de. O cotidiano escolar do coordenador pedagógico: diversidades, tensões e possibilidades. </w:t>
      </w:r>
      <w:r w:rsidRPr="006A43EC">
        <w:rPr>
          <w:rFonts w:ascii="Arial" w:hAnsi="Arial" w:cs="Arial"/>
          <w:b/>
          <w:bCs/>
          <w:sz w:val="24"/>
          <w:szCs w:val="24"/>
        </w:rPr>
        <w:t>Momentos: diálogos da educação</w:t>
      </w:r>
      <w:r w:rsidRPr="006A43EC">
        <w:rPr>
          <w:rFonts w:ascii="Arial" w:hAnsi="Arial" w:cs="Arial"/>
          <w:sz w:val="24"/>
          <w:szCs w:val="24"/>
        </w:rPr>
        <w:t>, v. 26, n. 1, p. 143-160, jan./jun. 2017</w:t>
      </w:r>
      <w:r w:rsidRPr="006A43E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Disponível em: </w:t>
      </w:r>
      <w:hyperlink r:id="rId25" w:history="1">
        <w:r w:rsidRPr="007548A8">
          <w:rPr>
            <w:rStyle w:val="Hyperlink"/>
            <w:rFonts w:ascii="Arial" w:hAnsi="Arial" w:cs="Arial"/>
            <w:sz w:val="24"/>
            <w:szCs w:val="24"/>
          </w:rPr>
          <w:t>https://periodicos.furg.br/momento/article/view/6138/4593</w:t>
        </w:r>
      </w:hyperlink>
      <w:hyperlink r:id="rId26" w:history="1">
        <w:r w:rsidRPr="008A0ABD">
          <w:rPr>
            <w:rStyle w:val="Hyperlink"/>
            <w:rFonts w:ascii="Arial" w:hAnsi="Arial" w:cs="Arial"/>
            <w:sz w:val="24"/>
            <w:szCs w:val="24"/>
          </w:rPr>
          <w:t>https://periodicos.furg.br/momento/article/view/613 8/4593</w:t>
        </w:r>
      </w:hyperlink>
      <w:r w:rsidRPr="007548A8">
        <w:rPr>
          <w:sz w:val="24"/>
          <w:szCs w:val="24"/>
        </w:rPr>
        <w:t xml:space="preserve">  </w:t>
      </w:r>
      <w:r w:rsidRPr="006A43EC">
        <w:rPr>
          <w:rFonts w:ascii="Arial" w:hAnsi="Arial" w:cs="Arial"/>
          <w:sz w:val="24"/>
          <w:szCs w:val="24"/>
        </w:rPr>
        <w:t>Acesso em:</w:t>
      </w:r>
      <w:r>
        <w:rPr>
          <w:rFonts w:ascii="Arial" w:hAnsi="Arial" w:cs="Arial"/>
          <w:sz w:val="24"/>
          <w:szCs w:val="24"/>
        </w:rPr>
        <w:t xml:space="preserve"> 20 Ago.2020</w:t>
      </w:r>
    </w:p>
    <w:p w14:paraId="52D57A98" w14:textId="5CC664B0" w:rsidR="00220029" w:rsidRDefault="00220029" w:rsidP="00EF2D84">
      <w:pPr>
        <w:spacing w:line="360" w:lineRule="auto"/>
        <w:rPr>
          <w:rFonts w:ascii="Arial" w:hAnsi="Arial" w:cs="Arial"/>
          <w:sz w:val="24"/>
          <w:szCs w:val="24"/>
        </w:rPr>
      </w:pPr>
      <w:r w:rsidRPr="00220029">
        <w:rPr>
          <w:rFonts w:ascii="Arial" w:hAnsi="Arial" w:cs="Arial"/>
          <w:sz w:val="24"/>
          <w:szCs w:val="24"/>
        </w:rPr>
        <w:t>PIMENTA, S.G.; GHEDIN, E. (Org). Professor Reflexivo no Brasil: gênese e crítica de um conceito. São Paulo: Cortez, 2002.</w:t>
      </w:r>
    </w:p>
    <w:p w14:paraId="72F44050" w14:textId="77777777" w:rsidR="00EF2D84" w:rsidRPr="00FC74F7" w:rsidRDefault="00EF2D84" w:rsidP="00EF2D84">
      <w:pPr>
        <w:spacing w:line="360" w:lineRule="auto"/>
        <w:rPr>
          <w:rFonts w:ascii="Arial" w:hAnsi="Arial" w:cs="Arial"/>
          <w:sz w:val="24"/>
          <w:szCs w:val="24"/>
        </w:rPr>
      </w:pPr>
      <w:r w:rsidRPr="00FC74F7">
        <w:rPr>
          <w:rFonts w:ascii="Arial" w:hAnsi="Arial" w:cs="Arial"/>
          <w:sz w:val="24"/>
          <w:szCs w:val="24"/>
        </w:rPr>
        <w:lastRenderedPageBreak/>
        <w:t>RIBEIRO,</w:t>
      </w:r>
      <w:r>
        <w:rPr>
          <w:rFonts w:ascii="Arial" w:hAnsi="Arial" w:cs="Arial"/>
          <w:sz w:val="24"/>
          <w:szCs w:val="24"/>
        </w:rPr>
        <w:t xml:space="preserve"> </w:t>
      </w:r>
      <w:r w:rsidRPr="00FC74F7">
        <w:rPr>
          <w:rFonts w:ascii="Arial" w:hAnsi="Arial" w:cs="Arial"/>
          <w:sz w:val="24"/>
          <w:szCs w:val="24"/>
        </w:rPr>
        <w:t>Júlia Cristina Coelho</w:t>
      </w:r>
      <w:r>
        <w:rPr>
          <w:rFonts w:ascii="Arial" w:hAnsi="Arial" w:cs="Arial"/>
          <w:sz w:val="20"/>
          <w:szCs w:val="20"/>
        </w:rPr>
        <w:t xml:space="preserve">. </w:t>
      </w:r>
      <w:r w:rsidRPr="00FC74F7">
        <w:rPr>
          <w:rFonts w:ascii="Arial" w:hAnsi="Arial" w:cs="Arial"/>
          <w:b/>
          <w:bCs/>
          <w:sz w:val="24"/>
          <w:szCs w:val="24"/>
        </w:rPr>
        <w:t xml:space="preserve">Formação continuada de professores: </w:t>
      </w:r>
      <w:r w:rsidRPr="00FC74F7">
        <w:rPr>
          <w:rFonts w:ascii="Arial" w:hAnsi="Arial" w:cs="Arial"/>
          <w:sz w:val="24"/>
          <w:szCs w:val="24"/>
        </w:rPr>
        <w:t>(Re)negociando</w:t>
      </w:r>
      <w:r>
        <w:rPr>
          <w:rFonts w:ascii="Arial" w:hAnsi="Arial" w:cs="Arial"/>
          <w:sz w:val="24"/>
          <w:szCs w:val="24"/>
        </w:rPr>
        <w:t xml:space="preserve"> </w:t>
      </w:r>
      <w:r w:rsidRPr="00FC74F7">
        <w:rPr>
          <w:rFonts w:ascii="Arial" w:hAnsi="Arial" w:cs="Arial"/>
          <w:sz w:val="24"/>
          <w:szCs w:val="24"/>
        </w:rPr>
        <w:t>significados na construção da escola inclusiva</w:t>
      </w:r>
      <w:r>
        <w:rPr>
          <w:rFonts w:ascii="Arial" w:hAnsi="Arial" w:cs="Arial"/>
          <w:sz w:val="24"/>
          <w:szCs w:val="24"/>
        </w:rPr>
        <w:t xml:space="preserve">. </w:t>
      </w:r>
      <w:r w:rsidRPr="00FC74F7">
        <w:rPr>
          <w:rFonts w:ascii="Arial" w:hAnsi="Arial" w:cs="Arial"/>
          <w:sz w:val="24"/>
          <w:szCs w:val="24"/>
        </w:rPr>
        <w:t>Revista Com Censo</w:t>
      </w:r>
      <w:r>
        <w:rPr>
          <w:rFonts w:ascii="Arial" w:hAnsi="Arial" w:cs="Arial"/>
          <w:sz w:val="24"/>
          <w:szCs w:val="24"/>
        </w:rPr>
        <w:t>, Brasília-DF.</w:t>
      </w:r>
      <w:r w:rsidRPr="00FC74F7">
        <w:rPr>
          <w:rFonts w:ascii="Arial" w:hAnsi="Arial" w:cs="Arial"/>
          <w:sz w:val="24"/>
          <w:szCs w:val="24"/>
        </w:rPr>
        <w:t xml:space="preserve"> 4a Edição Regular No 7. novembro de 2016</w:t>
      </w:r>
      <w:r>
        <w:rPr>
          <w:rFonts w:ascii="Arial" w:hAnsi="Arial" w:cs="Arial"/>
          <w:sz w:val="24"/>
          <w:szCs w:val="24"/>
        </w:rPr>
        <w:t>. Disponível em:</w:t>
      </w:r>
    </w:p>
    <w:p w14:paraId="1F542CB5" w14:textId="77777777" w:rsidR="00EF2D84" w:rsidRDefault="00EF2D84" w:rsidP="00EF2D84">
      <w:pPr>
        <w:spacing w:line="360" w:lineRule="auto"/>
        <w:rPr>
          <w:rFonts w:ascii="Arial" w:hAnsi="Arial" w:cs="Arial"/>
          <w:sz w:val="24"/>
          <w:szCs w:val="24"/>
        </w:rPr>
      </w:pPr>
      <w:r w:rsidRPr="00FC74F7">
        <w:rPr>
          <w:rFonts w:ascii="Arial" w:hAnsi="Arial" w:cs="Arial"/>
          <w:sz w:val="24"/>
          <w:szCs w:val="24"/>
        </w:rPr>
        <w:t xml:space="preserve"> </w:t>
      </w:r>
      <w:hyperlink r:id="rId27" w:history="1">
        <w:r w:rsidRPr="00FC74F7">
          <w:rPr>
            <w:rStyle w:val="Hyperlink"/>
            <w:rFonts w:ascii="Arial" w:hAnsi="Arial" w:cs="Arial"/>
            <w:sz w:val="24"/>
            <w:szCs w:val="24"/>
          </w:rPr>
          <w:t>https://drive.google.com/drive/folders/1F7tw0a159rOnaiZWZv-_9_S-757PUT1f</w:t>
        </w:r>
      </w:hyperlink>
      <w:r w:rsidRPr="00FC74F7">
        <w:rPr>
          <w:rFonts w:ascii="Arial" w:hAnsi="Arial" w:cs="Arial"/>
          <w:sz w:val="24"/>
          <w:szCs w:val="24"/>
        </w:rPr>
        <w:t xml:space="preserve"> </w:t>
      </w:r>
    </w:p>
    <w:p w14:paraId="7B43E81A" w14:textId="7DEAA6E7" w:rsidR="00EF2D84" w:rsidRDefault="00EF2D84" w:rsidP="00EF2D8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Acesso em:18 ago. 2020.</w:t>
      </w:r>
    </w:p>
    <w:p w14:paraId="2E11F75C" w14:textId="1A8E5DE5" w:rsidR="00140DFF" w:rsidRPr="00140DFF" w:rsidRDefault="00140DFF" w:rsidP="00EF2D84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40DFF">
        <w:rPr>
          <w:rFonts w:ascii="Arial" w:hAnsi="Arial" w:cs="Arial"/>
          <w:sz w:val="24"/>
          <w:szCs w:val="24"/>
        </w:rPr>
        <w:t xml:space="preserve">ROSA, Suely Pereira da Silva, et. al. </w:t>
      </w:r>
      <w:r w:rsidRPr="00140DFF">
        <w:rPr>
          <w:rFonts w:ascii="Arial" w:hAnsi="Arial" w:cs="Arial"/>
          <w:b/>
          <w:bCs/>
          <w:sz w:val="24"/>
          <w:szCs w:val="24"/>
        </w:rPr>
        <w:t>Educação Inclusiva</w:t>
      </w:r>
      <w:r w:rsidRPr="00140DFF">
        <w:rPr>
          <w:rFonts w:ascii="Arial" w:hAnsi="Arial" w:cs="Arial"/>
          <w:sz w:val="24"/>
          <w:szCs w:val="24"/>
        </w:rPr>
        <w:t>. Curitiba: IESDE, 2008.</w:t>
      </w:r>
    </w:p>
    <w:p w14:paraId="772C312B" w14:textId="77777777" w:rsidR="00EF2D84" w:rsidRDefault="00EF2D84" w:rsidP="00EF2D84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ROSEMBERG, Fúlvia. Organizações multilaterais, Estado e políticas de educação infantil. In: </w:t>
      </w:r>
      <w:r>
        <w:rPr>
          <w:rFonts w:ascii="Arial" w:eastAsia="Arial" w:hAnsi="Arial" w:cs="Arial"/>
          <w:b/>
          <w:sz w:val="24"/>
          <w:szCs w:val="24"/>
        </w:rPr>
        <w:t>Cadernos de Pesquisa</w:t>
      </w:r>
      <w:r>
        <w:rPr>
          <w:rFonts w:ascii="Arial" w:eastAsia="Arial" w:hAnsi="Arial" w:cs="Arial"/>
          <w:sz w:val="24"/>
          <w:szCs w:val="24"/>
        </w:rPr>
        <w:t xml:space="preserve">, São Paulo, n.115, p. 25-63, mar.2002. Disponível em: </w:t>
      </w:r>
      <w:hyperlink r:id="rId28" w:history="1">
        <w:r w:rsidRPr="00734812">
          <w:rPr>
            <w:rStyle w:val="Hyperlink"/>
            <w:rFonts w:ascii="Arial" w:eastAsia="Arial" w:hAnsi="Arial" w:cs="Arial"/>
            <w:sz w:val="24"/>
            <w:szCs w:val="24"/>
          </w:rPr>
          <w:t>https://www.scielo.br/pdf/cp/n115/a02n115.pdf</w:t>
        </w:r>
      </w:hyperlink>
      <w:r>
        <w:rPr>
          <w:rFonts w:ascii="Arial" w:eastAsia="Arial" w:hAnsi="Arial" w:cs="Arial"/>
          <w:sz w:val="24"/>
          <w:szCs w:val="24"/>
        </w:rPr>
        <w:t xml:space="preserve">  Acesso em: </w:t>
      </w:r>
    </w:p>
    <w:p w14:paraId="7567250C" w14:textId="77777777" w:rsidR="00EF2D84" w:rsidRDefault="00EF2D84" w:rsidP="00EF2D84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15 </w:t>
      </w:r>
      <w:proofErr w:type="gramStart"/>
      <w:r>
        <w:rPr>
          <w:rFonts w:ascii="Arial" w:eastAsia="Arial" w:hAnsi="Arial" w:cs="Arial"/>
          <w:sz w:val="24"/>
          <w:szCs w:val="24"/>
        </w:rPr>
        <w:t>Ago.</w:t>
      </w:r>
      <w:proofErr w:type="gramEnd"/>
      <w:r>
        <w:rPr>
          <w:rFonts w:ascii="Arial" w:eastAsia="Arial" w:hAnsi="Arial" w:cs="Arial"/>
          <w:sz w:val="24"/>
          <w:szCs w:val="24"/>
        </w:rPr>
        <w:t>2020</w:t>
      </w:r>
    </w:p>
    <w:p w14:paraId="110522E4" w14:textId="77777777" w:rsidR="00EF2D84" w:rsidRDefault="00EF2D84" w:rsidP="00EF2D84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SANTOS, Maria Gabriela da S; FARAGO, Alessandra C. </w:t>
      </w:r>
      <w:r w:rsidRPr="00C318E3">
        <w:rPr>
          <w:rFonts w:ascii="Arial" w:eastAsia="Arial" w:hAnsi="Arial" w:cs="Arial"/>
          <w:sz w:val="24"/>
          <w:szCs w:val="24"/>
        </w:rPr>
        <w:t xml:space="preserve">O desenvolvimento da oralidade das crianças na Educação Infantil. </w:t>
      </w:r>
      <w:r w:rsidRPr="00C318E3">
        <w:rPr>
          <w:rFonts w:ascii="Arial" w:eastAsia="Arial" w:hAnsi="Arial" w:cs="Arial"/>
          <w:b/>
          <w:bCs/>
          <w:sz w:val="24"/>
          <w:szCs w:val="24"/>
        </w:rPr>
        <w:t>Cadernos de Educação</w:t>
      </w:r>
      <w:r w:rsidRPr="00C318E3">
        <w:rPr>
          <w:rFonts w:ascii="Arial" w:eastAsia="Arial" w:hAnsi="Arial" w:cs="Arial"/>
          <w:sz w:val="24"/>
          <w:szCs w:val="24"/>
        </w:rPr>
        <w:t>: Ensino e Sociedade, Bebedouro-SP</w:t>
      </w:r>
      <w:r>
        <w:rPr>
          <w:rFonts w:ascii="Arial" w:eastAsia="Arial" w:hAnsi="Arial" w:cs="Arial"/>
          <w:sz w:val="24"/>
          <w:szCs w:val="24"/>
        </w:rPr>
        <w:t xml:space="preserve">. 2015. Disponível em: </w:t>
      </w:r>
      <w:hyperlink r:id="rId29" w:history="1">
        <w:r w:rsidRPr="00734812">
          <w:rPr>
            <w:rStyle w:val="Hyperlink"/>
            <w:rFonts w:ascii="Arial" w:eastAsia="Arial" w:hAnsi="Arial" w:cs="Arial"/>
            <w:sz w:val="24"/>
            <w:szCs w:val="24"/>
          </w:rPr>
          <w:t>http://unifafibe.com.br/revistasonline/arquivos/cadernodeeducacao/sumario/35/06042015200343.pdf</w:t>
        </w:r>
      </w:hyperlink>
      <w:r>
        <w:rPr>
          <w:rFonts w:ascii="Arial" w:eastAsia="Arial" w:hAnsi="Arial" w:cs="Arial"/>
          <w:sz w:val="24"/>
          <w:szCs w:val="24"/>
        </w:rPr>
        <w:t xml:space="preserve"> Acesso em : 24 Ago.2020</w:t>
      </w:r>
    </w:p>
    <w:p w14:paraId="0D183D1A" w14:textId="6005504D" w:rsidR="00EF2D84" w:rsidRDefault="00EF2D84" w:rsidP="00EF2D84">
      <w:pPr>
        <w:spacing w:line="360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4"/>
          <w:szCs w:val="24"/>
        </w:rPr>
        <w:t xml:space="preserve">SCARPA, Regina. </w:t>
      </w:r>
      <w:r>
        <w:rPr>
          <w:rFonts w:ascii="Arial" w:eastAsia="Arial" w:hAnsi="Arial" w:cs="Arial"/>
          <w:b/>
          <w:sz w:val="24"/>
          <w:szCs w:val="24"/>
        </w:rPr>
        <w:t>Alfabetizar na educação infantil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pode?</w:t>
      </w:r>
      <w:r>
        <w:rPr>
          <w:rFonts w:ascii="Arial" w:eastAsia="Arial" w:hAnsi="Arial" w:cs="Arial"/>
          <w:sz w:val="24"/>
          <w:szCs w:val="24"/>
        </w:rPr>
        <w:t xml:space="preserve"> Revista Nova Escola, </w:t>
      </w:r>
      <w:proofErr w:type="gramStart"/>
      <w:r>
        <w:rPr>
          <w:rFonts w:ascii="Arial" w:eastAsia="Arial" w:hAnsi="Arial" w:cs="Arial"/>
          <w:sz w:val="24"/>
          <w:szCs w:val="24"/>
        </w:rPr>
        <w:t>n.189,p.</w:t>
      </w:r>
      <w:proofErr w:type="gramEnd"/>
      <w:r>
        <w:rPr>
          <w:rFonts w:ascii="Arial" w:eastAsia="Arial" w:hAnsi="Arial" w:cs="Arial"/>
          <w:sz w:val="24"/>
          <w:szCs w:val="24"/>
        </w:rPr>
        <w:t>1-2,fev.2006. Disponível em:</w:t>
      </w:r>
      <w:r>
        <w:rPr>
          <w:rFonts w:ascii="Arial" w:eastAsia="Arial" w:hAnsi="Arial" w:cs="Arial"/>
          <w:sz w:val="23"/>
          <w:szCs w:val="23"/>
        </w:rPr>
        <w:t xml:space="preserve"> </w:t>
      </w:r>
      <w:hyperlink r:id="rId30">
        <w:r>
          <w:rPr>
            <w:rFonts w:ascii="Arial" w:eastAsia="Arial" w:hAnsi="Arial" w:cs="Arial"/>
            <w:color w:val="0563C1"/>
            <w:sz w:val="23"/>
            <w:szCs w:val="23"/>
            <w:u w:val="single"/>
          </w:rPr>
          <w:t>http://revistaescola.abril.com.br/linguaportuguesa/alfabetizacao-inicial/alfabetizar-educacao-infantil-pode-424823.shtml</w:t>
        </w:r>
      </w:hyperlink>
      <w:r>
        <w:rPr>
          <w:rFonts w:ascii="Arial" w:eastAsia="Arial" w:hAnsi="Arial" w:cs="Arial"/>
          <w:sz w:val="23"/>
          <w:szCs w:val="23"/>
        </w:rPr>
        <w:t xml:space="preserve">  Acesso em: 10 dez.2019</w:t>
      </w:r>
    </w:p>
    <w:p w14:paraId="46E6801A" w14:textId="219C7ECB" w:rsidR="009323FD" w:rsidRPr="009323FD" w:rsidRDefault="009323FD" w:rsidP="00EF2D84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323FD">
        <w:rPr>
          <w:rFonts w:ascii="Arial" w:eastAsia="Arial" w:hAnsi="Arial" w:cs="Arial"/>
          <w:sz w:val="24"/>
          <w:szCs w:val="24"/>
        </w:rPr>
        <w:t xml:space="preserve">SILLER, </w:t>
      </w:r>
      <w:proofErr w:type="spellStart"/>
      <w:r w:rsidRPr="009323FD">
        <w:rPr>
          <w:rFonts w:ascii="Arial" w:eastAsia="Arial" w:hAnsi="Arial" w:cs="Arial"/>
          <w:sz w:val="24"/>
          <w:szCs w:val="24"/>
        </w:rPr>
        <w:t>Rosali</w:t>
      </w:r>
      <w:proofErr w:type="spellEnd"/>
      <w:r w:rsidRPr="009323F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23FD">
        <w:rPr>
          <w:rFonts w:ascii="Arial" w:eastAsia="Arial" w:hAnsi="Arial" w:cs="Arial"/>
          <w:sz w:val="24"/>
          <w:szCs w:val="24"/>
        </w:rPr>
        <w:t>Rauta</w:t>
      </w:r>
      <w:proofErr w:type="spellEnd"/>
      <w:r w:rsidRPr="009323FD">
        <w:rPr>
          <w:rFonts w:ascii="Arial" w:eastAsia="Arial" w:hAnsi="Arial" w:cs="Arial"/>
          <w:sz w:val="24"/>
          <w:szCs w:val="24"/>
        </w:rPr>
        <w:t xml:space="preserve">; CÔCO, Valdete. O ingresso de profissionais na educação infantil: o que indicam os editais dos concursos públicos. In: </w:t>
      </w:r>
      <w:r w:rsidRPr="00D1094D">
        <w:rPr>
          <w:rFonts w:ascii="Arial" w:eastAsia="Arial" w:hAnsi="Arial" w:cs="Arial"/>
          <w:b/>
          <w:bCs/>
          <w:sz w:val="24"/>
          <w:szCs w:val="24"/>
        </w:rPr>
        <w:t>REUNIÃO ANUAL DA ANPED</w:t>
      </w:r>
      <w:r w:rsidRPr="009323FD">
        <w:rPr>
          <w:rFonts w:ascii="Arial" w:eastAsia="Arial" w:hAnsi="Arial" w:cs="Arial"/>
          <w:sz w:val="24"/>
          <w:szCs w:val="24"/>
        </w:rPr>
        <w:t xml:space="preserve">, 31., 2008, Caxambu. Anais... Rio de Janeiro: ANPED, 2008. Disponível em: </w:t>
      </w:r>
      <w:r w:rsidR="00B01124">
        <w:rPr>
          <w:rFonts w:ascii="Arial" w:eastAsia="Arial" w:hAnsi="Arial" w:cs="Arial"/>
          <w:sz w:val="24"/>
          <w:szCs w:val="24"/>
        </w:rPr>
        <w:t xml:space="preserve"> </w:t>
      </w:r>
      <w:hyperlink r:id="rId31" w:history="1">
        <w:r w:rsidR="00B01124" w:rsidRPr="00C11A9B">
          <w:rPr>
            <w:rStyle w:val="Hyperlink"/>
            <w:rFonts w:ascii="Arial" w:eastAsia="Arial" w:hAnsi="Arial" w:cs="Arial"/>
            <w:sz w:val="24"/>
            <w:szCs w:val="24"/>
          </w:rPr>
          <w:t>https://www.anped.org.br/biblioteca/item/o-ingresso-de-profissionais-na-educacao-infantil-o-que-indicam-os-editais-dos</w:t>
        </w:r>
      </w:hyperlink>
      <w:r w:rsidR="00B01124">
        <w:rPr>
          <w:rFonts w:ascii="Arial" w:eastAsia="Arial" w:hAnsi="Arial" w:cs="Arial"/>
          <w:sz w:val="24"/>
          <w:szCs w:val="24"/>
        </w:rPr>
        <w:t xml:space="preserve"> </w:t>
      </w:r>
      <w:r w:rsidRPr="009323FD">
        <w:rPr>
          <w:rFonts w:ascii="Arial" w:eastAsia="Arial" w:hAnsi="Arial" w:cs="Arial"/>
          <w:sz w:val="24"/>
          <w:szCs w:val="24"/>
        </w:rPr>
        <w:t xml:space="preserve">. Acesso em: </w:t>
      </w:r>
      <w:proofErr w:type="gramStart"/>
      <w:r w:rsidR="00B01124">
        <w:rPr>
          <w:rFonts w:ascii="Arial" w:eastAsia="Arial" w:hAnsi="Arial" w:cs="Arial"/>
          <w:sz w:val="24"/>
          <w:szCs w:val="24"/>
        </w:rPr>
        <w:t>Jul</w:t>
      </w:r>
      <w:r w:rsidRPr="009323FD">
        <w:rPr>
          <w:rFonts w:ascii="Arial" w:eastAsia="Arial" w:hAnsi="Arial" w:cs="Arial"/>
          <w:sz w:val="24"/>
          <w:szCs w:val="24"/>
        </w:rPr>
        <w:t>.</w:t>
      </w:r>
      <w:proofErr w:type="gramEnd"/>
      <w:r w:rsidRPr="009323FD">
        <w:rPr>
          <w:rFonts w:ascii="Arial" w:eastAsia="Arial" w:hAnsi="Arial" w:cs="Arial"/>
          <w:sz w:val="24"/>
          <w:szCs w:val="24"/>
        </w:rPr>
        <w:t xml:space="preserve"> 20</w:t>
      </w:r>
      <w:r w:rsidR="00B01124">
        <w:rPr>
          <w:rFonts w:ascii="Arial" w:eastAsia="Arial" w:hAnsi="Arial" w:cs="Arial"/>
          <w:sz w:val="24"/>
          <w:szCs w:val="24"/>
        </w:rPr>
        <w:t>20</w:t>
      </w:r>
    </w:p>
    <w:p w14:paraId="75ECD1BA" w14:textId="77777777" w:rsidR="00EF2D84" w:rsidRDefault="00EF2D84" w:rsidP="00EF2D84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D00119">
        <w:rPr>
          <w:rFonts w:ascii="Arial" w:eastAsia="Arial" w:hAnsi="Arial" w:cs="Arial"/>
          <w:sz w:val="24"/>
          <w:szCs w:val="24"/>
        </w:rPr>
        <w:t>SILVA, E.</w:t>
      </w:r>
      <w:proofErr w:type="gramStart"/>
      <w:r w:rsidRPr="00D00119">
        <w:rPr>
          <w:rFonts w:ascii="Arial" w:eastAsia="Arial" w:hAnsi="Arial" w:cs="Arial"/>
          <w:sz w:val="24"/>
          <w:szCs w:val="24"/>
        </w:rPr>
        <w:t>F.da</w:t>
      </w:r>
      <w:proofErr w:type="gramEnd"/>
      <w:r w:rsidRPr="00D00119">
        <w:rPr>
          <w:rFonts w:ascii="Arial" w:eastAsia="Arial" w:hAnsi="Arial" w:cs="Arial"/>
          <w:sz w:val="24"/>
          <w:szCs w:val="24"/>
        </w:rPr>
        <w:t>; FERNANDES, R.C.A. Coordenação pedagógica: espaço e tempo de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D00119">
        <w:rPr>
          <w:rFonts w:ascii="Arial" w:eastAsia="Arial" w:hAnsi="Arial" w:cs="Arial"/>
          <w:sz w:val="24"/>
          <w:szCs w:val="24"/>
        </w:rPr>
        <w:t xml:space="preserve">organização do trabalho pedagógico coletivo. In: </w:t>
      </w:r>
      <w:r w:rsidRPr="00D1094D">
        <w:rPr>
          <w:rFonts w:ascii="Arial" w:eastAsia="Arial" w:hAnsi="Arial" w:cs="Arial"/>
          <w:b/>
          <w:bCs/>
          <w:sz w:val="24"/>
          <w:szCs w:val="24"/>
        </w:rPr>
        <w:t>VILLAS BOAS, B.</w:t>
      </w:r>
      <w:r w:rsidRPr="00D00119">
        <w:rPr>
          <w:rFonts w:ascii="Arial" w:eastAsia="Arial" w:hAnsi="Arial" w:cs="Arial"/>
          <w:sz w:val="24"/>
          <w:szCs w:val="24"/>
        </w:rPr>
        <w:t xml:space="preserve"> (Org.). </w:t>
      </w:r>
      <w:r w:rsidRPr="00D1094D">
        <w:rPr>
          <w:rFonts w:ascii="Arial" w:eastAsia="Arial" w:hAnsi="Arial" w:cs="Arial"/>
          <w:sz w:val="24"/>
          <w:szCs w:val="24"/>
        </w:rPr>
        <w:t>Avaliação</w:t>
      </w:r>
      <w:r w:rsidRPr="00D00119"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D00119">
        <w:rPr>
          <w:rFonts w:ascii="Arial" w:eastAsia="Arial" w:hAnsi="Arial" w:cs="Arial"/>
          <w:sz w:val="24"/>
          <w:szCs w:val="24"/>
        </w:rPr>
        <w:t>interações com o trabalho pedagógico. Campinas, SP: Papirus, 2017.</w:t>
      </w:r>
    </w:p>
    <w:p w14:paraId="1936D11F" w14:textId="5763AB9F" w:rsidR="00EF2D84" w:rsidRDefault="00EF2D84" w:rsidP="00EF2D84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SILVA, Júlia Lemes; ABREU, Sandra Elaine Aires de. </w:t>
      </w:r>
      <w:r>
        <w:rPr>
          <w:rFonts w:ascii="Arial" w:eastAsia="Arial" w:hAnsi="Arial" w:cs="Arial"/>
          <w:b/>
          <w:bCs/>
          <w:sz w:val="24"/>
          <w:szCs w:val="24"/>
        </w:rPr>
        <w:t>O coordenador pedagógico e a formação continuada do professor em exercício.</w:t>
      </w:r>
      <w:r>
        <w:rPr>
          <w:rFonts w:ascii="Arial" w:eastAsia="Arial" w:hAnsi="Arial" w:cs="Arial"/>
          <w:sz w:val="24"/>
          <w:szCs w:val="24"/>
        </w:rPr>
        <w:t xml:space="preserve"> Revista de Educação, </w:t>
      </w:r>
      <w:r>
        <w:rPr>
          <w:rFonts w:ascii="Arial" w:eastAsia="Arial" w:hAnsi="Arial" w:cs="Arial"/>
          <w:sz w:val="24"/>
          <w:szCs w:val="24"/>
        </w:rPr>
        <w:lastRenderedPageBreak/>
        <w:t>Ciência e Inovação. V.3 n.2; Mostra Científica da Universidade UniEVANGÉLICA, Anápolis-GO, 2018.</w:t>
      </w:r>
    </w:p>
    <w:p w14:paraId="25BBCCAD" w14:textId="517A6353" w:rsidR="002A3E79" w:rsidRDefault="002A3E79" w:rsidP="00EF2D84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2A3E79">
        <w:rPr>
          <w:rFonts w:ascii="Arial" w:eastAsia="Arial" w:hAnsi="Arial" w:cs="Arial"/>
          <w:sz w:val="24"/>
          <w:szCs w:val="24"/>
        </w:rPr>
        <w:t>SUANNO, Marilza Vanessa Rosa et al.</w:t>
      </w:r>
      <w:r w:rsidRPr="002A3E79">
        <w:rPr>
          <w:rFonts w:ascii="Arial" w:eastAsia="Arial" w:hAnsi="Arial" w:cs="Arial"/>
          <w:b/>
          <w:bCs/>
          <w:sz w:val="24"/>
          <w:szCs w:val="24"/>
        </w:rPr>
        <w:t xml:space="preserve"> Didática e formação de professores</w:t>
      </w:r>
      <w:r w:rsidRPr="002A3E79">
        <w:rPr>
          <w:rFonts w:ascii="Arial" w:eastAsia="Arial" w:hAnsi="Arial" w:cs="Arial"/>
          <w:sz w:val="24"/>
          <w:szCs w:val="24"/>
        </w:rPr>
        <w:t>: Perspectivas e inovações. Goiânia: ceped, 2012.</w:t>
      </w:r>
    </w:p>
    <w:p w14:paraId="15D63982" w14:textId="4563501F" w:rsidR="00220029" w:rsidRDefault="00220029" w:rsidP="00EF2D84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220029">
        <w:rPr>
          <w:rFonts w:ascii="Arial" w:eastAsia="Arial" w:hAnsi="Arial" w:cs="Arial"/>
          <w:sz w:val="24"/>
          <w:szCs w:val="24"/>
        </w:rPr>
        <w:t xml:space="preserve">TARDIF, Maurice. </w:t>
      </w:r>
      <w:r w:rsidRPr="00220029">
        <w:rPr>
          <w:rFonts w:ascii="Arial" w:eastAsia="Arial" w:hAnsi="Arial" w:cs="Arial"/>
          <w:b/>
          <w:bCs/>
          <w:sz w:val="24"/>
          <w:szCs w:val="24"/>
        </w:rPr>
        <w:t>Saberes docentes e formação profissional</w:t>
      </w:r>
      <w:r w:rsidRPr="00220029">
        <w:rPr>
          <w:rFonts w:ascii="Arial" w:eastAsia="Arial" w:hAnsi="Arial" w:cs="Arial"/>
          <w:sz w:val="24"/>
          <w:szCs w:val="24"/>
        </w:rPr>
        <w:t>. 16 ed. Petrópolis, RJ: Vozes, 2014.</w:t>
      </w:r>
    </w:p>
    <w:p w14:paraId="0E059267" w14:textId="7BC5FCFF" w:rsidR="00417A33" w:rsidRPr="00417A33" w:rsidRDefault="00417A33" w:rsidP="00EF2D84">
      <w:pPr>
        <w:spacing w:line="360" w:lineRule="auto"/>
        <w:rPr>
          <w:rFonts w:ascii="Arial" w:eastAsia="Arial" w:hAnsi="Arial" w:cs="Arial"/>
          <w:sz w:val="28"/>
          <w:szCs w:val="28"/>
        </w:rPr>
      </w:pPr>
      <w:r w:rsidRPr="00417A33">
        <w:rPr>
          <w:rFonts w:ascii="Arial" w:hAnsi="Arial" w:cs="Arial"/>
          <w:sz w:val="24"/>
          <w:szCs w:val="24"/>
        </w:rPr>
        <w:t>VASCONCELLOS, C. S. Planejamento: projeto de ensino-aprendizagem e projeto político-pedagógico – elementos metodológicos para a elaboração e realização. cadernos Pedagógicos do Libertad</w:t>
      </w:r>
      <w:r>
        <w:rPr>
          <w:rFonts w:ascii="Arial" w:hAnsi="Arial" w:cs="Arial"/>
          <w:sz w:val="24"/>
          <w:szCs w:val="24"/>
        </w:rPr>
        <w:t>. n1,</w:t>
      </w:r>
      <w:r w:rsidRPr="00417A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Pr="00417A33">
        <w:rPr>
          <w:rFonts w:ascii="Arial" w:hAnsi="Arial" w:cs="Arial"/>
          <w:sz w:val="24"/>
          <w:szCs w:val="24"/>
        </w:rPr>
        <w:t xml:space="preserve">10. ed. São Paulo: Libertad, </w:t>
      </w:r>
      <w:proofErr w:type="gramStart"/>
      <w:r w:rsidRPr="00417A33">
        <w:rPr>
          <w:rFonts w:ascii="Arial" w:hAnsi="Arial" w:cs="Arial"/>
          <w:sz w:val="24"/>
          <w:szCs w:val="24"/>
        </w:rPr>
        <w:t xml:space="preserve">2002 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14:paraId="38BA5FDD" w14:textId="29BD2FDD" w:rsidR="00EF2D84" w:rsidRDefault="00EF2D84" w:rsidP="00EF2D84">
      <w:pPr>
        <w:spacing w:before="40" w:after="6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VASCONCELLOS, Celso dos Santos. </w:t>
      </w:r>
      <w:r>
        <w:rPr>
          <w:rFonts w:ascii="Arial" w:eastAsia="Arial" w:hAnsi="Arial" w:cs="Arial"/>
          <w:b/>
          <w:sz w:val="24"/>
          <w:szCs w:val="24"/>
        </w:rPr>
        <w:t>Coordenação do trabalho pedagógico</w:t>
      </w:r>
      <w:r>
        <w:rPr>
          <w:rFonts w:ascii="Arial" w:eastAsia="Arial" w:hAnsi="Arial" w:cs="Arial"/>
          <w:sz w:val="24"/>
          <w:szCs w:val="24"/>
        </w:rPr>
        <w:t>: projeto político-pedagógico ao cotidiano da sala de aula.</w:t>
      </w:r>
      <w:r w:rsidR="00417A33">
        <w:rPr>
          <w:rFonts w:ascii="Arial" w:eastAsia="Arial" w:hAnsi="Arial" w:cs="Arial"/>
          <w:sz w:val="24"/>
          <w:szCs w:val="24"/>
        </w:rPr>
        <w:t xml:space="preserve"> </w:t>
      </w:r>
      <w:r w:rsidR="00417A33" w:rsidRPr="00417A33">
        <w:rPr>
          <w:rFonts w:ascii="Arial" w:hAnsi="Arial" w:cs="Arial"/>
          <w:sz w:val="24"/>
          <w:szCs w:val="24"/>
        </w:rPr>
        <w:t>cadernos Pedagógicos do Libertad</w:t>
      </w:r>
      <w:r>
        <w:rPr>
          <w:rFonts w:ascii="Arial" w:eastAsia="Arial" w:hAnsi="Arial" w:cs="Arial"/>
          <w:sz w:val="24"/>
          <w:szCs w:val="24"/>
        </w:rPr>
        <w:t xml:space="preserve"> 16.ed. São Paulo, 2019.</w:t>
      </w:r>
    </w:p>
    <w:p w14:paraId="7D7DDDDA" w14:textId="3560F1F7" w:rsidR="00C834E9" w:rsidRDefault="00C834E9" w:rsidP="00EF2D84">
      <w:pPr>
        <w:spacing w:before="40" w:after="60" w:line="360" w:lineRule="auto"/>
        <w:rPr>
          <w:rFonts w:ascii="Arial" w:eastAsia="Arial" w:hAnsi="Arial" w:cs="Arial"/>
          <w:sz w:val="24"/>
          <w:szCs w:val="24"/>
        </w:rPr>
      </w:pPr>
      <w:r w:rsidRPr="00C834E9">
        <w:rPr>
          <w:rFonts w:ascii="Arial" w:eastAsia="Arial" w:hAnsi="Arial" w:cs="Arial"/>
          <w:sz w:val="24"/>
          <w:szCs w:val="24"/>
        </w:rPr>
        <w:t>VENAS, Ronaldo Figueiredo. A Transformação da Coordenação Pedagógica ao longo das décadas de 1980 e 1990. VI Colóquio Internacional “Educação e Contemporaneidade”. Aracajú/SE. Setembro, 2012. Disponível em: </w:t>
      </w:r>
      <w:hyperlink r:id="rId32" w:history="1">
        <w:r w:rsidRPr="00091E96">
          <w:rPr>
            <w:rStyle w:val="Hyperlink"/>
            <w:rFonts w:ascii="Arial" w:eastAsia="Arial" w:hAnsi="Arial" w:cs="Arial"/>
            <w:sz w:val="24"/>
            <w:szCs w:val="24"/>
          </w:rPr>
          <w:t>http://educonse.com.br/2012/eixo_17/PDF/47.pdf/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A0C2C3D" w14:textId="4ECAA9FE" w:rsidR="00CC2990" w:rsidRDefault="00EF2D84" w:rsidP="00EF2D84">
      <w:pPr>
        <w:spacing w:before="40" w:after="6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VYGOTSKY. L.S. </w:t>
      </w:r>
      <w:r>
        <w:rPr>
          <w:rFonts w:ascii="Arial" w:eastAsia="Arial" w:hAnsi="Arial" w:cs="Arial"/>
          <w:b/>
          <w:sz w:val="24"/>
          <w:szCs w:val="24"/>
        </w:rPr>
        <w:t xml:space="preserve">Pensamento e Linguagem. </w:t>
      </w:r>
      <w:r>
        <w:rPr>
          <w:rFonts w:ascii="Arial" w:eastAsia="Arial" w:hAnsi="Arial" w:cs="Arial"/>
          <w:sz w:val="24"/>
          <w:szCs w:val="24"/>
        </w:rPr>
        <w:t xml:space="preserve">São </w:t>
      </w:r>
      <w:proofErr w:type="gramStart"/>
      <w:r>
        <w:rPr>
          <w:rFonts w:ascii="Arial" w:eastAsia="Arial" w:hAnsi="Arial" w:cs="Arial"/>
          <w:sz w:val="24"/>
          <w:szCs w:val="24"/>
        </w:rPr>
        <w:t>Paulo 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Martins Fontes,</w:t>
      </w:r>
      <w:r w:rsidR="00CC2990">
        <w:rPr>
          <w:rFonts w:ascii="Arial" w:eastAsia="Arial" w:hAnsi="Arial" w:cs="Arial"/>
          <w:sz w:val="24"/>
          <w:szCs w:val="24"/>
        </w:rPr>
        <w:t xml:space="preserve"> ed.4.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8A2F44">
        <w:rPr>
          <w:rFonts w:ascii="Arial" w:eastAsia="Arial" w:hAnsi="Arial" w:cs="Arial"/>
          <w:sz w:val="24"/>
          <w:szCs w:val="24"/>
        </w:rPr>
        <w:t>200</w:t>
      </w:r>
      <w:r w:rsidR="00CC2990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.</w:t>
      </w:r>
    </w:p>
    <w:p w14:paraId="55D8F040" w14:textId="43518BED" w:rsidR="00EF2D84" w:rsidRDefault="00EF2D84" w:rsidP="00EF2D84">
      <w:pPr>
        <w:spacing w:before="40" w:after="6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XAVIER</w:t>
      </w:r>
      <w:r w:rsidR="00C834E9" w:rsidRPr="00C834E9">
        <w:rPr>
          <w:rFonts w:ascii="Arial" w:eastAsia="Arial" w:hAnsi="Arial" w:cs="Arial"/>
          <w:sz w:val="24"/>
          <w:szCs w:val="24"/>
        </w:rPr>
        <w:t xml:space="preserve">, A. G. P. Ética, técnica e política: a competência docente na proposta inclusiva. In: </w:t>
      </w:r>
      <w:r w:rsidR="00C834E9" w:rsidRPr="00C834E9">
        <w:rPr>
          <w:rFonts w:ascii="Arial" w:eastAsia="Arial" w:hAnsi="Arial" w:cs="Arial"/>
          <w:b/>
          <w:bCs/>
          <w:sz w:val="24"/>
          <w:szCs w:val="24"/>
        </w:rPr>
        <w:t>Revista Interação</w:t>
      </w:r>
      <w:r w:rsidR="00C834E9" w:rsidRPr="00C834E9">
        <w:rPr>
          <w:rFonts w:ascii="Arial" w:eastAsia="Arial" w:hAnsi="Arial" w:cs="Arial"/>
          <w:sz w:val="24"/>
          <w:szCs w:val="24"/>
        </w:rPr>
        <w:t>. p.19, Vozes, 2002.</w:t>
      </w:r>
    </w:p>
    <w:p w14:paraId="7E85B371" w14:textId="77777777" w:rsidR="00EF2D84" w:rsidRDefault="00EF2D84" w:rsidP="00EF2D84">
      <w:pPr>
        <w:spacing w:before="40" w:after="6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ZEN, Giovana Cristina. O papel da Coordenação Pedagógica na escola. In: Coordenação pedagógica em foco. </w:t>
      </w:r>
      <w:r>
        <w:rPr>
          <w:rFonts w:ascii="Arial" w:eastAsia="Arial" w:hAnsi="Arial" w:cs="Arial"/>
          <w:b/>
          <w:sz w:val="24"/>
          <w:szCs w:val="24"/>
        </w:rPr>
        <w:t>Salto para o Futuro</w:t>
      </w:r>
      <w:r>
        <w:rPr>
          <w:rFonts w:ascii="Arial" w:eastAsia="Arial" w:hAnsi="Arial" w:cs="Arial"/>
          <w:sz w:val="24"/>
          <w:szCs w:val="24"/>
        </w:rPr>
        <w:t>. Ano XXII - Boletim 1 - Abril 2012, p. 8-12.</w:t>
      </w:r>
    </w:p>
    <w:p w14:paraId="282CCCFA" w14:textId="77777777" w:rsidR="00B20116" w:rsidRDefault="00B20116" w:rsidP="00EF2D84">
      <w:pPr>
        <w:ind w:firstLine="709"/>
        <w:rPr>
          <w:rFonts w:ascii="Arial" w:eastAsia="Arial" w:hAnsi="Arial" w:cs="Arial"/>
          <w:sz w:val="24"/>
          <w:szCs w:val="24"/>
        </w:rPr>
      </w:pPr>
    </w:p>
    <w:p w14:paraId="4BD19AC5" w14:textId="77777777" w:rsidR="00EF2D84" w:rsidRDefault="00EF2D84" w:rsidP="00EF2D84">
      <w:pPr>
        <w:ind w:firstLine="709"/>
        <w:rPr>
          <w:rFonts w:ascii="Arial" w:eastAsia="Arial" w:hAnsi="Arial" w:cs="Arial"/>
          <w:sz w:val="24"/>
          <w:szCs w:val="24"/>
        </w:rPr>
      </w:pPr>
    </w:p>
    <w:p w14:paraId="432B5F0B" w14:textId="77777777" w:rsidR="00EF2D84" w:rsidRDefault="00EF2D84" w:rsidP="00EF2D84">
      <w:pPr>
        <w:ind w:firstLine="709"/>
        <w:rPr>
          <w:rFonts w:ascii="Arial" w:eastAsia="Arial" w:hAnsi="Arial" w:cs="Arial"/>
          <w:sz w:val="24"/>
          <w:szCs w:val="24"/>
        </w:rPr>
      </w:pPr>
    </w:p>
    <w:p w14:paraId="71E9FCEA" w14:textId="77777777" w:rsidR="00EF2D84" w:rsidRDefault="00EF2D84" w:rsidP="00EF2D84">
      <w:pPr>
        <w:ind w:firstLine="709"/>
        <w:rPr>
          <w:rFonts w:ascii="Arial" w:eastAsia="Arial" w:hAnsi="Arial" w:cs="Arial"/>
          <w:sz w:val="24"/>
          <w:szCs w:val="24"/>
        </w:rPr>
      </w:pPr>
    </w:p>
    <w:p w14:paraId="389887A2" w14:textId="77777777" w:rsidR="00EF2D84" w:rsidRDefault="00EF2D84" w:rsidP="00EF2D84"/>
    <w:p w14:paraId="4E98179C" w14:textId="77777777" w:rsidR="00EF2D84" w:rsidRDefault="00EF2D84" w:rsidP="00EF2D84"/>
    <w:p w14:paraId="5DFC3C01" w14:textId="77777777" w:rsidR="00EF2D84" w:rsidRDefault="00EF2D84"/>
    <w:sectPr w:rsidR="00EF2D84" w:rsidSect="00ED04F9">
      <w:headerReference w:type="default" r:id="rId33"/>
      <w:footerReference w:type="default" r:id="rId34"/>
      <w:pgSz w:w="11906" w:h="16838"/>
      <w:pgMar w:top="1701" w:right="1134" w:bottom="1134" w:left="1701" w:header="708" w:footer="708" w:gutter="0"/>
      <w:pgNumType w:start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77927" w14:textId="77777777" w:rsidR="00FC0A0D" w:rsidRDefault="00FC0A0D">
      <w:pPr>
        <w:spacing w:after="0" w:line="240" w:lineRule="auto"/>
      </w:pPr>
      <w:r>
        <w:separator/>
      </w:r>
    </w:p>
  </w:endnote>
  <w:endnote w:type="continuationSeparator" w:id="0">
    <w:p w14:paraId="112B4F3B" w14:textId="77777777" w:rsidR="00FC0A0D" w:rsidRDefault="00FC0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055A1" w14:textId="557A2413" w:rsidR="003B4EFE" w:rsidRDefault="003B4EFE">
    <w:pPr>
      <w:pStyle w:val="Rodap"/>
    </w:pPr>
  </w:p>
  <w:p w14:paraId="46293418" w14:textId="77777777" w:rsidR="007876FD" w:rsidRDefault="007876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6E9AF" w14:textId="77777777" w:rsidR="00FC0A0D" w:rsidRDefault="00FC0A0D">
      <w:pPr>
        <w:spacing w:after="0" w:line="240" w:lineRule="auto"/>
      </w:pPr>
      <w:r>
        <w:separator/>
      </w:r>
    </w:p>
  </w:footnote>
  <w:footnote w:type="continuationSeparator" w:id="0">
    <w:p w14:paraId="0BF9958D" w14:textId="77777777" w:rsidR="00FC0A0D" w:rsidRDefault="00FC0A0D">
      <w:pPr>
        <w:spacing w:after="0" w:line="240" w:lineRule="auto"/>
      </w:pPr>
      <w:r>
        <w:continuationSeparator/>
      </w:r>
    </w:p>
  </w:footnote>
  <w:footnote w:id="1">
    <w:p w14:paraId="790973A8" w14:textId="778FCE21" w:rsidR="003B4EFE" w:rsidRDefault="003B4EFE" w:rsidP="003B4EFE">
      <w:pPr>
        <w:pStyle w:val="Rodap"/>
      </w:pPr>
      <w:r w:rsidRPr="009A5A79">
        <w:rPr>
          <w:rStyle w:val="Refdenotaderodap"/>
          <w:sz w:val="20"/>
          <w:szCs w:val="20"/>
        </w:rPr>
        <w:footnoteRef/>
      </w:r>
      <w:r w:rsidRPr="009A5A79">
        <w:rPr>
          <w:sz w:val="20"/>
          <w:szCs w:val="20"/>
        </w:rPr>
        <w:t xml:space="preserve"> </w:t>
      </w:r>
      <w:r w:rsidRPr="009A5A79">
        <w:rPr>
          <w:sz w:val="20"/>
          <w:szCs w:val="20"/>
        </w:rPr>
        <w:t xml:space="preserve">Graduanda em Pedagogia pela Universidade Estácio de Sá, e-mail: </w:t>
      </w:r>
      <w:hyperlink r:id="rId1" w:history="1">
        <w:r w:rsidRPr="009A5A79">
          <w:rPr>
            <w:rStyle w:val="Hyperlink"/>
            <w:sz w:val="20"/>
            <w:szCs w:val="20"/>
          </w:rPr>
          <w:t>lilian.lilyan@gmail.com</w:t>
        </w:r>
      </w:hyperlink>
      <w:r w:rsidRPr="009A5A79">
        <w:rPr>
          <w:sz w:val="20"/>
          <w:szCs w:val="20"/>
        </w:rPr>
        <w:t>, orientada pela Rosaria Maria de Castilhos Saraiva,  Mestre em Psicologia pela Universidade Gama Filho e Mestre em Educação pela Universidade Salgado de Oliveira.</w:t>
      </w:r>
    </w:p>
    <w:p w14:paraId="5036A445" w14:textId="7AA6E937" w:rsidR="003B4EFE" w:rsidRDefault="003B4EFE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E99A2" w14:textId="7C942E7E" w:rsidR="00866426" w:rsidRDefault="00FC0A0D" w:rsidP="00B011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7FE8AD25" w14:textId="77777777" w:rsidR="00866426" w:rsidRDefault="00FC0A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BA41D1"/>
    <w:multiLevelType w:val="hybridMultilevel"/>
    <w:tmpl w:val="43DCDCCE"/>
    <w:lvl w:ilvl="0" w:tplc="0416000F">
      <w:start w:val="1"/>
      <w:numFmt w:val="decimal"/>
      <w:lvlText w:val="%1.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84"/>
    <w:rsid w:val="00026CD7"/>
    <w:rsid w:val="000F1131"/>
    <w:rsid w:val="000F7BA6"/>
    <w:rsid w:val="00120F45"/>
    <w:rsid w:val="00124433"/>
    <w:rsid w:val="00140DFF"/>
    <w:rsid w:val="00170D4B"/>
    <w:rsid w:val="00220029"/>
    <w:rsid w:val="00224435"/>
    <w:rsid w:val="00290D5B"/>
    <w:rsid w:val="002A3E79"/>
    <w:rsid w:val="002B3E59"/>
    <w:rsid w:val="002D205E"/>
    <w:rsid w:val="002E75EE"/>
    <w:rsid w:val="003B4EFE"/>
    <w:rsid w:val="003B7FE4"/>
    <w:rsid w:val="003D4973"/>
    <w:rsid w:val="004032A8"/>
    <w:rsid w:val="00417A33"/>
    <w:rsid w:val="004319CE"/>
    <w:rsid w:val="00445512"/>
    <w:rsid w:val="004E7326"/>
    <w:rsid w:val="0051082B"/>
    <w:rsid w:val="005404E7"/>
    <w:rsid w:val="005F3ACD"/>
    <w:rsid w:val="005F4E7F"/>
    <w:rsid w:val="006048E7"/>
    <w:rsid w:val="00657647"/>
    <w:rsid w:val="00782E76"/>
    <w:rsid w:val="007876FD"/>
    <w:rsid w:val="0079529E"/>
    <w:rsid w:val="007B64EF"/>
    <w:rsid w:val="007F3113"/>
    <w:rsid w:val="008A2F44"/>
    <w:rsid w:val="008B4476"/>
    <w:rsid w:val="008C7188"/>
    <w:rsid w:val="009323FD"/>
    <w:rsid w:val="009A5A79"/>
    <w:rsid w:val="009A5E6E"/>
    <w:rsid w:val="009A6E4B"/>
    <w:rsid w:val="009B2E67"/>
    <w:rsid w:val="009E7AD8"/>
    <w:rsid w:val="00A13CBA"/>
    <w:rsid w:val="00A60FD3"/>
    <w:rsid w:val="00AB4330"/>
    <w:rsid w:val="00AE4C15"/>
    <w:rsid w:val="00B01124"/>
    <w:rsid w:val="00B045A1"/>
    <w:rsid w:val="00B20116"/>
    <w:rsid w:val="00B21029"/>
    <w:rsid w:val="00B5779D"/>
    <w:rsid w:val="00B8775D"/>
    <w:rsid w:val="00BE7F52"/>
    <w:rsid w:val="00C27F55"/>
    <w:rsid w:val="00C373CA"/>
    <w:rsid w:val="00C37D05"/>
    <w:rsid w:val="00C834E9"/>
    <w:rsid w:val="00CC2990"/>
    <w:rsid w:val="00D1094D"/>
    <w:rsid w:val="00D90332"/>
    <w:rsid w:val="00DA205C"/>
    <w:rsid w:val="00E32DE2"/>
    <w:rsid w:val="00E41B8B"/>
    <w:rsid w:val="00E46752"/>
    <w:rsid w:val="00E65FEC"/>
    <w:rsid w:val="00EF2D84"/>
    <w:rsid w:val="00EF5E83"/>
    <w:rsid w:val="00F07FBB"/>
    <w:rsid w:val="00F16126"/>
    <w:rsid w:val="00F60FEB"/>
    <w:rsid w:val="00FC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D1C1D"/>
  <w15:chartTrackingRefBased/>
  <w15:docId w15:val="{419502C2-7201-4CE1-A1FA-5F09CEAE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E75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75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2D8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B43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045A1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B20116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2E75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2E7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B01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1124"/>
  </w:style>
  <w:style w:type="paragraph" w:styleId="Rodap">
    <w:name w:val="footer"/>
    <w:basedOn w:val="Normal"/>
    <w:link w:val="RodapChar"/>
    <w:uiPriority w:val="99"/>
    <w:unhideWhenUsed/>
    <w:rsid w:val="00B01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1124"/>
  </w:style>
  <w:style w:type="paragraph" w:styleId="Textodebalo">
    <w:name w:val="Balloon Text"/>
    <w:basedOn w:val="Normal"/>
    <w:link w:val="TextodebaloChar"/>
    <w:uiPriority w:val="99"/>
    <w:semiHidden/>
    <w:unhideWhenUsed/>
    <w:rsid w:val="00F16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126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B4EF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B4EF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B4E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7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eletronicas.pucrs.br/index.php/porescrito/article/view/27231/16985" TargetMode="External"/><Relationship Id="rId13" Type="http://schemas.openxmlformats.org/officeDocument/2006/relationships/hyperlink" Target="http://www.planalto.gov.br/ccivil_03/constituicao/constituicao.htm" TargetMode="External"/><Relationship Id="rId18" Type="http://schemas.openxmlformats.org/officeDocument/2006/relationships/hyperlink" Target="http://portal.mec.gov.br/seb/arquivos/pdf/rcnei_vol1.pdf" TargetMode="External"/><Relationship Id="rId26" Type="http://schemas.openxmlformats.org/officeDocument/2006/relationships/hyperlink" Target="https://periodicos.furg.br/momento/article/view/613%208/4593" TargetMode="External"/><Relationship Id="rId3" Type="http://schemas.openxmlformats.org/officeDocument/2006/relationships/styles" Target="styles.xml"/><Relationship Id="rId21" Type="http://schemas.openxmlformats.org/officeDocument/2006/relationships/hyperlink" Target="https://gestaoescolar.org.br/conteudo/485/o-papel-do-coordenador-pedagogico-na-concepcao-do-projeto-politico-pedagogico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portal.mec.gov.br/index.php?option=com_docman&amp;view=download&amp;alias=13448-diretrizes-curiculares-nacionais-2013-pdf&amp;Itemid=30192" TargetMode="External"/><Relationship Id="rId17" Type="http://schemas.openxmlformats.org/officeDocument/2006/relationships/hyperlink" Target="http://portal.mec.gov.br/cne/arquivos/pdf/rcp01_06.pdf" TargetMode="External"/><Relationship Id="rId25" Type="http://schemas.openxmlformats.org/officeDocument/2006/relationships/hyperlink" Target="https://periodicos.furg.br/momento/article/view/6138/4593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6.senado.gov.br/legislacao/ListaPublicacoes.action?id=102480" TargetMode="External"/><Relationship Id="rId20" Type="http://schemas.openxmlformats.org/officeDocument/2006/relationships/hyperlink" Target="http://www.scielo.br/scielo.php?pid=" TargetMode="External"/><Relationship Id="rId29" Type="http://schemas.openxmlformats.org/officeDocument/2006/relationships/hyperlink" Target="http://unifafibe.com.br/revistasonline/arquivos/cadernodeeducacao/sumario/35/0604201520034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.mec.gov.br/cne/arquivos/pdf/CEB0201.pdf" TargetMode="External"/><Relationship Id="rId24" Type="http://schemas.openxmlformats.org/officeDocument/2006/relationships/hyperlink" Target="https://www.scielo.br/scielo.php?pid=S1517-97022016005006103&amp;script=sci_arttext&amp;tlng=pt" TargetMode="External"/><Relationship Id="rId32" Type="http://schemas.openxmlformats.org/officeDocument/2006/relationships/hyperlink" Target="http://educonse.com.br/2012/eixo_17/PDF/47.pdf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lanalto.gov.br/ccivil_03/leis/l9394.htm" TargetMode="External"/><Relationship Id="rId23" Type="http://schemas.openxmlformats.org/officeDocument/2006/relationships/hyperlink" Target="http://saber.unioeste.br/index.php/educereeteducare/article/viewFile/1656/1343" TargetMode="External"/><Relationship Id="rId28" Type="http://schemas.openxmlformats.org/officeDocument/2006/relationships/hyperlink" Target="https://www.scielo.br/pdf/cp/n115/a02n115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portal.mec.gov.br/dmdocuments/rceb005_09.pdf" TargetMode="External"/><Relationship Id="rId19" Type="http://schemas.openxmlformats.org/officeDocument/2006/relationships/hyperlink" Target="https://revista.unitins.br/index.php/humanidadeseinovacao/issue/view/59" TargetMode="External"/><Relationship Id="rId31" Type="http://schemas.openxmlformats.org/officeDocument/2006/relationships/hyperlink" Target="https://www.anped.org.br/biblioteca/item/o-ingresso-de-profissionais-na-educacao-infantil-o-que-indicam-os-editais-do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.mec.gov.br/cne/arquivos/pdf/rcp01_06.pdf" TargetMode="External"/><Relationship Id="rId14" Type="http://schemas.openxmlformats.org/officeDocument/2006/relationships/hyperlink" Target="http://www.planalto.gov.br/ccivil_03/LEIS/L8069.htm" TargetMode="External"/><Relationship Id="rId22" Type="http://schemas.openxmlformats.org/officeDocument/2006/relationships/hyperlink" Target="http://revistas.cesgranrio.org.br/index.php/ensaio/article/view/677" TargetMode="External"/><Relationship Id="rId27" Type="http://schemas.openxmlformats.org/officeDocument/2006/relationships/hyperlink" Target="https://drive.google.com/drive/folders/1F7tw0a159rOnaiZWZv-_9_S-757PUT1f" TargetMode="External"/><Relationship Id="rId30" Type="http://schemas.openxmlformats.org/officeDocument/2006/relationships/hyperlink" Target="http://revistaescola.abril.com.br/linguaportuguesa/alfabetizacao-inicial/alfabetizar-educacao-infantil-pode-424823.shtml" TargetMode="External"/><Relationship Id="rId35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lilian.lilyan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6D6A4-36DE-4326-84BE-0C4B3C5DE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26</Pages>
  <Words>9282</Words>
  <Characters>50127</Characters>
  <Application>Microsoft Office Word</Application>
  <DocSecurity>0</DocSecurity>
  <Lines>417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</cp:lastModifiedBy>
  <cp:revision>32</cp:revision>
  <dcterms:created xsi:type="dcterms:W3CDTF">2020-09-12T14:28:00Z</dcterms:created>
  <dcterms:modified xsi:type="dcterms:W3CDTF">2020-10-20T16:07:00Z</dcterms:modified>
</cp:coreProperties>
</file>