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D78" w:rsidRPr="005C53E0" w:rsidRDefault="00260D78" w:rsidP="00260D78">
      <w:pPr>
        <w:spacing w:line="360" w:lineRule="auto"/>
        <w:jc w:val="center"/>
        <w:rPr>
          <w:b/>
        </w:rPr>
      </w:pPr>
      <w:r w:rsidRPr="005C53E0">
        <w:rPr>
          <w:b/>
        </w:rPr>
        <w:t xml:space="preserve">Lei </w:t>
      </w:r>
      <w:r>
        <w:rPr>
          <w:b/>
        </w:rPr>
        <w:t>10.7</w:t>
      </w:r>
      <w:r w:rsidRPr="005C53E0">
        <w:rPr>
          <w:b/>
        </w:rPr>
        <w:t>41</w:t>
      </w:r>
      <w:r>
        <w:rPr>
          <w:b/>
        </w:rPr>
        <w:t xml:space="preserve"> , cultura, ideologia, respeito à diferença</w:t>
      </w:r>
    </w:p>
    <w:p w:rsidR="00260D78" w:rsidRDefault="00260D78" w:rsidP="00260D78">
      <w:pPr>
        <w:tabs>
          <w:tab w:val="left" w:pos="1792"/>
        </w:tabs>
        <w:spacing w:line="360" w:lineRule="auto"/>
        <w:ind w:firstLine="720"/>
        <w:jc w:val="center"/>
      </w:pPr>
    </w:p>
    <w:p w:rsidR="00260D78" w:rsidRDefault="00860921" w:rsidP="00260D78">
      <w:pPr>
        <w:spacing w:line="360" w:lineRule="auto"/>
        <w:jc w:val="center"/>
      </w:pPr>
      <w:r>
        <w:rPr>
          <w:b/>
        </w:rPr>
        <w:t>Eduardo</w:t>
      </w:r>
      <w:r w:rsidR="00260D78">
        <w:rPr>
          <w:rStyle w:val="Refdenotaderodap"/>
          <w:b/>
        </w:rPr>
        <w:footnoteReference w:id="2"/>
      </w:r>
    </w:p>
    <w:p w:rsidR="00260D78" w:rsidRDefault="00260D78" w:rsidP="00260D78">
      <w:pPr>
        <w:spacing w:line="360" w:lineRule="auto"/>
        <w:jc w:val="both"/>
        <w:rPr>
          <w:b/>
        </w:rPr>
      </w:pPr>
      <w:r>
        <w:rPr>
          <w:b/>
        </w:rPr>
        <w:t xml:space="preserve">Resumo/abstract: </w:t>
      </w:r>
    </w:p>
    <w:p w:rsidR="00260D78" w:rsidRDefault="00260D78" w:rsidP="00260D78">
      <w:pPr>
        <w:spacing w:line="360" w:lineRule="auto"/>
        <w:jc w:val="both"/>
      </w:pPr>
      <w:r>
        <w:t xml:space="preserve">Desconstruir e </w:t>
      </w:r>
      <w:r w:rsidR="00E77A55">
        <w:t>problematizar</w:t>
      </w:r>
      <w:r>
        <w:t xml:space="preserve"> conceitos culturais de velho/novo, idoso/jovem a partir de uma perspectiva culturalista, dado a capacidade de o homem atribuir significados a coisas, objetos animais, sons, cores, sentimentos, e fases da vida.</w:t>
      </w:r>
    </w:p>
    <w:p w:rsidR="00260D78" w:rsidRDefault="00260D78" w:rsidP="00260D78">
      <w:pPr>
        <w:spacing w:line="360" w:lineRule="auto"/>
        <w:jc w:val="both"/>
      </w:pPr>
      <w:r>
        <w:t xml:space="preserve"> A cultura como guia indispensável em todos os campos da vida que molda comportamentos e ações bem como sentimentos e as relações sociais.</w:t>
      </w:r>
    </w:p>
    <w:p w:rsidR="00260D78" w:rsidRDefault="00260D78" w:rsidP="00260D78">
      <w:pPr>
        <w:spacing w:line="360" w:lineRule="auto"/>
        <w:jc w:val="both"/>
        <w:rPr>
          <w:b/>
        </w:rPr>
      </w:pPr>
      <w:r>
        <w:rPr>
          <w:b/>
        </w:rPr>
        <w:t xml:space="preserve"> Palavras-chave: Lei 10.741, cultura, </w:t>
      </w:r>
      <w:r w:rsidR="00E77A55">
        <w:rPr>
          <w:b/>
        </w:rPr>
        <w:t>diferença.</w:t>
      </w:r>
    </w:p>
    <w:p w:rsidR="00260D78" w:rsidRPr="00260D78" w:rsidRDefault="00260D78" w:rsidP="00260D78">
      <w:pPr>
        <w:spacing w:line="360" w:lineRule="auto"/>
        <w:jc w:val="both"/>
        <w:rPr>
          <w:b/>
        </w:rPr>
      </w:pPr>
      <w:r>
        <w:rPr>
          <w:b/>
        </w:rPr>
        <w:t xml:space="preserve">abstract: </w:t>
      </w:r>
    </w:p>
    <w:p w:rsidR="00260D78" w:rsidRPr="00260D78" w:rsidRDefault="00260D78" w:rsidP="00260D78">
      <w:pPr>
        <w:spacing w:line="360" w:lineRule="auto"/>
        <w:jc w:val="both"/>
        <w:rPr>
          <w:lang w:val="en-US"/>
        </w:rPr>
      </w:pPr>
      <w:r w:rsidRPr="00260D78">
        <w:rPr>
          <w:lang w:val="en-US"/>
        </w:rPr>
        <w:t>Deconstructing problemtizar and cultural concepts of old / new, old / young man from a culturalist perspective, given the ability of man to assign meanings to things, objects, animals, sounds, colors, feelings, and life stages.</w:t>
      </w:r>
    </w:p>
    <w:p w:rsidR="00260D78" w:rsidRPr="00260D78" w:rsidRDefault="00260D78" w:rsidP="00260D78">
      <w:pPr>
        <w:spacing w:line="360" w:lineRule="auto"/>
        <w:jc w:val="both"/>
        <w:rPr>
          <w:lang w:val="en-US"/>
        </w:rPr>
      </w:pPr>
      <w:r w:rsidRPr="00260D78">
        <w:rPr>
          <w:lang w:val="en-US"/>
        </w:rPr>
        <w:t>Culture as an indispensable guide in all fields of life that shapes behaviors and actions and feelings and social relationships.</w:t>
      </w:r>
    </w:p>
    <w:p w:rsidR="00260D78" w:rsidRPr="00260D78" w:rsidRDefault="00260D78" w:rsidP="00260D78">
      <w:pPr>
        <w:spacing w:line="360" w:lineRule="auto"/>
        <w:jc w:val="both"/>
      </w:pPr>
      <w:r w:rsidRPr="00260D78">
        <w:t>- Keywords: Law 10.741, culture, difference</w:t>
      </w:r>
    </w:p>
    <w:p w:rsidR="00260D78" w:rsidRDefault="00260D78" w:rsidP="00260D78">
      <w:pPr>
        <w:spacing w:line="360" w:lineRule="auto"/>
        <w:jc w:val="both"/>
      </w:pPr>
    </w:p>
    <w:p w:rsidR="00260D78" w:rsidRDefault="00260D78" w:rsidP="00260D78">
      <w:pPr>
        <w:spacing w:line="360" w:lineRule="auto"/>
        <w:jc w:val="both"/>
      </w:pPr>
      <w:r>
        <w:tab/>
        <w:t xml:space="preserve">- </w:t>
      </w:r>
      <w:r>
        <w:rPr>
          <w:b/>
        </w:rPr>
        <w:t>Introdução</w:t>
      </w:r>
      <w:r>
        <w:t>:</w:t>
      </w:r>
    </w:p>
    <w:p w:rsidR="00260D78" w:rsidRDefault="00260D78" w:rsidP="00260D78">
      <w:pPr>
        <w:spacing w:line="360" w:lineRule="auto"/>
        <w:jc w:val="both"/>
      </w:pPr>
    </w:p>
    <w:p w:rsidR="00260D78" w:rsidRDefault="00260D78" w:rsidP="00260D78">
      <w:pPr>
        <w:spacing w:line="360" w:lineRule="auto"/>
        <w:jc w:val="both"/>
      </w:pPr>
      <w:r>
        <w:t xml:space="preserve">As tecnologias em diversas áreas da vida humana, e os significativos esforços no desenvolvimento de vacinas e medicamentos tem proporcionado a cura de inúmeras doenças, contribuído de forma sistêmica para o aumento da </w:t>
      </w:r>
      <w:r w:rsidR="00E77A55">
        <w:t xml:space="preserve">longevidade. </w:t>
      </w:r>
      <w:r>
        <w:t>Na mesma proporção crescem os avanços em  busca de um corpo perfeito, de uma estética que cada vez mais individualiza e condiciona comportamentos. Os veículos de comunicação contribui para alardear o mercado da beleza impondo padrões muitas vezes inacessíveis a maioria da população. Dados do Instituto de Geografia e Estatística apontam o envelhecimento da população brasileira, logo o tema apresentou ser pertinente em sala de aula.Tendo como objetivos, a problematixação para além dos senso comum sobre idade cronológica e as construções sociais que se fazem a respeito da chamada “terceira idade”. Aula foi expositiva dialogada,</w:t>
      </w:r>
      <w:r>
        <w:tab/>
        <w:t xml:space="preserve"> e os resultados ficaram além do esperado, uma vez que muitos alunos se identificaram com o tema, por vivenciarem situações de </w:t>
      </w:r>
      <w:r>
        <w:lastRenderedPageBreak/>
        <w:t>indiferença com pessoas acima de sessenta anos quer seja no  âmbito doméstico ou no cotidiano, em lugares públicos e instituições estatais,.</w:t>
      </w:r>
    </w:p>
    <w:p w:rsidR="00260D78" w:rsidRDefault="00260D78" w:rsidP="00260D78">
      <w:pPr>
        <w:spacing w:line="360" w:lineRule="auto"/>
        <w:jc w:val="both"/>
      </w:pPr>
    </w:p>
    <w:p w:rsidR="00260D78" w:rsidRDefault="00260D78" w:rsidP="00260D78">
      <w:pPr>
        <w:spacing w:line="360" w:lineRule="auto"/>
        <w:jc w:val="both"/>
        <w:rPr>
          <w:b/>
        </w:rPr>
      </w:pPr>
      <w:r>
        <w:tab/>
      </w:r>
      <w:r>
        <w:rPr>
          <w:b/>
        </w:rPr>
        <w:t>Desenvolvimento e demonstração dos resultados:</w:t>
      </w:r>
    </w:p>
    <w:p w:rsidR="00260D78" w:rsidRDefault="00260D78" w:rsidP="00260D78">
      <w:pPr>
        <w:spacing w:line="360" w:lineRule="auto"/>
        <w:jc w:val="both"/>
        <w:rPr>
          <w:b/>
        </w:rPr>
      </w:pPr>
    </w:p>
    <w:p w:rsidR="00260D78" w:rsidRDefault="00260D78" w:rsidP="00260D78">
      <w:pPr>
        <w:spacing w:line="360" w:lineRule="auto"/>
        <w:jc w:val="both"/>
      </w:pPr>
      <w:r>
        <w:t>A  experiência da práxis, permitiu a descoberta de novas significações ao ofício Docente no ensino da disciplina de Sociologia.   A sensibilidade e a consciência de limites, visíveis e invisíveis, dado que vivemos em um mundo marcado pela pluralidade, antagonismos e conflitos, o despertar para o fazer em equipe, incluindo todos que participam da vida escolar.</w:t>
      </w:r>
    </w:p>
    <w:p w:rsidR="00260D78" w:rsidRDefault="00260D78" w:rsidP="00260D78">
      <w:pPr>
        <w:spacing w:line="360" w:lineRule="auto"/>
        <w:jc w:val="both"/>
      </w:pPr>
      <w:r>
        <w:t>O cotidiano nem sempre satisfatório, com seus imponderáveis, mas acima de tudo com o comprometimento ao trabalho assumido, a constatação na sala do ensino supletivo de pessoas acima ma dos trinta anos, permitiu uma abordagem satisfatória sobre  o Estatuto do Idoso, bem como a identificação dos mesmos com o tema apresentado.</w:t>
      </w:r>
    </w:p>
    <w:p w:rsidR="00260D78" w:rsidRDefault="00260D78" w:rsidP="00260D78">
      <w:pPr>
        <w:spacing w:line="360" w:lineRule="auto"/>
        <w:jc w:val="both"/>
      </w:pPr>
      <w:r>
        <w:t>Nesse sentido:</w:t>
      </w:r>
    </w:p>
    <w:p w:rsidR="00260D78" w:rsidRDefault="00260D78" w:rsidP="00E77A55">
      <w:pPr>
        <w:ind w:left="2268"/>
        <w:jc w:val="both"/>
        <w:rPr>
          <w:sz w:val="22"/>
          <w:szCs w:val="22"/>
        </w:rPr>
      </w:pPr>
      <w:r w:rsidRPr="00E77A55">
        <w:rPr>
          <w:sz w:val="22"/>
          <w:szCs w:val="22"/>
        </w:rPr>
        <w:t>Informações revestidas de colorido emocional não apenas encontram com  mais facilidade o caminho até a memória de  longa duração: eles permanecem mais acessíveis, prontas a ser evocadas. Em grande medida sentimentos e lembranças  estão conectados é o que se pode depreender também do fato de certos distúrbios de memória[...] se aprende melhor quando o objeto do aprendizado tem conteúdo emocional[...](FRIEDRICH&amp;PREISSp. 55)</w:t>
      </w:r>
    </w:p>
    <w:p w:rsidR="00E77A55" w:rsidRPr="00E77A55" w:rsidRDefault="00E77A55" w:rsidP="00E77A55">
      <w:pPr>
        <w:ind w:left="2268"/>
        <w:jc w:val="both"/>
        <w:rPr>
          <w:sz w:val="22"/>
          <w:szCs w:val="22"/>
        </w:rPr>
      </w:pPr>
    </w:p>
    <w:p w:rsidR="00260D78" w:rsidRDefault="00260D78" w:rsidP="00260D78">
      <w:pPr>
        <w:spacing w:line="360" w:lineRule="auto"/>
        <w:jc w:val="both"/>
      </w:pPr>
      <w:r>
        <w:t>Dar sentido ao que é ensinado é uma forma de fixar conceitos que serão relevantes para toda a vida do aluno.</w:t>
      </w:r>
    </w:p>
    <w:p w:rsidR="00260D78" w:rsidRDefault="00260D78" w:rsidP="00260D78">
      <w:pPr>
        <w:spacing w:line="360" w:lineRule="auto"/>
        <w:jc w:val="both"/>
      </w:pPr>
      <w:r>
        <w:t>Dar sentido ao que é ensinado é uma forma de fixar conceitos que serão relevantes para toda a vida do aluno.</w:t>
      </w:r>
    </w:p>
    <w:p w:rsidR="00260D78" w:rsidRDefault="00260D78" w:rsidP="00E77A55">
      <w:pPr>
        <w:spacing w:line="360" w:lineRule="auto"/>
        <w:ind w:firstLine="708"/>
        <w:jc w:val="both"/>
      </w:pPr>
      <w:r>
        <w:t xml:space="preserve">De acordo com </w:t>
      </w:r>
      <w:r w:rsidRPr="00B33448">
        <w:rPr>
          <w:color w:val="000000" w:themeColor="text1"/>
        </w:rPr>
        <w:t xml:space="preserve">De acordo com WHITE </w:t>
      </w:r>
      <w:r w:rsidRPr="00210DAB">
        <w:rPr>
          <w:color w:val="000000" w:themeColor="text1"/>
        </w:rPr>
        <w:t>(2009)</w:t>
      </w:r>
      <w:r w:rsidRPr="00B33448">
        <w:rPr>
          <w:color w:val="000000" w:themeColor="text1"/>
        </w:rPr>
        <w:t xml:space="preserve"> o que torna possível a existência da cultura é a capacidade que os seres humanos dispõem de estabelecer um sistema simbólico, isto é originar, definir e atribuir significados aos bens, cores, sons, objetos, sentimentos e ações, são arbitrár</w:t>
      </w:r>
      <w:r>
        <w:rPr>
          <w:color w:val="000000" w:themeColor="text1"/>
        </w:rPr>
        <w:t xml:space="preserve">ios e não dependem dos sentidos.  O </w:t>
      </w:r>
      <w:r w:rsidRPr="00B33448">
        <w:rPr>
          <w:color w:val="000000" w:themeColor="text1"/>
        </w:rPr>
        <w:t>antropólogo vai além da realidade apresentada, pois não há relação necessária entre objetos e seus significados, todos os fen</w:t>
      </w:r>
      <w:r w:rsidR="00C4414E">
        <w:rPr>
          <w:color w:val="000000" w:themeColor="text1"/>
        </w:rPr>
        <w:t>ômenos culturais são produtos</w:t>
      </w:r>
      <w:r w:rsidR="00C4414E" w:rsidRPr="00B33448">
        <w:rPr>
          <w:color w:val="000000" w:themeColor="text1"/>
        </w:rPr>
        <w:t xml:space="preserve"> </w:t>
      </w:r>
      <w:r w:rsidRPr="00B33448">
        <w:rPr>
          <w:color w:val="000000" w:themeColor="text1"/>
        </w:rPr>
        <w:t>dessa capacidade</w:t>
      </w:r>
      <w:r>
        <w:rPr>
          <w:color w:val="000000" w:themeColor="text1"/>
        </w:rPr>
        <w:t xml:space="preserve">, assim dar novos sentidos em uma fase da vida considerada pouco atraente foi o desafio maior. Partindo desse pressuposto teórico iniciamos a tarefa de desconstrução a respeito do que se considera “jovem em oposição ao velho, apresentando o Estatuto do Idoso bem como os dados do IBGE a respeito do envelhecimento da população brasileira e a necessidade </w:t>
      </w:r>
      <w:r>
        <w:rPr>
          <w:color w:val="000000" w:themeColor="text1"/>
        </w:rPr>
        <w:lastRenderedPageBreak/>
        <w:t xml:space="preserve">de políticas públicas que visem a </w:t>
      </w:r>
      <w:r w:rsidR="00C4414E">
        <w:rPr>
          <w:color w:val="000000" w:themeColor="text1"/>
        </w:rPr>
        <w:t>implementação desse</w:t>
      </w:r>
      <w:r>
        <w:rPr>
          <w:color w:val="000000" w:themeColor="text1"/>
        </w:rPr>
        <w:t xml:space="preserve"> estatuto para que o </w:t>
      </w:r>
      <w:r w:rsidR="00C4414E">
        <w:rPr>
          <w:color w:val="000000" w:themeColor="text1"/>
        </w:rPr>
        <w:t>mesmo</w:t>
      </w:r>
      <w:r>
        <w:rPr>
          <w:color w:val="000000" w:themeColor="text1"/>
        </w:rPr>
        <w:t xml:space="preserve"> seja aplicado na prática e</w:t>
      </w:r>
      <w:r w:rsidR="00C4414E">
        <w:rPr>
          <w:color w:val="000000" w:themeColor="text1"/>
        </w:rPr>
        <w:t xml:space="preserve"> </w:t>
      </w:r>
      <w:r>
        <w:rPr>
          <w:color w:val="000000" w:themeColor="text1"/>
        </w:rPr>
        <w:t>a populaç</w:t>
      </w:r>
      <w:r w:rsidR="00C4414E">
        <w:rPr>
          <w:color w:val="000000" w:themeColor="text1"/>
        </w:rPr>
        <w:t xml:space="preserve">ão possa usufruir de  </w:t>
      </w:r>
      <w:r>
        <w:rPr>
          <w:color w:val="000000" w:themeColor="text1"/>
        </w:rPr>
        <w:t xml:space="preserve">direitos </w:t>
      </w:r>
      <w:r w:rsidR="00C4414E">
        <w:rPr>
          <w:color w:val="000000" w:themeColor="text1"/>
        </w:rPr>
        <w:t>conquistados</w:t>
      </w:r>
      <w:r>
        <w:rPr>
          <w:color w:val="000000" w:themeColor="text1"/>
        </w:rPr>
        <w:t xml:space="preserve"> </w:t>
      </w:r>
      <w:r w:rsidR="00C4414E">
        <w:rPr>
          <w:color w:val="000000" w:themeColor="text1"/>
        </w:rPr>
        <w:t>através</w:t>
      </w:r>
      <w:r>
        <w:rPr>
          <w:color w:val="000000" w:themeColor="text1"/>
        </w:rPr>
        <w:t xml:space="preserve"> dessa carta.</w:t>
      </w:r>
    </w:p>
    <w:p w:rsidR="00C4414E" w:rsidRDefault="00260D78" w:rsidP="00C4414E">
      <w:pPr>
        <w:spacing w:line="360" w:lineRule="auto"/>
        <w:ind w:left="780"/>
        <w:jc w:val="both"/>
        <w:rPr>
          <w:b/>
        </w:rPr>
      </w:pPr>
      <w:r>
        <w:tab/>
      </w:r>
      <w:r w:rsidR="00C4414E">
        <w:rPr>
          <w:b/>
        </w:rPr>
        <w:t>Conclusão</w:t>
      </w:r>
    </w:p>
    <w:p w:rsidR="00C4414E" w:rsidRDefault="00C4414E" w:rsidP="00C4414E">
      <w:pPr>
        <w:spacing w:line="360" w:lineRule="auto"/>
        <w:ind w:left="780"/>
        <w:jc w:val="both"/>
        <w:rPr>
          <w:b/>
        </w:rPr>
      </w:pPr>
    </w:p>
    <w:p w:rsidR="00C4414E" w:rsidRDefault="00C4414E" w:rsidP="00C4414E">
      <w:pPr>
        <w:spacing w:line="360" w:lineRule="auto"/>
        <w:ind w:left="-284" w:firstLine="568"/>
        <w:jc w:val="both"/>
      </w:pPr>
      <w:r>
        <w:t xml:space="preserve">Constantemente ouve-se na mídia a temática referente ao corpo e a juventude, principalmente no tocante a sua conservação. Esta temática representou um elemento relevante para ser discutido no ensino médio, dado que a discussão ocorreu no ensino supletivo, em que a maioria dos discentes são pessoas adultas. </w:t>
      </w:r>
    </w:p>
    <w:p w:rsidR="00C4414E" w:rsidRDefault="00C4414E" w:rsidP="00C4414E">
      <w:pPr>
        <w:spacing w:line="360" w:lineRule="auto"/>
        <w:ind w:left="-284" w:firstLine="568"/>
        <w:jc w:val="both"/>
      </w:pPr>
      <w:r>
        <w:t>De acordo com o Currículo do estado de São Paulo</w:t>
      </w:r>
      <w:r w:rsidR="00A27C30">
        <w:t>,</w:t>
      </w:r>
      <w:r>
        <w:t xml:space="preserve"> nas discussões que pretende fazer a respeito da cultura e da construção da identidade</w:t>
      </w:r>
      <w:r w:rsidR="00A27C30">
        <w:t>,</w:t>
      </w:r>
      <w:r>
        <w:t xml:space="preserve"> para desenvolver habilidades </w:t>
      </w:r>
      <w:r w:rsidR="00A27C30">
        <w:t xml:space="preserve">tais como: </w:t>
      </w:r>
      <w:r>
        <w:t xml:space="preserve"> as de compreender de que maneiras as pessoas se relacionam na sociedade, a influencia do consumo e a produção de cultura, estabelecendo uma reflexão critica sobre a apropriaç</w:t>
      </w:r>
      <w:r w:rsidR="00A27C30">
        <w:t>ão de elementos  que compõe o constante apelo a estética  da juventude.</w:t>
      </w:r>
    </w:p>
    <w:p w:rsidR="00C4414E" w:rsidRDefault="00A27C30" w:rsidP="00A27C30">
      <w:pPr>
        <w:ind w:left="2268"/>
        <w:jc w:val="both"/>
        <w:rPr>
          <w:sz w:val="22"/>
          <w:szCs w:val="22"/>
        </w:rPr>
      </w:pPr>
      <w:r w:rsidRPr="00A27C30">
        <w:rPr>
          <w:sz w:val="22"/>
          <w:szCs w:val="22"/>
        </w:rPr>
        <w:t>Concordo que a estética pessoal e o relacionamento com o corpo também estão ligados à cultura do individualismo e do narci</w:t>
      </w:r>
      <w:r>
        <w:rPr>
          <w:sz w:val="22"/>
          <w:szCs w:val="22"/>
        </w:rPr>
        <w:t>sismo, mas a visão higienista d</w:t>
      </w:r>
      <w:r w:rsidRPr="00A27C30">
        <w:rPr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 w:rsidRPr="00A27C30">
        <w:rPr>
          <w:sz w:val="22"/>
          <w:szCs w:val="22"/>
        </w:rPr>
        <w:t>nossa sociedade influencia de forma decisiva( na verdade frequentemente está ligada a rejeição da transformação do corpo da mulher como objeto)A meta é adiar e combater a morte e o envelhecimento  cada minuto da vida[...] CASTELLS,199Pp.545</w:t>
      </w:r>
    </w:p>
    <w:p w:rsidR="00A27C30" w:rsidRPr="00A27C30" w:rsidRDefault="00A27C30" w:rsidP="00A27C30">
      <w:pPr>
        <w:ind w:left="2268"/>
        <w:jc w:val="both"/>
        <w:rPr>
          <w:sz w:val="22"/>
          <w:szCs w:val="22"/>
        </w:rPr>
      </w:pPr>
    </w:p>
    <w:p w:rsidR="00C4414E" w:rsidRDefault="00A27C30" w:rsidP="00C4414E">
      <w:pPr>
        <w:spacing w:line="360" w:lineRule="auto"/>
        <w:ind w:left="-284" w:firstLine="568"/>
        <w:jc w:val="both"/>
      </w:pPr>
      <w:r>
        <w:t>Assim d</w:t>
      </w:r>
      <w:r w:rsidR="00C4414E">
        <w:t>urante a aula expositiva dialogada foi possível estabelecer relações com a realidade vivenciada pelos alunos, o Estatuto do Idoso, bem como os dados do Instituto de Geografia e Estatística foram ferramentas que ampliou a discussão sobre o tema, e permitiu uma maior interação entre alunos.</w:t>
      </w:r>
    </w:p>
    <w:p w:rsidR="00A27C30" w:rsidRDefault="00A27C30" w:rsidP="000415F7">
      <w:pPr>
        <w:spacing w:line="360" w:lineRule="auto"/>
        <w:ind w:left="-284"/>
        <w:jc w:val="both"/>
      </w:pPr>
    </w:p>
    <w:p w:rsidR="000415F7" w:rsidRPr="000415F7" w:rsidRDefault="00A27C30" w:rsidP="000415F7">
      <w:pPr>
        <w:spacing w:line="360" w:lineRule="auto"/>
        <w:ind w:left="-284"/>
        <w:jc w:val="both"/>
        <w:rPr>
          <w:b/>
        </w:rPr>
      </w:pPr>
      <w:r w:rsidRPr="000415F7">
        <w:rPr>
          <w:b/>
        </w:rPr>
        <w:t>REFERÊNCIAS BIBLIOGRÁFICAS:</w:t>
      </w:r>
    </w:p>
    <w:p w:rsidR="000415F7" w:rsidRDefault="00CC1E1C" w:rsidP="000415F7">
      <w:pPr>
        <w:spacing w:line="360" w:lineRule="auto"/>
        <w:ind w:left="-284"/>
        <w:jc w:val="both"/>
      </w:pPr>
      <w:r>
        <w:t xml:space="preserve">FRIEDRICH. G. &amp; PREISS.G </w:t>
      </w:r>
      <w:r w:rsidRPr="00E77A55">
        <w:rPr>
          <w:b/>
        </w:rPr>
        <w:t xml:space="preserve">. Educar coma </w:t>
      </w:r>
      <w:r w:rsidR="00E77A55" w:rsidRPr="00E77A55">
        <w:rPr>
          <w:b/>
        </w:rPr>
        <w:t>Cabeça</w:t>
      </w:r>
      <w:r w:rsidR="00E77A55">
        <w:rPr>
          <w:b/>
        </w:rPr>
        <w:t>.</w:t>
      </w:r>
      <w:r>
        <w:t>Mente e cérebro, fevereiro, 2006. P.</w:t>
      </w:r>
      <w:r w:rsidR="00E77A55">
        <w:t>55</w:t>
      </w:r>
    </w:p>
    <w:p w:rsidR="000415F7" w:rsidRDefault="00E77A55" w:rsidP="000415F7">
      <w:pPr>
        <w:spacing w:line="360" w:lineRule="auto"/>
        <w:ind w:left="-284"/>
        <w:jc w:val="both"/>
      </w:pPr>
      <w:r>
        <w:t xml:space="preserve">CASTELLS, </w:t>
      </w:r>
      <w:r w:rsidR="00A27C30">
        <w:t>Manuel.</w:t>
      </w:r>
      <w:r>
        <w:t xml:space="preserve"> </w:t>
      </w:r>
      <w:r w:rsidRPr="00E77A55">
        <w:rPr>
          <w:b/>
        </w:rPr>
        <w:t>A era d</w:t>
      </w:r>
      <w:r w:rsidR="00A27C30" w:rsidRPr="00E77A55">
        <w:rPr>
          <w:b/>
        </w:rPr>
        <w:t>a</w:t>
      </w:r>
      <w:r w:rsidRPr="00E77A55">
        <w:rPr>
          <w:b/>
        </w:rPr>
        <w:t xml:space="preserve"> </w:t>
      </w:r>
      <w:r w:rsidR="00A27C30" w:rsidRPr="00E77A55">
        <w:rPr>
          <w:b/>
        </w:rPr>
        <w:t>informação: eco</w:t>
      </w:r>
      <w:r w:rsidR="00CC1E1C" w:rsidRPr="00E77A55">
        <w:rPr>
          <w:b/>
        </w:rPr>
        <w:t>nomia, sociedade e cultura</w:t>
      </w:r>
      <w:r w:rsidR="00CC1E1C">
        <w:t xml:space="preserve"> v. 1</w:t>
      </w:r>
      <w:r w:rsidR="00A27C30">
        <w:t>.  São Paulo: Paz e Terra, 1999</w:t>
      </w:r>
    </w:p>
    <w:p w:rsidR="00E77A55" w:rsidRPr="00185508" w:rsidRDefault="00E77A55" w:rsidP="000415F7">
      <w:pPr>
        <w:spacing w:line="360" w:lineRule="auto"/>
        <w:ind w:left="-284"/>
        <w:jc w:val="both"/>
      </w:pPr>
      <w:r w:rsidRPr="00185508">
        <w:t xml:space="preserve">WHITWE, Leslie A. </w:t>
      </w:r>
      <w:r w:rsidRPr="008757D1">
        <w:rPr>
          <w:b/>
        </w:rPr>
        <w:t xml:space="preserve">O conceito de cultura. </w:t>
      </w:r>
      <w:r>
        <w:t>Rio de Janeiro, RJ. Contraponto, 1989.</w:t>
      </w:r>
    </w:p>
    <w:p w:rsidR="00CC1E1C" w:rsidRDefault="00CC1E1C" w:rsidP="000415F7">
      <w:pPr>
        <w:spacing w:line="360" w:lineRule="auto"/>
        <w:ind w:left="-284"/>
        <w:jc w:val="both"/>
      </w:pPr>
    </w:p>
    <w:p w:rsidR="00CC1E1C" w:rsidRDefault="00CC1E1C" w:rsidP="000415F7">
      <w:pPr>
        <w:spacing w:line="360" w:lineRule="auto"/>
        <w:ind w:left="-284"/>
        <w:jc w:val="both"/>
        <w:rPr>
          <w:color w:val="000000"/>
          <w:shd w:val="clear" w:color="auto" w:fill="99FFCC"/>
        </w:rPr>
      </w:pPr>
    </w:p>
    <w:p w:rsidR="00CC1E1C" w:rsidRDefault="00CC1E1C" w:rsidP="000415F7">
      <w:pPr>
        <w:spacing w:line="360" w:lineRule="auto"/>
        <w:ind w:left="-284"/>
        <w:jc w:val="both"/>
        <w:rPr>
          <w:color w:val="000000"/>
          <w:shd w:val="clear" w:color="auto" w:fill="99FFCC"/>
        </w:rPr>
      </w:pPr>
    </w:p>
    <w:p w:rsidR="00E77A55" w:rsidRDefault="00E77A55" w:rsidP="00C4414E">
      <w:pPr>
        <w:spacing w:line="360" w:lineRule="auto"/>
        <w:ind w:left="-284" w:firstLine="568"/>
        <w:jc w:val="both"/>
        <w:rPr>
          <w:color w:val="000000"/>
          <w:shd w:val="clear" w:color="auto" w:fill="99FFCC"/>
        </w:rPr>
      </w:pPr>
    </w:p>
    <w:p w:rsidR="00CC1E1C" w:rsidRDefault="00CC1E1C" w:rsidP="00E77A55">
      <w:pPr>
        <w:spacing w:line="360" w:lineRule="auto"/>
        <w:ind w:left="284"/>
        <w:jc w:val="both"/>
      </w:pPr>
      <w:r>
        <w:lastRenderedPageBreak/>
        <w:t>Estatuto do Idoso</w:t>
      </w:r>
    </w:p>
    <w:p w:rsidR="00CC1E1C" w:rsidRDefault="00CC1E1C" w:rsidP="00E77A55">
      <w:pPr>
        <w:spacing w:line="360" w:lineRule="auto"/>
        <w:ind w:left="284"/>
        <w:jc w:val="both"/>
      </w:pPr>
      <w:r>
        <w:t xml:space="preserve">Disponível em </w:t>
      </w:r>
    </w:p>
    <w:p w:rsidR="00CC1E1C" w:rsidRDefault="00CC1E1C" w:rsidP="00E77A55">
      <w:pPr>
        <w:spacing w:line="360" w:lineRule="auto"/>
        <w:ind w:left="284"/>
        <w:jc w:val="both"/>
      </w:pPr>
      <w:r>
        <w:t>&lt;</w:t>
      </w:r>
      <w:hyperlink r:id="rId6" w:history="1">
        <w:r>
          <w:rPr>
            <w:rStyle w:val="Hyperlink"/>
          </w:rPr>
          <w:t>http://www.planalto.gov.br/ccivil_03/leis/2003/l10.741.htm</w:t>
        </w:r>
      </w:hyperlink>
      <w:r>
        <w:t>&gt; acesso em 08de jun de 2013-06-09</w:t>
      </w:r>
    </w:p>
    <w:p w:rsidR="00CC1E1C" w:rsidRDefault="00CC1E1C" w:rsidP="00E77A55">
      <w:pPr>
        <w:spacing w:line="360" w:lineRule="auto"/>
        <w:ind w:left="284"/>
        <w:jc w:val="both"/>
      </w:pPr>
    </w:p>
    <w:p w:rsidR="00CC1E1C" w:rsidRDefault="00E77A55" w:rsidP="00E77A55">
      <w:pPr>
        <w:spacing w:line="360" w:lineRule="auto"/>
        <w:ind w:left="284"/>
        <w:jc w:val="both"/>
      </w:pPr>
      <w:r>
        <w:t>Dados sobre o envelhecimento da população:</w:t>
      </w:r>
    </w:p>
    <w:p w:rsidR="00E77A55" w:rsidRDefault="00E77A55" w:rsidP="00E77A55">
      <w:pPr>
        <w:spacing w:line="360" w:lineRule="auto"/>
        <w:ind w:left="284"/>
        <w:jc w:val="both"/>
      </w:pPr>
      <w:r>
        <w:t>Disponível em:</w:t>
      </w:r>
      <w:r w:rsidRPr="00E77A55">
        <w:t xml:space="preserve"> </w:t>
      </w:r>
      <w:r>
        <w:t>&lt;</w:t>
      </w:r>
      <w:hyperlink r:id="rId7" w:history="1">
        <w:r>
          <w:rPr>
            <w:rStyle w:val="Hyperlink"/>
          </w:rPr>
          <w:t>http://saladeimprensa.ibge.gov.br/noticias?view=noticia&amp;id=1&amp;busca=1&amp;idnoticia=1272</w:t>
        </w:r>
      </w:hyperlink>
      <w:r>
        <w:t>&gt;acesso em 29 de mai d e2013</w:t>
      </w:r>
    </w:p>
    <w:p w:rsidR="00C4414E" w:rsidRDefault="00C4414E" w:rsidP="00E77A55">
      <w:pPr>
        <w:spacing w:line="360" w:lineRule="auto"/>
        <w:ind w:left="284"/>
        <w:jc w:val="both"/>
      </w:pPr>
    </w:p>
    <w:p w:rsidR="00C4414E" w:rsidRDefault="00C4414E" w:rsidP="00C4414E">
      <w:pPr>
        <w:spacing w:line="360" w:lineRule="auto"/>
        <w:jc w:val="both"/>
      </w:pPr>
    </w:p>
    <w:p w:rsidR="00436A9E" w:rsidRDefault="00436A9E" w:rsidP="00260D78">
      <w:pPr>
        <w:spacing w:line="360" w:lineRule="auto"/>
      </w:pPr>
    </w:p>
    <w:sectPr w:rsidR="00436A9E" w:rsidSect="00436A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2A7D" w:rsidRDefault="00452A7D" w:rsidP="00260D78">
      <w:r>
        <w:separator/>
      </w:r>
    </w:p>
  </w:endnote>
  <w:endnote w:type="continuationSeparator" w:id="1">
    <w:p w:rsidR="00452A7D" w:rsidRDefault="00452A7D" w:rsidP="00260D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2A7D" w:rsidRDefault="00452A7D" w:rsidP="00260D78">
      <w:r>
        <w:separator/>
      </w:r>
    </w:p>
  </w:footnote>
  <w:footnote w:type="continuationSeparator" w:id="1">
    <w:p w:rsidR="00452A7D" w:rsidRDefault="00452A7D" w:rsidP="00260D78">
      <w:r>
        <w:continuationSeparator/>
      </w:r>
    </w:p>
  </w:footnote>
  <w:footnote w:id="2">
    <w:p w:rsidR="00260D78" w:rsidRDefault="00260D78" w:rsidP="00260D78">
      <w:pPr>
        <w:pStyle w:val="Textodenotaderodap"/>
      </w:pPr>
      <w:r>
        <w:rPr>
          <w:rStyle w:val="Refdenotaderodap"/>
        </w:rPr>
        <w:footnoteRef/>
      </w:r>
      <w:r w:rsidR="00860921">
        <w:t xml:space="preserve"> Figueiredo, E</w:t>
      </w:r>
      <w:r>
        <w:t xml:space="preserve"> 7 ºperíodo de Ciências Socais PUC Campinas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0D78"/>
    <w:rsid w:val="000415F7"/>
    <w:rsid w:val="00132857"/>
    <w:rsid w:val="00260D78"/>
    <w:rsid w:val="00436A9E"/>
    <w:rsid w:val="00452A7D"/>
    <w:rsid w:val="006566B5"/>
    <w:rsid w:val="00821D0F"/>
    <w:rsid w:val="00860921"/>
    <w:rsid w:val="00A27C30"/>
    <w:rsid w:val="00C4414E"/>
    <w:rsid w:val="00CC1E1C"/>
    <w:rsid w:val="00E77A55"/>
    <w:rsid w:val="00FB3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D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Fontepargpadro"/>
    <w:semiHidden/>
    <w:rsid w:val="00260D78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260D78"/>
    <w:pPr>
      <w:autoSpaceDE w:val="0"/>
      <w:autoSpaceDN w:val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260D7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C1E1C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C1E1C"/>
  </w:style>
  <w:style w:type="paragraph" w:customStyle="1" w:styleId="Default">
    <w:name w:val="Default"/>
    <w:rsid w:val="00E77A5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saladeimprensa.ibge.gov.br/noticias?view=noticia&amp;id=1&amp;busca=1&amp;idnoticia=127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analto.gov.br/ccivil_03/leis/2003/l10.741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1047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Eduardo Figueiredo</cp:lastModifiedBy>
  <cp:revision>2</cp:revision>
  <dcterms:created xsi:type="dcterms:W3CDTF">2020-09-08T19:17:00Z</dcterms:created>
  <dcterms:modified xsi:type="dcterms:W3CDTF">2020-09-08T19:17:00Z</dcterms:modified>
</cp:coreProperties>
</file>