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4B" w:rsidRPr="009619D0" w:rsidRDefault="00673994" w:rsidP="00580F4B">
      <w:pPr>
        <w:pStyle w:val="Standard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ABANDONO AFETIVO</w:t>
      </w:r>
      <w:r w:rsidR="009619D0" w:rsidRPr="009619D0">
        <w:rPr>
          <w:rFonts w:ascii="Times New Roman" w:hAnsi="Times New Roman" w:cs="Times New Roman"/>
          <w:b/>
        </w:rPr>
        <w:t xml:space="preserve">: A </w:t>
      </w:r>
      <w:r w:rsidR="002C70DC">
        <w:rPr>
          <w:rFonts w:ascii="Times New Roman" w:hAnsi="Times New Roman" w:cs="Times New Roman"/>
          <w:b/>
        </w:rPr>
        <w:t>NATUREZA REPARATÓRIA COM FUNDAMENTO NO PRINCÍPIO DA DIGNIDADE DA PESSOA HUMANA</w:t>
      </w:r>
      <w:r w:rsidR="009619D0" w:rsidRPr="009619D0">
        <w:rPr>
          <w:rFonts w:ascii="Times New Roman" w:hAnsi="Times New Roman" w:cs="Times New Roman"/>
          <w:b/>
        </w:rPr>
        <w:t xml:space="preserve"> </w:t>
      </w:r>
      <w:r w:rsidR="00580F4B" w:rsidRPr="009619D0">
        <w:rPr>
          <w:rStyle w:val="Refdenotaderodap"/>
          <w:rFonts w:ascii="Times New Roman" w:hAnsi="Times New Roman" w:cs="Times New Roman"/>
          <w:b/>
        </w:rPr>
        <w:footnoteReference w:id="1"/>
      </w:r>
    </w:p>
    <w:p w:rsidR="00580F4B" w:rsidRDefault="00580F4B" w:rsidP="00580F4B">
      <w:pPr>
        <w:spacing w:line="360" w:lineRule="auto"/>
        <w:jc w:val="center"/>
        <w:rPr>
          <w:rFonts w:ascii="Times New Roman" w:hAnsi="Times New Roman" w:cs="Times New Roman"/>
        </w:rPr>
      </w:pPr>
    </w:p>
    <w:p w:rsidR="00580F4B" w:rsidRPr="00580F4B" w:rsidRDefault="00FE77FB" w:rsidP="00580F4B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Giuliana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Silva Meneses</w:t>
      </w:r>
      <w:r w:rsidR="00580F4B" w:rsidRPr="00580F4B">
        <w:rPr>
          <w:rStyle w:val="Refdenotaderodap"/>
          <w:rFonts w:ascii="Times New Roman" w:hAnsi="Times New Roman" w:cs="Times New Roman"/>
          <w:color w:val="000000" w:themeColor="text1"/>
        </w:rPr>
        <w:footnoteReference w:id="2"/>
      </w:r>
    </w:p>
    <w:p w:rsidR="00580F4B" w:rsidRPr="00580F4B" w:rsidRDefault="00544D8D" w:rsidP="00580F4B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Bruna Barbieri </w:t>
      </w:r>
      <w:proofErr w:type="spellStart"/>
      <w:r>
        <w:rPr>
          <w:rFonts w:ascii="Times New Roman" w:hAnsi="Times New Roman" w:cs="Times New Roman"/>
          <w:color w:val="000000" w:themeColor="text1"/>
        </w:rPr>
        <w:t>Waquim</w:t>
      </w:r>
      <w:proofErr w:type="spellEnd"/>
      <w:r w:rsidR="00580F4B" w:rsidRPr="00580F4B">
        <w:rPr>
          <w:rStyle w:val="Refdenotaderodap"/>
          <w:rFonts w:ascii="Times New Roman" w:hAnsi="Times New Roman" w:cs="Times New Roman"/>
          <w:color w:val="000000" w:themeColor="text1"/>
        </w:rPr>
        <w:footnoteReference w:id="3"/>
      </w:r>
    </w:p>
    <w:p w:rsidR="009619D0" w:rsidRPr="009619D0" w:rsidRDefault="009619D0" w:rsidP="009619D0">
      <w:pPr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619D0" w:rsidRPr="009619D0" w:rsidRDefault="009619D0" w:rsidP="009619D0">
      <w:pPr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19D0">
        <w:rPr>
          <w:rFonts w:ascii="Times New Roman" w:hAnsi="Times New Roman" w:cs="Times New Roman"/>
          <w:color w:val="000000"/>
          <w:sz w:val="20"/>
          <w:szCs w:val="20"/>
        </w:rPr>
        <w:t xml:space="preserve">Sumário: 1 Introdução; 2 </w:t>
      </w:r>
      <w:r w:rsidR="00654108">
        <w:rPr>
          <w:rFonts w:ascii="Times New Roman" w:hAnsi="Times New Roman" w:cs="Times New Roman"/>
          <w:color w:val="000000"/>
          <w:sz w:val="20"/>
          <w:szCs w:val="20"/>
        </w:rPr>
        <w:t>O abandono afetivo tendo como base o princípio da dignidade humana, afetividade e o princípio da solidariedade</w:t>
      </w:r>
      <w:r w:rsidRPr="009619D0">
        <w:rPr>
          <w:rFonts w:ascii="Times New Roman" w:hAnsi="Times New Roman" w:cs="Times New Roman"/>
          <w:color w:val="000000"/>
          <w:sz w:val="20"/>
          <w:szCs w:val="20"/>
        </w:rPr>
        <w:t xml:space="preserve">; 3 </w:t>
      </w:r>
      <w:r w:rsidR="00654108">
        <w:rPr>
          <w:rFonts w:ascii="Times New Roman" w:hAnsi="Times New Roman" w:cs="Times New Roman"/>
          <w:color w:val="000000"/>
          <w:sz w:val="20"/>
          <w:szCs w:val="20"/>
        </w:rPr>
        <w:t>As consequências do abandono afetivo no seio familiar</w:t>
      </w:r>
      <w:r w:rsidRPr="009619D0">
        <w:rPr>
          <w:rFonts w:ascii="Times New Roman" w:hAnsi="Times New Roman" w:cs="Times New Roman"/>
          <w:color w:val="000000"/>
          <w:sz w:val="20"/>
          <w:szCs w:val="20"/>
        </w:rPr>
        <w:t xml:space="preserve">; 4 </w:t>
      </w:r>
      <w:r w:rsidR="00654108">
        <w:rPr>
          <w:rFonts w:ascii="Times New Roman" w:hAnsi="Times New Roman" w:cs="Times New Roman"/>
          <w:color w:val="000000"/>
          <w:sz w:val="20"/>
          <w:szCs w:val="20"/>
        </w:rPr>
        <w:t>O abandono afetivo e o dever de indenizar</w:t>
      </w:r>
      <w:r w:rsidRPr="009619D0">
        <w:rPr>
          <w:rFonts w:ascii="Times New Roman" w:hAnsi="Times New Roman" w:cs="Times New Roman"/>
          <w:color w:val="000000"/>
          <w:sz w:val="20"/>
          <w:szCs w:val="20"/>
        </w:rPr>
        <w:t>; 5 Conclusão; Referências.</w:t>
      </w:r>
    </w:p>
    <w:p w:rsidR="00580F4B" w:rsidRDefault="00580F4B" w:rsidP="00580F4B">
      <w:pPr>
        <w:spacing w:line="360" w:lineRule="auto"/>
        <w:rPr>
          <w:rFonts w:ascii="Times New Roman" w:hAnsi="Times New Roman" w:cs="Times New Roman"/>
        </w:rPr>
      </w:pPr>
    </w:p>
    <w:p w:rsidR="00FE77FB" w:rsidRDefault="00580F4B" w:rsidP="00FE77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56BA5">
        <w:rPr>
          <w:rFonts w:ascii="Times New Roman" w:hAnsi="Times New Roman" w:cs="Times New Roman"/>
          <w:b/>
        </w:rPr>
        <w:t>RESUMO</w:t>
      </w:r>
    </w:p>
    <w:p w:rsidR="00FE77FB" w:rsidRPr="00FE77FB" w:rsidRDefault="00FE77FB" w:rsidP="00FE77F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0F4B" w:rsidRPr="00A20092" w:rsidRDefault="00FE77FB" w:rsidP="00580F4B">
      <w:pPr>
        <w:spacing w:line="360" w:lineRule="auto"/>
        <w:jc w:val="both"/>
        <w:rPr>
          <w:rFonts w:ascii="Times New Roman" w:hAnsi="Times New Roman" w:cs="Times New Roman"/>
        </w:rPr>
      </w:pPr>
      <w:r w:rsidRPr="00A20092">
        <w:rPr>
          <w:rFonts w:ascii="Times New Roman" w:hAnsi="Times New Roman" w:cs="Times New Roman"/>
          <w:color w:val="000000"/>
        </w:rPr>
        <w:t xml:space="preserve">Este artigo objetiva um estudo sobre a responsabilidade civil no abandono afetivo, uma vez que recentemente houve a visão de um novo </w:t>
      </w:r>
      <w:r w:rsidR="00DF5536">
        <w:rPr>
          <w:rFonts w:ascii="Times New Roman" w:hAnsi="Times New Roman" w:cs="Times New Roman"/>
          <w:color w:val="000000"/>
        </w:rPr>
        <w:t xml:space="preserve">paradigma </w:t>
      </w:r>
      <w:r w:rsidR="00DF5536" w:rsidRPr="00A20092">
        <w:rPr>
          <w:rFonts w:ascii="Times New Roman" w:hAnsi="Times New Roman" w:cs="Times New Roman"/>
          <w:color w:val="000000"/>
        </w:rPr>
        <w:t>acerca</w:t>
      </w:r>
      <w:r w:rsidRPr="00A20092">
        <w:rPr>
          <w:rFonts w:ascii="Times New Roman" w:hAnsi="Times New Roman" w:cs="Times New Roman"/>
          <w:color w:val="000000"/>
        </w:rPr>
        <w:t xml:space="preserve"> não mais das necessidades materiais, mas sobre a necessidade e carência afetiva, como forma de segurança e construção da personalidade da criança, a ideia que a responsabilidade pela manutenção material dos filhos não seria suficiente no caso de uma separação entre entes familiares.</w:t>
      </w:r>
      <w:r w:rsidR="008E1CB3" w:rsidRPr="00A20092">
        <w:rPr>
          <w:rFonts w:ascii="Times New Roman" w:hAnsi="Times New Roman" w:cs="Times New Roman"/>
          <w:color w:val="000000"/>
        </w:rPr>
        <w:t xml:space="preserve"> </w:t>
      </w:r>
      <w:r w:rsidR="008E1CB3" w:rsidRPr="00A20092">
        <w:rPr>
          <w:rFonts w:ascii="Times New Roman" w:hAnsi="Times New Roman" w:cs="Times New Roman"/>
          <w:color w:val="000000" w:themeColor="text1"/>
        </w:rPr>
        <w:t>Faz-se necessária a reflexão sobre o conceito de dano, pois não é um conceito inerte, vem sendo construído em razão do tempo e do lugar, do que uma sociedade compreende como merecedor de tutela jurídica. A mudança de paradigmas desenvolvida no decorrer do tempo fez com que possamos hoje falar não apenas em danos extrapatrimoniais como em dano à pessoa.</w:t>
      </w:r>
      <w:r w:rsidR="009D5014" w:rsidRPr="00A20092">
        <w:rPr>
          <w:rFonts w:ascii="Times New Roman" w:hAnsi="Times New Roman" w:cs="Times New Roman"/>
          <w:color w:val="000000" w:themeColor="text1"/>
        </w:rPr>
        <w:t xml:space="preserve"> Neste artigo procura-se fazer</w:t>
      </w:r>
      <w:r w:rsidR="009D5014" w:rsidRPr="00A20092">
        <w:rPr>
          <w:rFonts w:ascii="Times New Roman" w:hAnsi="Times New Roman" w:cs="Times New Roman"/>
        </w:rPr>
        <w:t xml:space="preserve"> uma análise das consequências</w:t>
      </w:r>
      <w:r w:rsidR="00BE73CF">
        <w:rPr>
          <w:rFonts w:ascii="Times New Roman" w:hAnsi="Times New Roman" w:cs="Times New Roman"/>
        </w:rPr>
        <w:t xml:space="preserve"> causadas pelo abandono afetivo.</w:t>
      </w:r>
      <w:r w:rsidR="009D5014" w:rsidRPr="00A20092">
        <w:rPr>
          <w:rFonts w:ascii="Times New Roman" w:hAnsi="Times New Roman" w:cs="Times New Roman"/>
        </w:rPr>
        <w:t xml:space="preserve"> Dessa forma</w:t>
      </w:r>
      <w:r w:rsidR="009D5014" w:rsidRPr="00A20092">
        <w:rPr>
          <w:rFonts w:ascii="Times New Roman" w:hAnsi="Times New Roman" w:cs="Times New Roman"/>
          <w:color w:val="000000" w:themeColor="text1"/>
        </w:rPr>
        <w:t>, para melhor compreensão acerca da temática escolhida, serão mencionadas doutrinas e jurisprudências</w:t>
      </w:r>
      <w:r w:rsidR="00BE73CF">
        <w:rPr>
          <w:rFonts w:ascii="Times New Roman" w:hAnsi="Times New Roman" w:cs="Times New Roman"/>
          <w:color w:val="000000" w:themeColor="text1"/>
        </w:rPr>
        <w:t>.</w:t>
      </w:r>
    </w:p>
    <w:p w:rsidR="009D5014" w:rsidRPr="009D5014" w:rsidRDefault="009D5014" w:rsidP="00580F4B">
      <w:pPr>
        <w:spacing w:line="360" w:lineRule="auto"/>
        <w:jc w:val="both"/>
        <w:rPr>
          <w:rFonts w:hint="eastAsia"/>
        </w:rPr>
      </w:pPr>
    </w:p>
    <w:p w:rsidR="00D237EC" w:rsidRDefault="00580F4B" w:rsidP="0058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152555">
        <w:rPr>
          <w:b/>
        </w:rPr>
        <w:t>Palavras-</w:t>
      </w:r>
      <w:r w:rsidRPr="009619D0">
        <w:rPr>
          <w:b/>
        </w:rPr>
        <w:t>chave:</w:t>
      </w:r>
      <w:r w:rsidR="009619D0" w:rsidRPr="009619D0">
        <w:rPr>
          <w:b/>
        </w:rPr>
        <w:t xml:space="preserve"> </w:t>
      </w:r>
      <w:r w:rsidR="00A20092" w:rsidRPr="00A20092">
        <w:t>Abandono afetivo</w:t>
      </w:r>
      <w:r w:rsidR="009619D0" w:rsidRPr="009619D0">
        <w:rPr>
          <w:color w:val="000000"/>
        </w:rPr>
        <w:t xml:space="preserve">. </w:t>
      </w:r>
      <w:r w:rsidR="00DB63A1">
        <w:rPr>
          <w:color w:val="000000"/>
        </w:rPr>
        <w:t>Dignidade humana</w:t>
      </w:r>
      <w:r w:rsidR="009619D0" w:rsidRPr="009619D0">
        <w:rPr>
          <w:color w:val="000000"/>
        </w:rPr>
        <w:t>.</w:t>
      </w:r>
      <w:r w:rsidR="00BE73CF">
        <w:rPr>
          <w:color w:val="000000"/>
        </w:rPr>
        <w:t xml:space="preserve"> Responsabilidade civil.</w:t>
      </w:r>
    </w:p>
    <w:p w:rsidR="00580F4B" w:rsidRDefault="00580F4B" w:rsidP="0058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654108" w:rsidRPr="00A04D2A" w:rsidRDefault="001666B9" w:rsidP="0058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04D2A">
        <w:rPr>
          <w:b/>
        </w:rPr>
        <w:t>1 INTRODUÇÃO</w:t>
      </w:r>
    </w:p>
    <w:p w:rsidR="00654108" w:rsidRPr="00A04D2A" w:rsidRDefault="00654108" w:rsidP="00A04D2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</w:p>
    <w:p w:rsidR="00A04D2A" w:rsidRDefault="00A04D2A" w:rsidP="00A04D2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A04D2A">
        <w:rPr>
          <w:color w:val="000000"/>
        </w:rPr>
        <w:t>Observa-se que por muito tempo houve a ideia que a responsabilidade pela manutenção material dos filhos seria suficiente no caso de uma separação entre entes familiares. Mas recentemente houve a visão de um novo pa</w:t>
      </w:r>
      <w:r w:rsidR="00A61D70">
        <w:rPr>
          <w:color w:val="000000"/>
        </w:rPr>
        <w:t>radigma, outas análises acerca</w:t>
      </w:r>
      <w:r w:rsidRPr="00A04D2A">
        <w:rPr>
          <w:color w:val="000000"/>
        </w:rPr>
        <w:t xml:space="preserve"> não mais das </w:t>
      </w:r>
      <w:r w:rsidRPr="00A04D2A">
        <w:rPr>
          <w:color w:val="000000"/>
        </w:rPr>
        <w:lastRenderedPageBreak/>
        <w:t>necessidades materiais, mas sobre a necessidade e carência afetiva, como forma de segurança e construção da personalidade da criança.</w:t>
      </w:r>
    </w:p>
    <w:p w:rsidR="00CE5C3A" w:rsidRPr="0045293C" w:rsidRDefault="00A61D70" w:rsidP="00A04D2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A61D70">
        <w:rPr>
          <w:color w:val="000000" w:themeColor="text1"/>
        </w:rPr>
        <w:t xml:space="preserve">Percebe-se que a família na contemporaneidade desenvolveu laços que se </w:t>
      </w:r>
      <w:r w:rsidRPr="0045293C">
        <w:rPr>
          <w:color w:val="000000" w:themeColor="text1"/>
        </w:rPr>
        <w:t>encontram na afetividade, não apenas na consanguinidade,</w:t>
      </w:r>
      <w:r w:rsidR="00CE5C3A" w:rsidRPr="0045293C">
        <w:rPr>
          <w:color w:val="000000" w:themeColor="text1"/>
        </w:rPr>
        <w:t xml:space="preserve"> começam assim, a surgir situações em que é cobrada a reparação por abandono afetivo.</w:t>
      </w:r>
      <w:r w:rsidRPr="0045293C">
        <w:rPr>
          <w:color w:val="000000" w:themeColor="text1"/>
        </w:rPr>
        <w:t xml:space="preserve"> </w:t>
      </w:r>
      <w:r w:rsidR="00CE5C3A" w:rsidRPr="0045293C">
        <w:rPr>
          <w:color w:val="000000" w:themeColor="text1"/>
        </w:rPr>
        <w:t>Nesse</w:t>
      </w:r>
      <w:r w:rsidRPr="0045293C">
        <w:rPr>
          <w:color w:val="000000" w:themeColor="text1"/>
        </w:rPr>
        <w:t xml:space="preserve"> contexto o Estado impõe deveres que independem da vontade dos pais de família, o dever do afeto. Diante do exposto, os Tribunais têm-se deparado com essas lides, mesmo que não estejam positivadas em lei. Posto isso, surge o questionamento: cabe ao Estado </w:t>
      </w:r>
      <w:r w:rsidR="00CE5C3A" w:rsidRPr="0045293C">
        <w:rPr>
          <w:color w:val="000000" w:themeColor="text1"/>
        </w:rPr>
        <w:t>valorar o afeto</w:t>
      </w:r>
      <w:r w:rsidRPr="0045293C">
        <w:rPr>
          <w:color w:val="000000" w:themeColor="text1"/>
        </w:rPr>
        <w:t>?</w:t>
      </w:r>
    </w:p>
    <w:p w:rsidR="0045293C" w:rsidRDefault="006A2767" w:rsidP="006A276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45293C">
        <w:rPr>
          <w:color w:val="000000" w:themeColor="text1"/>
        </w:rPr>
        <w:t xml:space="preserve">A presente pesquisa é relevante na medida em que visa abordar </w:t>
      </w:r>
      <w:r w:rsidRPr="0045293C">
        <w:rPr>
          <w:color w:val="000000" w:themeColor="text1"/>
        </w:rPr>
        <w:t>o questionamento acerca da responsabilização civil por abandono afetivo nas relações familiares</w:t>
      </w:r>
      <w:r w:rsidRPr="0045293C">
        <w:rPr>
          <w:color w:val="000000" w:themeColor="text1"/>
        </w:rPr>
        <w:t>, posto que existem decisões proferidas pelos Tribunais acerca do tema, apesar de não existir algo positivado sobre. Desse modo, os motivos que justificam o estudo são decorrentes da mud</w:t>
      </w:r>
      <w:r w:rsidRPr="0045293C">
        <w:rPr>
          <w:color w:val="000000" w:themeColor="text1"/>
        </w:rPr>
        <w:t xml:space="preserve">ança do Direito, no que tange </w:t>
      </w:r>
      <w:r w:rsidR="0045293C" w:rsidRPr="0045293C">
        <w:rPr>
          <w:color w:val="000000" w:themeColor="text1"/>
        </w:rPr>
        <w:t>a</w:t>
      </w:r>
      <w:r w:rsidRPr="0045293C">
        <w:rPr>
          <w:color w:val="000000" w:themeColor="text1"/>
        </w:rPr>
        <w:t>o afeto como basilar da constituição da família e formação da personalidade.</w:t>
      </w:r>
    </w:p>
    <w:p w:rsidR="0045293C" w:rsidRPr="0045293C" w:rsidRDefault="0045293C" w:rsidP="006A276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45293C">
        <w:rPr>
          <w:color w:val="000000"/>
        </w:rPr>
        <w:t>A contribuição da pesquisa reside em um breve material exploratório e descritivo para reflexões dos estudiosos d</w:t>
      </w:r>
      <w:r>
        <w:rPr>
          <w:color w:val="000000"/>
        </w:rPr>
        <w:t>a</w:t>
      </w:r>
      <w:r w:rsidRPr="0045293C">
        <w:rPr>
          <w:color w:val="000000"/>
        </w:rPr>
        <w:t xml:space="preserve"> </w:t>
      </w:r>
      <w:r>
        <w:rPr>
          <w:color w:val="000000"/>
        </w:rPr>
        <w:t>Responsabilidade Civil</w:t>
      </w:r>
      <w:r w:rsidRPr="0045293C">
        <w:rPr>
          <w:color w:val="000000"/>
        </w:rPr>
        <w:t xml:space="preserve">, posto que o </w:t>
      </w:r>
      <w:r>
        <w:rPr>
          <w:color w:val="000000"/>
        </w:rPr>
        <w:t>dever dos pais vai além de garantir a sobrevivência do filho, há deveres que vão além</w:t>
      </w:r>
      <w:r w:rsidR="00B47C30">
        <w:rPr>
          <w:color w:val="000000"/>
        </w:rPr>
        <w:t>,</w:t>
      </w:r>
      <w:r>
        <w:rPr>
          <w:color w:val="000000"/>
        </w:rPr>
        <w:t xml:space="preserve"> </w:t>
      </w:r>
      <w:r w:rsidR="00B47C30">
        <w:rPr>
          <w:color w:val="000000"/>
        </w:rPr>
        <w:t>como é o caso do dever ampará-los afetivamente.</w:t>
      </w:r>
      <w:r>
        <w:rPr>
          <w:color w:val="000000"/>
        </w:rPr>
        <w:t xml:space="preserve"> </w:t>
      </w:r>
      <w:r w:rsidRPr="0045293C">
        <w:rPr>
          <w:color w:val="000000"/>
        </w:rPr>
        <w:t xml:space="preserve"> No que diz respeito ao motivo de escolha pessoal do tema, trata-se da opção de se aprofundar em um tema que vem ganhando destaque no âmbito </w:t>
      </w:r>
      <w:r w:rsidR="00B47C30">
        <w:rPr>
          <w:color w:val="000000"/>
        </w:rPr>
        <w:t>da Responsabilidade Civil</w:t>
      </w:r>
      <w:r w:rsidRPr="0045293C">
        <w:rPr>
          <w:color w:val="000000"/>
        </w:rPr>
        <w:t xml:space="preserve">, pelo fato de atingir </w:t>
      </w:r>
      <w:r w:rsidR="00B47C30">
        <w:rPr>
          <w:color w:val="000000"/>
        </w:rPr>
        <w:t xml:space="preserve">parte das crianças e adolescentes, </w:t>
      </w:r>
      <w:r w:rsidRPr="0045293C">
        <w:rPr>
          <w:color w:val="000000"/>
        </w:rPr>
        <w:t>e que, a partir disso, muito merece ser analisado ainda que brevemente.</w:t>
      </w:r>
    </w:p>
    <w:p w:rsidR="00DF5536" w:rsidRPr="0045293C" w:rsidRDefault="00DF5536" w:rsidP="00DB63A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512590894"/>
    </w:p>
    <w:p w:rsidR="000438FD" w:rsidRPr="007B5304" w:rsidRDefault="00D237EC" w:rsidP="00DB63A1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 </w:t>
      </w:r>
      <w:bookmarkEnd w:id="0"/>
      <w:r w:rsidR="00DC69FF">
        <w:rPr>
          <w:rFonts w:ascii="Times New Roman" w:hAnsi="Times New Roman" w:cs="Times New Roman"/>
          <w:b/>
          <w:bCs/>
          <w:color w:val="000000"/>
        </w:rPr>
        <w:t>O ABANDONO AFETIVO TENDO COMO BASE O PRINC</w:t>
      </w:r>
      <w:r w:rsidR="00A863C2">
        <w:rPr>
          <w:rFonts w:ascii="Times New Roman" w:hAnsi="Times New Roman" w:cs="Times New Roman"/>
          <w:b/>
          <w:bCs/>
          <w:color w:val="000000"/>
        </w:rPr>
        <w:t>ÍPIO DA DIGNIDADE HUMANA, DA AFETIVIDADE E</w:t>
      </w:r>
      <w:r w:rsidR="00DC69FF">
        <w:rPr>
          <w:rFonts w:ascii="Times New Roman" w:hAnsi="Times New Roman" w:cs="Times New Roman"/>
          <w:b/>
          <w:bCs/>
          <w:color w:val="000000"/>
        </w:rPr>
        <w:t xml:space="preserve"> O PRINCÍPIO DA SOLIDARIEDADE</w:t>
      </w:r>
    </w:p>
    <w:p w:rsidR="00654108" w:rsidRDefault="00654108" w:rsidP="00DB63A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DC69FF" w:rsidRDefault="00DC69FF" w:rsidP="00DB63A1">
      <w:pPr>
        <w:spacing w:line="360" w:lineRule="auto"/>
        <w:ind w:firstLine="1134"/>
        <w:jc w:val="both"/>
        <w:rPr>
          <w:rFonts w:hint="eastAsia"/>
        </w:rPr>
      </w:pPr>
      <w:r w:rsidRPr="00DC69FF">
        <w:rPr>
          <w:rFonts w:ascii="Times New Roman" w:hAnsi="Times New Roman" w:cs="Times New Roman"/>
          <w:color w:val="000000"/>
        </w:rPr>
        <w:t>Para a configuração da responsabilidade civil subjetiva deve estar presente a culpa do autor, o dano e o nexo causal. Entretanto, nas relações familia</w:t>
      </w:r>
      <w:r w:rsidR="00BE73CF">
        <w:rPr>
          <w:rFonts w:ascii="Times New Roman" w:hAnsi="Times New Roman" w:cs="Times New Roman"/>
          <w:color w:val="000000"/>
        </w:rPr>
        <w:t>res há ainda mais complexidade por conta do alto</w:t>
      </w:r>
      <w:r w:rsidRPr="00DC69FF">
        <w:rPr>
          <w:rFonts w:ascii="Times New Roman" w:hAnsi="Times New Roman" w:cs="Times New Roman"/>
          <w:color w:val="000000"/>
        </w:rPr>
        <w:t xml:space="preserve"> grau de subjetividade</w:t>
      </w:r>
      <w:r>
        <w:rPr>
          <w:rFonts w:ascii="Times New Roman" w:hAnsi="Times New Roman" w:cs="Times New Roman"/>
          <w:color w:val="000000"/>
        </w:rPr>
        <w:t>, pois envolvem a afetividade. A função do pai ou mãe vai além</w:t>
      </w:r>
      <w:r>
        <w:t xml:space="preserve"> fornecimento do material genético ao filho, sua concepção, ou ainda, o adimplemento de alimentos. A função dos pais no desenvolvimento </w:t>
      </w:r>
      <w:r w:rsidR="00017AB7">
        <w:t>do filho</w:t>
      </w:r>
      <w:r>
        <w:t xml:space="preserve"> é determinante, tendo os pais o papel de socializar e educar os filhos a partir de </w:t>
      </w:r>
      <w:r w:rsidR="00017AB7">
        <w:t>uma relação construíd</w:t>
      </w:r>
      <w:r w:rsidR="00017AB7">
        <w:rPr>
          <w:rFonts w:hint="eastAsia"/>
        </w:rPr>
        <w:t>a</w:t>
      </w:r>
      <w:r>
        <w:t xml:space="preserve"> com respeito, afeto e solidariedade</w:t>
      </w:r>
      <w:r w:rsidR="00017AB7">
        <w:t xml:space="preserve"> (LACERDA, 2014).</w:t>
      </w:r>
    </w:p>
    <w:p w:rsidR="00243259" w:rsidRDefault="00BE73CF" w:rsidP="005C2F95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responsabilização civil por </w:t>
      </w:r>
      <w:r w:rsidR="00017AB7">
        <w:rPr>
          <w:rFonts w:ascii="Times New Roman" w:hAnsi="Times New Roman" w:cs="Times New Roman"/>
          <w:color w:val="000000"/>
        </w:rPr>
        <w:t>abandono afetivo</w:t>
      </w:r>
      <w:r>
        <w:rPr>
          <w:rFonts w:ascii="Times New Roman" w:hAnsi="Times New Roman" w:cs="Times New Roman"/>
          <w:color w:val="000000"/>
        </w:rPr>
        <w:t xml:space="preserve"> fundamenta-se no</w:t>
      </w:r>
      <w:r w:rsidR="00017AB7">
        <w:rPr>
          <w:rFonts w:ascii="Times New Roman" w:hAnsi="Times New Roman" w:cs="Times New Roman"/>
          <w:color w:val="000000"/>
        </w:rPr>
        <w:t xml:space="preserve"> princípio </w:t>
      </w:r>
      <w:r>
        <w:rPr>
          <w:rFonts w:ascii="Times New Roman" w:hAnsi="Times New Roman" w:cs="Times New Roman"/>
          <w:color w:val="000000"/>
        </w:rPr>
        <w:t>d</w:t>
      </w:r>
      <w:r w:rsidR="00017AB7">
        <w:rPr>
          <w:rFonts w:ascii="Times New Roman" w:hAnsi="Times New Roman" w:cs="Times New Roman"/>
          <w:color w:val="000000"/>
        </w:rPr>
        <w:t xml:space="preserve">a dignidade da pessoa humana, a solidariedade familiar, o princípio da afetividade e da proteção </w:t>
      </w:r>
      <w:r w:rsidR="00017AB7">
        <w:rPr>
          <w:rFonts w:ascii="Times New Roman" w:hAnsi="Times New Roman" w:cs="Times New Roman"/>
          <w:color w:val="000000"/>
        </w:rPr>
        <w:lastRenderedPageBreak/>
        <w:t>integral de crianças e adolescentes.</w:t>
      </w:r>
      <w:r w:rsidR="00017AB7" w:rsidRPr="00DC69FF">
        <w:rPr>
          <w:rFonts w:ascii="Times New Roman" w:hAnsi="Times New Roman" w:cs="Times New Roman"/>
          <w:color w:val="000000"/>
        </w:rPr>
        <w:t xml:space="preserve"> </w:t>
      </w:r>
      <w:r w:rsidR="00017AB7">
        <w:rPr>
          <w:rFonts w:ascii="Times New Roman" w:hAnsi="Times New Roman" w:cs="Times New Roman"/>
          <w:color w:val="000000"/>
        </w:rPr>
        <w:t>O Princípio da Dignidade da Pessoa Humana está disposto no artigo 1º, III, da Constituição Federal, repercutindo em todo o ordenamento jurídico, norteando relações privadas, no que tange o abandono afetivo proclama tal princípio para a promoção da personalidade da criança ou adolescente.</w:t>
      </w:r>
      <w:r w:rsidR="005C2F95">
        <w:rPr>
          <w:rFonts w:ascii="Times New Roman" w:hAnsi="Times New Roman" w:cs="Times New Roman"/>
          <w:color w:val="000000"/>
        </w:rPr>
        <w:t xml:space="preserve"> </w:t>
      </w:r>
    </w:p>
    <w:p w:rsidR="00243259" w:rsidRDefault="00243259" w:rsidP="00243259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7B5304">
        <w:rPr>
          <w:rFonts w:ascii="Times New Roman" w:hAnsi="Times New Roman" w:cs="Times New Roman"/>
        </w:rPr>
        <w:t xml:space="preserve">Segundo Paulo </w:t>
      </w:r>
      <w:proofErr w:type="spellStart"/>
      <w:r w:rsidRPr="007B5304">
        <w:rPr>
          <w:rFonts w:ascii="Times New Roman" w:hAnsi="Times New Roman" w:cs="Times New Roman"/>
        </w:rPr>
        <w:t>Lôbo</w:t>
      </w:r>
      <w:proofErr w:type="spellEnd"/>
      <w:r w:rsidRPr="007B5304">
        <w:rPr>
          <w:rFonts w:ascii="Times New Roman" w:hAnsi="Times New Roman" w:cs="Times New Roman"/>
        </w:rPr>
        <w:t xml:space="preserve"> (2012) os princípios têm a mesma força normativa, sem qualquer hierarquia entre eles, podendo ser expressos ou implícitos, que podem derivar de uma interpretação do sistema constitucional ou podem surgir interpretações harmonizadoras.</w:t>
      </w:r>
      <w:r>
        <w:rPr>
          <w:rFonts w:ascii="Times New Roman" w:hAnsi="Times New Roman" w:cs="Times New Roman"/>
        </w:rPr>
        <w:t xml:space="preserve"> </w:t>
      </w:r>
      <w:r w:rsidR="005C2F95" w:rsidRPr="007B5304">
        <w:rPr>
          <w:rFonts w:ascii="Times New Roman" w:hAnsi="Times New Roman" w:cs="Times New Roman"/>
        </w:rPr>
        <w:t>De</w:t>
      </w:r>
      <w:r w:rsidR="00BE73CF">
        <w:rPr>
          <w:rFonts w:ascii="Times New Roman" w:hAnsi="Times New Roman" w:cs="Times New Roman"/>
        </w:rPr>
        <w:t xml:space="preserve"> acordo com </w:t>
      </w:r>
      <w:proofErr w:type="spellStart"/>
      <w:r w:rsidR="00BE73CF">
        <w:rPr>
          <w:rFonts w:ascii="Times New Roman" w:hAnsi="Times New Roman" w:cs="Times New Roman"/>
        </w:rPr>
        <w:t>Tartuce</w:t>
      </w:r>
      <w:proofErr w:type="spellEnd"/>
      <w:r w:rsidR="00BE73CF">
        <w:rPr>
          <w:rFonts w:ascii="Times New Roman" w:hAnsi="Times New Roman" w:cs="Times New Roman"/>
        </w:rPr>
        <w:t xml:space="preserve"> (2012</w:t>
      </w:r>
      <w:r w:rsidR="005C2F95" w:rsidRPr="007B5304">
        <w:rPr>
          <w:rFonts w:ascii="Times New Roman" w:hAnsi="Times New Roman" w:cs="Times New Roman"/>
        </w:rPr>
        <w:t>), o afeto é um dos mais importantes princípios que fundamenta as relações familiares, mesmo que a carta magna não cite o afeto como sendo direito fundamental, ele decorre da valorização da dignidade humana.</w:t>
      </w:r>
      <w:r w:rsidR="005C2F95">
        <w:rPr>
          <w:rFonts w:ascii="Times New Roman" w:hAnsi="Times New Roman" w:cs="Times New Roman"/>
        </w:rPr>
        <w:t xml:space="preserve"> Segundo Maria Berenice Dias (2011</w:t>
      </w:r>
      <w:r w:rsidR="00BE73CF">
        <w:rPr>
          <w:rFonts w:ascii="Times New Roman" w:hAnsi="Times New Roman" w:cs="Times New Roman"/>
        </w:rPr>
        <w:t>, p</w:t>
      </w:r>
      <w:r w:rsidR="005C2F95">
        <w:rPr>
          <w:rFonts w:ascii="Times New Roman" w:hAnsi="Times New Roman" w:cs="Times New Roman"/>
        </w:rPr>
        <w:t>?)</w:t>
      </w:r>
    </w:p>
    <w:p w:rsidR="00A61D70" w:rsidRDefault="00A61D70" w:rsidP="00243259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5C2F95" w:rsidRDefault="005C2F95" w:rsidP="005C2F95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C2F95">
        <w:rPr>
          <w:rFonts w:ascii="Times New Roman" w:hAnsi="Times New Roman" w:cs="Times New Roman"/>
          <w:sz w:val="20"/>
          <w:szCs w:val="20"/>
        </w:rPr>
        <w:t>É o princípio maior, fundante do Estado Democrático de Direito, sendo afirmado já no primeiro artigo da Constituição Federal. A preocupação com a promoção dos direitos humanos e da justiça social levou o constituinte a consagrar a dignidade da pessoa humana como valor nuclear da ordem constitucional. Sua essência é difícil de ser capturada em palavras, mas incide sobre uma infinidade de situações que dificilmente de podem elencar de antemão. Talvez possa ser identificado como sendo o princípio de manifestação primeira dos valores constitucionais, carregado de sentimento e emoções. É impossível uma compreensão exclusivamente intelectual e, como todos os outros princípios, também é sentido e experimentado no plano dos afetos. É de se destacar o caráter intersubjetivo e relacional da dignidade da pessoa humana, tendo em vista o dever de respeito mútuo entre as pessoas, sendo a família o espaço comunitário por primazia para a efetivação de uma existência digna e da vida em comunhão com outras pessoas</w:t>
      </w:r>
      <w:r w:rsidR="00BE73CF">
        <w:rPr>
          <w:rFonts w:ascii="Times New Roman" w:hAnsi="Times New Roman" w:cs="Times New Roman"/>
          <w:sz w:val="20"/>
          <w:szCs w:val="20"/>
        </w:rPr>
        <w:t>.</w:t>
      </w:r>
    </w:p>
    <w:p w:rsidR="005C2F95" w:rsidRDefault="005C2F95" w:rsidP="005C2F95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04150" w:rsidRDefault="005C2F95" w:rsidP="00004150">
      <w:pPr>
        <w:spacing w:line="360" w:lineRule="auto"/>
        <w:ind w:firstLine="1134"/>
        <w:jc w:val="both"/>
        <w:rPr>
          <w:rFonts w:hint="eastAsia"/>
        </w:rPr>
      </w:pPr>
      <w:r>
        <w:t>De acordo com Guilherme Calmon Nogueira da Gama (</w:t>
      </w:r>
      <w:r w:rsidRPr="00673994">
        <w:rPr>
          <w:color w:val="000000" w:themeColor="text1"/>
        </w:rPr>
        <w:t>2</w:t>
      </w:r>
      <w:r w:rsidR="00673994" w:rsidRPr="00673994">
        <w:rPr>
          <w:color w:val="000000" w:themeColor="text1"/>
        </w:rPr>
        <w:t>008, p</w:t>
      </w:r>
      <w:r w:rsidR="00673994">
        <w:rPr>
          <w:color w:val="000000" w:themeColor="text1"/>
        </w:rPr>
        <w:t xml:space="preserve">. </w:t>
      </w:r>
      <w:r w:rsidR="00673994" w:rsidRPr="00673994">
        <w:rPr>
          <w:color w:val="000000" w:themeColor="text1"/>
        </w:rPr>
        <w:t>73)</w:t>
      </w:r>
      <w:r w:rsidRPr="00673994">
        <w:rPr>
          <w:color w:val="000000" w:themeColor="text1"/>
        </w:rPr>
        <w:t xml:space="preserve">, </w:t>
      </w:r>
      <w:r>
        <w:t>as relações familiares funciona</w:t>
      </w:r>
      <w:r w:rsidRPr="00004150">
        <w:rPr>
          <w:rFonts w:ascii="Times New Roman" w:hAnsi="Times New Roman" w:cs="Times New Roman"/>
          <w:color w:val="000000" w:themeColor="text1"/>
        </w:rPr>
        <w:t xml:space="preserve">m em prol da dignidade de cada partícipe. Deve ser assegurado o pleno desenvolvimento de cada um dos seus integrantes, possibilitando-lhes a realização de seus anseios e interesses afetivos, intelectual e moral, assim como interesses materiais como a garantia de assistência educacional </w:t>
      </w:r>
      <w:r w:rsidR="00004150" w:rsidRPr="00004150"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  <w:t>de forma que a falta de afeto pode levar os filhos ao estado de insegurança, rebeldia e revoltas, o que no futuro pode se desdobrar em desajustes sociais e traumas.</w:t>
      </w:r>
    </w:p>
    <w:p w:rsidR="00A863C2" w:rsidRDefault="006F0E09" w:rsidP="00243259">
      <w:pPr>
        <w:spacing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5C2F95" w:rsidRPr="00A863C2">
        <w:rPr>
          <w:rFonts w:ascii="Times New Roman" w:hAnsi="Times New Roman" w:cs="Times New Roman"/>
          <w:color w:val="000000" w:themeColor="text1"/>
        </w:rPr>
        <w:t xml:space="preserve"> Constituição Federal </w:t>
      </w:r>
      <w:r w:rsidR="00A863C2">
        <w:rPr>
          <w:rFonts w:ascii="Times New Roman" w:hAnsi="Times New Roman" w:cs="Times New Roman"/>
          <w:color w:val="000000" w:themeColor="text1"/>
        </w:rPr>
        <w:t xml:space="preserve">Brasileira </w:t>
      </w:r>
      <w:r w:rsidR="005C2F95" w:rsidRPr="00A863C2">
        <w:rPr>
          <w:rFonts w:ascii="Times New Roman" w:hAnsi="Times New Roman" w:cs="Times New Roman"/>
          <w:color w:val="000000" w:themeColor="text1"/>
        </w:rPr>
        <w:t xml:space="preserve">em seu artigo 229 </w:t>
      </w:r>
      <w:r>
        <w:rPr>
          <w:rFonts w:ascii="Times New Roman" w:hAnsi="Times New Roman" w:cs="Times New Roman"/>
          <w:color w:val="000000" w:themeColor="text1"/>
        </w:rPr>
        <w:t>dispõe</w:t>
      </w:r>
      <w:r w:rsidR="00A863C2" w:rsidRPr="00A863C2">
        <w:rPr>
          <w:rFonts w:ascii="Times New Roman" w:hAnsi="Times New Roman" w:cs="Times New Roman"/>
          <w:color w:val="000000" w:themeColor="text1"/>
        </w:rPr>
        <w:t xml:space="preserve"> que </w:t>
      </w:r>
      <w:r>
        <w:rPr>
          <w:rFonts w:ascii="Times New Roman" w:hAnsi="Times New Roman" w:cs="Times New Roman"/>
          <w:color w:val="000000" w:themeColor="text1"/>
        </w:rPr>
        <w:t>“</w:t>
      </w:r>
      <w:r w:rsidR="00A863C2" w:rsidRPr="00A863C2">
        <w:rPr>
          <w:rFonts w:ascii="Times New Roman" w:hAnsi="Times New Roman" w:cs="Times New Roman"/>
          <w:color w:val="000000" w:themeColor="text1"/>
        </w:rPr>
        <w:t>o</w:t>
      </w:r>
      <w:r w:rsidR="005C2F95" w:rsidRPr="00A863C2">
        <w:rPr>
          <w:rFonts w:ascii="Times New Roman" w:hAnsi="Times New Roman" w:cs="Times New Roman"/>
          <w:color w:val="000000" w:themeColor="text1"/>
          <w:shd w:val="clear" w:color="auto" w:fill="FFFFFF"/>
        </w:rPr>
        <w:t>s pais têm o dever de assistir, criar e educar os filhos menores, e os filhos maiores têm o dever de ajudar e amparar os pais na velhice, carência ou enfermidade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”</w:t>
      </w:r>
      <w:r w:rsidR="005C2F95" w:rsidRPr="00A863C2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A863C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Consagrando assim</w:t>
      </w:r>
      <w:r w:rsidR="00BE73C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A863C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</w:t>
      </w:r>
      <w:r w:rsidR="00A863C2">
        <w:t xml:space="preserve"> princípio da solidariedade familiar, impondo aos pais o dever de assistência aos filhos, assim como do filho aos pais. Maria Berenice Dias (2011, p. 66) sustenta:</w:t>
      </w:r>
    </w:p>
    <w:p w:rsidR="00A61D70" w:rsidRDefault="00A61D70" w:rsidP="00243259">
      <w:pPr>
        <w:spacing w:line="360" w:lineRule="auto"/>
        <w:ind w:firstLine="1134"/>
        <w:jc w:val="both"/>
        <w:rPr>
          <w:rFonts w:hint="eastAsia"/>
        </w:rPr>
      </w:pPr>
    </w:p>
    <w:p w:rsidR="00A863C2" w:rsidRDefault="00A863C2" w:rsidP="00A863C2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863C2">
        <w:rPr>
          <w:rFonts w:ascii="Times New Roman" w:hAnsi="Times New Roman" w:cs="Times New Roman"/>
          <w:sz w:val="20"/>
          <w:szCs w:val="20"/>
        </w:rPr>
        <w:t xml:space="preserve">Solidariedade é o que cada um deve ao outro. Esse princípio, que tem origem nos vínculos afetivos, dispõe de acentuado conteúdo ético, pois contém em suas entranhas o próprio significado da expressão solidariedade, que compreende a fraternidade e a </w:t>
      </w:r>
      <w:r w:rsidRPr="00A863C2">
        <w:rPr>
          <w:rFonts w:ascii="Times New Roman" w:hAnsi="Times New Roman" w:cs="Times New Roman"/>
          <w:sz w:val="20"/>
          <w:szCs w:val="20"/>
        </w:rPr>
        <w:lastRenderedPageBreak/>
        <w:t>reciprocidade. A pessoa só existe quando coexiste. O princípio da solidariedade tem assento constitucional, tanto que em seu preâmbulo assegura uma sociedade fraterna. A solidariedade, inserida a princípio na categoria da ética e da moral, tem seu lugar também no âmbito jurídico, e compreende uma ligação entre pessoas direcionada e delimitada a fim de promover assistência entre os indivíduos. A existência social de cada um dos integrantes da sociedade passa a ser de responsabilidade do poder público, da sociedade, bem como de cada membro individualmen</w:t>
      </w:r>
      <w:r>
        <w:rPr>
          <w:rFonts w:ascii="Times New Roman" w:hAnsi="Times New Roman" w:cs="Times New Roman"/>
          <w:sz w:val="20"/>
          <w:szCs w:val="20"/>
        </w:rPr>
        <w:t>te.</w:t>
      </w:r>
    </w:p>
    <w:p w:rsidR="00A863C2" w:rsidRDefault="00A863C2" w:rsidP="00A61D70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C69FF" w:rsidRDefault="00A863C2" w:rsidP="00A61D7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863C2">
        <w:rPr>
          <w:rFonts w:ascii="Times New Roman" w:hAnsi="Times New Roman" w:cs="Times New Roman"/>
          <w:color w:val="000000" w:themeColor="text1"/>
        </w:rPr>
        <w:t>Para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F0E09">
        <w:rPr>
          <w:rFonts w:ascii="Times New Roman" w:hAnsi="Times New Roman" w:cs="Times New Roman"/>
        </w:rPr>
        <w:t>Cavalieri Filho</w:t>
      </w:r>
      <w:r w:rsidR="006F0E09" w:rsidRPr="00A863C2">
        <w:rPr>
          <w:rFonts w:ascii="Times New Roman" w:hAnsi="Times New Roman" w:cs="Times New Roman"/>
        </w:rPr>
        <w:t xml:space="preserve"> </w:t>
      </w:r>
      <w:r w:rsidR="002C70DC">
        <w:rPr>
          <w:rFonts w:ascii="Times New Roman" w:hAnsi="Times New Roman" w:cs="Times New Roman"/>
        </w:rPr>
        <w:t>(200</w:t>
      </w:r>
      <w:r w:rsidRPr="00A863C2"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 xml:space="preserve"> p</w:t>
      </w:r>
      <w:r w:rsidRPr="00A863C2">
        <w:rPr>
          <w:rFonts w:ascii="Times New Roman" w:hAnsi="Times New Roman" w:cs="Times New Roman"/>
        </w:rPr>
        <w:t>roteger a família, atualmente, é proteger a própria dignidade humana, devendo o indivíduo abandonado afetivamente ser ressarcido. No entanto, o mero abandono, sem a presença do dano, não enseja em dever de inde</w:t>
      </w:r>
      <w:r>
        <w:rPr>
          <w:rFonts w:ascii="Times New Roman" w:hAnsi="Times New Roman" w:cs="Times New Roman"/>
        </w:rPr>
        <w:t>nizar, não é causa o suficiente, é</w:t>
      </w:r>
      <w:r w:rsidRPr="00A863C2">
        <w:rPr>
          <w:rFonts w:ascii="Times New Roman" w:hAnsi="Times New Roman" w:cs="Times New Roman"/>
        </w:rPr>
        <w:t xml:space="preserve"> preciso demonstrar sua culpa</w:t>
      </w:r>
      <w:r>
        <w:rPr>
          <w:rFonts w:ascii="Times New Roman" w:hAnsi="Times New Roman" w:cs="Times New Roman"/>
        </w:rPr>
        <w:t>.</w:t>
      </w:r>
    </w:p>
    <w:p w:rsidR="00243259" w:rsidRPr="00DB63A1" w:rsidRDefault="00243259" w:rsidP="0024325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DB63A1">
        <w:rPr>
          <w:rFonts w:ascii="Times New Roman" w:hAnsi="Times New Roman" w:cs="Times New Roman"/>
          <w:color w:val="000000" w:themeColor="text1"/>
        </w:rPr>
        <w:t xml:space="preserve">O princípio da afetividade tem como fundamento os laços de afeto na configuração familiar, deixando os laços consanguíneos de lado, no que tange o a dignidade humana, </w:t>
      </w:r>
      <w:r w:rsidR="00DB63A1">
        <w:rPr>
          <w:rFonts w:ascii="Times New Roman" w:hAnsi="Times New Roman" w:cs="Times New Roman"/>
          <w:color w:val="000000" w:themeColor="text1"/>
        </w:rPr>
        <w:t>a prestação pecuniária não é para trazer o afeto de volta</w:t>
      </w:r>
      <w:r w:rsidRPr="00DB63A1">
        <w:rPr>
          <w:rFonts w:ascii="Times New Roman" w:hAnsi="Times New Roman" w:cs="Times New Roman"/>
          <w:color w:val="000000" w:themeColor="text1"/>
        </w:rPr>
        <w:t xml:space="preserve">, mas refere-se ao direito de </w:t>
      </w:r>
      <w:r w:rsidR="00DB63A1">
        <w:rPr>
          <w:rFonts w:ascii="Times New Roman" w:hAnsi="Times New Roman" w:cs="Times New Roman"/>
          <w:color w:val="000000" w:themeColor="text1"/>
        </w:rPr>
        <w:t>reparação (NUNES, 2014).</w:t>
      </w:r>
    </w:p>
    <w:p w:rsidR="00243259" w:rsidRDefault="00243259" w:rsidP="00A863C2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03B22" w:rsidRDefault="00D237EC" w:rsidP="00D24E9D">
      <w:pPr>
        <w:pStyle w:val="Standarduser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</w:t>
      </w:r>
      <w:bookmarkStart w:id="1" w:name="_Hlk512590976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"/>
      <w:r w:rsidR="00DB63A1">
        <w:rPr>
          <w:rFonts w:ascii="Times New Roman" w:hAnsi="Times New Roman" w:cs="Times New Roman"/>
          <w:b/>
          <w:bCs/>
          <w:color w:val="000000"/>
        </w:rPr>
        <w:t>AS CONSEQUÊNCIAS DO ABANDONO AFETIVO NO SEIO FAMILIAR</w:t>
      </w:r>
    </w:p>
    <w:p w:rsidR="00243259" w:rsidRDefault="00243259" w:rsidP="00D24E9D">
      <w:pPr>
        <w:pStyle w:val="Standarduser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E32EC" w:rsidRDefault="008E1CB3" w:rsidP="007E60E4">
      <w:pPr>
        <w:spacing w:line="360" w:lineRule="auto"/>
        <w:ind w:firstLine="1134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 xml:space="preserve">Atualmente o </w:t>
      </w:r>
      <w:r w:rsidRPr="008E1CB3">
        <w:rPr>
          <w:rFonts w:ascii="Times New Roman" w:hAnsi="Times New Roman" w:cs="Times New Roman"/>
          <w:spacing w:val="2"/>
          <w:shd w:val="clear" w:color="auto" w:fill="FFFFFF"/>
        </w:rPr>
        <w:t>Poder Judiciário vem sendo</w:t>
      </w:r>
      <w:r>
        <w:rPr>
          <w:rFonts w:ascii="Times New Roman" w:hAnsi="Times New Roman" w:cs="Times New Roman"/>
          <w:spacing w:val="2"/>
          <w:shd w:val="clear" w:color="auto" w:fill="FFFFFF"/>
        </w:rPr>
        <w:t xml:space="preserve"> cada vez mais</w:t>
      </w:r>
      <w:r w:rsidR="003C2173">
        <w:rPr>
          <w:rFonts w:ascii="Times New Roman" w:hAnsi="Times New Roman" w:cs="Times New Roman"/>
          <w:spacing w:val="2"/>
          <w:shd w:val="clear" w:color="auto" w:fill="FFFFFF"/>
        </w:rPr>
        <w:t xml:space="preserve"> impulsionado </w:t>
      </w:r>
      <w:r w:rsidRPr="008E1CB3">
        <w:rPr>
          <w:rFonts w:ascii="Times New Roman" w:hAnsi="Times New Roman" w:cs="Times New Roman"/>
          <w:spacing w:val="2"/>
          <w:shd w:val="clear" w:color="auto" w:fill="FFFFFF"/>
        </w:rPr>
        <w:t xml:space="preserve">a se manifestar </w:t>
      </w:r>
      <w:r>
        <w:rPr>
          <w:rFonts w:ascii="Times New Roman" w:hAnsi="Times New Roman" w:cs="Times New Roman"/>
          <w:spacing w:val="2"/>
          <w:shd w:val="clear" w:color="auto" w:fill="FFFFFF"/>
        </w:rPr>
        <w:t>sobre os</w:t>
      </w:r>
      <w:r w:rsidRPr="008E1CB3">
        <w:rPr>
          <w:rFonts w:ascii="Times New Roman" w:hAnsi="Times New Roman" w:cs="Times New Roman"/>
          <w:spacing w:val="2"/>
          <w:shd w:val="clear" w:color="auto" w:fill="FFFFFF"/>
        </w:rPr>
        <w:t xml:space="preserve"> pedidos de indenização por dano moral com</w:t>
      </w:r>
      <w:r>
        <w:rPr>
          <w:rFonts w:ascii="Times New Roman" w:hAnsi="Times New Roman" w:cs="Times New Roman"/>
          <w:spacing w:val="2"/>
          <w:shd w:val="clear" w:color="auto" w:fill="FFFFFF"/>
        </w:rPr>
        <w:t xml:space="preserve"> fundamento no abandono afetivo. Com o objetivo de </w:t>
      </w:r>
      <w:r>
        <w:t xml:space="preserve">reparar os danos causados pela a ausência do pai ou mãe que deixou de prestar assistência moral e afetiva, causando prejuízo na formação da personalidade do filho. </w:t>
      </w:r>
      <w:r w:rsidR="00C71CBA">
        <w:t>Essas ações visam</w:t>
      </w:r>
      <w:r>
        <w:t xml:space="preserve"> reparar a violação que representa tal omissão do genitor em relação à dignidade da pessoa humana. </w:t>
      </w:r>
      <w:r w:rsidR="007E60E4">
        <w:t>Entretanto, não serão todos os casos que serão indenizáveis cada</w:t>
      </w:r>
      <w:r w:rsidR="007E60E4" w:rsidRPr="007E60E4">
        <w:t xml:space="preserve"> caso concreto deve ser analisado</w:t>
      </w:r>
      <w:r w:rsidR="007E60E4">
        <w:t xml:space="preserve"> com suas particularidades e deve haver dano. O</w:t>
      </w:r>
      <w:r w:rsidR="007E60E4" w:rsidRPr="007E60E4">
        <w:rPr>
          <w:rFonts w:ascii="Times New Roman" w:hAnsi="Times New Roman" w:cs="Times New Roman"/>
          <w:spacing w:val="2"/>
          <w:shd w:val="clear" w:color="auto" w:fill="FFFFFF"/>
        </w:rPr>
        <w:t xml:space="preserve"> bem jurídico a ser tutelado, inicialmente, é a integridade psíquica e emocional do menor, o desenvolvimento de sua personalidade sem traumas, angústias e frustrações dentre outras re</w:t>
      </w:r>
      <w:r w:rsidR="007E60E4">
        <w:rPr>
          <w:rFonts w:ascii="Times New Roman" w:hAnsi="Times New Roman" w:cs="Times New Roman"/>
          <w:spacing w:val="2"/>
          <w:shd w:val="clear" w:color="auto" w:fill="FFFFFF"/>
        </w:rPr>
        <w:t xml:space="preserve">lacionadas aos atos de abandono (OLIVEIRA, 2018). </w:t>
      </w:r>
      <w:r w:rsidR="007E60E4" w:rsidRPr="007E60E4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</w:p>
    <w:p w:rsidR="001B20D6" w:rsidRDefault="001B20D6" w:rsidP="007E60E4">
      <w:pPr>
        <w:spacing w:line="360" w:lineRule="auto"/>
        <w:ind w:firstLine="1134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>Para Rodrigo da Cunha Pereira:</w:t>
      </w:r>
    </w:p>
    <w:p w:rsidR="00A61D70" w:rsidRDefault="00A61D70" w:rsidP="007E60E4">
      <w:pPr>
        <w:spacing w:line="360" w:lineRule="auto"/>
        <w:ind w:firstLine="1134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1B20D6" w:rsidRPr="001B20D6" w:rsidRDefault="001B20D6" w:rsidP="001B20D6">
      <w:pPr>
        <w:ind w:left="2268"/>
        <w:jc w:val="both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1B20D6">
        <w:rPr>
          <w:rFonts w:ascii="Times New Roman" w:hAnsi="Times New Roman" w:cs="Times New Roman"/>
          <w:sz w:val="20"/>
          <w:szCs w:val="20"/>
        </w:rPr>
        <w:t>O atual paradigma do Estado Democrático de Direito, a determinar a funcionalização de todos os institutos jurídicos à pessoa humana. Está em seu bojo a ordem imperativa a todos os operadores do Direito de despir-se de preconceitos – principalmente no âmbito do Direito de Família -, de modo a se evitar tratar de forma indigna toda e qualquer pessoa humana, principalmente na seara do Direito de Família, que tem a intimidade, a afetividade e a felicidade como seus principais valores</w:t>
      </w:r>
      <w:r>
        <w:rPr>
          <w:rFonts w:ascii="Times New Roman" w:hAnsi="Times New Roman" w:cs="Times New Roman"/>
          <w:sz w:val="20"/>
          <w:szCs w:val="20"/>
        </w:rPr>
        <w:t xml:space="preserve"> (PEREIRA, 2005, p.106).</w:t>
      </w:r>
    </w:p>
    <w:p w:rsidR="001B20D6" w:rsidRDefault="001B20D6" w:rsidP="007E60E4">
      <w:pPr>
        <w:spacing w:line="360" w:lineRule="auto"/>
        <w:ind w:firstLine="1134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FE32EC" w:rsidRDefault="00FE32EC" w:rsidP="00FE32EC">
      <w:pPr>
        <w:spacing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lastRenderedPageBreak/>
        <w:t xml:space="preserve">Há </w:t>
      </w:r>
      <w:r w:rsidR="006F0E09">
        <w:rPr>
          <w:rFonts w:ascii="Times New Roman" w:hAnsi="Times New Roman" w:cs="Times New Roman"/>
          <w:spacing w:val="2"/>
          <w:shd w:val="clear" w:color="auto" w:fill="FFFFFF"/>
        </w:rPr>
        <w:t>casos em que é</w:t>
      </w:r>
      <w:r w:rsidR="007E60E4" w:rsidRPr="007E60E4">
        <w:rPr>
          <w:rFonts w:ascii="Times New Roman" w:hAnsi="Times New Roman" w:cs="Times New Roman"/>
          <w:spacing w:val="2"/>
          <w:shd w:val="clear" w:color="auto" w:fill="FFFFFF"/>
        </w:rPr>
        <w:t xml:space="preserve"> necessário o uso de medicamentos para o controle da patologia emocional ocasionada </w:t>
      </w:r>
      <w:r w:rsidR="006F0E09">
        <w:rPr>
          <w:rFonts w:ascii="Times New Roman" w:hAnsi="Times New Roman" w:cs="Times New Roman"/>
          <w:spacing w:val="2"/>
          <w:shd w:val="clear" w:color="auto" w:fill="FFFFFF"/>
        </w:rPr>
        <w:t>a criança ou ao adolescente, podendo refletir até na vida adulta</w:t>
      </w:r>
      <w:r w:rsidR="007E60E4" w:rsidRPr="007E60E4">
        <w:rPr>
          <w:rFonts w:ascii="Times New Roman" w:hAnsi="Times New Roman" w:cs="Times New Roman"/>
          <w:spacing w:val="2"/>
          <w:shd w:val="clear" w:color="auto" w:fill="FFFFFF"/>
        </w:rPr>
        <w:t>, pois, a ausência deste cuidado, em certos casos, ocasionará abalos psicológicos, sentimentos de desprezos, de modo que tais atos prejudicará o desenvolvimento e crescimento, no mínimo, saudável d</w:t>
      </w:r>
      <w:r w:rsidR="006F0E09">
        <w:rPr>
          <w:rFonts w:ascii="Times New Roman" w:hAnsi="Times New Roman" w:cs="Times New Roman"/>
          <w:spacing w:val="2"/>
          <w:shd w:val="clear" w:color="auto" w:fill="FFFFFF"/>
        </w:rPr>
        <w:t>a</w:t>
      </w:r>
      <w:r w:rsidR="007E60E4" w:rsidRPr="007E60E4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="006F0E09">
        <w:rPr>
          <w:rFonts w:ascii="Times New Roman" w:hAnsi="Times New Roman" w:cs="Times New Roman"/>
          <w:spacing w:val="2"/>
          <w:shd w:val="clear" w:color="auto" w:fill="FFFFFF"/>
        </w:rPr>
        <w:t xml:space="preserve">criança diante da </w:t>
      </w:r>
      <w:r w:rsidR="00A61D70">
        <w:rPr>
          <w:rFonts w:ascii="Times New Roman" w:hAnsi="Times New Roman" w:cs="Times New Roman"/>
          <w:spacing w:val="2"/>
          <w:shd w:val="clear" w:color="auto" w:fill="FFFFFF"/>
        </w:rPr>
        <w:t>formação de</w:t>
      </w:r>
      <w:r w:rsidR="006F0E09">
        <w:rPr>
          <w:rFonts w:ascii="Times New Roman" w:hAnsi="Times New Roman" w:cs="Times New Roman"/>
          <w:spacing w:val="2"/>
          <w:shd w:val="clear" w:color="auto" w:fill="FFFFFF"/>
        </w:rPr>
        <w:t xml:space="preserve"> sua </w:t>
      </w:r>
      <w:r w:rsidR="007E60E4" w:rsidRPr="007E60E4">
        <w:rPr>
          <w:rFonts w:ascii="Times New Roman" w:hAnsi="Times New Roman" w:cs="Times New Roman"/>
          <w:spacing w:val="2"/>
          <w:shd w:val="clear" w:color="auto" w:fill="FFFFFF"/>
        </w:rPr>
        <w:t xml:space="preserve">personalidade. </w:t>
      </w:r>
      <w:r>
        <w:rPr>
          <w:rFonts w:ascii="Times New Roman" w:hAnsi="Times New Roman" w:cs="Times New Roman"/>
          <w:spacing w:val="2"/>
          <w:shd w:val="clear" w:color="auto" w:fill="FFFFFF"/>
        </w:rPr>
        <w:t>S</w:t>
      </w:r>
      <w:r w:rsidRPr="00FE32EC">
        <w:t>endo comprovad</w:t>
      </w:r>
      <w:r w:rsidR="006F0E09">
        <w:t>o</w:t>
      </w:r>
      <w:r w:rsidRPr="00FE32EC">
        <w:t xml:space="preserve"> o comprometimento da saúde psicológica, ou seja, psíquica da criança diante da negativa de laço </w:t>
      </w:r>
      <w:r>
        <w:t>familiar</w:t>
      </w:r>
      <w:r w:rsidRPr="00FE32EC">
        <w:t xml:space="preserve"> e, sendo estabelecida a efetiva correlação entre o afastamento paterno e o desenvolvimento de sintomas psicopatológicos na criança, é inteiramente passível a discussão de reparação civil pelo abandono afetivo quando comprovada efetivamente a responsabilidade civil, e a visível violação dos princípios básicos atrelados na </w:t>
      </w:r>
      <w:r>
        <w:t>Constituição Federal</w:t>
      </w:r>
      <w:r w:rsidRPr="00FE32EC">
        <w:t xml:space="preserve"> bem como no </w:t>
      </w:r>
      <w:hyperlink r:id="rId7" w:tooltip="Lei nº 8.069, de 13 de julho de 1990." w:history="1">
        <w:r w:rsidRPr="00FE32EC">
          <w:rPr>
            <w:rStyle w:val="Hyperlink"/>
            <w:color w:val="auto"/>
            <w:u w:val="none"/>
          </w:rPr>
          <w:t>Estatuto da Criança e do Adolescente</w:t>
        </w:r>
      </w:hyperlink>
      <w:r w:rsidRPr="00FE32EC">
        <w:t> e demais legislações</w:t>
      </w:r>
      <w:r>
        <w:t xml:space="preserve"> (OLIVEIRA, 2018)</w:t>
      </w:r>
      <w:r w:rsidRPr="00FE32EC">
        <w:t>.</w:t>
      </w:r>
      <w:r>
        <w:t xml:space="preserve"> Por </w:t>
      </w:r>
      <w:proofErr w:type="spellStart"/>
      <w:r>
        <w:t>tal</w:t>
      </w:r>
      <w:proofErr w:type="spellEnd"/>
      <w:r>
        <w:t xml:space="preserve"> razão, o Código Civil brasileiro de 2002 prevê no artigo 1.638, II, que perderá o poder familiar o pai ou a mãe que deixar o filho em abandono.</w:t>
      </w:r>
      <w:r w:rsidR="00C71CBA">
        <w:t xml:space="preserve"> Sustenta Maria Berenice Dias (2011, p. 408):</w:t>
      </w:r>
    </w:p>
    <w:p w:rsidR="00C71CBA" w:rsidRDefault="00C71CBA" w:rsidP="00C71CBA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71CBA">
        <w:rPr>
          <w:rFonts w:ascii="Times New Roman" w:hAnsi="Times New Roman" w:cs="Times New Roman"/>
          <w:sz w:val="20"/>
          <w:szCs w:val="20"/>
        </w:rPr>
        <w:t xml:space="preserve">A omissão do genitor em cumprir os encargos decorrentes do poder familiar, deixando de atender ao dever de ter o filho em sua companhia, produz danos emocionais merecedores de reparação. Se lhe faltar essa referência, o filho estará sendo prejudicado, talvez de forma permanente, para o resto de sua vida. Assim, a falta da figura do pai desestrutura os filhos, tira-lhes o rumo de vida e </w:t>
      </w:r>
      <w:proofErr w:type="spellStart"/>
      <w:r w:rsidRPr="00C71CBA">
        <w:rPr>
          <w:rFonts w:ascii="Times New Roman" w:hAnsi="Times New Roman" w:cs="Times New Roman"/>
          <w:sz w:val="20"/>
          <w:szCs w:val="20"/>
        </w:rPr>
        <w:t>debita-lhes</w:t>
      </w:r>
      <w:proofErr w:type="spellEnd"/>
      <w:r w:rsidRPr="00C71CBA">
        <w:rPr>
          <w:rFonts w:ascii="Times New Roman" w:hAnsi="Times New Roman" w:cs="Times New Roman"/>
          <w:sz w:val="20"/>
          <w:szCs w:val="20"/>
        </w:rPr>
        <w:t xml:space="preserve"> a vontade de assumir um projeto de vida. Tornam-se pessoa inseguras, infelizes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71CBA" w:rsidRDefault="00C71CBA" w:rsidP="00C71CBA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61D70" w:rsidRDefault="00A61D70" w:rsidP="00C71CBA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71CBA" w:rsidRDefault="001B20D6" w:rsidP="00C71CB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C71CBA">
        <w:rPr>
          <w:rFonts w:ascii="Times New Roman" w:hAnsi="Times New Roman" w:cs="Times New Roman"/>
        </w:rPr>
        <w:t>No mesmo</w:t>
      </w:r>
      <w:r w:rsidR="00C71CBA" w:rsidRPr="00C71CBA">
        <w:rPr>
          <w:rFonts w:ascii="Times New Roman" w:hAnsi="Times New Roman" w:cs="Times New Roman"/>
        </w:rPr>
        <w:t xml:space="preserve"> sentindo</w:t>
      </w:r>
      <w:r w:rsidR="00C71CBA">
        <w:rPr>
          <w:rFonts w:ascii="Times New Roman" w:hAnsi="Times New Roman" w:cs="Times New Roman"/>
        </w:rPr>
        <w:t xml:space="preserve"> Arnaldo</w:t>
      </w:r>
      <w:r w:rsidR="00C71CBA" w:rsidRPr="00C71CBA">
        <w:rPr>
          <w:rFonts w:ascii="Times New Roman" w:hAnsi="Times New Roman" w:cs="Times New Roman"/>
        </w:rPr>
        <w:t xml:space="preserve"> </w:t>
      </w:r>
      <w:proofErr w:type="spellStart"/>
      <w:r w:rsidR="00C71CBA" w:rsidRPr="00C71CBA">
        <w:rPr>
          <w:rFonts w:ascii="Times New Roman" w:hAnsi="Times New Roman" w:cs="Times New Roman"/>
        </w:rPr>
        <w:t>Rizzardo</w:t>
      </w:r>
      <w:proofErr w:type="spellEnd"/>
      <w:r w:rsidR="00717FCD">
        <w:rPr>
          <w:rFonts w:ascii="Times New Roman" w:hAnsi="Times New Roman" w:cs="Times New Roman"/>
        </w:rPr>
        <w:t xml:space="preserve"> (2011</w:t>
      </w:r>
      <w:r w:rsidR="00C71CBA">
        <w:rPr>
          <w:rFonts w:ascii="Times New Roman" w:hAnsi="Times New Roman" w:cs="Times New Roman"/>
        </w:rPr>
        <w:t xml:space="preserve">, p. </w:t>
      </w:r>
      <w:r>
        <w:rPr>
          <w:rFonts w:ascii="Times New Roman" w:hAnsi="Times New Roman" w:cs="Times New Roman"/>
        </w:rPr>
        <w:t>692</w:t>
      </w:r>
      <w:r w:rsidR="00C71CBA">
        <w:rPr>
          <w:rFonts w:ascii="Times New Roman" w:hAnsi="Times New Roman" w:cs="Times New Roman"/>
        </w:rPr>
        <w:t>):</w:t>
      </w:r>
    </w:p>
    <w:p w:rsidR="00A61D70" w:rsidRDefault="00A61D70" w:rsidP="00C71CB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C71CBA" w:rsidRDefault="00C71CBA" w:rsidP="00C71CBA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71CBA">
        <w:rPr>
          <w:rFonts w:ascii="Times New Roman" w:hAnsi="Times New Roman" w:cs="Times New Roman"/>
          <w:sz w:val="20"/>
          <w:szCs w:val="20"/>
        </w:rPr>
        <w:t>Realmente, a ausência de um dos pais resulta em tristeza, insatisfação, angústia, sentimento de falta, insegurança, e mesmo complexo de inferioridade em relação aos conhecidos e amigos. Quase sempre se fazem sentir efeitos de ordem psíquica, como a depressão, a ansiedade, traumas de medo e outras afecções. Se a morte de um dos progenitores, em face da sensação de ausência, enseja o direito a reparação por dano moral, o que se tornou um consenso universal, não é diferente no caso do irredutível afastamento voluntário do pai ou da mãe, até porque encontra repulsa pela consciência comum e ofende os mais comezinhos princípios de humanidade</w:t>
      </w:r>
      <w:r w:rsidR="001666B9">
        <w:rPr>
          <w:rFonts w:ascii="Times New Roman" w:hAnsi="Times New Roman" w:cs="Times New Roman"/>
          <w:sz w:val="20"/>
          <w:szCs w:val="20"/>
        </w:rPr>
        <w:t>.</w:t>
      </w:r>
    </w:p>
    <w:p w:rsidR="00A61D70" w:rsidRPr="00C71CBA" w:rsidRDefault="00A61D70" w:rsidP="00A61D70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43259" w:rsidRPr="00C472E5" w:rsidRDefault="001B20D6" w:rsidP="00A61D70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t>Para coibir situações de abusos e abandono, fo</w:t>
      </w:r>
      <w:r w:rsidR="00544D8D">
        <w:t>i adotada pela Constituição Federal e pelo Estatuto da Criança a doutrina da proteção integral, a qual impõe que crianças e adolescentes sejam colocadas a salvo de qualquer forma de negligência. Crianças e adolescentes são sujeitos de direitos, titulares de garantias e prerrogativas, o que enseja, ao mesmo passo, a responsabilidade da família, sociedade e Estado em concretizar esses direitos</w:t>
      </w:r>
      <w:r w:rsidR="00004150">
        <w:t xml:space="preserve"> (LACERDA, 2014)</w:t>
      </w:r>
      <w:r w:rsidR="00544D8D">
        <w:t xml:space="preserve">. </w:t>
      </w:r>
      <w:r w:rsidR="00004150">
        <w:t xml:space="preserve"> </w:t>
      </w:r>
      <w:r w:rsidR="00544D8D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N</w:t>
      </w:r>
      <w:r w:rsidR="00243259" w:rsidRPr="00C472E5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o artigo </w:t>
      </w:r>
      <w:hyperlink r:id="rId8" w:tooltip="Artigo 227 da Constituição Federal de 1988" w:history="1">
        <w:r w:rsidR="00243259" w:rsidRPr="00C472E5">
          <w:rPr>
            <w:rStyle w:val="Hyperlink"/>
            <w:rFonts w:ascii="Times New Roman" w:hAnsi="Times New Roman" w:cs="Times New Roman"/>
            <w:color w:val="000000" w:themeColor="text1"/>
            <w:spacing w:val="2"/>
            <w:u w:val="none"/>
            <w:shd w:val="clear" w:color="auto" w:fill="FFFFFF"/>
          </w:rPr>
          <w:t>227</w:t>
        </w:r>
      </w:hyperlink>
      <w:r w:rsidR="00C472E5">
        <w:rPr>
          <w:rFonts w:ascii="Times New Roman" w:hAnsi="Times New Roman" w:cs="Times New Roman"/>
          <w:color w:val="000000" w:themeColor="text1"/>
        </w:rPr>
        <w:t xml:space="preserve"> da Constituição Federal</w:t>
      </w:r>
      <w:r w:rsidR="00544D8D">
        <w:rPr>
          <w:rFonts w:ascii="Times New Roman" w:hAnsi="Times New Roman" w:cs="Times New Roman"/>
          <w:color w:val="000000" w:themeColor="text1"/>
        </w:rPr>
        <w:t xml:space="preserve"> há a garantia à</w:t>
      </w:r>
      <w:r w:rsidR="00243259" w:rsidRPr="00C472E5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 xml:space="preserve"> criança e ao adolescente </w:t>
      </w:r>
      <w:r w:rsidR="00544D8D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 xml:space="preserve"> ao </w:t>
      </w:r>
      <w:r w:rsidR="00243259" w:rsidRPr="00C472E5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 xml:space="preserve">direito à vida, à saúde, à alimentação, à educação, ao lazer, à profissionalização, à cultura, à dignidade, ao respeito, à liberdade e à convivência familiar e comunitária, os quais devem ser </w:t>
      </w:r>
      <w:r w:rsidR="00243259" w:rsidRPr="00C472E5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lastRenderedPageBreak/>
        <w:t>exe</w:t>
      </w:r>
      <w:r w:rsidR="00544D8D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rcidos com prioridade, livrando-</w:t>
      </w:r>
      <w:r w:rsidR="00243259" w:rsidRPr="00C472E5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o</w:t>
      </w:r>
      <w:r w:rsidR="001666B9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s</w:t>
      </w:r>
      <w:r w:rsidR="00544D8D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 xml:space="preserve"> de </w:t>
      </w:r>
      <w:r w:rsidR="00243259" w:rsidRPr="00C472E5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 xml:space="preserve">negligência, discriminação, exploração, </w:t>
      </w:r>
      <w:r w:rsidR="00544D8D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 xml:space="preserve">violência, crueldade e opressão. </w:t>
      </w:r>
    </w:p>
    <w:p w:rsidR="00437B86" w:rsidRPr="007B5304" w:rsidRDefault="00437B86" w:rsidP="00DF553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19D0" w:rsidRDefault="00D237EC" w:rsidP="00DF5536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4</w:t>
      </w:r>
      <w:r w:rsidR="00A93DB7" w:rsidRPr="007B530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C2173">
        <w:rPr>
          <w:rFonts w:ascii="Times New Roman" w:hAnsi="Times New Roman" w:cs="Times New Roman"/>
          <w:b/>
        </w:rPr>
        <w:t>O ABANDONO AFETIVO E O DEVER DE INDENIZAR</w:t>
      </w:r>
    </w:p>
    <w:p w:rsidR="003C2173" w:rsidRDefault="003C2173" w:rsidP="00DF5536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9619D0" w:rsidRDefault="003C2173" w:rsidP="00DF553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</w:t>
      </w:r>
      <w:r w:rsidRPr="003C2173">
        <w:rPr>
          <w:rFonts w:ascii="Times New Roman" w:hAnsi="Times New Roman" w:cs="Times New Roman"/>
        </w:rPr>
        <w:t>das mudanças sociais ocorridas nas famílias atuais, há de se verificar a dependência emocional dos filhos menores, ou seja, crianças ou adolescentes em relação aos pais, considerando que são vulneráveis às instabilidades afetivas e emocionais de seus pais, responsáveis pela</w:t>
      </w:r>
      <w:r>
        <w:rPr>
          <w:rFonts w:ascii="Times New Roman" w:hAnsi="Times New Roman" w:cs="Times New Roman"/>
        </w:rPr>
        <w:t xml:space="preserve"> assistência material e afetiva. O</w:t>
      </w:r>
      <w:r w:rsidRPr="003C2173">
        <w:rPr>
          <w:rFonts w:ascii="Times New Roman" w:hAnsi="Times New Roman" w:cs="Times New Roman"/>
        </w:rPr>
        <w:t>s vínculos familiares são extremamente importantes para o desenvolvimento do indivíduo,</w:t>
      </w:r>
      <w:r>
        <w:rPr>
          <w:rFonts w:ascii="Times New Roman" w:hAnsi="Times New Roman" w:cs="Times New Roman"/>
        </w:rPr>
        <w:t xml:space="preserve"> pois</w:t>
      </w:r>
      <w:r w:rsidRPr="003C2173">
        <w:rPr>
          <w:rFonts w:ascii="Times New Roman" w:hAnsi="Times New Roman" w:cs="Times New Roman"/>
        </w:rPr>
        <w:t xml:space="preserve"> é no seio familiar que ele nasce e se desenvolve, formando sua personalidade ao tempo em que se integra ao meio social. Portanto, quando há rompimento desses vínculos, as consequências podem ser extremamente desagradáveis para as crianças, afetando a sua autoestima e a maneira com que se relacionam com os outros</w:t>
      </w:r>
      <w:r>
        <w:rPr>
          <w:rFonts w:ascii="Times New Roman" w:hAnsi="Times New Roman" w:cs="Times New Roman"/>
        </w:rPr>
        <w:t xml:space="preserve"> (</w:t>
      </w:r>
      <w:r w:rsidR="00FD4EF1">
        <w:rPr>
          <w:rFonts w:hint="eastAsia"/>
        </w:rPr>
        <w:t>WEISHAUPT</w:t>
      </w:r>
      <w:r w:rsidR="00FD4EF1">
        <w:t>,</w:t>
      </w:r>
      <w:r w:rsidR="001666B9">
        <w:t xml:space="preserve"> </w:t>
      </w:r>
      <w:r w:rsidR="00FD4EF1">
        <w:t>2014)</w:t>
      </w:r>
      <w:r w:rsidRPr="003C2173">
        <w:rPr>
          <w:rFonts w:ascii="Times New Roman" w:hAnsi="Times New Roman" w:cs="Times New Roman"/>
        </w:rPr>
        <w:t>.</w:t>
      </w:r>
    </w:p>
    <w:p w:rsidR="00FD4EF1" w:rsidRDefault="00FD4EF1" w:rsidP="003C2173">
      <w:pPr>
        <w:spacing w:line="360" w:lineRule="auto"/>
        <w:ind w:firstLine="1134"/>
        <w:jc w:val="both"/>
        <w:rPr>
          <w:rFonts w:hint="eastAsia"/>
        </w:rPr>
      </w:pPr>
      <w:r>
        <w:t xml:space="preserve">A indenização não tem como objetivo trazer o amor, o afeto de volta, pois a indenização tem natureza reparatória, de forma a diminuir a dor sofrida pelo abandono afetivo, o abandono afetivo não é um mero </w:t>
      </w:r>
      <w:r w:rsidR="001666B9">
        <w:t>aborrecimento:</w:t>
      </w:r>
    </w:p>
    <w:p w:rsidR="00A61D70" w:rsidRDefault="00A61D70" w:rsidP="003C2173">
      <w:pPr>
        <w:spacing w:line="360" w:lineRule="auto"/>
        <w:ind w:firstLine="1134"/>
        <w:jc w:val="both"/>
        <w:rPr>
          <w:rFonts w:hint="eastAsia"/>
        </w:rPr>
      </w:pPr>
    </w:p>
    <w:p w:rsidR="00FD4EF1" w:rsidRPr="00FD4EF1" w:rsidRDefault="00FD4EF1" w:rsidP="00FD4EF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D4EF1">
        <w:rPr>
          <w:rFonts w:ascii="Times New Roman" w:hAnsi="Times New Roman" w:cs="Times New Roman"/>
          <w:sz w:val="20"/>
          <w:szCs w:val="20"/>
        </w:rPr>
        <w:t>O dano é ainda considerado como moral quando os efeitos da ação, embora não repercutam na órbita de seu patrimônio material, originam angústia, dor, sofrimento, tristeza ou humilhação à vítima, trazendo-lhe sensações e emoções negativas. Neste último caso, diz</w:t>
      </w:r>
      <w:r>
        <w:rPr>
          <w:rFonts w:ascii="Times New Roman" w:hAnsi="Times New Roman" w:cs="Times New Roman"/>
          <w:sz w:val="20"/>
          <w:szCs w:val="20"/>
        </w:rPr>
        <w:t xml:space="preserve"> necessá</w:t>
      </w:r>
      <w:r w:rsidRPr="00FD4EF1">
        <w:rPr>
          <w:rFonts w:ascii="Times New Roman" w:hAnsi="Times New Roman" w:cs="Times New Roman"/>
          <w:sz w:val="20"/>
          <w:szCs w:val="20"/>
        </w:rPr>
        <w:t>rio, outrossim, que o constrangimento, a tristeza, a humilhação, sejam intensos a ponto de poderem facilmente distinguir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D4EF1">
        <w:rPr>
          <w:rFonts w:ascii="Times New Roman" w:hAnsi="Times New Roman" w:cs="Times New Roman"/>
          <w:sz w:val="20"/>
          <w:szCs w:val="20"/>
        </w:rPr>
        <w:t>se dos aborrecimentos e dissabores do dia-a-dia, situações comuns a que todos se sujeitam, como aspectos normais da vida cotidiana (PEREIRA, 2012, p.8).</w:t>
      </w:r>
    </w:p>
    <w:p w:rsidR="00FD4EF1" w:rsidRDefault="00FD4EF1" w:rsidP="003C2173">
      <w:pPr>
        <w:spacing w:line="360" w:lineRule="auto"/>
        <w:ind w:firstLine="1134"/>
        <w:jc w:val="both"/>
        <w:rPr>
          <w:rFonts w:hint="eastAsia"/>
        </w:rPr>
      </w:pPr>
    </w:p>
    <w:p w:rsidR="00FD4EF1" w:rsidRDefault="00FD4EF1" w:rsidP="003C2173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percebe-se que a indenização por abandono afetivo</w:t>
      </w:r>
      <w:r>
        <w:t xml:space="preserve"> tem função punitiva e educativa, pois, já que o afeto não pode ser valorado pecuniariamente, esta conduta deve servir para demonstrar que a conduta do ente familiar ao negar afeto ao filho está equivocada. A indenização tem por escopo uma finalidade reparatória e também educativa, pois visa à conscientização do genitor de que seu ato é um mal, moral e jurídico 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WEISHAUPT</w:t>
      </w:r>
      <w:r>
        <w:t>,</w:t>
      </w:r>
      <w:r w:rsidR="001666B9">
        <w:t xml:space="preserve"> </w:t>
      </w:r>
      <w:r>
        <w:t>2014).</w:t>
      </w:r>
    </w:p>
    <w:p w:rsidR="00FD4EF1" w:rsidRDefault="00FD4EF1" w:rsidP="003C2173">
      <w:pPr>
        <w:spacing w:line="360" w:lineRule="auto"/>
        <w:ind w:firstLine="1134"/>
        <w:jc w:val="both"/>
        <w:rPr>
          <w:rFonts w:hint="eastAsia"/>
        </w:rPr>
      </w:pPr>
      <w:r>
        <w:rPr>
          <w:rFonts w:ascii="Times New Roman" w:hAnsi="Times New Roman" w:cs="Times New Roman"/>
        </w:rPr>
        <w:t>De acordo com entendimentos de Tribunais</w:t>
      </w:r>
      <w:r>
        <w:t xml:space="preserve"> “Pai que não ama filho está não apenas desrespeitando função de ordem moral, mas principalmente de ordem legal, pois não está bem educando seu filho” (TJ/RS apud MELO, 2008, p. 9). Entende-se, portanto, que o dever dos entes familiares vai além do pagamento de pensão alimentícia, ao ente que não cuidar dos filhos não será cabido apenas a perda do poder familiar, mas a reparação por abandono afetivo para compensar os danos sofridos. De acordo com Pereira (2012, p. 73):</w:t>
      </w:r>
    </w:p>
    <w:p w:rsidR="00FD4EF1" w:rsidRDefault="00FD4EF1" w:rsidP="00FD4EF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</w:t>
      </w:r>
      <w:r w:rsidRPr="00FD4EF1">
        <w:rPr>
          <w:rFonts w:ascii="Times New Roman" w:hAnsi="Times New Roman" w:cs="Times New Roman"/>
          <w:sz w:val="20"/>
          <w:szCs w:val="20"/>
        </w:rPr>
        <w:t xml:space="preserve">mbora de fato o judiciário não possa obrigar um pai a amar seu filho, por outro </w:t>
      </w:r>
      <w:proofErr w:type="gramStart"/>
      <w:r w:rsidRPr="00FD4EF1">
        <w:rPr>
          <w:rFonts w:ascii="Times New Roman" w:hAnsi="Times New Roman" w:cs="Times New Roman"/>
          <w:sz w:val="20"/>
          <w:szCs w:val="20"/>
        </w:rPr>
        <w:t>norte</w:t>
      </w:r>
      <w:proofErr w:type="gramEnd"/>
      <w:r w:rsidRPr="00FD4EF1">
        <w:rPr>
          <w:rFonts w:ascii="Times New Roman" w:hAnsi="Times New Roman" w:cs="Times New Roman"/>
          <w:sz w:val="20"/>
          <w:szCs w:val="20"/>
        </w:rPr>
        <w:t>, deve puni-lo por não ter participado de sua formação, pois, quando há o dever de agir, a omissão deve ser repreendida, sobremaneira quando</w:t>
      </w:r>
      <w:r>
        <w:rPr>
          <w:rFonts w:ascii="Times New Roman" w:hAnsi="Times New Roman" w:cs="Times New Roman"/>
          <w:sz w:val="20"/>
          <w:szCs w:val="20"/>
        </w:rPr>
        <w:t xml:space="preserve"> dela resulta dano irreversível</w:t>
      </w:r>
      <w:r w:rsidRPr="00FD4EF1">
        <w:rPr>
          <w:rFonts w:ascii="Times New Roman" w:hAnsi="Times New Roman" w:cs="Times New Roman"/>
          <w:sz w:val="20"/>
          <w:szCs w:val="20"/>
        </w:rPr>
        <w:t>.</w:t>
      </w:r>
    </w:p>
    <w:p w:rsidR="00FD4EF1" w:rsidRPr="00FD4EF1" w:rsidRDefault="00FD4EF1" w:rsidP="00FD4EF1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D4EF1" w:rsidRPr="00B47C30" w:rsidRDefault="00FD4EF1" w:rsidP="00B47C3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t xml:space="preserve">Posto isto, percebe-se que a indenização por abandono afetivo não tem função de </w:t>
      </w:r>
      <w:r w:rsidRPr="00B47C30">
        <w:rPr>
          <w:rFonts w:ascii="Times New Roman" w:hAnsi="Times New Roman" w:cs="Times New Roman"/>
        </w:rPr>
        <w:t>transformar a relaç</w:t>
      </w:r>
      <w:r w:rsidR="0069111B" w:rsidRPr="00B47C30">
        <w:rPr>
          <w:rFonts w:ascii="Times New Roman" w:hAnsi="Times New Roman" w:cs="Times New Roman"/>
        </w:rPr>
        <w:t>ão de afeto em re</w:t>
      </w:r>
      <w:r w:rsidRPr="00B47C30">
        <w:rPr>
          <w:rFonts w:ascii="Times New Roman" w:hAnsi="Times New Roman" w:cs="Times New Roman"/>
        </w:rPr>
        <w:t>lação monetária, mas</w:t>
      </w:r>
      <w:r w:rsidR="00ED4760" w:rsidRPr="00B47C30">
        <w:rPr>
          <w:rFonts w:ascii="Times New Roman" w:hAnsi="Times New Roman" w:cs="Times New Roman"/>
        </w:rPr>
        <w:t xml:space="preserve"> tem</w:t>
      </w:r>
      <w:r w:rsidRPr="00B47C30">
        <w:rPr>
          <w:rFonts w:ascii="Times New Roman" w:hAnsi="Times New Roman" w:cs="Times New Roman"/>
        </w:rPr>
        <w:t xml:space="preserve"> </w:t>
      </w:r>
      <w:r w:rsidR="00ED4760" w:rsidRPr="00B47C30">
        <w:rPr>
          <w:rFonts w:ascii="Times New Roman" w:hAnsi="Times New Roman" w:cs="Times New Roman"/>
        </w:rPr>
        <w:t>função de amenizar os danos causados</w:t>
      </w:r>
      <w:r w:rsidR="0069111B" w:rsidRPr="00B47C30">
        <w:rPr>
          <w:rFonts w:ascii="Times New Roman" w:hAnsi="Times New Roman" w:cs="Times New Roman"/>
        </w:rPr>
        <w:t>,</w:t>
      </w:r>
      <w:r w:rsidR="00ED4760" w:rsidRPr="00B47C30">
        <w:rPr>
          <w:rFonts w:ascii="Times New Roman" w:hAnsi="Times New Roman" w:cs="Times New Roman"/>
        </w:rPr>
        <w:t xml:space="preserve"> assim preservando o princípio da dignidade humana.</w:t>
      </w:r>
    </w:p>
    <w:p w:rsidR="001137CE" w:rsidRPr="00B47C30" w:rsidRDefault="001137CE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7C30" w:rsidRPr="00B47C30" w:rsidRDefault="00B47C30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7C30">
        <w:rPr>
          <w:rFonts w:ascii="Times New Roman" w:hAnsi="Times New Roman" w:cs="Times New Roman"/>
          <w:b/>
          <w:bCs/>
          <w:color w:val="000000"/>
        </w:rPr>
        <w:t xml:space="preserve">5 CONCLUSÃO </w:t>
      </w:r>
    </w:p>
    <w:p w:rsidR="00B47C30" w:rsidRDefault="00B47C30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47C30" w:rsidRDefault="00B47C30" w:rsidP="00B47C30">
      <w:pPr>
        <w:pStyle w:val="Standard"/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</w:rPr>
      </w:pPr>
      <w:r w:rsidRPr="00B47C30">
        <w:rPr>
          <w:rFonts w:ascii="Times New Roman" w:hAnsi="Times New Roman" w:cs="Times New Roman"/>
          <w:bCs/>
          <w:color w:val="000000"/>
        </w:rPr>
        <w:t>O objetivo dest</w:t>
      </w:r>
      <w:r w:rsidR="00E3742B">
        <w:rPr>
          <w:rFonts w:ascii="Times New Roman" w:hAnsi="Times New Roman" w:cs="Times New Roman"/>
          <w:bCs/>
          <w:color w:val="000000"/>
        </w:rPr>
        <w:t>e artigo é realizar uma reflexão acerca da concepção de família baseada na afetividade, não apenas baseada no provimento alimentício dos filhos. Visto que é de importância fundamental para a formação da personalidade, para a saúde psíquica do da criança e do adolescente refletindo ainda na sua vida adulta, uma relação firme no que diz respeito ao amparo afetivo familiar.</w:t>
      </w:r>
    </w:p>
    <w:p w:rsidR="00E3742B" w:rsidRDefault="00E3742B" w:rsidP="00B47C30">
      <w:pPr>
        <w:pStyle w:val="Standard"/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Dessa forma, a base da família deve ser centrada principalmente no princípio da dignidade da pessoa humana, pois as crianças e adolescentes são </w:t>
      </w:r>
      <w:r w:rsidR="00764DED">
        <w:rPr>
          <w:rFonts w:ascii="Times New Roman" w:hAnsi="Times New Roman" w:cs="Times New Roman"/>
          <w:bCs/>
          <w:color w:val="000000"/>
        </w:rPr>
        <w:t xml:space="preserve">mais suscetíveis de traumas decorrentes da ausência de carinho e afeto dos pais. </w:t>
      </w:r>
    </w:p>
    <w:p w:rsidR="00764DED" w:rsidRPr="00B47C30" w:rsidRDefault="00764DED" w:rsidP="00764DED">
      <w:pPr>
        <w:pStyle w:val="Standard"/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Faz-se necessário que o Judiciário defenda os direitos fundamentais principalmente quando estiver ligado à situação da criança ou adolescente. Sobre o campo subjetivo da responsabilidade civil por abandono afetivo, cabe ressaltar que o que se pretende com a </w:t>
      </w:r>
      <w:r w:rsidRPr="00764DED">
        <w:rPr>
          <w:rFonts w:ascii="Times New Roman" w:hAnsi="Times New Roman" w:cs="Times New Roman"/>
          <w:bCs/>
          <w:color w:val="000000"/>
        </w:rPr>
        <w:t>indenização não é trazer o afeto para quem foi abandonado afetivamente, a indenização é uma reparação de c</w:t>
      </w:r>
      <w:r w:rsidRPr="00764DED">
        <w:rPr>
          <w:rFonts w:ascii="Times New Roman" w:hAnsi="Times New Roman" w:cs="Times New Roman"/>
          <w:spacing w:val="2"/>
          <w:shd w:val="clear" w:color="auto" w:fill="FFFFFF"/>
        </w:rPr>
        <w:t>aráter educativo, garantidor da pessoa humana, da eficaz proteção aos filhos</w:t>
      </w:r>
      <w:r w:rsidR="0013070F">
        <w:rPr>
          <w:rFonts w:ascii="Times New Roman" w:hAnsi="Times New Roman" w:cs="Times New Roman"/>
          <w:spacing w:val="2"/>
          <w:shd w:val="clear" w:color="auto" w:fill="FFFFFF"/>
        </w:rPr>
        <w:t>, buscando assim, coibir que os pais abandonem seus filhos.</w:t>
      </w:r>
    </w:p>
    <w:p w:rsidR="00ED4760" w:rsidRDefault="00ED4760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64DED" w:rsidRDefault="00764DED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D4760" w:rsidRPr="00B47C30" w:rsidRDefault="00ED4760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D4760" w:rsidRDefault="00ED4760" w:rsidP="00B47C3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D4760" w:rsidRDefault="00ED4760" w:rsidP="001137C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666B9" w:rsidRDefault="001666B9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5293C" w:rsidRDefault="0045293C" w:rsidP="005159D9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bookmarkStart w:id="2" w:name="_GoBack"/>
      <w:bookmarkEnd w:id="2"/>
    </w:p>
    <w:p w:rsidR="0045293C" w:rsidRDefault="0045293C" w:rsidP="002C70D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3633E" w:rsidRPr="007B5304" w:rsidRDefault="0043633E" w:rsidP="002C70DC">
      <w:pPr>
        <w:pStyle w:val="Standard"/>
        <w:jc w:val="center"/>
        <w:rPr>
          <w:rFonts w:ascii="Times New Roman" w:hAnsi="Times New Roman" w:cs="Times New Roman"/>
        </w:rPr>
      </w:pPr>
      <w:r w:rsidRPr="007B5304">
        <w:rPr>
          <w:rFonts w:ascii="Times New Roman" w:hAnsi="Times New Roman" w:cs="Times New Roman"/>
          <w:b/>
          <w:bCs/>
          <w:color w:val="000000"/>
        </w:rPr>
        <w:t>REFERÊNCIAS</w:t>
      </w:r>
    </w:p>
    <w:p w:rsidR="00042C57" w:rsidRDefault="00042C57" w:rsidP="00042C57">
      <w:pPr>
        <w:spacing w:line="360" w:lineRule="auto"/>
        <w:jc w:val="both"/>
        <w:rPr>
          <w:rFonts w:ascii="Times New Roman" w:hAnsi="Times New Roman" w:cs="Times New Roman"/>
        </w:rPr>
      </w:pPr>
    </w:p>
    <w:p w:rsidR="00654108" w:rsidRDefault="00654108" w:rsidP="00081C22">
      <w:pPr>
        <w:rPr>
          <w:rFonts w:ascii="Times New Roman" w:hAnsi="Times New Roman" w:cs="Times New Roman"/>
        </w:rPr>
      </w:pPr>
      <w:r w:rsidRPr="00081C22">
        <w:rPr>
          <w:rFonts w:ascii="Times New Roman" w:hAnsi="Times New Roman" w:cs="Times New Roman"/>
        </w:rPr>
        <w:t xml:space="preserve">BRASIL. </w:t>
      </w:r>
      <w:r w:rsidRPr="00081C22">
        <w:rPr>
          <w:rFonts w:ascii="Times New Roman" w:hAnsi="Times New Roman" w:cs="Times New Roman"/>
          <w:b/>
        </w:rPr>
        <w:t xml:space="preserve">Código Civil, Lei nº 10.406, de 10 de </w:t>
      </w:r>
      <w:proofErr w:type="gramStart"/>
      <w:r w:rsidRPr="00081C22">
        <w:rPr>
          <w:rFonts w:ascii="Times New Roman" w:hAnsi="Times New Roman" w:cs="Times New Roman"/>
          <w:b/>
        </w:rPr>
        <w:t>Janeiro</w:t>
      </w:r>
      <w:proofErr w:type="gramEnd"/>
      <w:r w:rsidRPr="00081C22">
        <w:rPr>
          <w:rFonts w:ascii="Times New Roman" w:hAnsi="Times New Roman" w:cs="Times New Roman"/>
          <w:b/>
        </w:rPr>
        <w:t xml:space="preserve"> de 2002</w:t>
      </w:r>
      <w:r w:rsidRPr="00081C22">
        <w:rPr>
          <w:rFonts w:ascii="Times New Roman" w:hAnsi="Times New Roman" w:cs="Times New Roman"/>
        </w:rPr>
        <w:t xml:space="preserve">. Disponível em: </w:t>
      </w:r>
      <w:proofErr w:type="gramStart"/>
      <w:r w:rsidRPr="00081C22">
        <w:rPr>
          <w:rFonts w:ascii="Times New Roman" w:hAnsi="Times New Roman" w:cs="Times New Roman"/>
        </w:rPr>
        <w:t>http://www.planalto.gov.br/ccivil_03/leis/2002/l10406.htm .</w:t>
      </w:r>
      <w:proofErr w:type="gramEnd"/>
      <w:r w:rsidRPr="00081C22">
        <w:rPr>
          <w:rFonts w:ascii="Times New Roman" w:hAnsi="Times New Roman" w:cs="Times New Roman"/>
        </w:rPr>
        <w:t xml:space="preserve"> Acesso em: 1</w:t>
      </w:r>
      <w:r w:rsidR="00081C22" w:rsidRPr="00081C22">
        <w:rPr>
          <w:rFonts w:ascii="Times New Roman" w:hAnsi="Times New Roman" w:cs="Times New Roman"/>
        </w:rPr>
        <w:t>8 abril 2018</w:t>
      </w:r>
    </w:p>
    <w:p w:rsidR="00081C22" w:rsidRPr="00081C22" w:rsidRDefault="00081C22" w:rsidP="00081C22">
      <w:pPr>
        <w:rPr>
          <w:rFonts w:ascii="Times New Roman" w:hAnsi="Times New Roman" w:cs="Times New Roman"/>
        </w:rPr>
      </w:pPr>
    </w:p>
    <w:p w:rsidR="00042C57" w:rsidRDefault="00ED4760" w:rsidP="00ED4760">
      <w:pPr>
        <w:rPr>
          <w:rFonts w:ascii="Times New Roman" w:hAnsi="Times New Roman" w:cs="Times New Roman"/>
        </w:rPr>
      </w:pPr>
      <w:r w:rsidRPr="00ED4760">
        <w:rPr>
          <w:rFonts w:ascii="Times New Roman" w:hAnsi="Times New Roman" w:cs="Times New Roman"/>
        </w:rPr>
        <w:t xml:space="preserve">BRASIL. Constituição (1988). </w:t>
      </w:r>
      <w:r w:rsidRPr="00ED4760">
        <w:rPr>
          <w:rFonts w:ascii="Times New Roman" w:hAnsi="Times New Roman" w:cs="Times New Roman"/>
          <w:b/>
        </w:rPr>
        <w:t>Constituição da República Federativa do Brasil</w:t>
      </w:r>
      <w:r w:rsidRPr="00ED4760">
        <w:rPr>
          <w:rFonts w:ascii="Times New Roman" w:hAnsi="Times New Roman" w:cs="Times New Roman"/>
        </w:rPr>
        <w:t>. Brasília, DF: Senado Federal, 1988. Disponível em:</w:t>
      </w:r>
      <w:r>
        <w:rPr>
          <w:rFonts w:ascii="Times New Roman" w:hAnsi="Times New Roman" w:cs="Times New Roman"/>
        </w:rPr>
        <w:t xml:space="preserve"> </w:t>
      </w:r>
      <w:r w:rsidRPr="00ED4760">
        <w:rPr>
          <w:rFonts w:ascii="Times New Roman" w:hAnsi="Times New Roman" w:cs="Times New Roman" w:hint="eastAsia"/>
        </w:rPr>
        <w:t>http://www.planalto.gov.br/ccivil_03/constituicao/</w:t>
      </w:r>
      <w:r w:rsidRPr="00ED4760">
        <w:rPr>
          <w:rFonts w:ascii="Times New Roman" w:hAnsi="Times New Roman" w:cs="Times New Roman"/>
        </w:rPr>
        <w:t>.</w:t>
      </w:r>
      <w:r w:rsidR="00081C22">
        <w:rPr>
          <w:rFonts w:ascii="Times New Roman" w:hAnsi="Times New Roman" w:cs="Times New Roman"/>
        </w:rPr>
        <w:t xml:space="preserve"> Acesso em: 18 de abril</w:t>
      </w:r>
      <w:r w:rsidRPr="00ED4760">
        <w:rPr>
          <w:rFonts w:ascii="Times New Roman" w:hAnsi="Times New Roman" w:cs="Times New Roman"/>
        </w:rPr>
        <w:t xml:space="preserve"> de 201</w:t>
      </w:r>
      <w:r w:rsidR="00081C22">
        <w:rPr>
          <w:rFonts w:ascii="Times New Roman" w:hAnsi="Times New Roman" w:cs="Times New Roman"/>
        </w:rPr>
        <w:t>8</w:t>
      </w:r>
      <w:r w:rsidRPr="00ED4760">
        <w:rPr>
          <w:rFonts w:ascii="Times New Roman" w:hAnsi="Times New Roman" w:cs="Times New Roman"/>
        </w:rPr>
        <w:t>.</w:t>
      </w:r>
    </w:p>
    <w:p w:rsidR="00ED4760" w:rsidRDefault="00ED4760" w:rsidP="00ED4760">
      <w:pPr>
        <w:rPr>
          <w:rFonts w:ascii="Times New Roman" w:hAnsi="Times New Roman" w:cs="Times New Roman"/>
        </w:rPr>
      </w:pPr>
    </w:p>
    <w:p w:rsidR="00081C22" w:rsidRDefault="00081C22" w:rsidP="00ED4760">
      <w:pPr>
        <w:rPr>
          <w:rFonts w:hint="eastAsia"/>
        </w:rPr>
      </w:pPr>
      <w:r>
        <w:t xml:space="preserve">BRASIL. </w:t>
      </w:r>
      <w:r w:rsidRPr="002C70DC">
        <w:rPr>
          <w:b/>
        </w:rPr>
        <w:t>Estatuto da Criança e do Adolescente</w:t>
      </w:r>
      <w:r>
        <w:t>. Lei nº 8.069, de 13 de julho de 1990. Disponível em:</w:t>
      </w:r>
      <w:r w:rsidRPr="00081C22">
        <w:rPr>
          <w:rFonts w:hint="eastAsia"/>
        </w:rPr>
        <w:t xml:space="preserve"> http://www.planalto.gov.br/ccivil_03/leis/L8069.htm</w:t>
      </w:r>
      <w:r>
        <w:t xml:space="preserve"> Acesso em: 18 abril 2018.</w:t>
      </w:r>
    </w:p>
    <w:p w:rsidR="00717FCD" w:rsidRDefault="00717FCD" w:rsidP="00ED4760">
      <w:pPr>
        <w:rPr>
          <w:rFonts w:hint="eastAsia"/>
        </w:rPr>
      </w:pPr>
    </w:p>
    <w:p w:rsidR="00717FCD" w:rsidRDefault="00717FCD" w:rsidP="00ED4760">
      <w:pPr>
        <w:rPr>
          <w:rFonts w:ascii="Times New Roman" w:hAnsi="Times New Roman" w:cs="Times New Roman"/>
          <w:spacing w:val="2"/>
          <w:shd w:val="clear" w:color="auto" w:fill="FFFFFF"/>
        </w:rPr>
      </w:pPr>
      <w:r w:rsidRPr="00717FCD">
        <w:rPr>
          <w:rFonts w:ascii="Times New Roman" w:hAnsi="Times New Roman" w:cs="Times New Roman"/>
          <w:spacing w:val="2"/>
          <w:shd w:val="clear" w:color="auto" w:fill="FFFFFF"/>
        </w:rPr>
        <w:t>CAVALIERI FILHO, Sergio. </w:t>
      </w:r>
      <w:r w:rsidRPr="00717FCD">
        <w:rPr>
          <w:rFonts w:ascii="Times New Roman" w:hAnsi="Times New Roman" w:cs="Times New Roman"/>
          <w:b/>
          <w:bCs/>
          <w:spacing w:val="2"/>
          <w:shd w:val="clear" w:color="auto" w:fill="FFFFFF"/>
        </w:rPr>
        <w:t>Programa de responsabilidade civil</w:t>
      </w:r>
      <w:r w:rsidRPr="00717FCD">
        <w:rPr>
          <w:rFonts w:ascii="Times New Roman" w:hAnsi="Times New Roman" w:cs="Times New Roman"/>
          <w:spacing w:val="2"/>
          <w:shd w:val="clear" w:color="auto" w:fill="FFFFFF"/>
        </w:rPr>
        <w:t>. 6. Ed. São Paulo: Malheiros, 2006.</w:t>
      </w:r>
    </w:p>
    <w:p w:rsidR="00081C22" w:rsidRPr="00ED4760" w:rsidRDefault="00081C22" w:rsidP="00ED4760">
      <w:pPr>
        <w:rPr>
          <w:rFonts w:ascii="Times New Roman" w:hAnsi="Times New Roman" w:cs="Times New Roman"/>
        </w:rPr>
      </w:pPr>
    </w:p>
    <w:p w:rsidR="001137CE" w:rsidRDefault="00195D16" w:rsidP="001666B9">
      <w:pPr>
        <w:rPr>
          <w:rFonts w:ascii="Times New Roman" w:hAnsi="Times New Roman" w:cs="Times New Roman"/>
        </w:rPr>
      </w:pPr>
      <w:r w:rsidRPr="009619D0">
        <w:rPr>
          <w:rFonts w:ascii="Times New Roman" w:hAnsi="Times New Roman" w:cs="Times New Roman"/>
        </w:rPr>
        <w:t xml:space="preserve">DIAS, Maria Berenice. </w:t>
      </w:r>
      <w:r w:rsidRPr="009619D0">
        <w:rPr>
          <w:rFonts w:ascii="Times New Roman" w:hAnsi="Times New Roman" w:cs="Times New Roman"/>
          <w:b/>
        </w:rPr>
        <w:t>Manual de Direito das Famílias</w:t>
      </w:r>
      <w:r w:rsidRPr="009619D0">
        <w:rPr>
          <w:rFonts w:ascii="Times New Roman" w:hAnsi="Times New Roman" w:cs="Times New Roman"/>
        </w:rPr>
        <w:t xml:space="preserve"> – 8. ed. rev. e atual. São Paulo: Editora R</w:t>
      </w:r>
      <w:r w:rsidR="00B13FD7">
        <w:rPr>
          <w:rFonts w:ascii="Times New Roman" w:hAnsi="Times New Roman" w:cs="Times New Roman"/>
        </w:rPr>
        <w:t>evista dos Tribunais, 2011</w:t>
      </w:r>
      <w:r w:rsidR="00E017BE">
        <w:rPr>
          <w:rFonts w:ascii="Times New Roman" w:hAnsi="Times New Roman" w:cs="Times New Roman"/>
        </w:rPr>
        <w:t>.</w:t>
      </w:r>
    </w:p>
    <w:p w:rsidR="001137CE" w:rsidRDefault="001137CE" w:rsidP="001666B9">
      <w:pPr>
        <w:jc w:val="both"/>
        <w:rPr>
          <w:rFonts w:ascii="Times New Roman" w:hAnsi="Times New Roman" w:cs="Times New Roman"/>
        </w:rPr>
      </w:pPr>
    </w:p>
    <w:p w:rsidR="00673994" w:rsidRDefault="00673994" w:rsidP="00673994">
      <w:pPr>
        <w:rPr>
          <w:rFonts w:ascii="Times New Roman" w:hAnsi="Times New Roman" w:cs="Times New Roman"/>
        </w:rPr>
      </w:pPr>
      <w:r w:rsidRPr="00673994">
        <w:rPr>
          <w:rFonts w:ascii="Times New Roman" w:hAnsi="Times New Roman" w:cs="Times New Roman"/>
        </w:rPr>
        <w:t>GAMA, Guilherme Calmon Nogueira da.</w:t>
      </w:r>
      <w:r w:rsidRPr="00673994">
        <w:rPr>
          <w:rFonts w:ascii="Times New Roman" w:hAnsi="Times New Roman" w:cs="Times New Roman"/>
          <w:b/>
        </w:rPr>
        <w:t xml:space="preserve"> Princípios de Direito de Família. Guarda compartilhada à luz da Lei nº 11.698/08</w:t>
      </w:r>
      <w:r w:rsidRPr="00673994">
        <w:rPr>
          <w:rFonts w:ascii="Times New Roman" w:hAnsi="Times New Roman" w:cs="Times New Roman"/>
        </w:rPr>
        <w:t>: Família, Criança, Adolescente, Idoso. São Paulo: Atlas, 2008.</w:t>
      </w:r>
    </w:p>
    <w:p w:rsidR="001E1E59" w:rsidRPr="00673994" w:rsidRDefault="001E1E59" w:rsidP="00673994">
      <w:pPr>
        <w:rPr>
          <w:rFonts w:ascii="Times New Roman" w:hAnsi="Times New Roman" w:cs="Times New Roman"/>
        </w:rPr>
      </w:pPr>
    </w:p>
    <w:p w:rsidR="00D20418" w:rsidRPr="00F8161B" w:rsidRDefault="00D20418" w:rsidP="00F8161B">
      <w:pPr>
        <w:pStyle w:val="Standard"/>
        <w:rPr>
          <w:rFonts w:ascii="Times New Roman" w:hAnsi="Times New Roman" w:cs="Times New Roman"/>
        </w:rPr>
      </w:pPr>
      <w:r w:rsidRPr="00F8161B">
        <w:rPr>
          <w:rFonts w:ascii="Times New Roman" w:hAnsi="Times New Roman" w:cs="Times New Roman"/>
          <w:color w:val="000000"/>
        </w:rPr>
        <w:t xml:space="preserve">GIL, </w:t>
      </w:r>
      <w:proofErr w:type="spellStart"/>
      <w:r w:rsidRPr="00F8161B">
        <w:rPr>
          <w:rFonts w:ascii="Times New Roman" w:hAnsi="Times New Roman" w:cs="Times New Roman"/>
          <w:color w:val="000000"/>
        </w:rPr>
        <w:t>Antonio</w:t>
      </w:r>
      <w:proofErr w:type="spellEnd"/>
      <w:r w:rsidRPr="00F8161B">
        <w:rPr>
          <w:rFonts w:ascii="Times New Roman" w:hAnsi="Times New Roman" w:cs="Times New Roman"/>
          <w:color w:val="000000"/>
        </w:rPr>
        <w:t xml:space="preserve"> Carlos. </w:t>
      </w:r>
      <w:r w:rsidRPr="00F8161B">
        <w:rPr>
          <w:rFonts w:ascii="Times New Roman" w:hAnsi="Times New Roman" w:cs="Times New Roman"/>
          <w:b/>
          <w:color w:val="000000"/>
        </w:rPr>
        <w:t>Como elaborar projetos de pesquisa</w:t>
      </w:r>
      <w:r w:rsidRPr="00F8161B">
        <w:rPr>
          <w:rFonts w:ascii="Times New Roman" w:hAnsi="Times New Roman" w:cs="Times New Roman"/>
          <w:color w:val="000000"/>
        </w:rPr>
        <w:t>. 4. ed. São Paulo: Atlas. 2010.</w:t>
      </w:r>
    </w:p>
    <w:p w:rsidR="00A75BAE" w:rsidRDefault="00A75BAE" w:rsidP="00D20418">
      <w:pPr>
        <w:jc w:val="both"/>
        <w:rPr>
          <w:rFonts w:ascii="Times New Roman" w:hAnsi="Times New Roman" w:cs="Times New Roman"/>
          <w:color w:val="000000"/>
        </w:rPr>
      </w:pPr>
    </w:p>
    <w:p w:rsidR="00A75BAE" w:rsidRDefault="00A75BAE" w:rsidP="00D20418">
      <w:pPr>
        <w:jc w:val="both"/>
        <w:rPr>
          <w:rFonts w:ascii="Times New Roman" w:hAnsi="Times New Roman" w:cs="Times New Roman"/>
          <w:color w:val="000000" w:themeColor="text1"/>
        </w:rPr>
      </w:pPr>
      <w:r w:rsidRPr="00A75BAE">
        <w:rPr>
          <w:rFonts w:ascii="Times New Roman" w:hAnsi="Times New Roman" w:cs="Times New Roman"/>
          <w:color w:val="000000" w:themeColor="text1"/>
        </w:rPr>
        <w:t xml:space="preserve">LACERDA, Bruna Rossi de. </w:t>
      </w:r>
      <w:r w:rsidRPr="00A75BAE">
        <w:rPr>
          <w:rFonts w:ascii="Times New Roman" w:hAnsi="Times New Roman" w:cs="Times New Roman"/>
          <w:b/>
          <w:color w:val="000000" w:themeColor="text1"/>
        </w:rPr>
        <w:t>A indenização por abandono afetivo</w:t>
      </w:r>
      <w:r w:rsidRPr="00A75BAE">
        <w:rPr>
          <w:rFonts w:ascii="Times New Roman" w:hAnsi="Times New Roman" w:cs="Times New Roman"/>
          <w:color w:val="000000" w:themeColor="text1"/>
        </w:rPr>
        <w:t xml:space="preserve">. Disponível em: </w:t>
      </w:r>
      <w:hyperlink r:id="rId9" w:history="1">
        <w:r w:rsidRPr="00A75BAE">
          <w:rPr>
            <w:rStyle w:val="Hyperlink"/>
            <w:rFonts w:ascii="Times New Roman" w:hAnsi="Times New Roman" w:cs="Times New Roman" w:hint="eastAsia"/>
            <w:color w:val="000000" w:themeColor="text1"/>
            <w:u w:val="none"/>
          </w:rPr>
          <w:t>http://www.emap.com.br/conteudo/biblioteca/monografias/Bruna%20Lacerda.pdf</w:t>
        </w:r>
      </w:hyperlink>
      <w:r w:rsidRPr="00A75BAE">
        <w:rPr>
          <w:rFonts w:ascii="Times New Roman" w:hAnsi="Times New Roman" w:cs="Times New Roman"/>
          <w:color w:val="000000" w:themeColor="text1"/>
        </w:rPr>
        <w:t xml:space="preserve"> Acesso em: 20 março 2018.</w:t>
      </w:r>
    </w:p>
    <w:p w:rsidR="00E017BE" w:rsidRPr="009619D0" w:rsidRDefault="00E017BE" w:rsidP="00B64257">
      <w:pPr>
        <w:jc w:val="both"/>
        <w:rPr>
          <w:rFonts w:ascii="Times New Roman" w:hAnsi="Times New Roman" w:cs="Times New Roman"/>
        </w:rPr>
      </w:pPr>
    </w:p>
    <w:p w:rsidR="00195D16" w:rsidRDefault="00195D16" w:rsidP="00195D16">
      <w:pPr>
        <w:rPr>
          <w:rFonts w:ascii="Times New Roman" w:hAnsi="Times New Roman" w:cs="Times New Roman"/>
        </w:rPr>
      </w:pPr>
      <w:r w:rsidRPr="009619D0">
        <w:rPr>
          <w:rFonts w:ascii="Times New Roman" w:hAnsi="Times New Roman" w:cs="Times New Roman"/>
        </w:rPr>
        <w:t xml:space="preserve">LÔBO, Paulo. </w:t>
      </w:r>
      <w:r w:rsidRPr="009619D0">
        <w:rPr>
          <w:rFonts w:ascii="Times New Roman" w:hAnsi="Times New Roman" w:cs="Times New Roman"/>
          <w:b/>
        </w:rPr>
        <w:t>Direito Civil: Famílias</w:t>
      </w:r>
      <w:r w:rsidRPr="009619D0">
        <w:rPr>
          <w:rFonts w:ascii="Times New Roman" w:hAnsi="Times New Roman" w:cs="Times New Roman"/>
        </w:rPr>
        <w:t>. 4 ed</w:t>
      </w:r>
      <w:r w:rsidR="00B13FD7">
        <w:rPr>
          <w:rFonts w:ascii="Times New Roman" w:hAnsi="Times New Roman" w:cs="Times New Roman"/>
        </w:rPr>
        <w:t>. São Paulo: Saraiva, 2012</w:t>
      </w:r>
    </w:p>
    <w:p w:rsidR="001666B9" w:rsidRDefault="001666B9" w:rsidP="00717FCD">
      <w:pPr>
        <w:rPr>
          <w:rFonts w:ascii="Times New Roman" w:hAnsi="Times New Roman" w:cs="Times New Roman"/>
        </w:rPr>
      </w:pPr>
    </w:p>
    <w:p w:rsidR="001E1E59" w:rsidRDefault="00717FCD" w:rsidP="00717FCD">
      <w:pPr>
        <w:rPr>
          <w:rFonts w:ascii="Times New Roman" w:hAnsi="Times New Roman" w:cs="Times New Roman"/>
        </w:rPr>
      </w:pPr>
      <w:r w:rsidRPr="00717FCD">
        <w:rPr>
          <w:rFonts w:ascii="Times New Roman" w:hAnsi="Times New Roman" w:cs="Times New Roman"/>
        </w:rPr>
        <w:t xml:space="preserve">MELO, N. D. de. </w:t>
      </w:r>
      <w:r w:rsidRPr="00717FCD">
        <w:rPr>
          <w:rFonts w:ascii="Times New Roman" w:hAnsi="Times New Roman" w:cs="Times New Roman"/>
          <w:b/>
        </w:rPr>
        <w:t>Abandono Moral: Fundamentos da Responsabilidade Civil</w:t>
      </w:r>
      <w:r w:rsidRPr="00717FCD">
        <w:rPr>
          <w:rFonts w:ascii="Times New Roman" w:hAnsi="Times New Roman" w:cs="Times New Roman"/>
        </w:rPr>
        <w:t xml:space="preserve">. Revista IOB de Direito de Família. São Paulo: Síntese, a. 9, n. 46, p. 7-13, </w:t>
      </w:r>
      <w:proofErr w:type="gramStart"/>
      <w:r w:rsidRPr="00717FCD">
        <w:rPr>
          <w:rFonts w:ascii="Times New Roman" w:hAnsi="Times New Roman" w:cs="Times New Roman"/>
        </w:rPr>
        <w:t>fev./</w:t>
      </w:r>
      <w:proofErr w:type="gramEnd"/>
      <w:r w:rsidRPr="00717FCD">
        <w:rPr>
          <w:rFonts w:ascii="Times New Roman" w:hAnsi="Times New Roman" w:cs="Times New Roman"/>
        </w:rPr>
        <w:t>mar. 2008.</w:t>
      </w:r>
      <w:r w:rsidR="0069111B">
        <w:rPr>
          <w:rFonts w:ascii="Times New Roman" w:hAnsi="Times New Roman" w:cs="Times New Roman"/>
        </w:rPr>
        <w:t xml:space="preserve"> Disponível em: </w:t>
      </w:r>
      <w:hyperlink r:id="rId10" w:history="1">
        <w:r w:rsidR="0069111B" w:rsidRPr="0069111B">
          <w:rPr>
            <w:rStyle w:val="Hyperlink"/>
            <w:rFonts w:ascii="Times New Roman" w:hAnsi="Times New Roman" w:cs="Times New Roman" w:hint="eastAsia"/>
            <w:color w:val="000000" w:themeColor="text1"/>
            <w:u w:val="none"/>
          </w:rPr>
          <w:t>https://bdjur.stj.jus.br/jspui/handle/2011/39762</w:t>
        </w:r>
      </w:hyperlink>
      <w:r w:rsidR="0069111B" w:rsidRPr="0069111B">
        <w:rPr>
          <w:rFonts w:ascii="Times New Roman" w:hAnsi="Times New Roman" w:cs="Times New Roman"/>
          <w:color w:val="000000" w:themeColor="text1"/>
        </w:rPr>
        <w:t xml:space="preserve"> Acesso em 21 março 2018</w:t>
      </w:r>
    </w:p>
    <w:p w:rsidR="00717FCD" w:rsidRPr="00717FCD" w:rsidRDefault="00717FCD" w:rsidP="00717FCD">
      <w:pPr>
        <w:rPr>
          <w:rFonts w:ascii="Times New Roman" w:hAnsi="Times New Roman" w:cs="Times New Roman"/>
        </w:rPr>
      </w:pPr>
    </w:p>
    <w:p w:rsidR="001E1E59" w:rsidRPr="001666B9" w:rsidRDefault="00195D16" w:rsidP="00195D16">
      <w:pPr>
        <w:rPr>
          <w:rFonts w:ascii="Times New Roman" w:hAnsi="Times New Roman" w:cs="Times New Roman"/>
          <w:color w:val="000000" w:themeColor="text1"/>
        </w:rPr>
      </w:pPr>
      <w:r w:rsidRPr="00081C22">
        <w:rPr>
          <w:rFonts w:ascii="Times New Roman" w:hAnsi="Times New Roman" w:cs="Times New Roman"/>
          <w:color w:val="000000" w:themeColor="text1"/>
        </w:rPr>
        <w:t>NUNES, Andréa Ribeiro, 2014</w:t>
      </w:r>
      <w:r w:rsidRPr="00081C22">
        <w:rPr>
          <w:rFonts w:ascii="Times New Roman" w:hAnsi="Times New Roman" w:cs="Times New Roman"/>
          <w:b/>
          <w:color w:val="000000" w:themeColor="text1"/>
        </w:rPr>
        <w:t>, Princípio da afetividade no direito de família</w:t>
      </w:r>
      <w:r w:rsidR="007B5304" w:rsidRPr="00081C22">
        <w:rPr>
          <w:rFonts w:ascii="Times New Roman" w:hAnsi="Times New Roman" w:cs="Times New Roman"/>
          <w:color w:val="000000" w:themeColor="text1"/>
        </w:rPr>
        <w:t xml:space="preserve">. Disponível em:  </w:t>
      </w:r>
      <w:hyperlink r:id="rId11" w:history="1">
        <w:r w:rsidR="00081C22" w:rsidRPr="00081C22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http://www.ambitojuridico.com.br/site/?n_link=revista_artigos_leitura&amp;artigo_id=15406/</w:t>
        </w:r>
      </w:hyperlink>
      <w:r w:rsidR="00081C22" w:rsidRPr="00081C22">
        <w:rPr>
          <w:rFonts w:ascii="Times New Roman" w:hAnsi="Times New Roman" w:cs="Times New Roman"/>
          <w:color w:val="000000" w:themeColor="text1"/>
        </w:rPr>
        <w:t xml:space="preserve"> </w:t>
      </w:r>
      <w:r w:rsidRPr="00081C22">
        <w:rPr>
          <w:rFonts w:ascii="Times New Roman" w:hAnsi="Times New Roman" w:cs="Times New Roman"/>
          <w:color w:val="000000" w:themeColor="text1"/>
        </w:rPr>
        <w:t xml:space="preserve">Acesso em: 21 março 2018. </w:t>
      </w:r>
    </w:p>
    <w:p w:rsidR="00ED4760" w:rsidRDefault="00ED4760" w:rsidP="00ED4760">
      <w:pPr>
        <w:rPr>
          <w:rFonts w:ascii="Times New Roman" w:hAnsi="Times New Roman" w:cs="Times New Roman"/>
        </w:rPr>
      </w:pPr>
      <w:r w:rsidRPr="007E60E4">
        <w:t xml:space="preserve">OLIVEIRA, Aldair, 2018. </w:t>
      </w:r>
      <w:r w:rsidRPr="007E60E4">
        <w:rPr>
          <w:b/>
        </w:rPr>
        <w:t xml:space="preserve">A </w:t>
      </w:r>
      <w:r w:rsidRPr="007E60E4">
        <w:rPr>
          <w:rFonts w:hint="eastAsia"/>
          <w:b/>
        </w:rPr>
        <w:t>responsabilidade civil pelo abandono afetivo</w:t>
      </w:r>
      <w:r w:rsidRPr="007E60E4">
        <w:t xml:space="preserve">. Disponível em: </w:t>
      </w:r>
      <w:hyperlink r:id="rId12" w:history="1">
        <w:r w:rsidRPr="007E60E4">
          <w:rPr>
            <w:rStyle w:val="Hyperlink"/>
            <w:rFonts w:ascii="Times New Roman" w:hAnsi="Times New Roman" w:cs="Times New Roman" w:hint="eastAsia"/>
            <w:color w:val="auto"/>
            <w:u w:val="none"/>
          </w:rPr>
          <w:t>https://diariodecaratinga.com.br/?p=53699</w:t>
        </w:r>
      </w:hyperlink>
      <w:r w:rsidRPr="007E60E4">
        <w:rPr>
          <w:rFonts w:ascii="Times New Roman" w:hAnsi="Times New Roman" w:cs="Times New Roman"/>
        </w:rPr>
        <w:t xml:space="preserve"> Acesso em: 20 </w:t>
      </w:r>
      <w:r w:rsidR="00081C22">
        <w:rPr>
          <w:rFonts w:ascii="Times New Roman" w:hAnsi="Times New Roman" w:cs="Times New Roman"/>
        </w:rPr>
        <w:t>março</w:t>
      </w:r>
      <w:r w:rsidRPr="007E60E4">
        <w:rPr>
          <w:rFonts w:ascii="Times New Roman" w:hAnsi="Times New Roman" w:cs="Times New Roman"/>
        </w:rPr>
        <w:t xml:space="preserve"> de 2018.</w:t>
      </w:r>
    </w:p>
    <w:p w:rsidR="00501452" w:rsidRDefault="00501452" w:rsidP="00195D16">
      <w:pPr>
        <w:rPr>
          <w:rFonts w:ascii="Times New Roman" w:hAnsi="Times New Roman" w:cs="Times New Roman"/>
        </w:rPr>
      </w:pPr>
    </w:p>
    <w:p w:rsidR="00ED4760" w:rsidRDefault="00ED4760" w:rsidP="00195D16">
      <w:pPr>
        <w:rPr>
          <w:rFonts w:hint="eastAsia"/>
        </w:rPr>
      </w:pPr>
      <w:r>
        <w:t xml:space="preserve">PEREIRA, R. </w:t>
      </w:r>
      <w:proofErr w:type="spellStart"/>
      <w:r>
        <w:t>da</w:t>
      </w:r>
      <w:proofErr w:type="spellEnd"/>
      <w:r>
        <w:t xml:space="preserve"> </w:t>
      </w:r>
      <w:proofErr w:type="gramStart"/>
      <w:r>
        <w:t>C..</w:t>
      </w:r>
      <w:proofErr w:type="gramEnd"/>
      <w:r>
        <w:t xml:space="preserve"> </w:t>
      </w:r>
      <w:r w:rsidRPr="00ED4760">
        <w:rPr>
          <w:b/>
        </w:rPr>
        <w:t>Responsabilidade Civil por Abandono Afetivo</w:t>
      </w:r>
      <w:r>
        <w:t xml:space="preserve">. Revista Brasileira de Direito das Famílias e Sucessões. São Paulo: Magister, a. 14, n. 29, p. 5-19, </w:t>
      </w:r>
      <w:proofErr w:type="gramStart"/>
      <w:r>
        <w:t>ago./</w:t>
      </w:r>
      <w:proofErr w:type="gramEnd"/>
      <w:r>
        <w:t>set. 2012.</w:t>
      </w:r>
    </w:p>
    <w:p w:rsidR="00ED4760" w:rsidRPr="009619D0" w:rsidRDefault="00ED4760" w:rsidP="00195D16">
      <w:pPr>
        <w:rPr>
          <w:rFonts w:ascii="Times New Roman" w:hAnsi="Times New Roman" w:cs="Times New Roman"/>
        </w:rPr>
      </w:pPr>
    </w:p>
    <w:p w:rsidR="00501452" w:rsidRPr="009619D0" w:rsidRDefault="00501452" w:rsidP="00501452">
      <w:pPr>
        <w:rPr>
          <w:rFonts w:ascii="Times New Roman" w:hAnsi="Times New Roman" w:cs="Times New Roman"/>
        </w:rPr>
      </w:pPr>
      <w:r w:rsidRPr="009619D0">
        <w:rPr>
          <w:rFonts w:ascii="Times New Roman" w:hAnsi="Times New Roman" w:cs="Times New Roman"/>
        </w:rPr>
        <w:t xml:space="preserve">PEREIRA, R. C. </w:t>
      </w:r>
      <w:r w:rsidRPr="009619D0">
        <w:rPr>
          <w:rFonts w:ascii="Times New Roman" w:hAnsi="Times New Roman" w:cs="Times New Roman"/>
          <w:b/>
        </w:rPr>
        <w:t>Princípios Fundamentais e Norteadores para a Organização Jurídica da Família</w:t>
      </w:r>
      <w:r w:rsidRPr="009619D0">
        <w:rPr>
          <w:rFonts w:ascii="Times New Roman" w:hAnsi="Times New Roman" w:cs="Times New Roman"/>
        </w:rPr>
        <w:t xml:space="preserve">. Tese para obtenção do título de Doutor em Direito da UFPR. Curitiba, 2004. Disponível: em </w:t>
      </w:r>
      <w:r w:rsidRPr="009619D0">
        <w:rPr>
          <w:rFonts w:ascii="Times New Roman" w:hAnsi="Times New Roman" w:cs="Times New Roman"/>
        </w:rPr>
        <w:lastRenderedPageBreak/>
        <w:t>&lt;https://acervodigital.ufpr.br/bitstream/handle/1884/2272/Tese_Dr.+Rodrigo+d</w:t>
      </w:r>
      <w:r w:rsidR="0069111B">
        <w:rPr>
          <w:rFonts w:ascii="Times New Roman" w:hAnsi="Times New Roman" w:cs="Times New Roman"/>
        </w:rPr>
        <w:t>a+Cunh?sequence=1&gt;: Acesso em: 18</w:t>
      </w:r>
      <w:r w:rsidRPr="009619D0">
        <w:rPr>
          <w:rFonts w:ascii="Times New Roman" w:hAnsi="Times New Roman" w:cs="Times New Roman"/>
        </w:rPr>
        <w:t xml:space="preserve"> abril 2018</w:t>
      </w:r>
    </w:p>
    <w:p w:rsidR="00A75BAE" w:rsidRDefault="00A75BAE" w:rsidP="00E92B0E">
      <w:pPr>
        <w:rPr>
          <w:rFonts w:ascii="Times New Roman" w:hAnsi="Times New Roman" w:cs="Times New Roman"/>
          <w:color w:val="000000"/>
        </w:rPr>
      </w:pPr>
    </w:p>
    <w:p w:rsidR="00E92B0E" w:rsidRDefault="001B454D" w:rsidP="00E92B0E">
      <w:pPr>
        <w:rPr>
          <w:rFonts w:hint="eastAsia"/>
        </w:rPr>
      </w:pPr>
      <w:r>
        <w:t xml:space="preserve">RIZZARDO, Arnaldo. </w:t>
      </w:r>
      <w:r w:rsidRPr="001B454D">
        <w:rPr>
          <w:b/>
        </w:rPr>
        <w:t>Responsabilidade Civil: Lei n° 10.406, de 10.01.2002</w:t>
      </w:r>
      <w:r>
        <w:t>. Rio de Janeiro: Forense, 2011.</w:t>
      </w:r>
    </w:p>
    <w:p w:rsidR="0069111B" w:rsidRPr="00E92B0E" w:rsidRDefault="0069111B" w:rsidP="00E92B0E">
      <w:pPr>
        <w:rPr>
          <w:rFonts w:ascii="Times New Roman" w:hAnsi="Times New Roman" w:cs="Times New Roman"/>
        </w:rPr>
      </w:pPr>
    </w:p>
    <w:p w:rsidR="00195D16" w:rsidRPr="00E66634" w:rsidRDefault="00195D16" w:rsidP="00195D16">
      <w:pPr>
        <w:rPr>
          <w:rFonts w:ascii="Times New Roman" w:hAnsi="Times New Roman" w:cs="Times New Roman"/>
        </w:rPr>
      </w:pPr>
      <w:r w:rsidRPr="00E66634">
        <w:rPr>
          <w:rFonts w:ascii="Times New Roman" w:hAnsi="Times New Roman" w:cs="Times New Roman"/>
        </w:rPr>
        <w:t xml:space="preserve">TARTUCE, F.; SIMÃO, J.F. </w:t>
      </w:r>
      <w:r w:rsidRPr="00E66634">
        <w:rPr>
          <w:rFonts w:ascii="Times New Roman" w:hAnsi="Times New Roman" w:cs="Times New Roman"/>
          <w:b/>
        </w:rPr>
        <w:t>Direito Civil: Direito de Família</w:t>
      </w:r>
      <w:r w:rsidRPr="00E66634">
        <w:rPr>
          <w:rFonts w:ascii="Times New Roman" w:hAnsi="Times New Roman" w:cs="Times New Roman"/>
        </w:rPr>
        <w:t>. Volume 5, 7ed.Rio de Janeiro: Forense; São Paulo: Método 2012, p.27.</w:t>
      </w:r>
    </w:p>
    <w:p w:rsidR="00195D16" w:rsidRPr="007054C0" w:rsidRDefault="00195D16" w:rsidP="007E60E4">
      <w:pPr>
        <w:rPr>
          <w:rFonts w:ascii="Times New Roman" w:hAnsi="Times New Roman" w:cs="Times New Roman"/>
          <w:color w:val="000000" w:themeColor="text1"/>
        </w:rPr>
      </w:pPr>
    </w:p>
    <w:p w:rsidR="007054C0" w:rsidRDefault="00081C22" w:rsidP="007E60E4">
      <w:pPr>
        <w:rPr>
          <w:rFonts w:ascii="Times New Roman" w:hAnsi="Times New Roman" w:cs="Times New Roman"/>
          <w:color w:val="000000" w:themeColor="text1"/>
        </w:rPr>
      </w:pPr>
      <w:r w:rsidRPr="007054C0">
        <w:rPr>
          <w:rFonts w:ascii="Times New Roman" w:hAnsi="Times New Roman" w:cs="Times New Roman"/>
          <w:color w:val="000000" w:themeColor="text1"/>
        </w:rPr>
        <w:t xml:space="preserve">WEISHAUPT. Gisele Carla. </w:t>
      </w:r>
      <w:r w:rsidR="007054C0" w:rsidRPr="007054C0">
        <w:rPr>
          <w:rFonts w:ascii="Times New Roman" w:hAnsi="Times New Roman" w:cs="Times New Roman"/>
          <w:b/>
          <w:color w:val="000000" w:themeColor="text1"/>
        </w:rPr>
        <w:t>Consequências</w:t>
      </w:r>
      <w:r w:rsidRPr="007054C0">
        <w:rPr>
          <w:rFonts w:ascii="Times New Roman" w:hAnsi="Times New Roman" w:cs="Times New Roman"/>
          <w:b/>
          <w:color w:val="000000" w:themeColor="text1"/>
        </w:rPr>
        <w:t xml:space="preserve"> do abandono afetivo</w:t>
      </w:r>
      <w:r w:rsidR="007054C0" w:rsidRPr="007054C0">
        <w:rPr>
          <w:rFonts w:ascii="Times New Roman" w:hAnsi="Times New Roman" w:cs="Times New Roman"/>
          <w:b/>
          <w:color w:val="000000" w:themeColor="text1"/>
        </w:rPr>
        <w:t xml:space="preserve"> paterno e a (in) afetividade da indenização</w:t>
      </w:r>
      <w:r w:rsidR="007054C0" w:rsidRPr="007054C0">
        <w:rPr>
          <w:rFonts w:ascii="Times New Roman" w:hAnsi="Times New Roman" w:cs="Times New Roman"/>
          <w:color w:val="000000" w:themeColor="text1"/>
        </w:rPr>
        <w:t xml:space="preserve">. Disponível em: </w:t>
      </w:r>
      <w:hyperlink r:id="rId13" w:history="1">
        <w:r w:rsidR="007054C0" w:rsidRPr="007054C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http://www.uricer.edu.br/site/pdfs/perspectiva/142_415.pdf</w:t>
        </w:r>
      </w:hyperlink>
      <w:r w:rsidR="007054C0" w:rsidRPr="007054C0">
        <w:rPr>
          <w:rFonts w:ascii="Times New Roman" w:hAnsi="Times New Roman" w:cs="Times New Roman"/>
          <w:color w:val="000000" w:themeColor="text1"/>
        </w:rPr>
        <w:t xml:space="preserve">  Acesso em: 20 março 2018.</w:t>
      </w:r>
    </w:p>
    <w:p w:rsidR="001B20D6" w:rsidRDefault="001B20D6" w:rsidP="007E60E4">
      <w:pPr>
        <w:rPr>
          <w:rFonts w:ascii="Times New Roman" w:hAnsi="Times New Roman" w:cs="Times New Roman"/>
        </w:rPr>
      </w:pPr>
    </w:p>
    <w:p w:rsidR="001B20D6" w:rsidRPr="007E60E4" w:rsidRDefault="001B20D6" w:rsidP="007E60E4">
      <w:pPr>
        <w:rPr>
          <w:rFonts w:ascii="Times New Roman" w:hAnsi="Times New Roman" w:cs="Times New Roman"/>
        </w:rPr>
      </w:pPr>
    </w:p>
    <w:sectPr w:rsidR="001B20D6" w:rsidRPr="007E60E4" w:rsidSect="007B5304">
      <w:headerReference w:type="default" r:id="rId14"/>
      <w:headerReference w:type="first" r:id="rId15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2E" w:rsidRDefault="00AC542E" w:rsidP="007B5304">
      <w:pPr>
        <w:rPr>
          <w:rFonts w:hint="eastAsia"/>
        </w:rPr>
      </w:pPr>
      <w:r>
        <w:separator/>
      </w:r>
    </w:p>
  </w:endnote>
  <w:endnote w:type="continuationSeparator" w:id="0">
    <w:p w:rsidR="00AC542E" w:rsidRDefault="00AC542E" w:rsidP="007B53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2E" w:rsidRDefault="00AC542E" w:rsidP="007B5304">
      <w:pPr>
        <w:rPr>
          <w:rFonts w:hint="eastAsia"/>
        </w:rPr>
      </w:pPr>
      <w:r>
        <w:separator/>
      </w:r>
    </w:p>
  </w:footnote>
  <w:footnote w:type="continuationSeparator" w:id="0">
    <w:p w:rsidR="00AC542E" w:rsidRDefault="00AC542E" w:rsidP="007B5304">
      <w:pPr>
        <w:rPr>
          <w:rFonts w:hint="eastAsia"/>
        </w:rPr>
      </w:pPr>
      <w:r>
        <w:continuationSeparator/>
      </w:r>
    </w:p>
  </w:footnote>
  <w:footnote w:id="1">
    <w:p w:rsidR="00580F4B" w:rsidRPr="00CE3089" w:rsidRDefault="00580F4B" w:rsidP="00580F4B">
      <w:pPr>
        <w:pStyle w:val="Textodenotaderodap"/>
        <w:rPr>
          <w:rFonts w:ascii="Times New Roman" w:hAnsi="Times New Roman" w:cs="Times New Roman"/>
        </w:rPr>
      </w:pPr>
      <w:r w:rsidRPr="00CE3089">
        <w:rPr>
          <w:rStyle w:val="Refdenotaderodap"/>
          <w:rFonts w:ascii="Times New Roman" w:hAnsi="Times New Roman" w:cs="Times New Roman"/>
        </w:rPr>
        <w:footnoteRef/>
      </w:r>
      <w:r w:rsidRPr="00C56B50">
        <w:rPr>
          <w:rFonts w:ascii="Times New Roman" w:hAnsi="Times New Roman" w:cs="Times New Roman"/>
          <w:i/>
        </w:rPr>
        <w:t>Paper</w:t>
      </w:r>
      <w:r>
        <w:rPr>
          <w:rFonts w:ascii="Times New Roman" w:hAnsi="Times New Roman" w:cs="Times New Roman"/>
        </w:rPr>
        <w:t xml:space="preserve"> apresentado à disciplina de </w:t>
      </w:r>
      <w:r w:rsidR="00FE77FB">
        <w:rPr>
          <w:rFonts w:ascii="Times New Roman" w:hAnsi="Times New Roman" w:cs="Times New Roman"/>
        </w:rPr>
        <w:t>Responsabilidade Civil</w:t>
      </w:r>
      <w:r>
        <w:rPr>
          <w:rFonts w:ascii="Times New Roman" w:hAnsi="Times New Roman" w:cs="Times New Roman"/>
        </w:rPr>
        <w:t xml:space="preserve"> da Unidade de Ensino Superior Dom Bosco – UNDB.</w:t>
      </w:r>
    </w:p>
  </w:footnote>
  <w:footnote w:id="2">
    <w:p w:rsidR="00580F4B" w:rsidRPr="005A1B7E" w:rsidRDefault="00580F4B" w:rsidP="00580F4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E92B0E">
        <w:rPr>
          <w:rFonts w:ascii="Times New Roman" w:hAnsi="Times New Roman" w:cs="Times New Roman"/>
        </w:rPr>
        <w:t xml:space="preserve">Aluna do </w:t>
      </w:r>
      <w:r w:rsidR="00FE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º período do curso de Direito, da UNDB</w:t>
      </w:r>
    </w:p>
  </w:footnote>
  <w:footnote w:id="3">
    <w:p w:rsidR="00580F4B" w:rsidRPr="00E464F6" w:rsidRDefault="00580F4B" w:rsidP="00580F4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69111B">
        <w:rPr>
          <w:rFonts w:ascii="Times New Roman" w:hAnsi="Times New Roman" w:cs="Times New Roman"/>
        </w:rPr>
        <w:t>Professora</w:t>
      </w:r>
      <w:r w:rsidR="00FE77FB">
        <w:rPr>
          <w:rFonts w:ascii="Times New Roman" w:hAnsi="Times New Roman" w:cs="Times New Roman"/>
        </w:rPr>
        <w:t>, orientadora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011168"/>
      <w:docPartObj>
        <w:docPartGallery w:val="Page Numbers (Top of Page)"/>
        <w:docPartUnique/>
      </w:docPartObj>
    </w:sdtPr>
    <w:sdtEndPr/>
    <w:sdtContent>
      <w:p w:rsidR="007B5304" w:rsidRDefault="007B5304">
        <w:pPr>
          <w:pStyle w:val="Cabealho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D9">
          <w:rPr>
            <w:rFonts w:hint="eastAsia"/>
            <w:noProof/>
          </w:rPr>
          <w:t>2</w:t>
        </w:r>
        <w:r>
          <w:fldChar w:fldCharType="end"/>
        </w:r>
      </w:p>
    </w:sdtContent>
  </w:sdt>
  <w:p w:rsidR="007B5304" w:rsidRDefault="007B5304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240502"/>
      <w:docPartObj>
        <w:docPartGallery w:val="Page Numbers (Top of Page)"/>
        <w:docPartUnique/>
      </w:docPartObj>
    </w:sdtPr>
    <w:sdtEndPr/>
    <w:sdtContent>
      <w:p w:rsidR="007B5304" w:rsidRDefault="007B5304">
        <w:pPr>
          <w:pStyle w:val="Cabealho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D9">
          <w:rPr>
            <w:rFonts w:hint="eastAsia"/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9D"/>
    <w:rsid w:val="00004150"/>
    <w:rsid w:val="00014E73"/>
    <w:rsid w:val="00016335"/>
    <w:rsid w:val="00017AB7"/>
    <w:rsid w:val="00042C57"/>
    <w:rsid w:val="000438FD"/>
    <w:rsid w:val="000525F3"/>
    <w:rsid w:val="00081C22"/>
    <w:rsid w:val="00081F22"/>
    <w:rsid w:val="001137CE"/>
    <w:rsid w:val="0013070F"/>
    <w:rsid w:val="001666B9"/>
    <w:rsid w:val="00195D16"/>
    <w:rsid w:val="00197A07"/>
    <w:rsid w:val="001B20D6"/>
    <w:rsid w:val="001B454D"/>
    <w:rsid w:val="001C1804"/>
    <w:rsid w:val="001D7792"/>
    <w:rsid w:val="001E1E59"/>
    <w:rsid w:val="001F1BD2"/>
    <w:rsid w:val="00243259"/>
    <w:rsid w:val="00264D45"/>
    <w:rsid w:val="00274750"/>
    <w:rsid w:val="002C70DC"/>
    <w:rsid w:val="002E72EC"/>
    <w:rsid w:val="00320B20"/>
    <w:rsid w:val="00385434"/>
    <w:rsid w:val="003C2173"/>
    <w:rsid w:val="004110B7"/>
    <w:rsid w:val="0043633E"/>
    <w:rsid w:val="00437B86"/>
    <w:rsid w:val="0045293C"/>
    <w:rsid w:val="004707FE"/>
    <w:rsid w:val="00476DF0"/>
    <w:rsid w:val="004A1AF1"/>
    <w:rsid w:val="004C35F5"/>
    <w:rsid w:val="004D3734"/>
    <w:rsid w:val="00501452"/>
    <w:rsid w:val="005159D9"/>
    <w:rsid w:val="00521969"/>
    <w:rsid w:val="00531D1E"/>
    <w:rsid w:val="00537E72"/>
    <w:rsid w:val="00544D8D"/>
    <w:rsid w:val="00550BD7"/>
    <w:rsid w:val="00580F4B"/>
    <w:rsid w:val="005C2F95"/>
    <w:rsid w:val="00605889"/>
    <w:rsid w:val="00617B48"/>
    <w:rsid w:val="00654108"/>
    <w:rsid w:val="00657BCF"/>
    <w:rsid w:val="00673994"/>
    <w:rsid w:val="0068536F"/>
    <w:rsid w:val="0069111B"/>
    <w:rsid w:val="00691A8D"/>
    <w:rsid w:val="006A2767"/>
    <w:rsid w:val="006C2DE9"/>
    <w:rsid w:val="006D735A"/>
    <w:rsid w:val="006F0E09"/>
    <w:rsid w:val="00701FAC"/>
    <w:rsid w:val="007054C0"/>
    <w:rsid w:val="00717FCD"/>
    <w:rsid w:val="007240A0"/>
    <w:rsid w:val="007305E2"/>
    <w:rsid w:val="00764DED"/>
    <w:rsid w:val="00765E7E"/>
    <w:rsid w:val="007757FA"/>
    <w:rsid w:val="007B5304"/>
    <w:rsid w:val="007E1AA2"/>
    <w:rsid w:val="007E60E4"/>
    <w:rsid w:val="008116A0"/>
    <w:rsid w:val="008526FE"/>
    <w:rsid w:val="00887AA5"/>
    <w:rsid w:val="008D1AA5"/>
    <w:rsid w:val="008E1CB3"/>
    <w:rsid w:val="009315D6"/>
    <w:rsid w:val="009619D0"/>
    <w:rsid w:val="00980BBB"/>
    <w:rsid w:val="009D5014"/>
    <w:rsid w:val="009D73B4"/>
    <w:rsid w:val="00A04D2A"/>
    <w:rsid w:val="00A20092"/>
    <w:rsid w:val="00A2789E"/>
    <w:rsid w:val="00A41294"/>
    <w:rsid w:val="00A47C52"/>
    <w:rsid w:val="00A522E6"/>
    <w:rsid w:val="00A61D70"/>
    <w:rsid w:val="00A724FC"/>
    <w:rsid w:val="00A75BAE"/>
    <w:rsid w:val="00A863C2"/>
    <w:rsid w:val="00A93B55"/>
    <w:rsid w:val="00A93DB7"/>
    <w:rsid w:val="00AA5993"/>
    <w:rsid w:val="00AB0C37"/>
    <w:rsid w:val="00AC542E"/>
    <w:rsid w:val="00B13FD7"/>
    <w:rsid w:val="00B346CA"/>
    <w:rsid w:val="00B47A53"/>
    <w:rsid w:val="00B47C30"/>
    <w:rsid w:val="00B64257"/>
    <w:rsid w:val="00B67A1C"/>
    <w:rsid w:val="00B83AAD"/>
    <w:rsid w:val="00B9061F"/>
    <w:rsid w:val="00BE73CF"/>
    <w:rsid w:val="00C03B22"/>
    <w:rsid w:val="00C34C0F"/>
    <w:rsid w:val="00C472E5"/>
    <w:rsid w:val="00C71CBA"/>
    <w:rsid w:val="00C76A98"/>
    <w:rsid w:val="00CA34E0"/>
    <w:rsid w:val="00CB4B5F"/>
    <w:rsid w:val="00CE3F51"/>
    <w:rsid w:val="00CE5C3A"/>
    <w:rsid w:val="00D20418"/>
    <w:rsid w:val="00D237EC"/>
    <w:rsid w:val="00D24E9D"/>
    <w:rsid w:val="00D273A4"/>
    <w:rsid w:val="00D33A39"/>
    <w:rsid w:val="00D672AE"/>
    <w:rsid w:val="00D75100"/>
    <w:rsid w:val="00D76D47"/>
    <w:rsid w:val="00DA4888"/>
    <w:rsid w:val="00DB63A1"/>
    <w:rsid w:val="00DC54AA"/>
    <w:rsid w:val="00DC5B6E"/>
    <w:rsid w:val="00DC69FF"/>
    <w:rsid w:val="00DE6EE7"/>
    <w:rsid w:val="00DF5536"/>
    <w:rsid w:val="00E017BE"/>
    <w:rsid w:val="00E3742B"/>
    <w:rsid w:val="00E66634"/>
    <w:rsid w:val="00E85289"/>
    <w:rsid w:val="00E92B0E"/>
    <w:rsid w:val="00ED4760"/>
    <w:rsid w:val="00ED4DDD"/>
    <w:rsid w:val="00F56234"/>
    <w:rsid w:val="00F8161B"/>
    <w:rsid w:val="00FB6849"/>
    <w:rsid w:val="00FD4EF1"/>
    <w:rsid w:val="00FE32EC"/>
    <w:rsid w:val="00FE5466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BEAA4"/>
  <w15:docId w15:val="{8742C399-E069-4E1C-8A04-F77204FB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4E9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237E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0E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24E9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customStyle="1" w:styleId="Standarduser">
    <w:name w:val="Standard (user)"/>
    <w:rsid w:val="00D24E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SemEspaamento">
    <w:name w:val="No Spacing"/>
    <w:rsid w:val="00D24E9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A5993"/>
    <w:rPr>
      <w:color w:val="0000FF" w:themeColor="hyperlink"/>
      <w:u w:val="single"/>
    </w:rPr>
  </w:style>
  <w:style w:type="paragraph" w:customStyle="1" w:styleId="Textbody">
    <w:name w:val="Text body"/>
    <w:basedOn w:val="Standard"/>
    <w:rsid w:val="0043633E"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rsid w:val="00437B8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7B530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B5304"/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B530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B5304"/>
    <w:rPr>
      <w:rFonts w:ascii="Liberation Serif" w:eastAsia="SimSun" w:hAnsi="Liberation Serif" w:cs="Mangal"/>
      <w:kern w:val="3"/>
      <w:szCs w:val="21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D237EC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D237EC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D237EC"/>
    <w:pPr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D237EC"/>
    <w:pPr>
      <w:suppressAutoHyphens w:val="0"/>
      <w:autoSpaceDN/>
      <w:spacing w:after="100" w:line="259" w:lineRule="auto"/>
      <w:textAlignment w:val="auto"/>
    </w:pPr>
    <w:rPr>
      <w:rFonts w:ascii="Times New Roman" w:eastAsiaTheme="minorEastAsia" w:hAnsi="Times New Roman" w:cs="Times New Roman"/>
      <w:b/>
      <w:color w:val="000000"/>
      <w:kern w:val="0"/>
      <w:shd w:val="clear" w:color="auto" w:fill="FFFFFF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0F4B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0F4B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0F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AF1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AF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0E4"/>
    <w:rPr>
      <w:rFonts w:asciiTheme="majorHAnsi" w:eastAsiaTheme="majorEastAsia" w:hAnsiTheme="majorHAnsi" w:cs="Mangal"/>
      <w:color w:val="243F60" w:themeColor="accent1" w:themeShade="7F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44726/artigo-227-da-constitui%C3%A7%C3%A3o-federal-de-1988" TargetMode="External"/><Relationship Id="rId13" Type="http://schemas.openxmlformats.org/officeDocument/2006/relationships/hyperlink" Target="http://www.uricer.edu.br/site/pdfs/perspectiva/142_4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1031134/estatuto-da-crian%C3%A7a-e-do-adolescente-lei-8069-90" TargetMode="External"/><Relationship Id="rId12" Type="http://schemas.openxmlformats.org/officeDocument/2006/relationships/hyperlink" Target="https://diariodecaratinga.com.br/?p=536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mbitojuridico.com.br/site/?n_link=revista_artigos_leitura&amp;artigo_id=15406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djur.stj.jus.br/jspui/handle/2011/39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p.com.br/conteudo/biblioteca/monografias/Bruna%20Lacerda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ECA9-A239-4958-B6DA-56DA1CC6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3261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aluno.undb</cp:lastModifiedBy>
  <cp:revision>7</cp:revision>
  <cp:lastPrinted>2018-06-04T19:32:00Z</cp:lastPrinted>
  <dcterms:created xsi:type="dcterms:W3CDTF">2018-05-04T19:08:00Z</dcterms:created>
  <dcterms:modified xsi:type="dcterms:W3CDTF">2018-06-04T19:32:00Z</dcterms:modified>
</cp:coreProperties>
</file>