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1B" w:rsidRDefault="005E3555" w:rsidP="0017251B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C50">
        <w:rPr>
          <w:rFonts w:ascii="Times New Roman" w:hAnsi="Times New Roman" w:cs="Times New Roman"/>
          <w:b/>
          <w:sz w:val="24"/>
          <w:szCs w:val="24"/>
        </w:rPr>
        <w:t>A COMPRA E VENDA DE IMÓVEL E A LEGITIMIDADE DO CONTRATO DE GAVETA</w:t>
      </w:r>
      <w:r w:rsidR="00594D83" w:rsidRPr="00D00A88">
        <w:rPr>
          <w:rStyle w:val="Refdenotaderodap"/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17251B" w:rsidRDefault="0017251B" w:rsidP="00202B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Daniele Martins Lima</w:t>
      </w:r>
    </w:p>
    <w:p w:rsidR="0017251B" w:rsidRDefault="0017251B" w:rsidP="00172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7251B" w:rsidRPr="007B1E5E" w:rsidRDefault="0017251B" w:rsidP="00172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251B" w:rsidRPr="002731AD" w:rsidRDefault="0017251B" w:rsidP="0017251B">
      <w:pPr>
        <w:pStyle w:val="NormalWeb"/>
        <w:tabs>
          <w:tab w:val="left" w:pos="2694"/>
        </w:tabs>
        <w:spacing w:before="0" w:beforeAutospacing="0" w:after="0"/>
        <w:ind w:left="3969"/>
        <w:jc w:val="both"/>
        <w:rPr>
          <w:sz w:val="20"/>
          <w:szCs w:val="20"/>
        </w:rPr>
      </w:pPr>
      <w:r w:rsidRPr="002731AD">
        <w:rPr>
          <w:color w:val="000000"/>
          <w:sz w:val="20"/>
          <w:szCs w:val="20"/>
        </w:rPr>
        <w:t xml:space="preserve">Sumário: Resumo; 1 Introdução; 2 </w:t>
      </w:r>
      <w:r w:rsidR="002731AD" w:rsidRPr="002731AD">
        <w:rPr>
          <w:sz w:val="20"/>
          <w:szCs w:val="20"/>
        </w:rPr>
        <w:t>Os efeitos do contrato de compra e venda envolvendo objeto imóvel: a introdução da figura atípica do “contrato de gaveta” no ornamento pátrio</w:t>
      </w:r>
      <w:r w:rsidR="009D7A90" w:rsidRPr="002731AD">
        <w:rPr>
          <w:color w:val="000000"/>
          <w:sz w:val="20"/>
          <w:szCs w:val="20"/>
        </w:rPr>
        <w:t xml:space="preserve">; 3 </w:t>
      </w:r>
      <w:r w:rsidR="002731AD" w:rsidRPr="002731AD">
        <w:rPr>
          <w:sz w:val="20"/>
          <w:szCs w:val="20"/>
        </w:rPr>
        <w:t>As vantagens e desvantagens do novo modelo de cessão no contrato imobiliário</w:t>
      </w:r>
      <w:r w:rsidR="00C35B76" w:rsidRPr="002731AD">
        <w:rPr>
          <w:color w:val="000000"/>
          <w:sz w:val="20"/>
          <w:szCs w:val="20"/>
        </w:rPr>
        <w:t xml:space="preserve">; 4 </w:t>
      </w:r>
      <w:r w:rsidR="002731AD" w:rsidRPr="002731AD">
        <w:rPr>
          <w:sz w:val="20"/>
          <w:szCs w:val="20"/>
        </w:rPr>
        <w:t>As obrigações impostas e direitos decorrentes da utilização do Contrato de Gaveta</w:t>
      </w:r>
      <w:r w:rsidRPr="002731AD">
        <w:rPr>
          <w:color w:val="000000"/>
          <w:sz w:val="20"/>
          <w:szCs w:val="20"/>
        </w:rPr>
        <w:t>;</w:t>
      </w:r>
      <w:r w:rsidR="00C35B76" w:rsidRPr="002731AD">
        <w:rPr>
          <w:color w:val="000000"/>
          <w:sz w:val="20"/>
          <w:szCs w:val="20"/>
        </w:rPr>
        <w:t xml:space="preserve"> 5 </w:t>
      </w:r>
      <w:r w:rsidR="002731AD" w:rsidRPr="002731AD">
        <w:rPr>
          <w:sz w:val="20"/>
          <w:szCs w:val="20"/>
        </w:rPr>
        <w:t>Análise da compra e venda de imóvel e a legitimidade do contrato de gaveta</w:t>
      </w:r>
      <w:r w:rsidR="00C35B76" w:rsidRPr="002731AD">
        <w:rPr>
          <w:color w:val="000000"/>
          <w:sz w:val="20"/>
          <w:szCs w:val="20"/>
        </w:rPr>
        <w:t xml:space="preserve">; 6 </w:t>
      </w:r>
      <w:r w:rsidRPr="002731AD">
        <w:rPr>
          <w:color w:val="000000"/>
          <w:sz w:val="20"/>
          <w:szCs w:val="20"/>
        </w:rPr>
        <w:t>Considerações Finais; Referências.</w:t>
      </w:r>
    </w:p>
    <w:p w:rsidR="0017251B" w:rsidRPr="00ED36D5" w:rsidRDefault="0017251B" w:rsidP="00ED36D5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E94" w:rsidRDefault="00D00A88" w:rsidP="00C41E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C08B8" w:rsidRDefault="00C41E94" w:rsidP="002C08B8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presente</w:t>
      </w:r>
      <w:r w:rsidRPr="00C57E43">
        <w:rPr>
          <w:rFonts w:ascii="Times New Roman" w:hAnsi="Times New Roman" w:cs="Times New Roman"/>
          <w:color w:val="000000"/>
          <w:sz w:val="24"/>
          <w:szCs w:val="24"/>
        </w:rPr>
        <w:t xml:space="preserve"> paper teve por objetivo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analisar </w:t>
      </w:r>
      <w:r w:rsidR="002C08B8">
        <w:rPr>
          <w:rFonts w:ascii="Times New Roman" w:hAnsi="Times New Roman" w:cs="Times New Roman"/>
          <w:sz w:val="24"/>
          <w:szCs w:val="24"/>
        </w:rPr>
        <w:t>aborda a compra e venda de imóvel e a legitimidade do contrato de gaveta, afim de expor os efeitos da concessão ao mutuário do direito de transferir direitos e obrigações decorrentes do contrato firmado no âmbito do SFI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8B8">
        <w:rPr>
          <w:rFonts w:ascii="Times New Roman" w:hAnsi="Times New Roman" w:cs="Times New Roman"/>
          <w:color w:val="000000"/>
          <w:sz w:val="24"/>
          <w:szCs w:val="24"/>
        </w:rPr>
        <w:t xml:space="preserve">Para isso, </w:t>
      </w:r>
      <w:r w:rsidR="002C08B8">
        <w:rPr>
          <w:rFonts w:ascii="Times New Roman" w:hAnsi="Times New Roman" w:cs="Times New Roman"/>
          <w:sz w:val="24"/>
          <w:szCs w:val="24"/>
        </w:rPr>
        <w:t>caracterizou-se os efeitos do contrato de compra e venda envolvendo objeto imóvel, bem como a introdução da figura atípica do “contrato de gaveta” no ornamento pátrio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C08B8">
        <w:rPr>
          <w:rFonts w:ascii="Times New Roman" w:hAnsi="Times New Roman" w:cs="Times New Roman"/>
          <w:sz w:val="24"/>
          <w:szCs w:val="24"/>
        </w:rPr>
        <w:t>discutiu-se as vantagens e desvantagens do novo modelo de cessão no contrato imobiliário</w:t>
      </w:r>
      <w:r>
        <w:rPr>
          <w:rFonts w:ascii="Times New Roman" w:hAnsi="Times New Roman" w:cs="Times New Roman"/>
          <w:sz w:val="24"/>
          <w:szCs w:val="24"/>
        </w:rPr>
        <w:t xml:space="preserve">; e observou-se </w:t>
      </w:r>
      <w:r w:rsidR="002C08B8" w:rsidRPr="009D0266">
        <w:rPr>
          <w:rFonts w:ascii="Times New Roman" w:hAnsi="Times New Roman" w:cs="Times New Roman"/>
          <w:sz w:val="24"/>
          <w:szCs w:val="24"/>
        </w:rPr>
        <w:t>as obrigações impostas e direitos daí decorrentes</w:t>
      </w:r>
      <w:r>
        <w:rPr>
          <w:rFonts w:ascii="Times New Roman" w:hAnsi="Times New Roman" w:cs="Times New Roman"/>
          <w:sz w:val="24"/>
          <w:szCs w:val="24"/>
        </w:rPr>
        <w:t>. O paper revelou-se importante pois, ao analisar tais aspectos surgiu o entendimento da matéria ser importante na pesquisa acadêmica de área jurídica e por instigar o interesse das autoras deste trabalho sobre esse assunto. Portanto, buscou-se contribuir para o campo da pesquisa jurídica que estuda o assunto, por meio de levantamento bibliográfico, explanações e construção de hipóteses por meio de exemplos. Aferiu-se então</w:t>
      </w:r>
      <w:r w:rsidR="002C08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B8">
        <w:rPr>
          <w:rFonts w:ascii="Times New Roman" w:hAnsi="Times New Roman" w:cs="Times New Roman"/>
          <w:sz w:val="24"/>
          <w:szCs w:val="24"/>
        </w:rPr>
        <w:t xml:space="preserve">ao se analisar toda a caracterização e conceituação dos “contratos de gaveta”, assim como seu contexto histórico, que apesar de novas decisões do STF terem sido favoráveis a alguns adquirentes, os </w:t>
      </w:r>
      <w:r w:rsidR="002C08B8" w:rsidRPr="00F14898">
        <w:rPr>
          <w:rFonts w:ascii="Times New Roman" w:hAnsi="Times New Roman" w:cs="Times New Roman"/>
          <w:sz w:val="24"/>
          <w:szCs w:val="24"/>
        </w:rPr>
        <w:t>efeitos da concessão ao mutuário do direito de</w:t>
      </w:r>
      <w:r w:rsidR="002C08B8">
        <w:rPr>
          <w:rFonts w:ascii="Times New Roman" w:hAnsi="Times New Roman" w:cs="Times New Roman"/>
          <w:sz w:val="24"/>
          <w:szCs w:val="24"/>
        </w:rPr>
        <w:t xml:space="preserve"> </w:t>
      </w:r>
      <w:r w:rsidR="002C08B8" w:rsidRPr="00F14898">
        <w:rPr>
          <w:rFonts w:ascii="Times New Roman" w:hAnsi="Times New Roman" w:cs="Times New Roman"/>
          <w:sz w:val="24"/>
          <w:szCs w:val="24"/>
        </w:rPr>
        <w:t>transferir direitos e obrigações decorrentes do c</w:t>
      </w:r>
      <w:r w:rsidR="002C08B8">
        <w:rPr>
          <w:rFonts w:ascii="Times New Roman" w:hAnsi="Times New Roman" w:cs="Times New Roman"/>
          <w:sz w:val="24"/>
          <w:szCs w:val="24"/>
        </w:rPr>
        <w:t>ontrato firmado no âmbito do SFI com relação a compra e venda de imóvel por meio do “contrato de gaveta” podem vir a ser considerados nulos.</w:t>
      </w:r>
    </w:p>
    <w:p w:rsidR="00C41E94" w:rsidRDefault="00C41E94" w:rsidP="00C41E94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A79E9" w:rsidRDefault="00C41E94" w:rsidP="00ED36D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Palavras-chave: </w:t>
      </w:r>
      <w:r w:rsidR="002C08B8">
        <w:rPr>
          <w:rFonts w:ascii="Times New Roman" w:hAnsi="Times New Roman" w:cs="Times New Roman"/>
          <w:bCs/>
          <w:color w:val="000000"/>
          <w:sz w:val="24"/>
          <w:szCs w:val="24"/>
        </w:rPr>
        <w:t>Contrato</w:t>
      </w:r>
      <w:r w:rsidR="002C08B8">
        <w:rPr>
          <w:rFonts w:ascii="Times New Roman" w:hAnsi="Times New Roman" w:cs="Times New Roman"/>
          <w:color w:val="000000"/>
          <w:sz w:val="24"/>
          <w:szCs w:val="24"/>
        </w:rPr>
        <w:t>. Contrato de gaveta</w:t>
      </w:r>
      <w:r w:rsidRPr="00C57E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08B8">
        <w:rPr>
          <w:rFonts w:ascii="Times New Roman" w:hAnsi="Times New Roman" w:cs="Times New Roman"/>
          <w:color w:val="000000"/>
          <w:sz w:val="24"/>
          <w:szCs w:val="24"/>
        </w:rPr>
        <w:t xml:space="preserve"> Compra e venda de imóvel. Legetimidade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1E94" w:rsidRPr="00C41E94" w:rsidRDefault="00C41E94" w:rsidP="00ED36D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73A1" w:rsidRDefault="003261CE" w:rsidP="003261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05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3D6992" w:rsidRDefault="003D6992" w:rsidP="003261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388F">
        <w:rPr>
          <w:rFonts w:ascii="Times New Roman" w:hAnsi="Times New Roman" w:cs="Times New Roman"/>
          <w:sz w:val="24"/>
          <w:szCs w:val="24"/>
        </w:rPr>
        <w:t>O contrato de compra e venda nada m</w:t>
      </w:r>
      <w:r>
        <w:rPr>
          <w:rFonts w:ascii="Times New Roman" w:hAnsi="Times New Roman" w:cs="Times New Roman"/>
          <w:sz w:val="24"/>
          <w:szCs w:val="24"/>
        </w:rPr>
        <w:t xml:space="preserve">ais é que um acordo de vontades com a finalidade de adquirir ou transferir algo, mediante pagamento, e para que ele exista, faz-se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necessário ter a bilateralidade ou pluralidade, ou seja, uma parte interessada em comprar </w:t>
      </w:r>
      <w:r w:rsidR="009B0F89">
        <w:rPr>
          <w:rFonts w:ascii="Times New Roman" w:hAnsi="Times New Roman" w:cs="Times New Roman"/>
          <w:sz w:val="24"/>
          <w:szCs w:val="24"/>
        </w:rPr>
        <w:t>algo e outra em vender, assim “</w:t>
      </w:r>
      <w:r>
        <w:rPr>
          <w:rFonts w:ascii="Times New Roman" w:hAnsi="Times New Roman" w:cs="Times New Roman"/>
          <w:sz w:val="24"/>
          <w:szCs w:val="24"/>
        </w:rPr>
        <w:t>o contrato é uma espécie de negócio jurídico que depende, para a sua formação, da particip</w:t>
      </w:r>
      <w:r w:rsidR="009B0F89">
        <w:rPr>
          <w:rFonts w:ascii="Times New Roman" w:hAnsi="Times New Roman" w:cs="Times New Roman"/>
          <w:sz w:val="24"/>
          <w:szCs w:val="24"/>
        </w:rPr>
        <w:t>ação de pelo menos duas partes</w:t>
      </w:r>
      <w:r>
        <w:rPr>
          <w:rFonts w:ascii="Times New Roman" w:hAnsi="Times New Roman" w:cs="Times New Roman"/>
          <w:sz w:val="24"/>
          <w:szCs w:val="24"/>
        </w:rPr>
        <w:t>” (GONÇALVES, p. 22, 2013)</w:t>
      </w:r>
      <w:r w:rsidR="009B0F89">
        <w:rPr>
          <w:rFonts w:ascii="Times New Roman" w:hAnsi="Times New Roman" w:cs="Times New Roman"/>
          <w:sz w:val="24"/>
          <w:szCs w:val="24"/>
        </w:rPr>
        <w:t>.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 irá ser abordado a respeito do “contrato de gaveta” de bens imóveis, que se caracteriza como a compra e venda de um imóvel sem que tenha sido feita a transferência para o nome do novo proprietário, ou seja, não tem reconhecimento do cartório e nem tão pouco da instituição financeira. Este tipo de contrato é comum entre os mutuários brasileiros, estima-se que 30% dos contratos imobiliários são de “gaveta” e que muitos tribunais vêm reconhecendo sua validade.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 Código Civil </w:t>
      </w:r>
      <w:r w:rsidR="009B0F89">
        <w:rPr>
          <w:rFonts w:ascii="Times New Roman" w:hAnsi="Times New Roman" w:cs="Times New Roman"/>
          <w:sz w:val="24"/>
          <w:szCs w:val="24"/>
        </w:rPr>
        <w:t>Brasileiro, art. 1.417: “</w:t>
      </w:r>
      <w:r>
        <w:rPr>
          <w:rFonts w:ascii="Times New Roman" w:hAnsi="Times New Roman" w:cs="Times New Roman"/>
          <w:sz w:val="24"/>
          <w:szCs w:val="24"/>
        </w:rPr>
        <w:t>Mediante promessa de compra e venda, (...) celebrada por instrumento público ou particular, e registrada no Cartório de Registro de Imóveis, o adquire o promitente comprador direito real à aquisição do imó</w:t>
      </w:r>
      <w:r w:rsidR="009B0F89">
        <w:rPr>
          <w:rFonts w:ascii="Times New Roman" w:hAnsi="Times New Roman" w:cs="Times New Roman"/>
          <w:sz w:val="24"/>
          <w:szCs w:val="24"/>
        </w:rPr>
        <w:t>vel” (BRASIL, 2002). Portanto “</w:t>
      </w:r>
      <w:r>
        <w:rPr>
          <w:rFonts w:ascii="Times New Roman" w:hAnsi="Times New Roman" w:cs="Times New Roman"/>
          <w:sz w:val="24"/>
          <w:szCs w:val="24"/>
        </w:rPr>
        <w:t>o direito de propriedade e os seus consectários: direito de uso, gozo e disposição; somente irradiam como ato jurídico perfeito, quando do registro junto ao competente Registro de Imóveis” (FREITAS, p.69, 2015)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ao se analisar toda a caracterização e conceituação dos “contratos de gaveta”, assim como seu contexto histórico, percebe-se que, apesar de novas decisões do STF terem sido favoráveis a alguns adquirentes, os efeitos da concessão ao mutuário do direito de transferir direitos e obrigações decorrentes do contrato firmado no âmbito do SFH com relação a compra e venda de imóvel por meio do “contrato de gaveta” podem vir a ser considerados nulos.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analise acerca dos efeitos é relevante para a sociedade, pois é de conhecimento público que esta prática de compra e venda por meio do “contrato de gaveta” é comum no mundo imobiliário, e por não ser previsto em lei apresenta complicações para as partes contratantes. 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Tribunais de Justiça dos Estados majoritariamente vêm reconhecendo validade, existência e os efeitos oriundos dos denominados “Contrato de Gaveta”, no que se refere a direitos e obrigações envolvendo imóveis financiados. (FREITAS, p.87, 2015)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percebe-se que na questão acadêmica este artigo possui grande destaque, na medida em que, a doutrina tem fornecido poucos estudos sobre a validade e os </w:t>
      </w:r>
      <w:r>
        <w:rPr>
          <w:rFonts w:ascii="Times New Roman" w:hAnsi="Times New Roman" w:cs="Times New Roman"/>
          <w:sz w:val="24"/>
          <w:szCs w:val="24"/>
        </w:rPr>
        <w:lastRenderedPageBreak/>
        <w:t>efeitos do “contrato de gaveta”, os Tribunais e a Corte Especial tem colocado o tema em discussão para que haja um reconhecimento jurisprudencial e seja válido o contrato.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pelas razões já supracitadas, houve o impulso para a construção deste artigo, para que assim houvesse mais fontes de pesquisas deste assunto que almeja ainda várias discussões e debates por parte dos Doutrinadores e pela Corte. Este projeto baseia-se no levantamento bibliográfico de livros, artigos e demais materiais pré-prontos e todo seu desenvolvimento possui caráter exploratório. Assim concebendo melhor familiarização e aprofundamento do assunto, se limitando, com isso, ao âmbito teórico (GIL, 2002). Também será utilizado o método hipotético – dedutivo, definido como aquele que consiste na construção de hipóteses que devem ser submetidas ao confronto com fatos e exemplos na sua comprovação (LAKATOS, 1992).</w:t>
      </w:r>
    </w:p>
    <w:p w:rsidR="00A3007B" w:rsidRPr="00EF4BE6" w:rsidRDefault="00A3007B" w:rsidP="00A30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BE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B0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F89" w:rsidRPr="009B0F89">
        <w:rPr>
          <w:rFonts w:ascii="Times New Roman" w:hAnsi="Times New Roman" w:cs="Times New Roman"/>
          <w:b/>
          <w:sz w:val="24"/>
          <w:szCs w:val="24"/>
        </w:rPr>
        <w:t>Os efeitos do contrato de compra e venda envolvendo objeto imóvel: a introdução da figura atípica do “contrato de gaveta” no ornamento pátrio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Código Civil de 2002, no artigo 481, “pelo contrato de compra e venda, um dos contratantes se obriga a transferir domínio de certa coisa, e o outro a pagar-lhe certo preço em dinheiro”. Portanto, de acordo com a mesma Lei em seus artigos 108, 215 e 1.245, a compra e venda de imóveis deve ser registrada por meio de escritura dotada de fé pública (BRASIL, 2002).</w:t>
      </w:r>
    </w:p>
    <w:p w:rsidR="00A3007B" w:rsidRDefault="009B0F89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o “</w:t>
      </w:r>
      <w:r w:rsidR="00A3007B">
        <w:rPr>
          <w:rFonts w:ascii="Times New Roman" w:hAnsi="Times New Roman" w:cs="Times New Roman"/>
          <w:sz w:val="24"/>
          <w:szCs w:val="24"/>
        </w:rPr>
        <w:t>Contrato de Gaveta em imóvel com alienação fiduciária torna-se prática precária em disposição dos direitos reais junto ao bem imóvel, pois não encontra receptividade em vias de registro no Registro de Imóveis” (FREITAS, p. 70, 2015)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a esse contexto, percebe-se a exigência do âmbito jurídico para que as transações de imóveis sejam realizadas no Brasil, caso contrário tais procedimentos não possuiriam validade. De acordo com Régis Freitas:</w:t>
      </w:r>
    </w:p>
    <w:p w:rsidR="00A3007B" w:rsidRDefault="00A3007B" w:rsidP="00A3007B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26C0A">
        <w:rPr>
          <w:rFonts w:ascii="Times New Roman" w:hAnsi="Times New Roman" w:cs="Times New Roman"/>
          <w:sz w:val="20"/>
          <w:szCs w:val="20"/>
        </w:rPr>
        <w:t>Quando inexiste algum procedimento ou cumprimento de algum ato inerente ao negócio jurídico envolvendo imóveis, esta transação é tida como carecedora de pressuposto de procedibilidade, e por consequência terá mera expectativa de negócio jurídico. Como ocorre na venda de imóvel acima de trinta salários mínimos, ainda que confeccionado um instrumento público de compra e venda, por seu turno não levado à registro no Registro de Imóveis competente. Neste caso, apenas perfaz a existência de direitos reivindicatórios, 68 obrigacionais, e não a efetiva disposição de direitos reais, qual seja a transferência de título de domínio (FREITAS, p. 67, 2015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Dessa forma, tem –se o chamado “contrato de gaveta” que surge como uma forma alternativa de aquisição de imóvel, buscando suprir a necessidade de habitação, principalmente, dos cidadãos mais pobres e garantir o direito à propriedade previsto na Constituição Brasileira no artigo 5º, incisos XXII e XXIII (BRASIL, 1988).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“contrato de gaveta” é muito utilizado pelos brasileiros e ganhou força a partir da Lei nº 8.004/90, a qual estabelece um aumento de 20% na prestação financiada e de 2% do saldo devedor. Esse tipo de contrato nada mais é que um acordo particular realizado entre mutuários que adquiriu o financiamento com o banco e terceiro o qual comprou o imóvel, mas essa venda foi não foi informada ao banco. Muitas vezes essa informação não é repassada para os bancos, pois muitos mutuários temem que o contrato seja reajustado, assim podendo correr risco de não consegu</w:t>
      </w:r>
      <w:r w:rsidR="009B0F89">
        <w:rPr>
          <w:rFonts w:ascii="Times New Roman" w:hAnsi="Times New Roman" w:cs="Times New Roman"/>
          <w:sz w:val="24"/>
          <w:szCs w:val="24"/>
        </w:rPr>
        <w:t>ir honrar com tal contrato</w:t>
      </w:r>
      <w:r>
        <w:rPr>
          <w:rFonts w:ascii="Times New Roman" w:hAnsi="Times New Roman" w:cs="Times New Roman"/>
          <w:sz w:val="24"/>
          <w:szCs w:val="24"/>
        </w:rPr>
        <w:t xml:space="preserve"> (ARAÚJO, 2015)</w:t>
      </w:r>
      <w:r w:rsidR="009B0F89">
        <w:rPr>
          <w:rFonts w:ascii="Times New Roman" w:hAnsi="Times New Roman" w:cs="Times New Roman"/>
          <w:sz w:val="24"/>
          <w:szCs w:val="24"/>
        </w:rPr>
        <w:t>.</w:t>
      </w:r>
    </w:p>
    <w:p w:rsidR="009B0F89" w:rsidRPr="009B0F89" w:rsidRDefault="009B0F89" w:rsidP="009B0F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0F89">
        <w:rPr>
          <w:rFonts w:ascii="Times New Roman" w:hAnsi="Times New Roman" w:cs="Times New Roman"/>
          <w:b/>
          <w:sz w:val="24"/>
          <w:szCs w:val="24"/>
        </w:rPr>
        <w:t>3 As vantagens e desvantagens do novo modelo de cessão no contrato imobiliário</w:t>
      </w:r>
    </w:p>
    <w:p w:rsidR="009B0F89" w:rsidRPr="009B0F89" w:rsidRDefault="009B0F89" w:rsidP="009B0F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Existem muitos casos em que os bancos não concordam com a venda sem reajuste do saldo devedor, face se existir uma lei que os ampare, e é bem aí que entra o “contrato de gaveta”, ou seja, um instrumento particular com compromisso de compra e venda, o qual traz muitos riscos para ambas as partes.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existem decisões do STJ em que o mesmo se manifesta quanto ao reconhecimento e a legitimidade do comprador que detêm o “contrato de gaveta”, no entanto é um assunto ainda muito discutido, pois existem inúmeras particularidades dentro um contrato imobiliário que não pode ser transferido quando firmado o “contrato de gaveta”, como é o caso de seguro habitacional, logo a ministra Nancy Andrighi afirma:</w:t>
      </w:r>
    </w:p>
    <w:p w:rsidR="00A3007B" w:rsidRPr="000357C1" w:rsidRDefault="00A3007B" w:rsidP="00A3007B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57C1">
        <w:rPr>
          <w:rFonts w:ascii="Times New Roman" w:hAnsi="Times New Roman" w:cs="Times New Roman"/>
          <w:sz w:val="20"/>
          <w:szCs w:val="20"/>
        </w:rPr>
        <w:t>“Não é possível a transferência do seguro habitacional nos contratos de gaveta, pois nas prestações de mútuo é embutido valor referente ao seguro de vida, no qual são levadas em consideração questões pessoais do segurado, tais como idade e comprometimento da renda mensal. ”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sabido que o compromisso de compra e venda gera diversos direitos para as partes contratantes, sendo principal deles o de celebrar, após concluídas as condições estipuladas no compromisso, a compra e venda definitiva. Porém, o “contrato de gaveta” não possui garantias semelhantes ao contrato formal que é registrado para fazer prova da compra e venda, com isso o contrato de gaveta apresenta riscos evidentes.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Segundo notícia veiculada no site do Superior Tribunal de Justiça, o “contrato de gaveta” é causa de milhares de processos nos tribunais, uma vez que 30% dos mutuários brasileiros são usuários desse tipo de instrumento. (PINHEIRO, 2015)</w:t>
      </w:r>
    </w:p>
    <w:p w:rsidR="00A3007B" w:rsidRDefault="00A3007B" w:rsidP="00A3007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Ressalta-se que este tipo de contrato apresenta riscos, porém é válido entre os contratantes, essa validade do “contrato de gaveta” é reconhecida pelos próprios Tribunais. À título de exemplo para estes riscos, o vendedor poderá passar o imóvel, ou seja, vender para outra pessoa; o imóvel pode ser penhorado por dívidas do antigo proprietário; o falecimento do antigo proprietário pode levar o imóvel a ser inventariado e destinado a herdeiros, como se não bastasse o próprio vendedor poderá ser prejudicado caso o comprador esteja inadimplente as taxas condominiais ou impostos de imóvel, pois está sujeito ser acionado judicialmente em razão de figurar-se como proprietário do bem.</w:t>
      </w:r>
    </w:p>
    <w:p w:rsidR="009B0F89" w:rsidRPr="009B0F89" w:rsidRDefault="009B0F89" w:rsidP="009B0F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F89">
        <w:rPr>
          <w:rFonts w:ascii="Times New Roman" w:hAnsi="Times New Roman" w:cs="Times New Roman"/>
          <w:b/>
          <w:sz w:val="24"/>
          <w:szCs w:val="24"/>
        </w:rPr>
        <w:t>4 As obrigações impostas e direitos decorrentes da utilização do Contrato de Gaveta</w:t>
      </w:r>
    </w:p>
    <w:p w:rsidR="00B2212D" w:rsidRPr="00B2212D" w:rsidRDefault="00BC7710" w:rsidP="000D4C96">
      <w:pPr>
        <w:pStyle w:val="NormalWeb"/>
        <w:tabs>
          <w:tab w:val="left" w:pos="2694"/>
        </w:tabs>
        <w:spacing w:line="360" w:lineRule="auto"/>
        <w:jc w:val="both"/>
        <w:rPr>
          <w:b/>
        </w:rPr>
      </w:pPr>
      <w:r>
        <w:rPr>
          <w:b/>
        </w:rPr>
        <w:t>5</w:t>
      </w:r>
      <w:r w:rsidR="00933554">
        <w:rPr>
          <w:b/>
        </w:rPr>
        <w:t xml:space="preserve"> </w:t>
      </w:r>
      <w:r w:rsidR="00B2212D">
        <w:rPr>
          <w:b/>
        </w:rPr>
        <w:t>Análise</w:t>
      </w:r>
      <w:r w:rsidR="00B6739A">
        <w:rPr>
          <w:b/>
        </w:rPr>
        <w:t xml:space="preserve"> </w:t>
      </w:r>
      <w:r w:rsidR="009B0F89">
        <w:rPr>
          <w:b/>
        </w:rPr>
        <w:t>da compra e venda de imóvel e a legitimidade do contrato de gaveta</w:t>
      </w:r>
    </w:p>
    <w:p w:rsidR="0096219B" w:rsidRPr="0096219B" w:rsidRDefault="0096219B" w:rsidP="0096219B">
      <w:pPr>
        <w:pStyle w:val="NormalWeb"/>
        <w:spacing w:before="0" w:beforeAutospacing="0" w:after="0"/>
        <w:ind w:left="2268"/>
        <w:jc w:val="both"/>
        <w:rPr>
          <w:sz w:val="20"/>
          <w:szCs w:val="20"/>
        </w:rPr>
      </w:pPr>
    </w:p>
    <w:p w:rsidR="00933554" w:rsidRDefault="00BC7710" w:rsidP="009335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2212D">
        <w:rPr>
          <w:rFonts w:ascii="Times New Roman" w:hAnsi="Times New Roman" w:cs="Times New Roman"/>
          <w:b/>
          <w:sz w:val="24"/>
          <w:szCs w:val="24"/>
        </w:rPr>
        <w:t xml:space="preserve"> Considerações Finais</w:t>
      </w:r>
    </w:p>
    <w:p w:rsidR="009C57C3" w:rsidRDefault="009C57C3" w:rsidP="009C57C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63884" w:rsidRDefault="00F81507" w:rsidP="00D6388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0CC6">
        <w:rPr>
          <w:rFonts w:ascii="Times New Roman" w:hAnsi="Times New Roman" w:cs="Times New Roman"/>
          <w:sz w:val="24"/>
          <w:szCs w:val="24"/>
        </w:rPr>
        <w:t>O presente</w:t>
      </w:r>
      <w:r>
        <w:rPr>
          <w:rFonts w:ascii="Times New Roman" w:hAnsi="Times New Roman" w:cs="Times New Roman"/>
          <w:sz w:val="24"/>
          <w:szCs w:val="24"/>
        </w:rPr>
        <w:t xml:space="preserve"> artigo buscou analisar</w:t>
      </w:r>
      <w:r w:rsidR="00D63884">
        <w:rPr>
          <w:rFonts w:ascii="Times New Roman" w:hAnsi="Times New Roman" w:cs="Times New Roman"/>
          <w:sz w:val="24"/>
          <w:szCs w:val="24"/>
        </w:rPr>
        <w:t xml:space="preserve"> a </w:t>
      </w:r>
      <w:r w:rsidR="00D63884" w:rsidRPr="00F14898">
        <w:rPr>
          <w:rFonts w:ascii="Times New Roman" w:hAnsi="Times New Roman" w:cs="Times New Roman"/>
          <w:sz w:val="24"/>
          <w:szCs w:val="24"/>
        </w:rPr>
        <w:t>compra e venda de imóvel e a leg</w:t>
      </w:r>
      <w:r w:rsidR="00D63884">
        <w:rPr>
          <w:rFonts w:ascii="Times New Roman" w:hAnsi="Times New Roman" w:cs="Times New Roman"/>
          <w:sz w:val="24"/>
          <w:szCs w:val="24"/>
        </w:rPr>
        <w:t>itimidade do contrato de gaveta levando em consideração os</w:t>
      </w:r>
      <w:r w:rsidR="00D63884" w:rsidRPr="00F14898">
        <w:rPr>
          <w:rFonts w:ascii="Times New Roman" w:hAnsi="Times New Roman" w:cs="Times New Roman"/>
          <w:sz w:val="24"/>
          <w:szCs w:val="24"/>
        </w:rPr>
        <w:t xml:space="preserve"> efeitos da concessão ao mutuário do direito de</w:t>
      </w:r>
      <w:r w:rsidR="00D63884">
        <w:rPr>
          <w:rFonts w:ascii="Times New Roman" w:hAnsi="Times New Roman" w:cs="Times New Roman"/>
          <w:sz w:val="24"/>
          <w:szCs w:val="24"/>
        </w:rPr>
        <w:t xml:space="preserve"> </w:t>
      </w:r>
      <w:r w:rsidR="00D63884" w:rsidRPr="00F14898">
        <w:rPr>
          <w:rFonts w:ascii="Times New Roman" w:hAnsi="Times New Roman" w:cs="Times New Roman"/>
          <w:sz w:val="24"/>
          <w:szCs w:val="24"/>
        </w:rPr>
        <w:t>transferir direitos e obrigações decorrentes do c</w:t>
      </w:r>
      <w:r w:rsidR="00D63884">
        <w:rPr>
          <w:rFonts w:ascii="Times New Roman" w:hAnsi="Times New Roman" w:cs="Times New Roman"/>
          <w:sz w:val="24"/>
          <w:szCs w:val="24"/>
        </w:rPr>
        <w:t>ontrato firmado no âmbito do SFI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Além disso, </w:t>
      </w:r>
      <w:r w:rsidR="00D63884">
        <w:rPr>
          <w:rFonts w:ascii="Times New Roman" w:hAnsi="Times New Roman" w:cs="Times New Roman"/>
          <w:sz w:val="24"/>
          <w:szCs w:val="24"/>
        </w:rPr>
        <w:t>caracterizou</w:t>
      </w:r>
      <w:r w:rsidR="00D63884" w:rsidRPr="009D0266">
        <w:rPr>
          <w:rFonts w:ascii="Times New Roman" w:hAnsi="Times New Roman" w:cs="Times New Roman"/>
          <w:sz w:val="24"/>
          <w:szCs w:val="24"/>
        </w:rPr>
        <w:t xml:space="preserve"> os efeitos do contrato de compra e venda envolvendo objeto imóvel, bem como a introdução da figura atípica</w:t>
      </w:r>
      <w:r w:rsidR="00D63884">
        <w:rPr>
          <w:rFonts w:ascii="Times New Roman" w:hAnsi="Times New Roman" w:cs="Times New Roman"/>
          <w:sz w:val="24"/>
          <w:szCs w:val="24"/>
        </w:rPr>
        <w:t xml:space="preserve"> </w:t>
      </w:r>
      <w:r w:rsidR="00D63884" w:rsidRPr="009D0266">
        <w:rPr>
          <w:rFonts w:ascii="Times New Roman" w:hAnsi="Times New Roman" w:cs="Times New Roman"/>
          <w:sz w:val="24"/>
          <w:szCs w:val="24"/>
        </w:rPr>
        <w:t xml:space="preserve">do “contrato </w:t>
      </w:r>
      <w:r w:rsidR="00D63884">
        <w:rPr>
          <w:rFonts w:ascii="Times New Roman" w:hAnsi="Times New Roman" w:cs="Times New Roman"/>
          <w:sz w:val="24"/>
          <w:szCs w:val="24"/>
        </w:rPr>
        <w:t xml:space="preserve">de gaveta” no ornamento pátrio; discutiu </w:t>
      </w:r>
      <w:r w:rsidR="00D63884" w:rsidRPr="009D0266">
        <w:rPr>
          <w:rFonts w:ascii="Times New Roman" w:hAnsi="Times New Roman" w:cs="Times New Roman"/>
          <w:sz w:val="24"/>
          <w:szCs w:val="24"/>
        </w:rPr>
        <w:t>as vantagens e</w:t>
      </w:r>
      <w:r w:rsidR="00D63884">
        <w:rPr>
          <w:rFonts w:ascii="Times New Roman" w:hAnsi="Times New Roman" w:cs="Times New Roman"/>
          <w:sz w:val="24"/>
          <w:szCs w:val="24"/>
        </w:rPr>
        <w:t xml:space="preserve"> </w:t>
      </w:r>
      <w:r w:rsidR="00D63884" w:rsidRPr="009D0266">
        <w:rPr>
          <w:rFonts w:ascii="Times New Roman" w:hAnsi="Times New Roman" w:cs="Times New Roman"/>
          <w:sz w:val="24"/>
          <w:szCs w:val="24"/>
        </w:rPr>
        <w:t>desvantagens desse novo modelo de cessão de contrato imobiliário</w:t>
      </w:r>
      <w:r w:rsidR="00D63884">
        <w:rPr>
          <w:rFonts w:ascii="Times New Roman" w:hAnsi="Times New Roman" w:cs="Times New Roman"/>
          <w:sz w:val="24"/>
          <w:szCs w:val="24"/>
        </w:rPr>
        <w:t xml:space="preserve">; e observou </w:t>
      </w:r>
      <w:r w:rsidR="00D63884" w:rsidRPr="009D0266">
        <w:rPr>
          <w:rFonts w:ascii="Times New Roman" w:hAnsi="Times New Roman" w:cs="Times New Roman"/>
          <w:sz w:val="24"/>
          <w:szCs w:val="24"/>
        </w:rPr>
        <w:t>as obrigações impostas e direitos daí decorrentes.</w:t>
      </w:r>
    </w:p>
    <w:p w:rsidR="00F81507" w:rsidRDefault="00F81507" w:rsidP="00EA1B3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Constatou-se que</w:t>
      </w:r>
      <w:r w:rsidR="008001BF">
        <w:rPr>
          <w:rFonts w:ascii="Times New Roman" w:hAnsi="Times New Roman" w:cs="Times New Roman"/>
          <w:sz w:val="24"/>
          <w:szCs w:val="24"/>
        </w:rPr>
        <w:t xml:space="preserve"> o chamado “contrato de gaveta” que surgiu como uma forma alternativa de aquisição de imóvel, visando cumprir com o direito de habitação que todos os cidadãos brasileiros tem e lhes é garantido por meio da Constituição Brasileira no artigo 5º, incisos XXII e XXIII</w:t>
      </w:r>
    </w:p>
    <w:p w:rsidR="00F81507" w:rsidRPr="008001BF" w:rsidRDefault="00F81507" w:rsidP="008001B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</w:t>
      </w:r>
      <w:r w:rsidR="00D63884">
        <w:rPr>
          <w:rFonts w:ascii="Times New Roman" w:hAnsi="Times New Roman" w:cs="Times New Roman"/>
          <w:sz w:val="24"/>
          <w:szCs w:val="24"/>
        </w:rPr>
        <w:t xml:space="preserve">sim, </w:t>
      </w:r>
      <w:r w:rsidR="008001BF">
        <w:rPr>
          <w:rFonts w:ascii="Times New Roman" w:hAnsi="Times New Roman" w:cs="Times New Roman"/>
          <w:sz w:val="24"/>
          <w:szCs w:val="24"/>
        </w:rPr>
        <w:t>apesar das desvantagens apresentadas ao se utilizar esse tipo de contrato, faz-se importante sua aprovação por meio dos Tribunais para que se alcanceo direito de propriedade.</w:t>
      </w:r>
    </w:p>
    <w:p w:rsidR="00D63884" w:rsidRDefault="004469D6" w:rsidP="00D63884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Conclui-se </w:t>
      </w:r>
      <w:r w:rsidR="00D63884">
        <w:rPr>
          <w:rFonts w:ascii="Times New Roman" w:hAnsi="Times New Roman" w:cs="Times New Roman"/>
          <w:sz w:val="24"/>
          <w:szCs w:val="24"/>
        </w:rPr>
        <w:t xml:space="preserve">que apesar de novas decisões do STF terem sido favoráveis a alguns adquirentes, os </w:t>
      </w:r>
      <w:r w:rsidR="00D63884" w:rsidRPr="00F14898">
        <w:rPr>
          <w:rFonts w:ascii="Times New Roman" w:hAnsi="Times New Roman" w:cs="Times New Roman"/>
          <w:sz w:val="24"/>
          <w:szCs w:val="24"/>
        </w:rPr>
        <w:t>efeitos da concessão ao mutuário do direito de</w:t>
      </w:r>
      <w:r w:rsidR="00D63884">
        <w:rPr>
          <w:rFonts w:ascii="Times New Roman" w:hAnsi="Times New Roman" w:cs="Times New Roman"/>
          <w:sz w:val="24"/>
          <w:szCs w:val="24"/>
        </w:rPr>
        <w:t xml:space="preserve"> </w:t>
      </w:r>
      <w:r w:rsidR="00D63884" w:rsidRPr="00F14898">
        <w:rPr>
          <w:rFonts w:ascii="Times New Roman" w:hAnsi="Times New Roman" w:cs="Times New Roman"/>
          <w:sz w:val="24"/>
          <w:szCs w:val="24"/>
        </w:rPr>
        <w:t xml:space="preserve">transferir direitos e obrigações </w:t>
      </w:r>
      <w:r w:rsidR="00D63884" w:rsidRPr="00F14898">
        <w:rPr>
          <w:rFonts w:ascii="Times New Roman" w:hAnsi="Times New Roman" w:cs="Times New Roman"/>
          <w:sz w:val="24"/>
          <w:szCs w:val="24"/>
        </w:rPr>
        <w:lastRenderedPageBreak/>
        <w:t>decorrentes do c</w:t>
      </w:r>
      <w:r w:rsidR="00D63884">
        <w:rPr>
          <w:rFonts w:ascii="Times New Roman" w:hAnsi="Times New Roman" w:cs="Times New Roman"/>
          <w:sz w:val="24"/>
          <w:szCs w:val="24"/>
        </w:rPr>
        <w:t>ontrato firmado no âmbito do SFI com relação a compra e venda de imóvel por meio do “contrato de gaveta” podem vir a ser considerados nulos.</w:t>
      </w:r>
    </w:p>
    <w:p w:rsidR="004527A2" w:rsidRDefault="004527A2" w:rsidP="00D63884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527A2" w:rsidRDefault="004527A2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B51" w:rsidRDefault="00584B51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BB" w:rsidRDefault="00F768BB" w:rsidP="004527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DB3" w:rsidRDefault="00374DB3" w:rsidP="009335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554" w:rsidRDefault="00933554" w:rsidP="009335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CC6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D17AF5" w:rsidRDefault="00D17AF5" w:rsidP="009335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4B" w:rsidRDefault="00632E4B" w:rsidP="0063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ARAUJO, POSSIEDE THIAGO. </w:t>
      </w:r>
      <w:r w:rsidRPr="000F7BAE">
        <w:rPr>
          <w:rFonts w:ascii="Times New Roman" w:hAnsi="Times New Roman" w:cs="Times New Roman"/>
          <w:b/>
          <w:sz w:val="24"/>
          <w:szCs w:val="24"/>
        </w:rPr>
        <w:t>Tire suas dúvidas sobre o contrato de gaveta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r w:rsidRPr="000F7BAE">
        <w:rPr>
          <w:rFonts w:ascii="Times New Roman" w:hAnsi="Times New Roman" w:cs="Times New Roman"/>
          <w:sz w:val="24"/>
          <w:szCs w:val="24"/>
        </w:rPr>
        <w:t>http://www.possiedearaujo.com.br/single-post/2015/10/28/Tire-suas-d%C3%BAvidas-sobre-o-Contrato-de-Gaveta</w:t>
      </w:r>
      <w:r>
        <w:rPr>
          <w:rFonts w:ascii="Times New Roman" w:hAnsi="Times New Roman" w:cs="Times New Roman"/>
          <w:sz w:val="24"/>
          <w:szCs w:val="24"/>
        </w:rPr>
        <w:t>&gt; Acesso em: 27 mar. 2017.</w:t>
      </w:r>
    </w:p>
    <w:p w:rsidR="00632E4B" w:rsidRDefault="00632E4B" w:rsidP="00632E4B">
      <w:pPr>
        <w:pStyle w:val="Default"/>
        <w:jc w:val="both"/>
        <w:rPr>
          <w:rFonts w:ascii="Times New Roman" w:hAnsi="Times New Roman" w:cs="Times New Roman"/>
        </w:rPr>
      </w:pPr>
    </w:p>
    <w:p w:rsidR="00632E4B" w:rsidRDefault="00632E4B" w:rsidP="00632E4B">
      <w:pPr>
        <w:pStyle w:val="Default"/>
        <w:jc w:val="both"/>
        <w:rPr>
          <w:rFonts w:ascii="Times New Roman" w:hAnsi="Times New Roman" w:cs="Times New Roman"/>
        </w:rPr>
      </w:pPr>
      <w:r w:rsidRPr="00D55D92">
        <w:rPr>
          <w:rFonts w:ascii="Times New Roman" w:hAnsi="Times New Roman" w:cs="Times New Roman"/>
        </w:rPr>
        <w:t xml:space="preserve">BRASIL. </w:t>
      </w:r>
      <w:r w:rsidRPr="00D55D92">
        <w:rPr>
          <w:rFonts w:ascii="Times New Roman" w:hAnsi="Times New Roman" w:cs="Times New Roman"/>
          <w:b/>
        </w:rPr>
        <w:t>Constituição da República Federativa do Brasil, de 5 de out. de 1988</w:t>
      </w:r>
      <w:r w:rsidRPr="00D55D92">
        <w:rPr>
          <w:rFonts w:ascii="Times New Roman" w:hAnsi="Times New Roman" w:cs="Times New Roman"/>
        </w:rPr>
        <w:t>. Brasília, DF: Senado Federal: Centro Gráfico, 1988.</w:t>
      </w:r>
    </w:p>
    <w:p w:rsidR="00632E4B" w:rsidRDefault="00632E4B" w:rsidP="00632E4B">
      <w:pPr>
        <w:pStyle w:val="Default"/>
        <w:jc w:val="both"/>
        <w:rPr>
          <w:rFonts w:ascii="Times New Roman" w:hAnsi="Times New Roman" w:cs="Times New Roman"/>
        </w:rPr>
      </w:pPr>
    </w:p>
    <w:p w:rsidR="00632E4B" w:rsidRDefault="00632E4B" w:rsidP="00632E4B">
      <w:pPr>
        <w:pStyle w:val="Default"/>
        <w:jc w:val="both"/>
        <w:rPr>
          <w:rFonts w:ascii="Times New Roman" w:hAnsi="Times New Roman" w:cs="Times New Roman"/>
        </w:rPr>
      </w:pPr>
      <w:r w:rsidRPr="00D55D92">
        <w:rPr>
          <w:rFonts w:ascii="Times New Roman" w:hAnsi="Times New Roman" w:cs="Times New Roman"/>
        </w:rPr>
        <w:lastRenderedPageBreak/>
        <w:t xml:space="preserve">BRASIL. </w:t>
      </w:r>
      <w:r>
        <w:rPr>
          <w:rFonts w:ascii="Times New Roman" w:hAnsi="Times New Roman" w:cs="Times New Roman"/>
          <w:b/>
        </w:rPr>
        <w:t>Código Civil Brasileiro, de 10 de jan</w:t>
      </w:r>
      <w:r w:rsidRPr="00D55D92">
        <w:rPr>
          <w:rFonts w:ascii="Times New Roman" w:hAnsi="Times New Roman" w:cs="Times New Roman"/>
          <w:b/>
        </w:rPr>
        <w:t xml:space="preserve">. de </w:t>
      </w:r>
      <w:r>
        <w:rPr>
          <w:rFonts w:ascii="Times New Roman" w:hAnsi="Times New Roman" w:cs="Times New Roman"/>
          <w:b/>
        </w:rPr>
        <w:t>2002</w:t>
      </w:r>
      <w:r w:rsidRPr="00D55D92">
        <w:rPr>
          <w:rFonts w:ascii="Times New Roman" w:hAnsi="Times New Roman" w:cs="Times New Roman"/>
        </w:rPr>
        <w:t>. Brasília, DF: Sena</w:t>
      </w:r>
      <w:r>
        <w:rPr>
          <w:rFonts w:ascii="Times New Roman" w:hAnsi="Times New Roman" w:cs="Times New Roman"/>
        </w:rPr>
        <w:t>do Federal: Centro Gráfico, 2015</w:t>
      </w:r>
      <w:r w:rsidRPr="00D55D92">
        <w:rPr>
          <w:rFonts w:ascii="Times New Roman" w:hAnsi="Times New Roman" w:cs="Times New Roman"/>
        </w:rPr>
        <w:t>.</w:t>
      </w:r>
    </w:p>
    <w:p w:rsidR="00632E4B" w:rsidRDefault="00632E4B" w:rsidP="0063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4B" w:rsidRDefault="00632E4B" w:rsidP="0063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CID, Anderson. </w:t>
      </w:r>
      <w:r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Pr="002A38DB">
        <w:rPr>
          <w:rFonts w:ascii="Times New Roman" w:hAnsi="Times New Roman" w:cs="Times New Roman"/>
          <w:b/>
          <w:sz w:val="24"/>
          <w:szCs w:val="24"/>
        </w:rPr>
        <w:t>risco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A38DB">
        <w:rPr>
          <w:rFonts w:ascii="Times New Roman" w:hAnsi="Times New Roman" w:cs="Times New Roman"/>
          <w:b/>
          <w:sz w:val="24"/>
          <w:szCs w:val="24"/>
        </w:rPr>
        <w:t xml:space="preserve"> do contrato de gaveta</w:t>
      </w:r>
      <w:r>
        <w:rPr>
          <w:rFonts w:ascii="Times New Roman" w:hAnsi="Times New Roman" w:cs="Times New Roman"/>
          <w:sz w:val="24"/>
          <w:szCs w:val="24"/>
        </w:rPr>
        <w:t>. Disponível em: &lt;http://</w:t>
      </w:r>
      <w:r w:rsidRPr="002A38DB">
        <w:rPr>
          <w:rFonts w:ascii="Times New Roman" w:hAnsi="Times New Roman" w:cs="Times New Roman"/>
          <w:sz w:val="24"/>
          <w:szCs w:val="24"/>
        </w:rPr>
        <w:t>www20.opovo.com.br</w:t>
      </w:r>
      <w:r>
        <w:rPr>
          <w:rFonts w:ascii="Times New Roman" w:hAnsi="Times New Roman" w:cs="Times New Roman"/>
          <w:sz w:val="24"/>
          <w:szCs w:val="24"/>
        </w:rPr>
        <w:t>&gt; Acesso em: 27. Mar 2017.</w:t>
      </w:r>
    </w:p>
    <w:p w:rsidR="00632E4B" w:rsidRDefault="00632E4B" w:rsidP="00632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4B" w:rsidRPr="00D47BA4" w:rsidRDefault="00632E4B" w:rsidP="0063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C6">
        <w:rPr>
          <w:rFonts w:ascii="Times New Roman" w:hAnsi="Times New Roman" w:cs="Times New Roman"/>
          <w:sz w:val="24"/>
          <w:szCs w:val="24"/>
        </w:rPr>
        <w:t xml:space="preserve">FREITAS, Régis A. de. </w:t>
      </w:r>
      <w:r w:rsidRPr="009D7DF5">
        <w:rPr>
          <w:rFonts w:ascii="Times New Roman" w:hAnsi="Times New Roman" w:cs="Times New Roman"/>
          <w:b/>
          <w:sz w:val="24"/>
          <w:szCs w:val="24"/>
        </w:rPr>
        <w:t xml:space="preserve">Carência regulatória do contrato de gaveta. </w:t>
      </w:r>
      <w:r w:rsidRPr="00160BC6">
        <w:rPr>
          <w:rFonts w:ascii="Times New Roman" w:hAnsi="Times New Roman" w:cs="Times New Roman"/>
          <w:sz w:val="24"/>
          <w:szCs w:val="24"/>
        </w:rPr>
        <w:t>Frutal,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BC6">
        <w:rPr>
          <w:rFonts w:ascii="Times New Roman" w:hAnsi="Times New Roman" w:cs="Times New Roman"/>
          <w:sz w:val="24"/>
          <w:szCs w:val="24"/>
        </w:rPr>
        <w:t>MG: Prospectiva, 2015.</w:t>
      </w:r>
    </w:p>
    <w:p w:rsidR="00632E4B" w:rsidRDefault="00632E4B" w:rsidP="00632E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4B" w:rsidRDefault="00632E4B" w:rsidP="00632E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5">
        <w:rPr>
          <w:rFonts w:ascii="Times New Roman" w:hAnsi="Times New Roman" w:cs="Times New Roman"/>
          <w:sz w:val="24"/>
          <w:szCs w:val="24"/>
        </w:rPr>
        <w:t xml:space="preserve">GIL, Antônio Carlos. Como classificar as pesquisas? In: GIL, Antônio Carlos. </w:t>
      </w:r>
      <w:r w:rsidRPr="00374045">
        <w:rPr>
          <w:rFonts w:ascii="Times New Roman" w:hAnsi="Times New Roman" w:cs="Times New Roman"/>
          <w:b/>
          <w:sz w:val="24"/>
          <w:szCs w:val="24"/>
        </w:rPr>
        <w:t>Como elaborar projetos de pesquisa</w:t>
      </w:r>
      <w:r w:rsidRPr="00374045">
        <w:rPr>
          <w:rFonts w:ascii="Times New Roman" w:hAnsi="Times New Roman" w:cs="Times New Roman"/>
          <w:sz w:val="24"/>
          <w:szCs w:val="24"/>
        </w:rPr>
        <w:t>. São Paulo: Atlas, S.A., 2002. Cap. 4, p. 41-44. (Em PDF)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2E4B" w:rsidRDefault="00632E4B" w:rsidP="00632E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4B" w:rsidRDefault="00632E4B" w:rsidP="00632E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GONÇALVES, Carlos Roberto</w:t>
      </w:r>
      <w:r w:rsidRPr="005E3A4F">
        <w:rPr>
          <w:rFonts w:ascii="Times New Roman" w:hAnsi="Times New Roman" w:cs="Times New Roman"/>
          <w:b/>
          <w:sz w:val="24"/>
          <w:szCs w:val="24"/>
        </w:rPr>
        <w:t>. Direito civil brasileiro, volume 3: contratos e atos unilaterais</w:t>
      </w:r>
      <w:r>
        <w:rPr>
          <w:rFonts w:ascii="Times New Roman" w:hAnsi="Times New Roman" w:cs="Times New Roman"/>
          <w:sz w:val="24"/>
          <w:szCs w:val="24"/>
        </w:rPr>
        <w:t>/ Carlos Roberto Gonçalves – 10. Ed – São Paulo: Saraiva, 2013.</w:t>
      </w:r>
    </w:p>
    <w:p w:rsidR="00632E4B" w:rsidRPr="00632E4B" w:rsidRDefault="00632E4B" w:rsidP="00632E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4B" w:rsidRDefault="00632E4B" w:rsidP="00632E4B">
      <w:pPr>
        <w:pStyle w:val="NormalWeb"/>
        <w:spacing w:before="0" w:beforeAutospacing="0" w:after="300"/>
      </w:pPr>
      <w:r>
        <w:t>PINHEIRO, Adriano</w:t>
      </w:r>
      <w:r w:rsidRPr="009D7DF5">
        <w:rPr>
          <w:b/>
        </w:rPr>
        <w:t>. Contrato de Gaveta e suas consequências jurídicas</w:t>
      </w:r>
      <w:r>
        <w:t>. Disponível em: &lt;</w:t>
      </w:r>
      <w:r w:rsidRPr="009D7DF5">
        <w:t xml:space="preserve"> https://adriano-pinheiro.jusbrasil.com.br/artigos/195552445/contrato-de-gaveta-e-suas-consequencias-juridicas</w:t>
      </w:r>
      <w:r>
        <w:t>&gt; Acesso em: 28 mar. 2017.</w:t>
      </w:r>
    </w:p>
    <w:p w:rsidR="00632E4B" w:rsidRPr="007A7C50" w:rsidRDefault="00632E4B" w:rsidP="00632E4B">
      <w:pPr>
        <w:pStyle w:val="NormalWeb"/>
        <w:spacing w:before="0" w:beforeAutospacing="0" w:after="300"/>
        <w:jc w:val="both"/>
      </w:pPr>
      <w:r w:rsidRPr="00ED2A77">
        <w:rPr>
          <w:b/>
        </w:rPr>
        <w:t xml:space="preserve">Julgados reconhecem contratos de gaveta. </w:t>
      </w:r>
      <w:r w:rsidRPr="00ED2A77">
        <w:t>Disponível em: http://www.conjur.com.br/2013-mai-26/contrato-gaveta-riscos-jurisprudencia-reconhece-</w:t>
      </w:r>
      <w:r>
        <w:t>validade Acesso em: 27. Mar 2017.</w:t>
      </w:r>
    </w:p>
    <w:p w:rsidR="00AD5B77" w:rsidRPr="00374DB3" w:rsidRDefault="00AD5B77" w:rsidP="00632E4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D5B77" w:rsidRPr="00374DB3" w:rsidSect="0017251B">
      <w:headerReference w:type="default" r:id="rId7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E0" w:rsidRDefault="00FA26E0" w:rsidP="001416D2">
      <w:pPr>
        <w:spacing w:after="0" w:line="240" w:lineRule="auto"/>
      </w:pPr>
      <w:r>
        <w:separator/>
      </w:r>
    </w:p>
  </w:endnote>
  <w:endnote w:type="continuationSeparator" w:id="0">
    <w:p w:rsidR="00FA26E0" w:rsidRDefault="00FA26E0" w:rsidP="0014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E0" w:rsidRDefault="00FA26E0" w:rsidP="001416D2">
      <w:pPr>
        <w:spacing w:after="0" w:line="240" w:lineRule="auto"/>
      </w:pPr>
      <w:r>
        <w:separator/>
      </w:r>
    </w:p>
  </w:footnote>
  <w:footnote w:type="continuationSeparator" w:id="0">
    <w:p w:rsidR="00FA26E0" w:rsidRDefault="00FA26E0" w:rsidP="0014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304352"/>
      <w:docPartObj>
        <w:docPartGallery w:val="Page Numbers (Top of Page)"/>
        <w:docPartUnique/>
      </w:docPartObj>
    </w:sdtPr>
    <w:sdtEndPr/>
    <w:sdtContent>
      <w:p w:rsidR="00BC4B7F" w:rsidRDefault="00E2410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C4B7F" w:rsidRDefault="00BC4B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D2"/>
    <w:rsid w:val="00011AD5"/>
    <w:rsid w:val="00014327"/>
    <w:rsid w:val="0002313C"/>
    <w:rsid w:val="00030983"/>
    <w:rsid w:val="00037C4E"/>
    <w:rsid w:val="0004246B"/>
    <w:rsid w:val="00064FD1"/>
    <w:rsid w:val="00065DAB"/>
    <w:rsid w:val="00071D0A"/>
    <w:rsid w:val="00081EC6"/>
    <w:rsid w:val="0008505C"/>
    <w:rsid w:val="00087EB4"/>
    <w:rsid w:val="000B45CE"/>
    <w:rsid w:val="000C2D94"/>
    <w:rsid w:val="000C799F"/>
    <w:rsid w:val="000D3EED"/>
    <w:rsid w:val="000D4C96"/>
    <w:rsid w:val="000F7C87"/>
    <w:rsid w:val="0010011B"/>
    <w:rsid w:val="001130D1"/>
    <w:rsid w:val="0011559C"/>
    <w:rsid w:val="001368F5"/>
    <w:rsid w:val="001416D2"/>
    <w:rsid w:val="001478EC"/>
    <w:rsid w:val="00153F24"/>
    <w:rsid w:val="0017251B"/>
    <w:rsid w:val="0018017A"/>
    <w:rsid w:val="0018277F"/>
    <w:rsid w:val="001947F3"/>
    <w:rsid w:val="001A408D"/>
    <w:rsid w:val="001B01F7"/>
    <w:rsid w:val="001B3F69"/>
    <w:rsid w:val="001D31F4"/>
    <w:rsid w:val="001F28B5"/>
    <w:rsid w:val="00202B75"/>
    <w:rsid w:val="00203F71"/>
    <w:rsid w:val="00217269"/>
    <w:rsid w:val="00242E03"/>
    <w:rsid w:val="002557BB"/>
    <w:rsid w:val="002660F0"/>
    <w:rsid w:val="002731AD"/>
    <w:rsid w:val="00294FD5"/>
    <w:rsid w:val="00297259"/>
    <w:rsid w:val="002A26C2"/>
    <w:rsid w:val="002A2AB3"/>
    <w:rsid w:val="002A38C1"/>
    <w:rsid w:val="002B4C0D"/>
    <w:rsid w:val="002B7B64"/>
    <w:rsid w:val="002C08B8"/>
    <w:rsid w:val="002C3E43"/>
    <w:rsid w:val="002E6C24"/>
    <w:rsid w:val="002F06F3"/>
    <w:rsid w:val="0031198A"/>
    <w:rsid w:val="003261CE"/>
    <w:rsid w:val="00335570"/>
    <w:rsid w:val="00341ECB"/>
    <w:rsid w:val="003425D4"/>
    <w:rsid w:val="00356851"/>
    <w:rsid w:val="003709CF"/>
    <w:rsid w:val="00374DB3"/>
    <w:rsid w:val="00390080"/>
    <w:rsid w:val="00396277"/>
    <w:rsid w:val="003A38D7"/>
    <w:rsid w:val="003A5269"/>
    <w:rsid w:val="003A726A"/>
    <w:rsid w:val="003D15B9"/>
    <w:rsid w:val="003D6992"/>
    <w:rsid w:val="003E73A1"/>
    <w:rsid w:val="003F0185"/>
    <w:rsid w:val="003F71C0"/>
    <w:rsid w:val="004022FF"/>
    <w:rsid w:val="004334C4"/>
    <w:rsid w:val="004469D6"/>
    <w:rsid w:val="004470F4"/>
    <w:rsid w:val="004527A2"/>
    <w:rsid w:val="00455FA1"/>
    <w:rsid w:val="00460D5B"/>
    <w:rsid w:val="00480A64"/>
    <w:rsid w:val="00487F82"/>
    <w:rsid w:val="004A0503"/>
    <w:rsid w:val="004B60BB"/>
    <w:rsid w:val="004E0D9A"/>
    <w:rsid w:val="00505328"/>
    <w:rsid w:val="005200D4"/>
    <w:rsid w:val="00525DE1"/>
    <w:rsid w:val="00563EFA"/>
    <w:rsid w:val="00564A23"/>
    <w:rsid w:val="005652CD"/>
    <w:rsid w:val="00584B51"/>
    <w:rsid w:val="00594D83"/>
    <w:rsid w:val="00595838"/>
    <w:rsid w:val="005A08EE"/>
    <w:rsid w:val="005B2F2A"/>
    <w:rsid w:val="005C6445"/>
    <w:rsid w:val="005C7F04"/>
    <w:rsid w:val="005D0E91"/>
    <w:rsid w:val="005E31C4"/>
    <w:rsid w:val="005E3516"/>
    <w:rsid w:val="005E3555"/>
    <w:rsid w:val="005E4D16"/>
    <w:rsid w:val="005F5172"/>
    <w:rsid w:val="005F5B19"/>
    <w:rsid w:val="00605C70"/>
    <w:rsid w:val="00627163"/>
    <w:rsid w:val="00632E4B"/>
    <w:rsid w:val="006468E5"/>
    <w:rsid w:val="0064757D"/>
    <w:rsid w:val="00654F87"/>
    <w:rsid w:val="00691332"/>
    <w:rsid w:val="006934BD"/>
    <w:rsid w:val="006C6EA6"/>
    <w:rsid w:val="006D5A00"/>
    <w:rsid w:val="006E5CD3"/>
    <w:rsid w:val="006F3E33"/>
    <w:rsid w:val="007040DE"/>
    <w:rsid w:val="007054A0"/>
    <w:rsid w:val="007108BE"/>
    <w:rsid w:val="00713D51"/>
    <w:rsid w:val="00731935"/>
    <w:rsid w:val="00735237"/>
    <w:rsid w:val="00754007"/>
    <w:rsid w:val="00757C42"/>
    <w:rsid w:val="00763D51"/>
    <w:rsid w:val="00765C61"/>
    <w:rsid w:val="00781A7D"/>
    <w:rsid w:val="007A1233"/>
    <w:rsid w:val="007A2A6F"/>
    <w:rsid w:val="007A6FA1"/>
    <w:rsid w:val="007B407A"/>
    <w:rsid w:val="007C4B54"/>
    <w:rsid w:val="007D6CF7"/>
    <w:rsid w:val="007E41FC"/>
    <w:rsid w:val="007E73C5"/>
    <w:rsid w:val="007E7E7A"/>
    <w:rsid w:val="007F751F"/>
    <w:rsid w:val="008001BF"/>
    <w:rsid w:val="0081024E"/>
    <w:rsid w:val="0081385D"/>
    <w:rsid w:val="00821B5C"/>
    <w:rsid w:val="00825A57"/>
    <w:rsid w:val="00832780"/>
    <w:rsid w:val="008404A1"/>
    <w:rsid w:val="0084077A"/>
    <w:rsid w:val="008468F1"/>
    <w:rsid w:val="0085665F"/>
    <w:rsid w:val="0086132E"/>
    <w:rsid w:val="0086631C"/>
    <w:rsid w:val="00866669"/>
    <w:rsid w:val="00873C9D"/>
    <w:rsid w:val="0087597A"/>
    <w:rsid w:val="00886110"/>
    <w:rsid w:val="008C4BAC"/>
    <w:rsid w:val="008C693C"/>
    <w:rsid w:val="008D4D34"/>
    <w:rsid w:val="008F149B"/>
    <w:rsid w:val="008F4518"/>
    <w:rsid w:val="00902747"/>
    <w:rsid w:val="00922587"/>
    <w:rsid w:val="0092653B"/>
    <w:rsid w:val="00933554"/>
    <w:rsid w:val="00945D15"/>
    <w:rsid w:val="00961245"/>
    <w:rsid w:val="0096219B"/>
    <w:rsid w:val="009641CF"/>
    <w:rsid w:val="00977BD2"/>
    <w:rsid w:val="00977E73"/>
    <w:rsid w:val="0098040F"/>
    <w:rsid w:val="009A43DA"/>
    <w:rsid w:val="009A79E9"/>
    <w:rsid w:val="009B0F89"/>
    <w:rsid w:val="009B6B22"/>
    <w:rsid w:val="009C57C3"/>
    <w:rsid w:val="009D297D"/>
    <w:rsid w:val="009D7A90"/>
    <w:rsid w:val="009E190D"/>
    <w:rsid w:val="009F298F"/>
    <w:rsid w:val="00A00842"/>
    <w:rsid w:val="00A02548"/>
    <w:rsid w:val="00A04E56"/>
    <w:rsid w:val="00A10F2C"/>
    <w:rsid w:val="00A27101"/>
    <w:rsid w:val="00A3007B"/>
    <w:rsid w:val="00A32280"/>
    <w:rsid w:val="00A36BE2"/>
    <w:rsid w:val="00A3790D"/>
    <w:rsid w:val="00A37F4A"/>
    <w:rsid w:val="00A45343"/>
    <w:rsid w:val="00A5189D"/>
    <w:rsid w:val="00A64222"/>
    <w:rsid w:val="00A83702"/>
    <w:rsid w:val="00A86D76"/>
    <w:rsid w:val="00A95E93"/>
    <w:rsid w:val="00A95EFF"/>
    <w:rsid w:val="00A9694E"/>
    <w:rsid w:val="00AD0B61"/>
    <w:rsid w:val="00AD5B77"/>
    <w:rsid w:val="00AE11D2"/>
    <w:rsid w:val="00AE1868"/>
    <w:rsid w:val="00AF658A"/>
    <w:rsid w:val="00AF7F50"/>
    <w:rsid w:val="00B2212D"/>
    <w:rsid w:val="00B24FA9"/>
    <w:rsid w:val="00B34B0B"/>
    <w:rsid w:val="00B36AFD"/>
    <w:rsid w:val="00B50F94"/>
    <w:rsid w:val="00B663FC"/>
    <w:rsid w:val="00B6739A"/>
    <w:rsid w:val="00BC0EE1"/>
    <w:rsid w:val="00BC4B7F"/>
    <w:rsid w:val="00BC7710"/>
    <w:rsid w:val="00BD4BED"/>
    <w:rsid w:val="00BF0566"/>
    <w:rsid w:val="00BF37CA"/>
    <w:rsid w:val="00C125F8"/>
    <w:rsid w:val="00C145AD"/>
    <w:rsid w:val="00C1555A"/>
    <w:rsid w:val="00C15690"/>
    <w:rsid w:val="00C161EF"/>
    <w:rsid w:val="00C279F6"/>
    <w:rsid w:val="00C35B76"/>
    <w:rsid w:val="00C36AB1"/>
    <w:rsid w:val="00C3735B"/>
    <w:rsid w:val="00C41E94"/>
    <w:rsid w:val="00C443D4"/>
    <w:rsid w:val="00C472F3"/>
    <w:rsid w:val="00C820E2"/>
    <w:rsid w:val="00C831DC"/>
    <w:rsid w:val="00C932A8"/>
    <w:rsid w:val="00C94FD6"/>
    <w:rsid w:val="00CB613F"/>
    <w:rsid w:val="00CB6405"/>
    <w:rsid w:val="00CB7207"/>
    <w:rsid w:val="00CD22FF"/>
    <w:rsid w:val="00D00A88"/>
    <w:rsid w:val="00D015B8"/>
    <w:rsid w:val="00D10C47"/>
    <w:rsid w:val="00D17AF5"/>
    <w:rsid w:val="00D3009E"/>
    <w:rsid w:val="00D333F8"/>
    <w:rsid w:val="00D63884"/>
    <w:rsid w:val="00D854FC"/>
    <w:rsid w:val="00D91397"/>
    <w:rsid w:val="00D93F9A"/>
    <w:rsid w:val="00DA5F16"/>
    <w:rsid w:val="00DB54A9"/>
    <w:rsid w:val="00DC4D27"/>
    <w:rsid w:val="00E0639C"/>
    <w:rsid w:val="00E1029D"/>
    <w:rsid w:val="00E10E05"/>
    <w:rsid w:val="00E201BD"/>
    <w:rsid w:val="00E2410C"/>
    <w:rsid w:val="00E35356"/>
    <w:rsid w:val="00E41008"/>
    <w:rsid w:val="00E4396E"/>
    <w:rsid w:val="00E6768C"/>
    <w:rsid w:val="00E70E6F"/>
    <w:rsid w:val="00E72A42"/>
    <w:rsid w:val="00E96755"/>
    <w:rsid w:val="00EA1B3B"/>
    <w:rsid w:val="00EA60AB"/>
    <w:rsid w:val="00EB0467"/>
    <w:rsid w:val="00EB2D66"/>
    <w:rsid w:val="00EB7C1F"/>
    <w:rsid w:val="00ED36D5"/>
    <w:rsid w:val="00EE429A"/>
    <w:rsid w:val="00EF32A4"/>
    <w:rsid w:val="00EF5B59"/>
    <w:rsid w:val="00F0237D"/>
    <w:rsid w:val="00F12048"/>
    <w:rsid w:val="00F55098"/>
    <w:rsid w:val="00F6440A"/>
    <w:rsid w:val="00F75E5F"/>
    <w:rsid w:val="00F768BB"/>
    <w:rsid w:val="00F81507"/>
    <w:rsid w:val="00F959F0"/>
    <w:rsid w:val="00FA26E0"/>
    <w:rsid w:val="00FB6A0C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36DD-BF61-474F-85B0-B4036D76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D2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1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1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16D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6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7F4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42E03"/>
    <w:rPr>
      <w:i/>
      <w:iCs/>
    </w:rPr>
  </w:style>
  <w:style w:type="character" w:styleId="Hyperlink">
    <w:name w:val="Hyperlink"/>
    <w:basedOn w:val="Fontepargpadro"/>
    <w:uiPriority w:val="99"/>
    <w:unhideWhenUsed/>
    <w:rsid w:val="005E3516"/>
    <w:rPr>
      <w:strike w:val="0"/>
      <w:dstrike w:val="0"/>
      <w:color w:val="0000FF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5E35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F0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566"/>
  </w:style>
  <w:style w:type="paragraph" w:styleId="Rodap">
    <w:name w:val="footer"/>
    <w:basedOn w:val="Normal"/>
    <w:link w:val="RodapChar"/>
    <w:uiPriority w:val="99"/>
    <w:unhideWhenUsed/>
    <w:rsid w:val="00BF0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566"/>
  </w:style>
  <w:style w:type="paragraph" w:customStyle="1" w:styleId="Default">
    <w:name w:val="Default"/>
    <w:rsid w:val="006C6EA6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480A6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77B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77BD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4527A2"/>
    <w:rPr>
      <w:b/>
      <w:bCs/>
    </w:rPr>
  </w:style>
  <w:style w:type="paragraph" w:styleId="SemEspaamento">
    <w:name w:val="No Spacing"/>
    <w:uiPriority w:val="1"/>
    <w:qFormat/>
    <w:rsid w:val="004527A2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63C3-39CE-4319-B77B-F5D3BCC7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2113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Composee</dc:creator>
  <cp:lastModifiedBy>Danielle_</cp:lastModifiedBy>
  <cp:revision>13</cp:revision>
  <dcterms:created xsi:type="dcterms:W3CDTF">2017-05-29T01:39:00Z</dcterms:created>
  <dcterms:modified xsi:type="dcterms:W3CDTF">2020-03-31T20:44:00Z</dcterms:modified>
</cp:coreProperties>
</file>