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19CC3" w14:textId="1BE86304" w:rsidR="0064050B" w:rsidRPr="000F14A3" w:rsidRDefault="0064050B" w:rsidP="00D873D9">
      <w:pPr>
        <w:autoSpaceDE w:val="0"/>
        <w:autoSpaceDN w:val="0"/>
        <w:adjustRightInd w:val="0"/>
        <w:spacing w:after="0" w:line="360" w:lineRule="auto"/>
        <w:jc w:val="center"/>
        <w:rPr>
          <w:rFonts w:ascii="Times New Roman" w:hAnsi="Times New Roman" w:cs="Times New Roman"/>
          <w:bCs/>
          <w:sz w:val="24"/>
          <w:szCs w:val="24"/>
        </w:rPr>
      </w:pPr>
      <w:bookmarkStart w:id="0" w:name="_GoBack"/>
      <w:r w:rsidRPr="000F14A3">
        <w:rPr>
          <w:rFonts w:ascii="Times New Roman" w:hAnsi="Times New Roman" w:cs="Times New Roman"/>
          <w:b/>
          <w:bCs/>
          <w:sz w:val="24"/>
          <w:szCs w:val="24"/>
        </w:rPr>
        <w:t xml:space="preserve">DIÁLOGOS INSTITUCIONAIS: </w:t>
      </w:r>
      <w:r w:rsidR="00826FE1" w:rsidRPr="000F14A3">
        <w:rPr>
          <w:rFonts w:ascii="Times New Roman" w:hAnsi="Times New Roman" w:cs="Times New Roman"/>
          <w:b/>
          <w:bCs/>
          <w:sz w:val="24"/>
          <w:szCs w:val="24"/>
        </w:rPr>
        <w:t xml:space="preserve"> </w:t>
      </w:r>
      <w:r w:rsidR="00826FE1" w:rsidRPr="000F14A3">
        <w:rPr>
          <w:rFonts w:ascii="Times New Roman" w:hAnsi="Times New Roman" w:cs="Times New Roman"/>
          <w:bCs/>
          <w:sz w:val="24"/>
          <w:szCs w:val="24"/>
        </w:rPr>
        <w:t xml:space="preserve">A relação </w:t>
      </w:r>
      <w:r w:rsidRPr="000F14A3">
        <w:rPr>
          <w:rFonts w:ascii="Times New Roman" w:hAnsi="Times New Roman" w:cs="Times New Roman"/>
          <w:bCs/>
          <w:sz w:val="24"/>
          <w:szCs w:val="24"/>
        </w:rPr>
        <w:t xml:space="preserve"> </w:t>
      </w:r>
      <w:r w:rsidR="00826FE1" w:rsidRPr="000F14A3">
        <w:rPr>
          <w:rFonts w:ascii="Times New Roman" w:hAnsi="Times New Roman" w:cs="Times New Roman"/>
          <w:bCs/>
          <w:sz w:val="24"/>
          <w:szCs w:val="24"/>
        </w:rPr>
        <w:t xml:space="preserve"> </w:t>
      </w:r>
      <w:r w:rsidRPr="000F14A3">
        <w:rPr>
          <w:rFonts w:ascii="Times New Roman" w:hAnsi="Times New Roman" w:cs="Times New Roman"/>
          <w:bCs/>
          <w:sz w:val="24"/>
          <w:szCs w:val="24"/>
        </w:rPr>
        <w:t xml:space="preserve">entre a </w:t>
      </w:r>
      <w:r w:rsidR="006E30D4" w:rsidRPr="000F14A3">
        <w:rPr>
          <w:rFonts w:ascii="Times New Roman" w:hAnsi="Times New Roman" w:cs="Times New Roman"/>
          <w:bCs/>
          <w:sz w:val="24"/>
          <w:szCs w:val="24"/>
        </w:rPr>
        <w:t xml:space="preserve">Comissão Europeia de </w:t>
      </w:r>
      <w:r w:rsidR="00826FE1" w:rsidRPr="000F14A3">
        <w:rPr>
          <w:rFonts w:ascii="Times New Roman" w:hAnsi="Times New Roman" w:cs="Times New Roman"/>
          <w:bCs/>
          <w:sz w:val="24"/>
          <w:szCs w:val="24"/>
        </w:rPr>
        <w:t xml:space="preserve">Direitos Humanos e o parlamento dinamarquês, em  </w:t>
      </w:r>
      <w:r w:rsidR="00681C1F" w:rsidRPr="000F14A3">
        <w:rPr>
          <w:rFonts w:ascii="Times New Roman" w:hAnsi="Times New Roman" w:cs="Times New Roman"/>
          <w:bCs/>
          <w:sz w:val="24"/>
          <w:szCs w:val="24"/>
        </w:rPr>
        <w:t xml:space="preserve"> </w:t>
      </w:r>
      <w:r w:rsidR="001E6258" w:rsidRPr="000F14A3">
        <w:rPr>
          <w:rFonts w:ascii="Times New Roman" w:hAnsi="Times New Roman" w:cs="Times New Roman"/>
          <w:bCs/>
          <w:sz w:val="24"/>
          <w:szCs w:val="24"/>
        </w:rPr>
        <w:t>virtude da</w:t>
      </w:r>
      <w:r w:rsidR="00826FE1" w:rsidRPr="000F14A3">
        <w:rPr>
          <w:rFonts w:ascii="Times New Roman" w:hAnsi="Times New Roman" w:cs="Times New Roman"/>
          <w:bCs/>
          <w:sz w:val="24"/>
          <w:szCs w:val="24"/>
        </w:rPr>
        <w:t xml:space="preserve"> reforma da Lei de E</w:t>
      </w:r>
      <w:r w:rsidR="006E30D4" w:rsidRPr="000F14A3">
        <w:rPr>
          <w:rFonts w:ascii="Times New Roman" w:hAnsi="Times New Roman" w:cs="Times New Roman"/>
          <w:bCs/>
          <w:sz w:val="24"/>
          <w:szCs w:val="24"/>
        </w:rPr>
        <w:t>strangeiros.</w:t>
      </w:r>
      <w:r w:rsidR="003818DD" w:rsidRPr="000F14A3">
        <w:rPr>
          <w:rStyle w:val="Refdenotaderodap"/>
        </w:rPr>
        <w:footnoteRef/>
      </w:r>
    </w:p>
    <w:p w14:paraId="44D7CF63" w14:textId="77777777" w:rsidR="006E30D4" w:rsidRPr="000F14A3" w:rsidRDefault="006E30D4" w:rsidP="00D873D9">
      <w:pPr>
        <w:autoSpaceDE w:val="0"/>
        <w:autoSpaceDN w:val="0"/>
        <w:adjustRightInd w:val="0"/>
        <w:spacing w:after="0" w:line="360" w:lineRule="auto"/>
        <w:jc w:val="center"/>
        <w:rPr>
          <w:rFonts w:ascii="Times New Roman" w:hAnsi="Times New Roman" w:cs="Times New Roman"/>
          <w:bCs/>
          <w:sz w:val="24"/>
          <w:szCs w:val="24"/>
        </w:rPr>
      </w:pPr>
    </w:p>
    <w:p w14:paraId="263BEE32" w14:textId="77777777" w:rsidR="006E30D4" w:rsidRPr="000F14A3" w:rsidRDefault="006E30D4" w:rsidP="00D873D9">
      <w:pPr>
        <w:autoSpaceDE w:val="0"/>
        <w:autoSpaceDN w:val="0"/>
        <w:adjustRightInd w:val="0"/>
        <w:spacing w:after="0" w:line="360" w:lineRule="auto"/>
        <w:jc w:val="right"/>
        <w:rPr>
          <w:rFonts w:ascii="Times New Roman" w:hAnsi="Times New Roman" w:cs="Times New Roman"/>
          <w:bCs/>
          <w:sz w:val="24"/>
          <w:szCs w:val="24"/>
        </w:rPr>
      </w:pPr>
      <w:r w:rsidRPr="000F14A3">
        <w:rPr>
          <w:rFonts w:ascii="Times New Roman" w:hAnsi="Times New Roman" w:cs="Times New Roman"/>
          <w:bCs/>
          <w:sz w:val="24"/>
          <w:szCs w:val="24"/>
        </w:rPr>
        <w:t>Isabela Marisa Câmara</w:t>
      </w:r>
      <w:r w:rsidR="00B37E33" w:rsidRPr="000F14A3">
        <w:rPr>
          <w:rFonts w:ascii="Times New Roman" w:hAnsi="Times New Roman" w:cs="Times New Roman"/>
          <w:bCs/>
          <w:sz w:val="24"/>
          <w:szCs w:val="24"/>
        </w:rPr>
        <w:t xml:space="preserve"> Sousa</w:t>
      </w:r>
      <w:r w:rsidR="003818DD" w:rsidRPr="000F14A3">
        <w:rPr>
          <w:rFonts w:ascii="Times New Roman" w:hAnsi="Times New Roman" w:cs="Times New Roman"/>
          <w:bCs/>
          <w:sz w:val="24"/>
          <w:szCs w:val="24"/>
        </w:rPr>
        <w:t xml:space="preserve"> ²</w:t>
      </w:r>
    </w:p>
    <w:p w14:paraId="642DB6D9" w14:textId="77777777" w:rsidR="006E30D4" w:rsidRDefault="006E30D4" w:rsidP="00D873D9">
      <w:pPr>
        <w:autoSpaceDE w:val="0"/>
        <w:autoSpaceDN w:val="0"/>
        <w:adjustRightInd w:val="0"/>
        <w:spacing w:after="0" w:line="360" w:lineRule="auto"/>
        <w:jc w:val="right"/>
        <w:rPr>
          <w:rFonts w:ascii="Times New Roman" w:hAnsi="Times New Roman" w:cs="Times New Roman"/>
          <w:bCs/>
          <w:sz w:val="24"/>
          <w:szCs w:val="24"/>
        </w:rPr>
      </w:pPr>
      <w:r w:rsidRPr="000F14A3">
        <w:rPr>
          <w:rFonts w:ascii="Times New Roman" w:hAnsi="Times New Roman" w:cs="Times New Roman"/>
          <w:bCs/>
          <w:sz w:val="24"/>
          <w:szCs w:val="24"/>
        </w:rPr>
        <w:t xml:space="preserve">Vitoria Helena </w:t>
      </w:r>
      <w:proofErr w:type="spellStart"/>
      <w:r w:rsidRPr="000F14A3">
        <w:rPr>
          <w:rFonts w:ascii="Times New Roman" w:hAnsi="Times New Roman" w:cs="Times New Roman"/>
          <w:bCs/>
          <w:sz w:val="24"/>
          <w:szCs w:val="24"/>
        </w:rPr>
        <w:t>Mont’Alverne</w:t>
      </w:r>
      <w:proofErr w:type="spellEnd"/>
      <w:r w:rsidRPr="000F14A3">
        <w:rPr>
          <w:rFonts w:ascii="Times New Roman" w:hAnsi="Times New Roman" w:cs="Times New Roman"/>
          <w:bCs/>
          <w:sz w:val="24"/>
          <w:szCs w:val="24"/>
        </w:rPr>
        <w:t xml:space="preserve"> Frota</w:t>
      </w:r>
      <w:r w:rsidR="00B37E33" w:rsidRPr="000F14A3">
        <w:rPr>
          <w:rFonts w:ascii="Times New Roman" w:hAnsi="Times New Roman" w:cs="Times New Roman"/>
          <w:bCs/>
          <w:sz w:val="24"/>
          <w:szCs w:val="24"/>
        </w:rPr>
        <w:t xml:space="preserve"> Lima</w:t>
      </w:r>
      <w:r w:rsidR="003818DD" w:rsidRPr="000F14A3">
        <w:rPr>
          <w:rFonts w:ascii="Times New Roman" w:hAnsi="Times New Roman" w:cs="Times New Roman"/>
          <w:bCs/>
          <w:sz w:val="24"/>
          <w:szCs w:val="24"/>
        </w:rPr>
        <w:t xml:space="preserve"> ²</w:t>
      </w:r>
    </w:p>
    <w:p w14:paraId="6B959B72" w14:textId="21FAC81E" w:rsidR="00774E16" w:rsidRPr="000F14A3" w:rsidRDefault="00774E16" w:rsidP="00D873D9">
      <w:pPr>
        <w:autoSpaceDE w:val="0"/>
        <w:autoSpaceDN w:val="0"/>
        <w:adjustRightInd w:val="0"/>
        <w:spacing w:after="0" w:line="360" w:lineRule="auto"/>
        <w:jc w:val="right"/>
        <w:rPr>
          <w:rFonts w:ascii="Times New Roman" w:hAnsi="Times New Roman" w:cs="Times New Roman"/>
          <w:bCs/>
          <w:sz w:val="24"/>
          <w:szCs w:val="24"/>
        </w:rPr>
      </w:pPr>
      <w:proofErr w:type="spellStart"/>
      <w:r>
        <w:rPr>
          <w:rFonts w:ascii="Times New Roman" w:hAnsi="Times New Roman" w:cs="Times New Roman"/>
          <w:bCs/>
          <w:sz w:val="24"/>
          <w:szCs w:val="24"/>
        </w:rPr>
        <w:t>Leiza</w:t>
      </w:r>
      <w:proofErr w:type="spellEnd"/>
      <w:r>
        <w:rPr>
          <w:rFonts w:ascii="Times New Roman" w:hAnsi="Times New Roman" w:cs="Times New Roman"/>
          <w:bCs/>
          <w:sz w:val="24"/>
          <w:szCs w:val="24"/>
        </w:rPr>
        <w:t xml:space="preserve"> Monteiro Dutra Galiza</w:t>
      </w:r>
    </w:p>
    <w:p w14:paraId="6BA33871" w14:textId="77777777" w:rsidR="00826FE1" w:rsidRPr="000F14A3" w:rsidRDefault="00826FE1" w:rsidP="00D873D9">
      <w:pPr>
        <w:spacing w:after="0" w:line="360" w:lineRule="auto"/>
        <w:ind w:left="2268"/>
        <w:jc w:val="both"/>
        <w:rPr>
          <w:rFonts w:ascii="Times New Roman" w:hAnsi="Times New Roman"/>
          <w:sz w:val="20"/>
          <w:szCs w:val="20"/>
        </w:rPr>
      </w:pPr>
      <w:r w:rsidRPr="000F14A3">
        <w:rPr>
          <w:rFonts w:ascii="Times New Roman" w:hAnsi="Times New Roman"/>
          <w:b/>
          <w:sz w:val="20"/>
          <w:szCs w:val="20"/>
        </w:rPr>
        <w:t xml:space="preserve">Sumário: </w:t>
      </w:r>
      <w:r w:rsidRPr="000F14A3">
        <w:rPr>
          <w:rFonts w:ascii="Times New Roman" w:hAnsi="Times New Roman"/>
          <w:sz w:val="20"/>
          <w:szCs w:val="20"/>
        </w:rPr>
        <w:t xml:space="preserve">1 Introdução; </w:t>
      </w:r>
      <w:r w:rsidR="001E6258" w:rsidRPr="000F14A3">
        <w:rPr>
          <w:rFonts w:ascii="Times New Roman" w:hAnsi="Times New Roman"/>
          <w:sz w:val="20"/>
          <w:szCs w:val="20"/>
        </w:rPr>
        <w:t>2</w:t>
      </w:r>
      <w:r w:rsidRPr="000F14A3">
        <w:rPr>
          <w:rFonts w:ascii="Times New Roman" w:hAnsi="Times New Roman"/>
          <w:sz w:val="20"/>
          <w:szCs w:val="20"/>
        </w:rPr>
        <w:t xml:space="preserve"> O diálogo Institucional sob a perspectiva do</w:t>
      </w:r>
      <w:r w:rsidR="00681C1F" w:rsidRPr="000F14A3">
        <w:rPr>
          <w:rFonts w:ascii="Times New Roman" w:hAnsi="Times New Roman"/>
          <w:sz w:val="20"/>
          <w:szCs w:val="20"/>
        </w:rPr>
        <w:t xml:space="preserve"> </w:t>
      </w:r>
      <w:proofErr w:type="spellStart"/>
      <w:r w:rsidR="00681C1F" w:rsidRPr="000F14A3">
        <w:rPr>
          <w:rFonts w:ascii="Times New Roman" w:hAnsi="Times New Roman"/>
          <w:sz w:val="20"/>
          <w:szCs w:val="20"/>
        </w:rPr>
        <w:t>Transconstitucionalismo</w:t>
      </w:r>
      <w:proofErr w:type="spellEnd"/>
      <w:r w:rsidRPr="000F14A3">
        <w:rPr>
          <w:rFonts w:ascii="Times New Roman" w:hAnsi="Times New Roman"/>
          <w:sz w:val="20"/>
          <w:szCs w:val="20"/>
        </w:rPr>
        <w:t>; 3</w:t>
      </w:r>
      <w:r w:rsidR="00681C1F" w:rsidRPr="000F14A3">
        <w:rPr>
          <w:rFonts w:ascii="Times New Roman" w:hAnsi="Times New Roman"/>
          <w:sz w:val="20"/>
          <w:szCs w:val="20"/>
        </w:rPr>
        <w:t xml:space="preserve"> Contraposição entre a regulação relativa ao Estrangeiro na EU e na Dinamarca; 4.O diálogo entre os parlamentos da UE e da Dinamarca. 5 Conclusão; 6 Referências</w:t>
      </w:r>
    </w:p>
    <w:p w14:paraId="173EA1AF" w14:textId="77777777" w:rsidR="00CE395E" w:rsidRPr="000F14A3" w:rsidRDefault="00CE395E" w:rsidP="00D873D9">
      <w:pPr>
        <w:spacing w:after="0" w:line="360" w:lineRule="auto"/>
        <w:jc w:val="center"/>
        <w:rPr>
          <w:rFonts w:ascii="Times New Roman" w:hAnsi="Times New Roman" w:cs="Times New Roman"/>
          <w:b/>
          <w:bCs/>
          <w:sz w:val="24"/>
          <w:szCs w:val="24"/>
        </w:rPr>
      </w:pPr>
    </w:p>
    <w:p w14:paraId="21F5DBFE" w14:textId="70055299" w:rsidR="00CE395E" w:rsidRPr="000F14A3" w:rsidRDefault="00376A4B" w:rsidP="00D873D9">
      <w:pPr>
        <w:spacing w:after="0" w:line="360" w:lineRule="auto"/>
        <w:jc w:val="center"/>
        <w:rPr>
          <w:rFonts w:ascii="Times New Roman" w:hAnsi="Times New Roman" w:cs="Times New Roman"/>
          <w:b/>
          <w:bCs/>
          <w:sz w:val="24"/>
          <w:szCs w:val="24"/>
        </w:rPr>
      </w:pPr>
      <w:r w:rsidRPr="000F14A3">
        <w:rPr>
          <w:rFonts w:ascii="Times New Roman" w:hAnsi="Times New Roman" w:cs="Times New Roman"/>
          <w:b/>
          <w:bCs/>
          <w:sz w:val="24"/>
          <w:szCs w:val="24"/>
        </w:rPr>
        <w:t>RESUMO</w:t>
      </w:r>
    </w:p>
    <w:p w14:paraId="3017EF92" w14:textId="77777777" w:rsidR="0041467F" w:rsidRPr="000F14A3" w:rsidRDefault="0041467F" w:rsidP="00D873D9">
      <w:pPr>
        <w:spacing w:after="0" w:line="360" w:lineRule="auto"/>
        <w:ind w:firstLine="1134"/>
        <w:jc w:val="both"/>
        <w:rPr>
          <w:rFonts w:ascii="Times New Roman" w:hAnsi="Times New Roman" w:cs="Times New Roman"/>
          <w:sz w:val="24"/>
        </w:rPr>
      </w:pPr>
    </w:p>
    <w:p w14:paraId="214E85CA" w14:textId="77777777" w:rsidR="0041467F" w:rsidRPr="000F14A3" w:rsidRDefault="0041467F"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 xml:space="preserve">Esta pesquisa visa analisar a existência dos diálogos institucionais no âmbito </w:t>
      </w:r>
      <w:proofErr w:type="gramStart"/>
      <w:r w:rsidRPr="000F14A3">
        <w:rPr>
          <w:rFonts w:ascii="Times New Roman" w:hAnsi="Times New Roman" w:cs="Times New Roman"/>
          <w:sz w:val="24"/>
          <w:szCs w:val="24"/>
        </w:rPr>
        <w:t>jurídico</w:t>
      </w:r>
      <w:proofErr w:type="gramEnd"/>
      <w:r w:rsidRPr="000F14A3">
        <w:rPr>
          <w:rFonts w:ascii="Times New Roman" w:hAnsi="Times New Roman" w:cs="Times New Roman"/>
          <w:sz w:val="24"/>
          <w:szCs w:val="24"/>
        </w:rPr>
        <w:t xml:space="preserve"> contemporâneo, contrastando com a ideia da última palavra, buscando dessa forma estabelecer uma conversação e coexistência harmônica entre instituições que resultam em decisões mais justas e regulares garantindo maior efetivação dos direitos humanos. Em se tratando de um cenário internacional pluralista, busca-se aplicar tal teoria pa</w:t>
      </w:r>
      <w:r w:rsidR="00151040" w:rsidRPr="000F14A3">
        <w:rPr>
          <w:rFonts w:ascii="Times New Roman" w:hAnsi="Times New Roman" w:cs="Times New Roman"/>
          <w:sz w:val="24"/>
          <w:szCs w:val="24"/>
        </w:rPr>
        <w:t>ra que a jurisdição nacional e o</w:t>
      </w:r>
      <w:r w:rsidRPr="000F14A3">
        <w:rPr>
          <w:rFonts w:ascii="Times New Roman" w:hAnsi="Times New Roman" w:cs="Times New Roman"/>
          <w:sz w:val="24"/>
          <w:szCs w:val="24"/>
        </w:rPr>
        <w:t>s organismos internacionais mantenham uma relação de equidade, agindo em concordância e estabelecendo um diálogo cooperativo</w:t>
      </w:r>
      <w:r w:rsidR="00151040" w:rsidRPr="000F14A3">
        <w:rPr>
          <w:rFonts w:ascii="Times New Roman" w:hAnsi="Times New Roman" w:cs="Times New Roman"/>
          <w:sz w:val="24"/>
          <w:szCs w:val="24"/>
        </w:rPr>
        <w:t xml:space="preserve">, caracterizando o fenômeno do </w:t>
      </w:r>
      <w:proofErr w:type="spellStart"/>
      <w:r w:rsidR="00151040" w:rsidRPr="000F14A3">
        <w:rPr>
          <w:rFonts w:ascii="Times New Roman" w:hAnsi="Times New Roman" w:cs="Times New Roman"/>
          <w:sz w:val="24"/>
          <w:szCs w:val="24"/>
        </w:rPr>
        <w:t>transconstitucionalismo</w:t>
      </w:r>
      <w:proofErr w:type="spellEnd"/>
      <w:r w:rsidRPr="000F14A3">
        <w:rPr>
          <w:rFonts w:ascii="Times New Roman" w:hAnsi="Times New Roman" w:cs="Times New Roman"/>
          <w:sz w:val="24"/>
          <w:szCs w:val="24"/>
        </w:rPr>
        <w:t>. Sendo assim, cabe enfocar a reforma da Lei de Estrangeiros, lei L-87, aprovada na Dinamarca, país-membro da UE, que vai contra a Convenção Europeia de Direitos do Homem, abrindo então espaço para a Comissão Europeia refutar a decisão legislativa tomada pela nação.</w:t>
      </w:r>
    </w:p>
    <w:p w14:paraId="58CD71D7" w14:textId="77777777" w:rsidR="00CE395E" w:rsidRPr="000F14A3" w:rsidRDefault="00CE395E" w:rsidP="00D873D9">
      <w:pPr>
        <w:spacing w:after="0" w:line="360" w:lineRule="auto"/>
        <w:ind w:firstLine="1134"/>
        <w:jc w:val="both"/>
        <w:rPr>
          <w:rFonts w:ascii="Times New Roman" w:hAnsi="Times New Roman" w:cs="Times New Roman"/>
          <w:sz w:val="24"/>
          <w:szCs w:val="24"/>
        </w:rPr>
      </w:pPr>
    </w:p>
    <w:p w14:paraId="356B6358" w14:textId="5C9538F1" w:rsidR="002861DD" w:rsidRPr="000F14A3" w:rsidRDefault="0041467F" w:rsidP="00D873D9">
      <w:pPr>
        <w:spacing w:after="0" w:line="360" w:lineRule="auto"/>
        <w:jc w:val="both"/>
        <w:rPr>
          <w:rFonts w:ascii="Times New Roman" w:hAnsi="Times New Roman" w:cs="Times New Roman"/>
          <w:sz w:val="24"/>
          <w:szCs w:val="24"/>
        </w:rPr>
      </w:pPr>
      <w:r w:rsidRPr="000F14A3">
        <w:rPr>
          <w:rFonts w:ascii="Times New Roman" w:hAnsi="Times New Roman" w:cs="Times New Roman"/>
          <w:b/>
          <w:sz w:val="24"/>
          <w:szCs w:val="24"/>
        </w:rPr>
        <w:t xml:space="preserve">Palavras-chave: </w:t>
      </w:r>
      <w:r w:rsidRPr="000F14A3">
        <w:rPr>
          <w:rFonts w:ascii="Times New Roman" w:hAnsi="Times New Roman" w:cs="Times New Roman"/>
          <w:sz w:val="24"/>
          <w:szCs w:val="24"/>
        </w:rPr>
        <w:t xml:space="preserve">Direito Constitucional. Diálogos Institucionais. </w:t>
      </w:r>
      <w:proofErr w:type="spellStart"/>
      <w:r w:rsidR="00151040" w:rsidRPr="000F14A3">
        <w:rPr>
          <w:rFonts w:ascii="Times New Roman" w:hAnsi="Times New Roman" w:cs="Times New Roman"/>
          <w:sz w:val="24"/>
          <w:szCs w:val="24"/>
        </w:rPr>
        <w:t>Transconstitucionalismo</w:t>
      </w:r>
      <w:proofErr w:type="spellEnd"/>
      <w:r w:rsidR="00151040" w:rsidRPr="000F14A3">
        <w:rPr>
          <w:rFonts w:ascii="Times New Roman" w:hAnsi="Times New Roman" w:cs="Times New Roman"/>
          <w:sz w:val="24"/>
          <w:szCs w:val="24"/>
        </w:rPr>
        <w:t>.</w:t>
      </w:r>
      <w:r w:rsidR="003D48C8" w:rsidRPr="000F14A3">
        <w:rPr>
          <w:rFonts w:ascii="Times New Roman" w:hAnsi="Times New Roman" w:cs="Times New Roman"/>
          <w:sz w:val="24"/>
          <w:szCs w:val="24"/>
        </w:rPr>
        <w:t xml:space="preserve"> Direitos Fundamentais.</w:t>
      </w:r>
    </w:p>
    <w:p w14:paraId="63B66EB5" w14:textId="77777777" w:rsidR="00CE395E" w:rsidRPr="000F14A3" w:rsidRDefault="00CE395E" w:rsidP="00D873D9">
      <w:pPr>
        <w:spacing w:after="0" w:line="360" w:lineRule="auto"/>
        <w:jc w:val="both"/>
        <w:rPr>
          <w:rFonts w:ascii="Times New Roman" w:hAnsi="Times New Roman" w:cs="Times New Roman"/>
          <w:sz w:val="24"/>
          <w:szCs w:val="24"/>
          <w:shd w:val="clear" w:color="auto" w:fill="FFFFFF"/>
        </w:rPr>
      </w:pPr>
    </w:p>
    <w:p w14:paraId="6810507C" w14:textId="77777777" w:rsidR="00D60863" w:rsidRPr="000F14A3" w:rsidRDefault="002861DD" w:rsidP="00D873D9">
      <w:pPr>
        <w:spacing w:after="0" w:line="360" w:lineRule="auto"/>
        <w:jc w:val="both"/>
        <w:rPr>
          <w:rFonts w:ascii="Times New Roman" w:hAnsi="Times New Roman" w:cs="Times New Roman"/>
          <w:b/>
          <w:sz w:val="24"/>
          <w:szCs w:val="24"/>
        </w:rPr>
      </w:pPr>
      <w:r w:rsidRPr="000F14A3">
        <w:rPr>
          <w:rFonts w:ascii="Times New Roman" w:hAnsi="Times New Roman" w:cs="Times New Roman"/>
          <w:b/>
          <w:sz w:val="24"/>
          <w:szCs w:val="24"/>
        </w:rPr>
        <w:t xml:space="preserve">1 </w:t>
      </w:r>
      <w:r w:rsidR="00D60863" w:rsidRPr="000F14A3">
        <w:rPr>
          <w:rFonts w:ascii="Times New Roman" w:hAnsi="Times New Roman" w:cs="Times New Roman"/>
          <w:b/>
          <w:sz w:val="24"/>
          <w:szCs w:val="24"/>
        </w:rPr>
        <w:t>INTRODUÇÃO</w:t>
      </w:r>
    </w:p>
    <w:p w14:paraId="68C20AF1" w14:textId="77777777" w:rsidR="00CE395E" w:rsidRPr="000F14A3" w:rsidRDefault="00CE395E" w:rsidP="00D873D9">
      <w:pPr>
        <w:spacing w:after="0" w:line="360" w:lineRule="auto"/>
        <w:jc w:val="both"/>
        <w:rPr>
          <w:rFonts w:ascii="Times New Roman" w:hAnsi="Times New Roman" w:cs="Times New Roman"/>
          <w:b/>
          <w:sz w:val="24"/>
          <w:szCs w:val="24"/>
        </w:rPr>
      </w:pPr>
    </w:p>
    <w:p w14:paraId="38C9DD4F"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 xml:space="preserve">A existência de blocos internacionais como a União Europeia que visam um maior estreitamento de relações econômicas e políticas entre seus estados-membro, acarreta diálogos institucionais entre as cortes locais e transnacionais. A matéria constitucional produzida pelos </w:t>
      </w:r>
      <w:r w:rsidRPr="000F14A3">
        <w:rPr>
          <w:rFonts w:ascii="Times New Roman" w:hAnsi="Times New Roman" w:cs="Times New Roman"/>
          <w:sz w:val="24"/>
          <w:szCs w:val="24"/>
        </w:rPr>
        <w:lastRenderedPageBreak/>
        <w:t>tribunais locais (jurisdição) é uma manifestação do conceito tradicional da soberania estatal, contudo no âmbito jurídico é inegável a importância das decisões constitucionais por vezes apresentadas nas cortes internacionais (ARAÚJO, 2011), de grande relevância social por buscar proferir decisões mais justas e garantir a efetivação dos direitos fundamentais do homem.</w:t>
      </w:r>
    </w:p>
    <w:p w14:paraId="333C03BB"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 xml:space="preserve">Essa questão traz à tona o fenômeno do </w:t>
      </w:r>
      <w:proofErr w:type="spellStart"/>
      <w:r w:rsidRPr="000F14A3">
        <w:rPr>
          <w:rFonts w:ascii="Times New Roman" w:hAnsi="Times New Roman" w:cs="Times New Roman"/>
          <w:sz w:val="24"/>
          <w:szCs w:val="24"/>
        </w:rPr>
        <w:t>transconstitucionalismo</w:t>
      </w:r>
      <w:proofErr w:type="spellEnd"/>
      <w:r w:rsidRPr="000F14A3">
        <w:rPr>
          <w:rFonts w:ascii="Times New Roman" w:hAnsi="Times New Roman" w:cs="Times New Roman"/>
          <w:sz w:val="24"/>
          <w:szCs w:val="24"/>
        </w:rPr>
        <w:t>, teoria cientifica que embora se faça presente, não é tão explorada e nem tão aceita quanto as questões tradicionais referentes a legitimação da última palavra, bem como a supremacia da soberania estatal. Sendo necessário que haja um entendimento das transformações do direito constitucional proveniente da comunicação entre as diferentes esferas legitimas de poder (NEVES, 2012).</w:t>
      </w:r>
    </w:p>
    <w:p w14:paraId="2067E338"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 xml:space="preserve">A existência de tratados normativos de caráter supraconstitucional, advindos da globalização, acarretam consigo a questão da </w:t>
      </w:r>
      <w:proofErr w:type="spellStart"/>
      <w:r w:rsidRPr="000F14A3">
        <w:rPr>
          <w:rFonts w:ascii="Times New Roman" w:hAnsi="Times New Roman" w:cs="Times New Roman"/>
          <w:sz w:val="24"/>
          <w:szCs w:val="24"/>
        </w:rPr>
        <w:t>transconstitucionalidade</w:t>
      </w:r>
      <w:proofErr w:type="spellEnd"/>
      <w:r w:rsidRPr="000F14A3">
        <w:rPr>
          <w:rFonts w:ascii="Times New Roman" w:hAnsi="Times New Roman" w:cs="Times New Roman"/>
          <w:sz w:val="24"/>
          <w:szCs w:val="24"/>
        </w:rPr>
        <w:t xml:space="preserve"> que, segundo Marcelo Neves (2012), consiste na existência de um pluralismo constitucional que acarreta uma múltipla análise oriunda de ordens jurídicas diferenciadas. Sendo assim, torna-se imprescindível a reformulação do conceito tradicional de soberania, que preza pela supremacia do Estado, passando-se a priorizar a questão da cooperação e equilíbrio de uma comunidade internacional que não será delimitado por fronteiras (ARAUJO, 2011).</w:t>
      </w:r>
    </w:p>
    <w:p w14:paraId="4C849D5B"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A UE é um bloco de união político-econômico, dotado de 28 países-membro, todos eles independentes e autônomos, estando dentre eles a Dinamarca. A participação dos estados no grupo é de caráter voluntario, portanto, a partir do momento que se comprometem a fazer parte do grupo, passam a ter obrigação legal de cumprir com os tratados e determinações por ele estabelecido, segundo consta no Tratado de Lisboa (documento voltado para organização legislativa da União).</w:t>
      </w:r>
    </w:p>
    <w:p w14:paraId="169586E0"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Dessa forma, ainda que a Lei de Estrangeiros possua legitimidade segundo o ordenamento jurídico dos países que a homologaram, seu conteúdo vai de encontro com a proposição da Carta dos Direitos Fundamentais da União Europeia, Convenção Europeia de Direitos do Homem e o Estatuto dos Refugiados, tratados instituídos pela UE, de caráter constitucional que dão respaldo para que esta conteste a aprovação das normas.</w:t>
      </w:r>
    </w:p>
    <w:p w14:paraId="0163F88D" w14:textId="77777777" w:rsidR="00CE395E" w:rsidRPr="000F14A3" w:rsidRDefault="00CE395E" w:rsidP="00D873D9">
      <w:pPr>
        <w:spacing w:after="0" w:line="360" w:lineRule="auto"/>
        <w:ind w:firstLine="1134"/>
        <w:jc w:val="both"/>
        <w:rPr>
          <w:rFonts w:ascii="Times New Roman" w:hAnsi="Times New Roman" w:cs="Times New Roman"/>
          <w:sz w:val="24"/>
          <w:szCs w:val="24"/>
        </w:rPr>
      </w:pPr>
      <w:r w:rsidRPr="000F14A3">
        <w:rPr>
          <w:rFonts w:ascii="Times New Roman" w:hAnsi="Times New Roman" w:cs="Times New Roman"/>
          <w:sz w:val="24"/>
          <w:szCs w:val="24"/>
        </w:rPr>
        <w:t xml:space="preserve">A comunicação entre a Corte Internacional da União Europeia e o Parlamento Dinamarquês, mediante a reforma da Lei dos Estrangeiros, que visa cercear a atuação dos refugiados no país, configura um caso de diálogo institucional por trazer uma relação horizontal entre duas esferas de ordenamentos jurídicos distintos, que possuem posicionamentos divergentes. A interação entre as instituições se faz necessária para que as decisões sejam tomadas de forma mais justa, coerente e harmônica, uma vez que a existência de um embate de </w:t>
      </w:r>
      <w:r w:rsidRPr="000F14A3">
        <w:rPr>
          <w:rFonts w:ascii="Times New Roman" w:hAnsi="Times New Roman" w:cs="Times New Roman"/>
          <w:sz w:val="24"/>
          <w:szCs w:val="24"/>
        </w:rPr>
        <w:lastRenderedPageBreak/>
        <w:t>sentenças torna a relação entre as duas instituições instável, indo contra a essência preservada pelo bloco.</w:t>
      </w:r>
    </w:p>
    <w:p w14:paraId="418FF3E5" w14:textId="77777777" w:rsidR="00CE395E" w:rsidRPr="000F14A3" w:rsidRDefault="00CE395E" w:rsidP="00D873D9">
      <w:pPr>
        <w:spacing w:after="0" w:line="360" w:lineRule="auto"/>
        <w:ind w:firstLine="1134"/>
        <w:jc w:val="both"/>
        <w:rPr>
          <w:rFonts w:ascii="Times New Roman" w:hAnsi="Times New Roman" w:cs="Times New Roman"/>
          <w:sz w:val="24"/>
          <w:szCs w:val="24"/>
        </w:rPr>
      </w:pPr>
    </w:p>
    <w:p w14:paraId="4A8C6957" w14:textId="2017142E" w:rsidR="00CE395E" w:rsidRDefault="000F14A3" w:rsidP="00D873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E395E" w:rsidRPr="000F14A3">
        <w:rPr>
          <w:rFonts w:ascii="Times New Roman" w:hAnsi="Times New Roman" w:cs="Times New Roman"/>
          <w:b/>
          <w:sz w:val="24"/>
          <w:szCs w:val="24"/>
        </w:rPr>
        <w:t xml:space="preserve"> BREVE DISCURSO ACERCA DA IDEIA DOS DIÁLOGOS INSTITUCIONAIS </w:t>
      </w:r>
    </w:p>
    <w:p w14:paraId="23CA3DA5" w14:textId="77777777" w:rsidR="00860697" w:rsidRDefault="00860697" w:rsidP="00D873D9">
      <w:pPr>
        <w:spacing w:after="0" w:line="360" w:lineRule="auto"/>
        <w:jc w:val="both"/>
        <w:rPr>
          <w:rFonts w:ascii="Times New Roman" w:hAnsi="Times New Roman" w:cs="Times New Roman"/>
          <w:b/>
          <w:sz w:val="24"/>
          <w:szCs w:val="24"/>
        </w:rPr>
      </w:pPr>
    </w:p>
    <w:p w14:paraId="740F1D83" w14:textId="77777777" w:rsidR="00860697" w:rsidRDefault="00860697" w:rsidP="00D873D9">
      <w:pPr>
        <w:spacing w:after="0" w:line="360" w:lineRule="auto"/>
        <w:jc w:val="both"/>
        <w:rPr>
          <w:rFonts w:ascii="Times New Roman" w:hAnsi="Times New Roman" w:cs="Times New Roman"/>
          <w:b/>
          <w:sz w:val="24"/>
          <w:szCs w:val="24"/>
        </w:rPr>
      </w:pPr>
    </w:p>
    <w:p w14:paraId="02EC190A" w14:textId="77777777" w:rsidR="00860697" w:rsidRDefault="00860697" w:rsidP="00D873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diálogo é uma ferramenta por meio da qual as instituições jurídicos distintas, com opiniões conflitantes, podem alcançar soluções coerentes e harmônicas, buscando afastar-se da hierarquização das instituições e o sentido habitual da ideia da “última palavra” (HUBNER, 2008).</w:t>
      </w:r>
    </w:p>
    <w:p w14:paraId="36893E38" w14:textId="77777777" w:rsidR="00860697" w:rsidRDefault="00860697" w:rsidP="00D873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teoria da última palavra alterna entre dois polos: o do legislativo e o do judiciário. Enquanto considera-se que o primeiro possui uma supremacia institucional, sendo então classificado como “guarda da constituição”, temos que o segundo é o representante do povo, que vota e tem seu direito legitimado no momento em que seus representantes se fazem presente no parlamento, gerando assim um embate cíclico entre os dois poderes e suas finalidades típicas.</w:t>
      </w:r>
    </w:p>
    <w:p w14:paraId="4A24BCEB" w14:textId="77777777" w:rsidR="00860697" w:rsidRDefault="00860697" w:rsidP="00D873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comunicação entre instituições é uma forma de resolução de impasses horizontal, onde dois ou mais ordenamentos podem estabelecer uma conversação e dessa forma coexistirem de forma harmônica podendo levar uma decisão mais justa, uma vez que todas as possibilidades de solução seriam levadas em consideração (SARMENTO; SOUZA, 2014).</w:t>
      </w:r>
    </w:p>
    <w:p w14:paraId="6A3CD565" w14:textId="77777777" w:rsidR="00860697" w:rsidRDefault="00860697" w:rsidP="00D873D9">
      <w:pPr>
        <w:spacing w:after="0" w:line="360" w:lineRule="auto"/>
        <w:ind w:firstLine="1134"/>
        <w:jc w:val="both"/>
        <w:rPr>
          <w:rFonts w:ascii="Times New Roman" w:hAnsi="Times New Roman" w:cs="Times New Roman"/>
          <w:sz w:val="24"/>
          <w:szCs w:val="24"/>
        </w:rPr>
      </w:pPr>
    </w:p>
    <w:p w14:paraId="7E70544A" w14:textId="77777777" w:rsidR="00860697" w:rsidRDefault="00860697" w:rsidP="00D873D9">
      <w:pPr>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Ficam a meio termo entre o controle judicial de constitucionalidade das leis e da soberania do parlamento, na medida em que esvaziam a unicidade de atuação pacificadora da celeuma legal em face de apenas um dos poderes, culminando em uma necessária atuação dialógica para a provedoria do texto ou fixação de sentido de texto em determinada direção que seja compatível com a ordem constitucional. (DIAS JÚNIOR, 2012, p. 78).</w:t>
      </w:r>
    </w:p>
    <w:p w14:paraId="3AD36EC4" w14:textId="77777777" w:rsidR="00860697" w:rsidRDefault="00860697" w:rsidP="00D873D9">
      <w:pPr>
        <w:spacing w:after="0" w:line="360" w:lineRule="auto"/>
        <w:jc w:val="both"/>
        <w:rPr>
          <w:rFonts w:ascii="Times New Roman" w:eastAsia="Times New Roman" w:hAnsi="Times New Roman" w:cs="Times New Roman"/>
          <w:sz w:val="20"/>
          <w:szCs w:val="20"/>
          <w:lang w:eastAsia="pt-BR"/>
        </w:rPr>
      </w:pPr>
    </w:p>
    <w:p w14:paraId="365EA1AE" w14:textId="4FDBC2D7" w:rsidR="00860697" w:rsidRDefault="00860697" w:rsidP="00D873D9">
      <w:pPr>
        <w:spacing w:after="0" w:line="360" w:lineRule="auto"/>
        <w:ind w:firstLine="1134"/>
        <w:jc w:val="both"/>
        <w:rPr>
          <w:rFonts w:ascii="Times New Roman" w:hAnsi="Times New Roman" w:cs="Times New Roman"/>
          <w:sz w:val="24"/>
          <w:szCs w:val="24"/>
        </w:rPr>
      </w:pPr>
      <w:r w:rsidRPr="00D1798F">
        <w:rPr>
          <w:rFonts w:ascii="Times New Roman" w:hAnsi="Times New Roman" w:cs="Times New Roman"/>
          <w:sz w:val="24"/>
          <w:szCs w:val="24"/>
        </w:rPr>
        <w:t>Em se tratando da questão internacional, a jurisdição nacional e as decisões das</w:t>
      </w:r>
      <w:r>
        <w:rPr>
          <w:rFonts w:ascii="Times New Roman" w:hAnsi="Times New Roman" w:cs="Times New Roman"/>
          <w:sz w:val="24"/>
          <w:szCs w:val="24"/>
        </w:rPr>
        <w:t xml:space="preserve"> cortes internacionais devem</w:t>
      </w:r>
      <w:r w:rsidRPr="00D1798F">
        <w:rPr>
          <w:rFonts w:ascii="Times New Roman" w:hAnsi="Times New Roman" w:cs="Times New Roman"/>
          <w:sz w:val="24"/>
          <w:szCs w:val="24"/>
        </w:rPr>
        <w:t xml:space="preserve"> manter um nível de equidade, não havendo hierarquia entre as decisões.</w:t>
      </w:r>
      <w:r>
        <w:rPr>
          <w:rFonts w:ascii="Times New Roman" w:hAnsi="Times New Roman" w:cs="Times New Roman"/>
          <w:sz w:val="24"/>
          <w:szCs w:val="24"/>
        </w:rPr>
        <w:t xml:space="preserve"> Contudo, muitos são os países contrários a essa nova visão, alegam que a efetividade dos diálogos institucionais propaga a ideia da existência de um único ordenamento, contrariando a visão tradicional que determina que constitucionalidade provem da jurisdição (DIAS JUNIOR, 2012). Ainda que essa posição controversa exista, não se pode retirar os méritos dos diálogos, sendo eles de extrema importância para garantir a justiça e a ordem. Além disso, é importante mencionar que ainda que cada diálogo possua sua peculiaridade de acordo com o sistema constitucional em que está inserido, existem características comuns a todos eles.  </w:t>
      </w:r>
    </w:p>
    <w:p w14:paraId="772A9CAF" w14:textId="77777777" w:rsidR="00CE395E" w:rsidRPr="000F14A3" w:rsidRDefault="00CE395E" w:rsidP="00D873D9">
      <w:pPr>
        <w:spacing w:after="0" w:line="360" w:lineRule="auto"/>
        <w:jc w:val="both"/>
        <w:rPr>
          <w:rFonts w:ascii="Times New Roman" w:hAnsi="Times New Roman" w:cs="Times New Roman"/>
          <w:b/>
          <w:sz w:val="24"/>
          <w:szCs w:val="24"/>
        </w:rPr>
      </w:pPr>
    </w:p>
    <w:p w14:paraId="2DB5D053" w14:textId="7BC14FDA" w:rsidR="002E2692" w:rsidRPr="000F14A3" w:rsidRDefault="002E2692" w:rsidP="00D873D9">
      <w:pPr>
        <w:spacing w:after="0" w:line="360" w:lineRule="auto"/>
        <w:rPr>
          <w:rFonts w:ascii="Times New Roman" w:hAnsi="Times New Roman" w:cs="Times New Roman"/>
          <w:sz w:val="24"/>
          <w:szCs w:val="24"/>
        </w:rPr>
      </w:pPr>
      <w:r>
        <w:rPr>
          <w:rFonts w:ascii="Times New Roman" w:eastAsia="Times New Roman" w:hAnsi="Times New Roman" w:cs="Times New Roman"/>
          <w:b/>
          <w:sz w:val="24"/>
          <w:szCs w:val="24"/>
        </w:rPr>
        <w:t>3</w:t>
      </w:r>
      <w:r w:rsidRPr="000F14A3">
        <w:rPr>
          <w:rFonts w:ascii="Times New Roman" w:eastAsia="Times New Roman" w:hAnsi="Times New Roman" w:cs="Times New Roman"/>
          <w:b/>
          <w:sz w:val="24"/>
          <w:szCs w:val="24"/>
        </w:rPr>
        <w:t xml:space="preserve">   </w:t>
      </w:r>
      <w:r w:rsidRPr="000F14A3">
        <w:rPr>
          <w:rFonts w:ascii="Times New Roman" w:hAnsi="Times New Roman" w:cs="Times New Roman"/>
          <w:b/>
          <w:sz w:val="24"/>
          <w:szCs w:val="24"/>
        </w:rPr>
        <w:t xml:space="preserve">O DIÁLOGO INSTITUCIONAL SOB A PERSPECTIVA DO TRANSCONSTITUCIONALISMO  </w:t>
      </w:r>
    </w:p>
    <w:p w14:paraId="3305BDAB"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p>
    <w:p w14:paraId="7E4A27D4"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t xml:space="preserve">A teoria do </w:t>
      </w:r>
      <w:proofErr w:type="spellStart"/>
      <w:r w:rsidRPr="000F14A3">
        <w:rPr>
          <w:rFonts w:ascii="Times New Roman" w:hAnsi="Times New Roman" w:cs="Times New Roman"/>
          <w:sz w:val="24"/>
          <w:szCs w:val="24"/>
          <w:shd w:val="clear" w:color="auto" w:fill="FFFFFF"/>
        </w:rPr>
        <w:t>transconstitucionalismo</w:t>
      </w:r>
      <w:proofErr w:type="spellEnd"/>
      <w:r w:rsidRPr="000F14A3">
        <w:rPr>
          <w:rFonts w:ascii="Times New Roman" w:hAnsi="Times New Roman" w:cs="Times New Roman"/>
          <w:sz w:val="24"/>
          <w:szCs w:val="24"/>
          <w:shd w:val="clear" w:color="auto" w:fill="FFFFFF"/>
        </w:rPr>
        <w:t>, elaborada por Marcelo Mendes, atual professor titular de direito público na Universidade de Brasília (UnB), é o resultado de um nível de comunicação cada vez maior entre as instituições jurídicas, principalmente no que se trata do diálogo entre cortes internacionais e nacionais.</w:t>
      </w:r>
    </w:p>
    <w:p w14:paraId="7DE6E0A1" w14:textId="77777777" w:rsidR="002E2692"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t>O fenômeno consiste na interação entre instituições distintas, sendo elas estatais, internacionais, transnacionais ou supranacionais que dialogam sobre uma questão de mesma natureza constitucional, o que configura um cenário de pluralismo jurídico, uma vez que dentro de um mesmo espaço existe mais de um ordenamento vigente (MENDES, 2012).</w:t>
      </w:r>
    </w:p>
    <w:p w14:paraId="1D4480FE"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p>
    <w:p w14:paraId="68155787" w14:textId="77777777" w:rsidR="002E2692" w:rsidRDefault="002E2692" w:rsidP="00D873D9">
      <w:pPr>
        <w:spacing w:after="0" w:line="240" w:lineRule="auto"/>
        <w:ind w:left="2268"/>
        <w:jc w:val="both"/>
        <w:rPr>
          <w:rFonts w:ascii="Times New Roman" w:hAnsi="Times New Roman" w:cs="Times New Roman"/>
          <w:sz w:val="20"/>
          <w:szCs w:val="20"/>
          <w:shd w:val="clear" w:color="auto" w:fill="FFFFFF"/>
        </w:rPr>
      </w:pPr>
      <w:r w:rsidRPr="000F14A3">
        <w:rPr>
          <w:rFonts w:ascii="Times New Roman" w:hAnsi="Times New Roman" w:cs="Times New Roman"/>
          <w:sz w:val="20"/>
          <w:szCs w:val="20"/>
          <w:shd w:val="clear" w:color="auto" w:fill="FFFFFF"/>
        </w:rPr>
        <w:t xml:space="preserve">Verifica-se, dessa maneira, uma pluralidade de ordens jurídicas, cada uma das quais com seus próprios elementos ou operações (atos jurídicos), estruturas (normas jurídicas), processos (procedimentos jurídicos) e reflexão da identidade (dogmática jurídica). Disso resulta uma diferenciação no interior do sistema jurídico. Essa diferenciação entre ordens não se limita, porém, à diferenciação segmentaria entre ordens jurídicas estatais com âmbitos territoriais de validade delimitados. Além disso, não há só uma diferenciação de “níveis” entre ordem jurídica estatal, supranacional e internacional, mas também a diferenciação funcional de ordens jurídicas transnacionais, desvinculadas, por sua </w:t>
      </w:r>
      <w:proofErr w:type="spellStart"/>
      <w:r w:rsidRPr="000F14A3">
        <w:rPr>
          <w:rFonts w:ascii="Times New Roman" w:hAnsi="Times New Roman" w:cs="Times New Roman"/>
          <w:sz w:val="20"/>
          <w:szCs w:val="20"/>
          <w:shd w:val="clear" w:color="auto" w:fill="FFFFFF"/>
        </w:rPr>
        <w:t>transterritorialidade</w:t>
      </w:r>
      <w:proofErr w:type="spellEnd"/>
      <w:r w:rsidRPr="000F14A3">
        <w:rPr>
          <w:rFonts w:ascii="Times New Roman" w:hAnsi="Times New Roman" w:cs="Times New Roman"/>
          <w:sz w:val="20"/>
          <w:szCs w:val="20"/>
          <w:shd w:val="clear" w:color="auto" w:fill="FFFFFF"/>
        </w:rPr>
        <w:t>, do direito estatal (MENDES, 2012, p. 116)</w:t>
      </w:r>
      <w:r>
        <w:rPr>
          <w:rFonts w:ascii="Times New Roman" w:hAnsi="Times New Roman" w:cs="Times New Roman"/>
          <w:sz w:val="20"/>
          <w:szCs w:val="20"/>
          <w:shd w:val="clear" w:color="auto" w:fill="FFFFFF"/>
        </w:rPr>
        <w:t>.</w:t>
      </w:r>
    </w:p>
    <w:p w14:paraId="15CBCC48" w14:textId="77777777" w:rsidR="002E2692" w:rsidRPr="000F14A3" w:rsidRDefault="002E2692" w:rsidP="00D873D9">
      <w:pPr>
        <w:spacing w:after="0" w:line="360" w:lineRule="auto"/>
        <w:jc w:val="both"/>
        <w:rPr>
          <w:rFonts w:ascii="Times New Roman" w:hAnsi="Times New Roman" w:cs="Times New Roman"/>
          <w:sz w:val="20"/>
          <w:szCs w:val="20"/>
          <w:shd w:val="clear" w:color="auto" w:fill="FFFFFF"/>
        </w:rPr>
      </w:pPr>
    </w:p>
    <w:p w14:paraId="4668B1C2"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t>A questão dos direitos fundamentais e dos direitos humanos é algo que ultrapassa as fronteiras das nações, tornando-se de domínio internacional, havendo a necessidade da abertura do constitucionalismo para além do Estado a fim de obter soluções através do diálogo entre as ordens internas e externas (MENDES, 2012).</w:t>
      </w:r>
    </w:p>
    <w:p w14:paraId="397843E2"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t xml:space="preserve">Dessa forma, entra em discussão a transformação do conceito clássico de soberania, que segundo Miguel </w:t>
      </w:r>
      <w:proofErr w:type="spellStart"/>
      <w:r w:rsidRPr="000F14A3">
        <w:rPr>
          <w:rFonts w:ascii="Times New Roman" w:hAnsi="Times New Roman" w:cs="Times New Roman"/>
          <w:sz w:val="24"/>
          <w:szCs w:val="24"/>
          <w:shd w:val="clear" w:color="auto" w:fill="FFFFFF"/>
        </w:rPr>
        <w:t>Reale</w:t>
      </w:r>
      <w:proofErr w:type="spellEnd"/>
      <w:r w:rsidRPr="000F14A3">
        <w:rPr>
          <w:rFonts w:ascii="Times New Roman" w:hAnsi="Times New Roman" w:cs="Times New Roman"/>
          <w:sz w:val="24"/>
          <w:szCs w:val="24"/>
          <w:shd w:val="clear" w:color="auto" w:fill="FFFFFF"/>
        </w:rPr>
        <w:t xml:space="preserve"> ([?], apud MORAIS; STRECK, 2014, p.174) consiste no “(...) poder que tem uma nação de organizar-se juridicamente e de fazer valer dentro de seu território a universalidade de suas decisões nos limites dos fins éticos de convivência”, estando ela ainda atrelada a quatro características principais: una, indivisível, inalienável e imprescritível, conforme a obra de Morais e </w:t>
      </w:r>
      <w:proofErr w:type="spellStart"/>
      <w:r w:rsidRPr="000F14A3">
        <w:rPr>
          <w:rFonts w:ascii="Times New Roman" w:hAnsi="Times New Roman" w:cs="Times New Roman"/>
          <w:sz w:val="24"/>
          <w:szCs w:val="24"/>
          <w:shd w:val="clear" w:color="auto" w:fill="FFFFFF"/>
        </w:rPr>
        <w:t>Streck</w:t>
      </w:r>
      <w:proofErr w:type="spellEnd"/>
      <w:r w:rsidRPr="000F14A3">
        <w:rPr>
          <w:rFonts w:ascii="Times New Roman" w:hAnsi="Times New Roman" w:cs="Times New Roman"/>
          <w:sz w:val="24"/>
          <w:szCs w:val="24"/>
          <w:shd w:val="clear" w:color="auto" w:fill="FFFFFF"/>
        </w:rPr>
        <w:t xml:space="preserve"> (2014).</w:t>
      </w:r>
    </w:p>
    <w:p w14:paraId="55D0F7DD" w14:textId="77777777" w:rsidR="002E2692" w:rsidRPr="000F14A3"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t>Levando em conta um cenário internacional pluralista, visa-se a reformulação de tal ideia partindo da perspectiva de um sistema de justiça universal, onde as cortes nacionais agem em concordância com as internacionais, estabelecendo um diálogo cooperativo de caráter fundamental para a manutenção da ordem global (ARAÚJO, 2011).</w:t>
      </w:r>
    </w:p>
    <w:p w14:paraId="4CC1AD0E" w14:textId="787E0B3A" w:rsidR="002E2692" w:rsidRDefault="002E2692" w:rsidP="00D873D9">
      <w:pPr>
        <w:spacing w:after="0" w:line="360" w:lineRule="auto"/>
        <w:ind w:firstLine="1134"/>
        <w:jc w:val="both"/>
        <w:rPr>
          <w:rFonts w:ascii="Times New Roman" w:hAnsi="Times New Roman" w:cs="Times New Roman"/>
          <w:sz w:val="24"/>
          <w:szCs w:val="24"/>
          <w:shd w:val="clear" w:color="auto" w:fill="FFFFFF"/>
        </w:rPr>
      </w:pPr>
      <w:r w:rsidRPr="000F14A3">
        <w:rPr>
          <w:rFonts w:ascii="Times New Roman" w:hAnsi="Times New Roman" w:cs="Times New Roman"/>
          <w:sz w:val="24"/>
          <w:szCs w:val="24"/>
          <w:shd w:val="clear" w:color="auto" w:fill="FFFFFF"/>
        </w:rPr>
        <w:lastRenderedPageBreak/>
        <w:t>Contudo é de suma importância ressaltar que não se trata de uma relação hierárquica entre instituições, e sim, de uma relação comunicativa que visa através</w:t>
      </w:r>
      <w:r w:rsidR="007B7860">
        <w:rPr>
          <w:rFonts w:ascii="Times New Roman" w:hAnsi="Times New Roman" w:cs="Times New Roman"/>
          <w:sz w:val="24"/>
          <w:szCs w:val="24"/>
          <w:shd w:val="clear" w:color="auto" w:fill="FFFFFF"/>
        </w:rPr>
        <w:t xml:space="preserve"> do diálogo e da aprendizagem mú</w:t>
      </w:r>
      <w:r w:rsidRPr="000F14A3">
        <w:rPr>
          <w:rFonts w:ascii="Times New Roman" w:hAnsi="Times New Roman" w:cs="Times New Roman"/>
          <w:sz w:val="24"/>
          <w:szCs w:val="24"/>
          <w:shd w:val="clear" w:color="auto" w:fill="FFFFFF"/>
        </w:rPr>
        <w:t>tua, estabelecer decisões justas e regulares garantindo assim maior efetivação dos direitos fundamentais (MENDES, 2012).</w:t>
      </w:r>
    </w:p>
    <w:p w14:paraId="42215ACD" w14:textId="77777777" w:rsidR="002E2692" w:rsidRPr="000F14A3" w:rsidRDefault="002E2692" w:rsidP="00D873D9">
      <w:pPr>
        <w:spacing w:line="360" w:lineRule="auto"/>
        <w:ind w:firstLine="1134"/>
        <w:jc w:val="both"/>
        <w:rPr>
          <w:rFonts w:ascii="Times New Roman" w:hAnsi="Times New Roman" w:cs="Times New Roman"/>
          <w:sz w:val="24"/>
          <w:szCs w:val="24"/>
          <w:shd w:val="clear" w:color="auto" w:fill="FFFFFF"/>
        </w:rPr>
      </w:pPr>
    </w:p>
    <w:p w14:paraId="4F5241FC" w14:textId="77777777" w:rsidR="00D873D9" w:rsidRDefault="000F14A3" w:rsidP="00D873D9">
      <w:pPr>
        <w:spacing w:line="360" w:lineRule="auto"/>
        <w:jc w:val="both"/>
        <w:rPr>
          <w:rFonts w:ascii="Times New Roman" w:hAnsi="Times New Roman" w:cs="Times New Roman"/>
          <w:b/>
          <w:sz w:val="24"/>
          <w:szCs w:val="24"/>
        </w:rPr>
      </w:pPr>
      <w:r w:rsidRPr="000F14A3">
        <w:rPr>
          <w:rFonts w:ascii="Times New Roman" w:hAnsi="Times New Roman" w:cs="Times New Roman"/>
          <w:b/>
          <w:sz w:val="24"/>
          <w:szCs w:val="24"/>
        </w:rPr>
        <w:t>4</w:t>
      </w:r>
      <w:r w:rsidR="00CE395E" w:rsidRPr="000F14A3">
        <w:rPr>
          <w:rFonts w:ascii="Times New Roman" w:hAnsi="Times New Roman" w:cs="Times New Roman"/>
          <w:b/>
          <w:sz w:val="24"/>
          <w:szCs w:val="24"/>
        </w:rPr>
        <w:t xml:space="preserve"> CONTRAPOSIÇÃO ENTRE A REGULAÇÃO RELATIVA AO ESTRANGEIRO NA EU E NA DINAMARCA</w:t>
      </w:r>
    </w:p>
    <w:p w14:paraId="01AF0A82" w14:textId="77777777" w:rsidR="00D873D9" w:rsidRDefault="00D873D9" w:rsidP="00D873D9">
      <w:pPr>
        <w:spacing w:line="360" w:lineRule="auto"/>
        <w:jc w:val="both"/>
        <w:rPr>
          <w:rFonts w:ascii="Times New Roman" w:hAnsi="Times New Roman" w:cs="Times New Roman"/>
          <w:b/>
          <w:sz w:val="24"/>
          <w:szCs w:val="24"/>
        </w:rPr>
      </w:pPr>
    </w:p>
    <w:p w14:paraId="3332E0D0"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 xml:space="preserve">Em um contexto político pós Segunda Guerra Mundial, a União Europeia em uma comissão especial, decidiu definir o que seria um refugiado e qual seu tratamento devido. Em 1951, ficou definido que qualquer pessoa que estaria sendo perseguida politicamente por conta de sua raça, religião ou opção político partidária em seu pais, com sua eventual saída e impossibilidade do retorno para o país de origem, é considerada refugiada, como consta no artigo primeiro da Convenção de Genebra. </w:t>
      </w:r>
    </w:p>
    <w:p w14:paraId="41E75F43"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 xml:space="preserve">A luz da Carta das Nações Unidas e da Convenção dos Direitos do Homem, o Estatuto dos Refugiados defende as liberdades fundamentais e os direitos humanos, considerando principalmente que estes refugiados gozam do direito de ir e vir. A priori a Convenção de Genebra era exclusiva para refugiados advindos apenas de países europeus, mas em 1967, extingue-se os limites geográficos e temporais, e todos os países signatários passam a aceitar refugiados do mundo inteiro, que buscam asilo na Europa, um exemplo de padrão de qualidade de vida e hospitalidade. </w:t>
      </w:r>
    </w:p>
    <w:p w14:paraId="643E53B2"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Dentre um rol de direitos e proteções para o refugiado, encontramos também o dever que este deve se comprometer com o país em que estará abrigado, o artigo segundo dispõe sobre uma obrigação geral, em que o refugiado deve cumprir as regulamentações dispostas no país, ou seja, a lei nacional. De todo modo, os direitos de proteção das pessoas que buscam asilo por se encontrarem em situações de perseguição, se resumem a não discriminação, a liberdade religiosa e no que se trata da situação jurídica, deve-se primordialmente tratar os refugiados tais como os nacionais, assegurando-lhes o acesso à justiça, a moradia, a oportunidade de emprego e todos os seus direitos anteriores.</w:t>
      </w:r>
    </w:p>
    <w:p w14:paraId="461DC302"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 xml:space="preserve">A Dinamarca, localizada no leste europeu com um dos maiores PIBS do globo, espelho para todos os países de primeiro mundo, fora o primeiro a assinar a Convenção de Genebra, e desde de então carrega uma imagem de nação hospitaleira para aqueles que </w:t>
      </w:r>
      <w:r w:rsidRPr="00AA483D">
        <w:rPr>
          <w:rFonts w:ascii="Times New Roman" w:hAnsi="Times New Roman" w:cs="Times New Roman"/>
          <w:sz w:val="24"/>
          <w:szCs w:val="24"/>
        </w:rPr>
        <w:lastRenderedPageBreak/>
        <w:t xml:space="preserve">procuram abrigo. Em um contexto de guerra civil e instabilidade política, o ano de 2015 foi marcado por migração em massa de pessoas advindas de países mulçumanos, fugindo de uma guerra civil na Síria e da atuação do grupo terrorista, o Estado Islâmico. </w:t>
      </w:r>
    </w:p>
    <w:p w14:paraId="7ECEFA6A" w14:textId="23CB1CC6"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Entre um dos cinco países q</w:t>
      </w:r>
      <w:r>
        <w:rPr>
          <w:rFonts w:ascii="Times New Roman" w:hAnsi="Times New Roman" w:cs="Times New Roman"/>
          <w:sz w:val="24"/>
          <w:szCs w:val="24"/>
        </w:rPr>
        <w:t>ue</w:t>
      </w:r>
      <w:r w:rsidRPr="00AA483D">
        <w:rPr>
          <w:rFonts w:ascii="Times New Roman" w:hAnsi="Times New Roman" w:cs="Times New Roman"/>
          <w:sz w:val="24"/>
          <w:szCs w:val="24"/>
        </w:rPr>
        <w:t xml:space="preserve"> mais receberam refugiados, no fim do ano de 2014 para o ano de 2015, a Dinamarca recebeu mais de 15.000 pedidos de asilo, atrás apenas da Alemanha, Grécia e Itália. Dessa forma, a posição adotada pelo país, fora a de regulamentar com mais rigidez a entrada dos refugiados, diversas medidas foram tomadas, comandas por um partido liberal que está no poder, com a maioria do parlamento ao seu lado, porém sem o apoio do partido popular, perdera também o de maior parte da população dinamarquesa. Uma das medidas que chamaram mais atenção na mídia internacional, fora a lei que delimita o confisco de bens dos refugiados, com o codinome de “lei da joalheria”, traz expressamente o confisco de objetos com o valor acima de 10.000 coroas dinamarquesa, além de essa lei também está relacionada com a reunião de membros uma mesma família, onde existirá uma implicação de 1-3 anos para que possam haver uma reagrupação familiar e desse modo, voltar ao seu país de origem.</w:t>
      </w:r>
    </w:p>
    <w:p w14:paraId="6569BAC7" w14:textId="77777777" w:rsidR="00D873D9" w:rsidRPr="00AA483D" w:rsidRDefault="00D873D9" w:rsidP="00D873D9">
      <w:pPr>
        <w:spacing w:after="0" w:line="360" w:lineRule="auto"/>
        <w:ind w:firstLine="1134"/>
        <w:jc w:val="both"/>
        <w:rPr>
          <w:rFonts w:ascii="Times New Roman" w:hAnsi="Times New Roman" w:cs="Times New Roman"/>
          <w:sz w:val="20"/>
          <w:szCs w:val="20"/>
        </w:rPr>
      </w:pPr>
      <w:r w:rsidRPr="00AA483D">
        <w:rPr>
          <w:rFonts w:ascii="Times New Roman" w:hAnsi="Times New Roman" w:cs="Times New Roman"/>
          <w:sz w:val="24"/>
          <w:szCs w:val="24"/>
        </w:rPr>
        <w:t xml:space="preserve">Diante desse contexto, no cenário internacional, a Dinamarca e outros países escandinavos, estão sendo altamente criticados por órgãos internacionais, como a ONU, a Amnistia Internacional e, principalmente, membros da União Europeia. Um dos fundamentos principais para a crítica de que essa lei vai contra os direitos humanos e as liberdades fundamentais, é de que a Dinamarca estaria ferindo o art. 8° da Convenção de Direitos do Homem, que garante a vida familiar. Além de ferir também, o art. 30° que preza pela fixação dos bens anteriores para o Estado Contratante. </w:t>
      </w:r>
    </w:p>
    <w:p w14:paraId="242F5151" w14:textId="77777777" w:rsidR="00D873D9" w:rsidRPr="00AA483D" w:rsidRDefault="00D873D9" w:rsidP="00D873D9">
      <w:pPr>
        <w:spacing w:after="0" w:line="360" w:lineRule="auto"/>
        <w:ind w:firstLine="1134"/>
        <w:jc w:val="both"/>
        <w:rPr>
          <w:rFonts w:ascii="Times New Roman" w:hAnsi="Times New Roman" w:cs="Times New Roman"/>
          <w:sz w:val="20"/>
          <w:szCs w:val="20"/>
        </w:rPr>
      </w:pPr>
    </w:p>
    <w:p w14:paraId="464F4EEA" w14:textId="77777777" w:rsidR="00D873D9" w:rsidRPr="00AA483D" w:rsidRDefault="00D873D9" w:rsidP="00D873D9">
      <w:pPr>
        <w:spacing w:after="0" w:line="240" w:lineRule="auto"/>
        <w:ind w:left="2268"/>
        <w:jc w:val="both"/>
        <w:rPr>
          <w:rFonts w:ascii="Times New Roman" w:hAnsi="Times New Roman" w:cs="Times New Roman"/>
          <w:sz w:val="20"/>
          <w:szCs w:val="20"/>
        </w:rPr>
      </w:pPr>
      <w:r w:rsidRPr="00AA483D">
        <w:rPr>
          <w:rFonts w:ascii="Times New Roman" w:hAnsi="Times New Roman" w:cs="Times New Roman"/>
          <w:sz w:val="20"/>
          <w:szCs w:val="20"/>
        </w:rPr>
        <w:t>Art. 30 - Transferência de bens Cada Estado Contratante permitirá aos refugiados, conforme as leis e regulamentos do seu país, transferir os bens que trouxeram para o seu território, para o território de outro país no qual foram admitidos a fim de nele se reinstalarem</w:t>
      </w:r>
    </w:p>
    <w:p w14:paraId="6B935394" w14:textId="77777777" w:rsidR="00D873D9" w:rsidRPr="00AA483D" w:rsidRDefault="00D873D9" w:rsidP="00D873D9">
      <w:pPr>
        <w:spacing w:after="0" w:line="360" w:lineRule="auto"/>
        <w:ind w:left="2268"/>
        <w:jc w:val="both"/>
        <w:rPr>
          <w:rFonts w:ascii="Times New Roman" w:hAnsi="Times New Roman" w:cs="Times New Roman"/>
          <w:sz w:val="20"/>
          <w:szCs w:val="20"/>
        </w:rPr>
      </w:pPr>
    </w:p>
    <w:p w14:paraId="0DFA362D" w14:textId="77777777" w:rsidR="00D873D9" w:rsidRPr="00AA483D" w:rsidRDefault="00D873D9" w:rsidP="00D873D9">
      <w:pPr>
        <w:tabs>
          <w:tab w:val="left" w:pos="3555"/>
        </w:tabs>
        <w:spacing w:after="0" w:line="360" w:lineRule="auto"/>
        <w:ind w:firstLine="1134"/>
        <w:jc w:val="both"/>
        <w:rPr>
          <w:rFonts w:ascii="Times New Roman" w:hAnsi="Times New Roman" w:cs="Times New Roman"/>
          <w:sz w:val="20"/>
          <w:szCs w:val="20"/>
        </w:rPr>
      </w:pPr>
      <w:r w:rsidRPr="00AA483D">
        <w:rPr>
          <w:rFonts w:ascii="Times New Roman" w:hAnsi="Times New Roman" w:cs="Times New Roman"/>
          <w:sz w:val="24"/>
          <w:szCs w:val="24"/>
        </w:rPr>
        <w:t>Ademais, a própria convenção de Genebra trata de regulamentar a supervisão do seu cumprimento, sendo Estados signatários, que se comprometeram com o que está disposto no documento oficial, devem cooperar, e inclusive relatar aos órgãos comissários sobre leis e regulamentos nacionais, como está colocado no art.36, colocado nas disposições executórias e transitórias do tratado</w:t>
      </w:r>
      <w:r w:rsidRPr="00AA483D">
        <w:rPr>
          <w:rFonts w:ascii="Times New Roman" w:hAnsi="Times New Roman" w:cs="Times New Roman"/>
          <w:sz w:val="20"/>
          <w:szCs w:val="20"/>
        </w:rPr>
        <w:t xml:space="preserve">. </w:t>
      </w:r>
    </w:p>
    <w:p w14:paraId="52FD14EB" w14:textId="77777777" w:rsidR="00D873D9" w:rsidRPr="00AA483D" w:rsidRDefault="00D873D9" w:rsidP="00D873D9">
      <w:pPr>
        <w:tabs>
          <w:tab w:val="left" w:pos="3555"/>
        </w:tabs>
        <w:spacing w:after="0" w:line="360" w:lineRule="auto"/>
        <w:ind w:firstLine="1134"/>
        <w:jc w:val="both"/>
        <w:rPr>
          <w:rFonts w:ascii="Times New Roman" w:hAnsi="Times New Roman" w:cs="Times New Roman"/>
          <w:sz w:val="20"/>
          <w:szCs w:val="20"/>
        </w:rPr>
      </w:pPr>
    </w:p>
    <w:p w14:paraId="52185A87" w14:textId="77777777" w:rsidR="00D873D9" w:rsidRPr="00AA483D" w:rsidRDefault="00D873D9" w:rsidP="00D873D9">
      <w:pPr>
        <w:spacing w:after="0" w:line="240" w:lineRule="auto"/>
        <w:ind w:left="2268"/>
        <w:jc w:val="both"/>
        <w:rPr>
          <w:rFonts w:ascii="Times New Roman" w:hAnsi="Times New Roman" w:cs="Times New Roman"/>
          <w:sz w:val="20"/>
          <w:szCs w:val="20"/>
        </w:rPr>
      </w:pPr>
      <w:r w:rsidRPr="00AA483D">
        <w:rPr>
          <w:rFonts w:ascii="Times New Roman" w:hAnsi="Times New Roman" w:cs="Times New Roman"/>
          <w:sz w:val="20"/>
          <w:szCs w:val="20"/>
        </w:rPr>
        <w:t>Art. 36 - Informações sobre as leis e regulamentos nacionais Os Estados Contratantes comunicarão ao Secretário-Geral das Nações Unidas o texto das leis e dos regulamentos que promulguem para assegurar a aplicação desta Convenção.</w:t>
      </w:r>
    </w:p>
    <w:p w14:paraId="0B55E11C" w14:textId="77777777" w:rsidR="00D873D9" w:rsidRPr="00AA483D" w:rsidRDefault="00D873D9" w:rsidP="00D873D9">
      <w:pPr>
        <w:spacing w:after="0" w:line="360" w:lineRule="auto"/>
        <w:ind w:left="2268"/>
        <w:rPr>
          <w:rFonts w:ascii="Times New Roman" w:hAnsi="Times New Roman" w:cs="Times New Roman"/>
          <w:sz w:val="20"/>
          <w:szCs w:val="20"/>
        </w:rPr>
      </w:pPr>
    </w:p>
    <w:p w14:paraId="78A9B082"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 xml:space="preserve">A posição adotada pelo primeiro-ministro Lars </w:t>
      </w:r>
      <w:proofErr w:type="spellStart"/>
      <w:r w:rsidRPr="00AA483D">
        <w:rPr>
          <w:rFonts w:ascii="Times New Roman" w:hAnsi="Times New Roman" w:cs="Times New Roman"/>
          <w:sz w:val="24"/>
          <w:szCs w:val="24"/>
        </w:rPr>
        <w:t>Løkke</w:t>
      </w:r>
      <w:proofErr w:type="spellEnd"/>
      <w:r w:rsidRPr="00AA483D">
        <w:rPr>
          <w:rFonts w:ascii="Times New Roman" w:hAnsi="Times New Roman" w:cs="Times New Roman"/>
          <w:sz w:val="24"/>
          <w:szCs w:val="24"/>
        </w:rPr>
        <w:t xml:space="preserve"> Rasmussen e seus aliados do partido liberal de direita, que detêm da maioria simples no parlamento dinamarquês, fora a de que tais medidas estão sendo adotadas para proteger a nação, que inclusive são tratados de forma semelhante quanto a questão das custas Estatais e dessa forma, com a lei de confisco estaria igualando os refugiados aos nacionais. Levando em consideração, a questão de que uma pesquisa recente relatada pelo Fundo Monetário Internacional (FMI) – apresentada pelo governo dinamarquês – mostra que a custas com os refugiados estão em um percentual de 0,47% do PIB do país, uma das maiores custas perdendo apenas para a Alemanha e suíça.</w:t>
      </w:r>
    </w:p>
    <w:p w14:paraId="20E5540E" w14:textId="77777777" w:rsidR="00D873D9" w:rsidRPr="00AA483D" w:rsidRDefault="00D873D9" w:rsidP="00D873D9">
      <w:pPr>
        <w:spacing w:after="0" w:line="360" w:lineRule="auto"/>
        <w:ind w:firstLine="1134"/>
        <w:jc w:val="both"/>
        <w:rPr>
          <w:rFonts w:ascii="Times New Roman" w:hAnsi="Times New Roman" w:cs="Times New Roman"/>
          <w:sz w:val="24"/>
          <w:szCs w:val="24"/>
        </w:rPr>
      </w:pPr>
      <w:r w:rsidRPr="00AA483D">
        <w:rPr>
          <w:rFonts w:ascii="Times New Roman" w:hAnsi="Times New Roman" w:cs="Times New Roman"/>
          <w:sz w:val="24"/>
          <w:szCs w:val="24"/>
        </w:rPr>
        <w:t xml:space="preserve">Em virtude do que foi mencionado, é notória as consequências em que se colocam a Dinamarca e os tratados internacionais que a mesma participa, é de fato, um caso em que uma legislação supraconstitucional está sendo ferida por conta da criação de uma regulamentação nacional, em que o parlamento dinamarquês, que é tipicamente responsável pelo poder da criação de leis, confrontando assim de quem é a legitimidade para tratar do assunto, e qual seria o órgão responsável para a resolução do conflito. No caso europeu, a Dinamarca já se prepara para as consequências que a levaram para um possível julgamento na Convenção Europeia de Direitos Humanos, por conta do possível ferimento de um tratado no qual é signatário. </w:t>
      </w:r>
    </w:p>
    <w:p w14:paraId="18D6550F" w14:textId="77777777" w:rsidR="00D873D9" w:rsidRPr="00FB477D" w:rsidRDefault="00D873D9" w:rsidP="00D873D9">
      <w:pPr>
        <w:spacing w:after="0" w:line="360" w:lineRule="auto"/>
        <w:jc w:val="both"/>
        <w:rPr>
          <w:rFonts w:ascii="Times New Roman" w:hAnsi="Times New Roman" w:cs="Times New Roman"/>
          <w:sz w:val="24"/>
          <w:szCs w:val="24"/>
        </w:rPr>
      </w:pPr>
    </w:p>
    <w:p w14:paraId="6D2E42D5" w14:textId="4A87C87E" w:rsidR="00376A4B" w:rsidRDefault="00681C1F" w:rsidP="00D873D9">
      <w:pPr>
        <w:spacing w:line="360" w:lineRule="auto"/>
        <w:jc w:val="both"/>
        <w:rPr>
          <w:rFonts w:ascii="Times New Roman" w:hAnsi="Times New Roman"/>
          <w:b/>
          <w:color w:val="000000"/>
          <w:sz w:val="24"/>
          <w:szCs w:val="24"/>
        </w:rPr>
      </w:pPr>
      <w:r w:rsidRPr="000F14A3">
        <w:rPr>
          <w:rFonts w:ascii="Times New Roman" w:hAnsi="Times New Roman" w:cs="Times New Roman"/>
          <w:b/>
          <w:sz w:val="24"/>
          <w:szCs w:val="24"/>
        </w:rPr>
        <w:t xml:space="preserve"> </w:t>
      </w:r>
      <w:r w:rsidR="002E2692">
        <w:rPr>
          <w:rFonts w:ascii="Times New Roman" w:hAnsi="Times New Roman" w:cs="Times New Roman"/>
          <w:b/>
          <w:color w:val="1A1A1A"/>
          <w:sz w:val="24"/>
          <w:szCs w:val="24"/>
          <w:shd w:val="clear" w:color="auto" w:fill="FFFFFF"/>
        </w:rPr>
        <w:t>5</w:t>
      </w:r>
      <w:r w:rsidR="00B37E33" w:rsidRPr="00DE6623">
        <w:rPr>
          <w:rFonts w:ascii="Times New Roman" w:hAnsi="Times New Roman" w:cs="Times New Roman"/>
          <w:b/>
          <w:color w:val="1A1A1A"/>
          <w:sz w:val="24"/>
          <w:szCs w:val="24"/>
          <w:shd w:val="clear" w:color="auto" w:fill="FFFFFF"/>
        </w:rPr>
        <w:t xml:space="preserve"> </w:t>
      </w:r>
      <w:r w:rsidR="00DE6623" w:rsidRPr="00DE6623">
        <w:rPr>
          <w:rFonts w:ascii="Times New Roman" w:hAnsi="Times New Roman"/>
          <w:b/>
          <w:color w:val="000000"/>
          <w:sz w:val="24"/>
          <w:szCs w:val="24"/>
        </w:rPr>
        <w:t>O DIÁLOGO ENTRE OS PARLAMENTOS DA UNIÃO EUROPEIA E DA DINAMARCA</w:t>
      </w:r>
    </w:p>
    <w:p w14:paraId="6B59E893" w14:textId="77777777" w:rsidR="009E74BA" w:rsidRDefault="009E74BA" w:rsidP="00D873D9">
      <w:pPr>
        <w:spacing w:line="360" w:lineRule="auto"/>
        <w:jc w:val="both"/>
        <w:rPr>
          <w:rFonts w:ascii="Times New Roman" w:hAnsi="Times New Roman"/>
          <w:b/>
          <w:color w:val="000000"/>
          <w:sz w:val="24"/>
          <w:szCs w:val="24"/>
        </w:rPr>
      </w:pPr>
    </w:p>
    <w:p w14:paraId="3A4F86DF" w14:textId="113A058F" w:rsidR="00F11577" w:rsidRDefault="00F11577" w:rsidP="00F11577">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sz w:val="24"/>
        </w:rPr>
        <w:t xml:space="preserve">Segundo </w:t>
      </w:r>
      <w:proofErr w:type="spellStart"/>
      <w:r>
        <w:rPr>
          <w:rFonts w:ascii="Times New Roman" w:hAnsi="Times New Roman" w:cs="Times New Roman"/>
          <w:sz w:val="24"/>
        </w:rPr>
        <w:t>Canotilho</w:t>
      </w:r>
      <w:proofErr w:type="spellEnd"/>
      <w:r>
        <w:rPr>
          <w:rFonts w:ascii="Times New Roman" w:hAnsi="Times New Roman" w:cs="Times New Roman"/>
          <w:sz w:val="24"/>
        </w:rPr>
        <w:t xml:space="preserve"> (2003), devemos considerar que vivemos em meio a um constitucionalismo global, relacionado a ideia de democracia, já que em um meio externo essa é a forma de governo que promove a paz;</w:t>
      </w:r>
      <w:r w:rsidR="00163799">
        <w:rPr>
          <w:rFonts w:ascii="Times New Roman" w:hAnsi="Times New Roman" w:cs="Times New Roman"/>
          <w:sz w:val="24"/>
        </w:rPr>
        <w:t xml:space="preserve"> a uma releitura do</w:t>
      </w:r>
      <w:r>
        <w:rPr>
          <w:rFonts w:ascii="Times New Roman" w:hAnsi="Times New Roman" w:cs="Times New Roman"/>
          <w:sz w:val="24"/>
        </w:rPr>
        <w:t xml:space="preserve"> princípio da autodeterminação, no que se diz respeito a legitimação da poder político do Estado por meio de suportes subnacionais e supranacionais; e ao avanço comunicativo possibilitado pelas novas tecnologias. Sendo assim constrói-se um cenário de atores </w:t>
      </w:r>
      <w:r>
        <w:rPr>
          <w:rFonts w:ascii="Times New Roman" w:hAnsi="Times New Roman" w:cs="Times New Roman"/>
          <w:color w:val="1A1A1A"/>
          <w:sz w:val="24"/>
          <w:szCs w:val="24"/>
          <w:shd w:val="clear" w:color="auto" w:fill="FFFFFF"/>
        </w:rPr>
        <w:t>cooperativos, sendo tal característica fundamental para a manutenção da ordem global.</w:t>
      </w:r>
    </w:p>
    <w:p w14:paraId="17F5F89F" w14:textId="77777777" w:rsidR="00F11577" w:rsidRDefault="00F11577" w:rsidP="00F11577">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É dentro desse contexto que se fala da União Europeia, trata-se de um de um bloco político-econômico que visa maior estreitamento de relações entre seus países-membros, razão </w:t>
      </w:r>
      <w:proofErr w:type="spellStart"/>
      <w:r>
        <w:rPr>
          <w:rFonts w:ascii="Times New Roman" w:hAnsi="Times New Roman" w:cs="Times New Roman"/>
          <w:color w:val="1A1A1A"/>
          <w:sz w:val="24"/>
          <w:szCs w:val="24"/>
          <w:shd w:val="clear" w:color="auto" w:fill="FFFFFF"/>
        </w:rPr>
        <w:t>esta</w:t>
      </w:r>
      <w:proofErr w:type="spellEnd"/>
      <w:r>
        <w:rPr>
          <w:rFonts w:ascii="Times New Roman" w:hAnsi="Times New Roman" w:cs="Times New Roman"/>
          <w:color w:val="1A1A1A"/>
          <w:sz w:val="24"/>
          <w:szCs w:val="24"/>
          <w:shd w:val="clear" w:color="auto" w:fill="FFFFFF"/>
        </w:rPr>
        <w:t xml:space="preserve"> de possuir um ordenamento comunitário. Embora exista uma relação diferenciada entre tal organização e os países que dela fazem parte, o conflito entre constitucionalismo nacional, baseada na supremacia do Estado e sua soberania e o “constitucionalismo europeu”, voltado </w:t>
      </w:r>
      <w:r>
        <w:rPr>
          <w:rFonts w:ascii="Times New Roman" w:hAnsi="Times New Roman" w:cs="Times New Roman"/>
          <w:color w:val="1A1A1A"/>
          <w:sz w:val="24"/>
          <w:szCs w:val="24"/>
          <w:shd w:val="clear" w:color="auto" w:fill="FFFFFF"/>
        </w:rPr>
        <w:lastRenderedPageBreak/>
        <w:t>para um meio internacional integrado não deixa de existir. Ainda assim, os países que fazem parte do grupo possuem uma certa abertura constitucional que possibilita que as ordens jurídicas nacionais deem acesso ao direito comunitário, resultante da integração europeia que implica a validade e aplicação direta na ordem interna do direito comunitário europeu (CANOTILHO, 2003).</w:t>
      </w:r>
    </w:p>
    <w:p w14:paraId="524FBCE9" w14:textId="77777777" w:rsidR="00F11577" w:rsidRDefault="00F11577" w:rsidP="00F11577">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A relação entre os países-membros e a organização é pautada em regras e restrições, como é o caso do princípio da limitação das competências que determina que “a UE não é um Estado soberano dotado de competências e poderes globais, mas sim uma comunidade de estados dotada das competências que os estados membros, por meio de tratados internacionais, lhe vão atribuindo” (CANOTILHO, 2003, p. 367) Trata-se portanto de um poder atribuído pelos próprios membros que que a compõe. Além disso podemos falar do princípio da subsidiariedade.</w:t>
      </w:r>
    </w:p>
    <w:p w14:paraId="580F059E" w14:textId="77777777" w:rsidR="00F11577" w:rsidRDefault="00F11577" w:rsidP="00F11577">
      <w:pPr>
        <w:spacing w:after="0"/>
        <w:ind w:firstLine="1134"/>
        <w:jc w:val="both"/>
        <w:rPr>
          <w:rFonts w:ascii="Times New Roman" w:hAnsi="Times New Roman" w:cs="Times New Roman"/>
          <w:color w:val="1A1A1A"/>
          <w:sz w:val="24"/>
          <w:szCs w:val="24"/>
          <w:shd w:val="clear" w:color="auto" w:fill="FFFFFF"/>
        </w:rPr>
      </w:pPr>
    </w:p>
    <w:p w14:paraId="53576978" w14:textId="77777777" w:rsidR="00F11577" w:rsidRDefault="00F11577" w:rsidP="00F11577">
      <w:pPr>
        <w:spacing w:after="0" w:line="240" w:lineRule="auto"/>
        <w:ind w:left="2268"/>
        <w:jc w:val="both"/>
        <w:rPr>
          <w:rFonts w:ascii="Times New Roman" w:hAnsi="Times New Roman" w:cs="Times New Roman"/>
          <w:color w:val="1A1A1A"/>
          <w:sz w:val="20"/>
          <w:szCs w:val="20"/>
          <w:shd w:val="clear" w:color="auto" w:fill="FFFFFF"/>
        </w:rPr>
      </w:pPr>
      <w:r>
        <w:rPr>
          <w:rFonts w:ascii="Times New Roman" w:hAnsi="Times New Roman" w:cs="Times New Roman"/>
          <w:color w:val="1A1A1A"/>
          <w:sz w:val="20"/>
          <w:szCs w:val="20"/>
          <w:shd w:val="clear" w:color="auto" w:fill="FFFFFF"/>
        </w:rPr>
        <w:t>Nos domínios que não sejam das suas atribuições exclusivas, a Comunidade intervém apenas de acordo com o princípio da subsidiariedade, se e na medida em que os objetivos da ação encarada não possam ser suficientemente realizados pelos estados-membros, e, possam, pois, devido à dimensão ou aos efeitos da ação prevista, ser melhor alcançados a nível comunitário (CANOTILLHO, 2003, p. 368).</w:t>
      </w:r>
    </w:p>
    <w:p w14:paraId="5B761016" w14:textId="77777777" w:rsidR="00F11577" w:rsidRDefault="00F11577" w:rsidP="00F11577">
      <w:pPr>
        <w:spacing w:after="0" w:line="360" w:lineRule="auto"/>
        <w:ind w:left="2268"/>
        <w:jc w:val="both"/>
        <w:rPr>
          <w:rFonts w:ascii="Times New Roman" w:hAnsi="Times New Roman" w:cs="Times New Roman"/>
          <w:color w:val="1A1A1A"/>
          <w:sz w:val="20"/>
          <w:szCs w:val="20"/>
          <w:shd w:val="clear" w:color="auto" w:fill="FFFFFF"/>
        </w:rPr>
      </w:pPr>
    </w:p>
    <w:p w14:paraId="5B54009F" w14:textId="77777777" w:rsidR="00F11577" w:rsidRPr="005F5E5D" w:rsidRDefault="00F11577" w:rsidP="00F11577">
      <w:pPr>
        <w:spacing w:after="0" w:line="360" w:lineRule="auto"/>
        <w:ind w:firstLine="1134"/>
        <w:jc w:val="both"/>
        <w:rPr>
          <w:rFonts w:ascii="Times New Roman" w:hAnsi="Times New Roman" w:cs="Times New Roman"/>
          <w:sz w:val="24"/>
          <w:szCs w:val="24"/>
          <w:shd w:val="clear" w:color="auto" w:fill="FFFFFF"/>
        </w:rPr>
      </w:pPr>
      <w:r w:rsidRPr="005F5E5D">
        <w:rPr>
          <w:rFonts w:ascii="Times New Roman" w:hAnsi="Times New Roman" w:cs="Times New Roman"/>
          <w:sz w:val="24"/>
          <w:szCs w:val="24"/>
          <w:shd w:val="clear" w:color="auto" w:fill="FFFFFF"/>
        </w:rPr>
        <w:t xml:space="preserve">Sendo assim, podemos entender que caso o Estado Nacional apresente falta de </w:t>
      </w:r>
      <w:r>
        <w:rPr>
          <w:rFonts w:ascii="Times New Roman" w:hAnsi="Times New Roman" w:cs="Times New Roman"/>
          <w:color w:val="1A1A1A"/>
          <w:sz w:val="24"/>
          <w:szCs w:val="24"/>
          <w:shd w:val="clear" w:color="auto" w:fill="FFFFFF"/>
        </w:rPr>
        <w:t xml:space="preserve">eficiência em alguma de suas competências a Comunidade pode vir a intervir. Vemos que o Estado deixa aos poucos de ser o único competente para atribuir funções e, passa a ser apenas um ator em um cenário internacional de vários atores capazes de realizar esse papel. Temos portanto que o Estado passa </w:t>
      </w:r>
      <w:r w:rsidRPr="005F5E5D">
        <w:rPr>
          <w:rFonts w:ascii="Times New Roman" w:hAnsi="Times New Roman" w:cs="Times New Roman"/>
          <w:sz w:val="24"/>
          <w:szCs w:val="24"/>
          <w:shd w:val="clear" w:color="auto" w:fill="FFFFFF"/>
        </w:rPr>
        <w:t>a ser internacionalmente limitado.</w:t>
      </w:r>
    </w:p>
    <w:p w14:paraId="40A8AB6E" w14:textId="77777777" w:rsidR="00F11577" w:rsidRDefault="00F11577" w:rsidP="00F11577">
      <w:pPr>
        <w:spacing w:after="0" w:line="360" w:lineRule="auto"/>
        <w:ind w:firstLine="1134"/>
        <w:jc w:val="both"/>
        <w:rPr>
          <w:rFonts w:ascii="Times New Roman" w:hAnsi="Times New Roman" w:cs="Times New Roman"/>
          <w:sz w:val="24"/>
          <w:szCs w:val="24"/>
          <w:shd w:val="clear" w:color="auto" w:fill="FFFFFF"/>
        </w:rPr>
      </w:pPr>
      <w:r w:rsidRPr="005F5E5D">
        <w:rPr>
          <w:rFonts w:ascii="Times New Roman" w:hAnsi="Times New Roman" w:cs="Times New Roman"/>
          <w:sz w:val="24"/>
          <w:szCs w:val="24"/>
          <w:shd w:val="clear" w:color="auto" w:fill="FFFFFF"/>
        </w:rPr>
        <w:t>É dessa forma que se estabelece a relação da Dinamarca com a UE, e seguindo essa mesma linha é que se estabelece o diálogo entre seus parlamentos, uma vez que a integração entre os países e o grupo acarretou em transformação dos parlamentos nacionais, deixando estes de ter competência soberana para resolução de todas as questões abrindo espaço para atuação do parlamento europeu</w:t>
      </w:r>
      <w:r>
        <w:rPr>
          <w:rFonts w:ascii="Times New Roman" w:hAnsi="Times New Roman" w:cs="Times New Roman"/>
          <w:sz w:val="24"/>
          <w:szCs w:val="24"/>
          <w:shd w:val="clear" w:color="auto" w:fill="FFFFFF"/>
        </w:rPr>
        <w:t>.</w:t>
      </w:r>
    </w:p>
    <w:p w14:paraId="21C5625F" w14:textId="77777777" w:rsidR="00F11577" w:rsidRDefault="00F11577" w:rsidP="00F11577">
      <w:pPr>
        <w:spacing w:after="0" w:line="360" w:lineRule="auto"/>
        <w:ind w:firstLine="1134"/>
        <w:jc w:val="both"/>
        <w:rPr>
          <w:rFonts w:ascii="Times New Roman" w:hAnsi="Times New Roman" w:cs="Times New Roman"/>
          <w:sz w:val="24"/>
          <w:szCs w:val="24"/>
          <w:shd w:val="clear" w:color="auto" w:fill="FFFFFF"/>
        </w:rPr>
      </w:pPr>
      <w:r w:rsidRPr="005F5E5D">
        <w:rPr>
          <w:rFonts w:ascii="Times New Roman" w:hAnsi="Times New Roman" w:cs="Times New Roman"/>
          <w:sz w:val="24"/>
          <w:szCs w:val="24"/>
          <w:shd w:val="clear" w:color="auto" w:fill="FFFFFF"/>
        </w:rPr>
        <w:t>O Tratado de Maastricht</w:t>
      </w:r>
      <w:r w:rsidRPr="005F5E5D">
        <w:rPr>
          <w:rStyle w:val="apple-converted-space"/>
          <w:rFonts w:ascii="Times New Roman" w:hAnsi="Times New Roman" w:cs="Times New Roman"/>
          <w:sz w:val="24"/>
          <w:szCs w:val="24"/>
          <w:shd w:val="clear" w:color="auto" w:fill="FFFFFF"/>
        </w:rPr>
        <w:t> </w:t>
      </w:r>
      <w:r w:rsidRPr="005F5E5D">
        <w:rPr>
          <w:rFonts w:ascii="Times New Roman" w:hAnsi="Times New Roman" w:cs="Times New Roman"/>
          <w:sz w:val="24"/>
          <w:szCs w:val="24"/>
          <w:shd w:val="clear" w:color="auto" w:fill="FFFFFF"/>
        </w:rPr>
        <w:t>ainda determina que o respeito do envolvimento dos parlamentos nacionais nas atividades da União Europeia (os respeti</w:t>
      </w:r>
      <w:r>
        <w:rPr>
          <w:rFonts w:ascii="Times New Roman" w:hAnsi="Times New Roman" w:cs="Times New Roman"/>
          <w:sz w:val="24"/>
          <w:szCs w:val="24"/>
          <w:shd w:val="clear" w:color="auto" w:fill="FFFFFF"/>
        </w:rPr>
        <w:t>vos governos devem informá-los, em tempo útil,</w:t>
      </w:r>
      <w:r w:rsidRPr="005F5E5D">
        <w:rPr>
          <w:rFonts w:ascii="Times New Roman" w:hAnsi="Times New Roman" w:cs="Times New Roman"/>
          <w:sz w:val="24"/>
          <w:szCs w:val="24"/>
          <w:shd w:val="clear" w:color="auto" w:fill="FFFFFF"/>
        </w:rPr>
        <w:t xml:space="preserve"> sobre as propostas legislativas europeias e realizar, se necessário, conferências conjuntas</w:t>
      </w:r>
      <w:r>
        <w:rPr>
          <w:rFonts w:ascii="Times New Roman" w:hAnsi="Times New Roman" w:cs="Times New Roman"/>
          <w:sz w:val="24"/>
          <w:szCs w:val="24"/>
          <w:shd w:val="clear" w:color="auto" w:fill="FFFFFF"/>
        </w:rPr>
        <w:t xml:space="preserve">), além de explicitar que </w:t>
      </w:r>
      <w:r w:rsidRPr="005F5E5D">
        <w:rPr>
          <w:rFonts w:ascii="Times New Roman" w:hAnsi="Times New Roman" w:cs="Times New Roman"/>
          <w:sz w:val="24"/>
          <w:szCs w:val="24"/>
          <w:shd w:val="clear" w:color="auto" w:fill="FFFFFF"/>
        </w:rPr>
        <w:t xml:space="preserve">a cooperação entre o Parlamento Europeu e os parlamentos nacionais, </w:t>
      </w:r>
      <w:r>
        <w:rPr>
          <w:rFonts w:ascii="Times New Roman" w:hAnsi="Times New Roman" w:cs="Times New Roman"/>
          <w:sz w:val="24"/>
          <w:szCs w:val="24"/>
          <w:shd w:val="clear" w:color="auto" w:fill="FFFFFF"/>
        </w:rPr>
        <w:t xml:space="preserve">deve ser feita </w:t>
      </w:r>
      <w:r w:rsidRPr="005F5E5D">
        <w:rPr>
          <w:rFonts w:ascii="Times New Roman" w:hAnsi="Times New Roman" w:cs="Times New Roman"/>
          <w:sz w:val="24"/>
          <w:szCs w:val="24"/>
          <w:shd w:val="clear" w:color="auto" w:fill="FFFFFF"/>
        </w:rPr>
        <w:t>atra</w:t>
      </w:r>
      <w:r>
        <w:rPr>
          <w:rFonts w:ascii="Times New Roman" w:hAnsi="Times New Roman" w:cs="Times New Roman"/>
          <w:sz w:val="24"/>
          <w:szCs w:val="24"/>
          <w:shd w:val="clear" w:color="auto" w:fill="FFFFFF"/>
        </w:rPr>
        <w:t>vés da intensificação dos conta</w:t>
      </w:r>
      <w:r w:rsidRPr="005F5E5D">
        <w:rPr>
          <w:rFonts w:ascii="Times New Roman" w:hAnsi="Times New Roman" w:cs="Times New Roman"/>
          <w:sz w:val="24"/>
          <w:szCs w:val="24"/>
          <w:shd w:val="clear" w:color="auto" w:fill="FFFFFF"/>
        </w:rPr>
        <w:t>tos, da realização de encontros regulares e da concessão de facilidades recíprocas</w:t>
      </w:r>
      <w:r>
        <w:rPr>
          <w:rFonts w:ascii="Times New Roman" w:hAnsi="Times New Roman" w:cs="Times New Roman"/>
          <w:sz w:val="24"/>
          <w:szCs w:val="24"/>
          <w:shd w:val="clear" w:color="auto" w:fill="FFFFFF"/>
        </w:rPr>
        <w:t>.</w:t>
      </w:r>
    </w:p>
    <w:p w14:paraId="2C5B8DF6" w14:textId="77777777" w:rsidR="00F11577" w:rsidRDefault="00F11577" w:rsidP="00F11577">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Segundo o </w:t>
      </w:r>
      <w:r w:rsidRPr="00E0371A">
        <w:rPr>
          <w:rFonts w:ascii="Times New Roman" w:hAnsi="Times New Roman" w:cs="Times New Roman"/>
          <w:sz w:val="24"/>
        </w:rPr>
        <w:t xml:space="preserve">Tratado de Lisboa, que tem como objetivo regulamentar as questões legislativas </w:t>
      </w:r>
      <w:r>
        <w:rPr>
          <w:rFonts w:ascii="Times New Roman" w:hAnsi="Times New Roman" w:cs="Times New Roman"/>
          <w:sz w:val="24"/>
        </w:rPr>
        <w:t>da União Europeia</w:t>
      </w:r>
      <w:r w:rsidRPr="00E0371A">
        <w:rPr>
          <w:rFonts w:ascii="Times New Roman" w:hAnsi="Times New Roman" w:cs="Times New Roman"/>
          <w:sz w:val="24"/>
        </w:rPr>
        <w:t>, os países</w:t>
      </w:r>
      <w:r>
        <w:rPr>
          <w:rFonts w:ascii="Times New Roman" w:hAnsi="Times New Roman" w:cs="Times New Roman"/>
          <w:sz w:val="24"/>
        </w:rPr>
        <w:t xml:space="preserve">-membros </w:t>
      </w:r>
      <w:r w:rsidRPr="00E0371A">
        <w:rPr>
          <w:rFonts w:ascii="Times New Roman" w:hAnsi="Times New Roman" w:cs="Times New Roman"/>
          <w:sz w:val="24"/>
        </w:rPr>
        <w:t xml:space="preserve">tem obrigação legal de aderir e respeitar os Tratados aprovados </w:t>
      </w:r>
      <w:r>
        <w:rPr>
          <w:rFonts w:ascii="Times New Roman" w:hAnsi="Times New Roman" w:cs="Times New Roman"/>
          <w:sz w:val="24"/>
        </w:rPr>
        <w:t xml:space="preserve">pelo bloco político-econômico. </w:t>
      </w:r>
    </w:p>
    <w:p w14:paraId="4F61D9BA" w14:textId="5F707157" w:rsidR="00F11577" w:rsidRDefault="00F11577" w:rsidP="00F11577">
      <w:pPr>
        <w:spacing w:before="240" w:line="360" w:lineRule="auto"/>
        <w:ind w:firstLine="1134"/>
        <w:jc w:val="both"/>
        <w:rPr>
          <w:rFonts w:ascii="Times New Roman" w:hAnsi="Times New Roman" w:cs="Times New Roman"/>
          <w:sz w:val="24"/>
        </w:rPr>
      </w:pPr>
      <w:r>
        <w:rPr>
          <w:rFonts w:ascii="Times New Roman" w:hAnsi="Times New Roman" w:cs="Times New Roman"/>
          <w:sz w:val="24"/>
        </w:rPr>
        <w:t>Sendo assim, o Estatuto dos Refugiados, oriundos da Convenção de 1951, determina que todos os signatários devem, primordialmente, exercer o caráter humanitário à todos que procuram asilo em seu território, independente da raça, religião ou opinião política, visando também  a regulamentação da relação entre os estrangeiros e as nações, de forma que estes sejam tratados com um mínimo de dignidade da mesma forma como os cidadãos locais, não sendo possível a interferência da vida pessoal de cada imigrante (</w:t>
      </w:r>
      <w:r w:rsidR="00163799">
        <w:rPr>
          <w:rFonts w:ascii="Times New Roman" w:hAnsi="Times New Roman" w:cs="Times New Roman"/>
          <w:sz w:val="24"/>
        </w:rPr>
        <w:t>ACNUR</w:t>
      </w:r>
      <w:r>
        <w:rPr>
          <w:rFonts w:ascii="Times New Roman" w:hAnsi="Times New Roman" w:cs="Times New Roman"/>
          <w:sz w:val="24"/>
        </w:rPr>
        <w:t>, [2001?]).</w:t>
      </w:r>
    </w:p>
    <w:p w14:paraId="77EA99B8" w14:textId="77777777" w:rsidR="00F11577" w:rsidRDefault="00F11577" w:rsidP="00F11577">
      <w:pPr>
        <w:spacing w:line="360" w:lineRule="auto"/>
        <w:ind w:firstLine="1134"/>
        <w:jc w:val="both"/>
        <w:rPr>
          <w:rFonts w:ascii="Times New Roman" w:hAnsi="Times New Roman" w:cs="Times New Roman"/>
          <w:sz w:val="24"/>
        </w:rPr>
      </w:pPr>
      <w:r>
        <w:rPr>
          <w:rFonts w:ascii="Times New Roman" w:hAnsi="Times New Roman" w:cs="Times New Roman"/>
          <w:sz w:val="24"/>
        </w:rPr>
        <w:t>Uma vez estado-membro da UE, a Dinamarca tem a obrigatoriedade de cumprir com tal documento, sendo ainda imprescindível que seus atos concordem com a Declaração Europeia de Direitos do Homem, que serve de base para a fundamentação do tratado anteriormente falado e para a efetivação dos direitos fundamentais.</w:t>
      </w:r>
    </w:p>
    <w:p w14:paraId="7E183049" w14:textId="03992EC0" w:rsidR="00F11577" w:rsidRDefault="00F11577" w:rsidP="00F11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dia 26 de janeiro de 2016 o parlamento dinamarquês aprovou a chamada lei L-87, popularmente conhecida como “Do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Pass</w:t>
      </w:r>
      <w:proofErr w:type="spellEnd"/>
      <w:r>
        <w:rPr>
          <w:rFonts w:ascii="Times New Roman" w:hAnsi="Times New Roman" w:cs="Times New Roman"/>
          <w:sz w:val="24"/>
          <w:szCs w:val="24"/>
        </w:rPr>
        <w:t xml:space="preserve"> Law”</w:t>
      </w:r>
      <w:r w:rsidR="00163799">
        <w:rPr>
          <w:rFonts w:ascii="Times New Roman" w:hAnsi="Times New Roman" w:cs="Times New Roman"/>
          <w:sz w:val="24"/>
          <w:szCs w:val="24"/>
        </w:rPr>
        <w:t xml:space="preserve"> ou “Lei da joalheria”</w:t>
      </w:r>
      <w:r>
        <w:rPr>
          <w:rFonts w:ascii="Times New Roman" w:hAnsi="Times New Roman" w:cs="Times New Roman"/>
          <w:sz w:val="24"/>
          <w:szCs w:val="24"/>
        </w:rPr>
        <w:t>, que permite o confisco de bens que superam o valor de 10.000 coroas dinamarquesas equivalente a quantia de 1.450 dólares. Além disso, o tempo de esperar para solicitação da reunião dos refugiados com seus familiares se estende de um ano para três, podendo o processo de reagrupamento demorar vários anos. (EUROMED RIGHTS, 2016)</w:t>
      </w:r>
    </w:p>
    <w:p w14:paraId="010157E2" w14:textId="77777777" w:rsidR="00F11577" w:rsidRDefault="00F11577" w:rsidP="00F11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Parlamento Europeu então se respalda na participação do país no bloco para questionar a aprovação da lei de estrangeiros que vai contra o Estatuto dos Refugiados e contra o 8</w:t>
      </w:r>
      <w:r w:rsidRPr="00842510">
        <w:rPr>
          <w:rFonts w:ascii="Times New Roman" w:hAnsi="Times New Roman" w:cs="Times New Roman"/>
          <w:b/>
          <w:bCs/>
          <w:sz w:val="24"/>
          <w:szCs w:val="24"/>
        </w:rPr>
        <w:t>º</w:t>
      </w:r>
      <w:r>
        <w:rPr>
          <w:rFonts w:ascii="Times New Roman" w:hAnsi="Times New Roman" w:cs="Times New Roman"/>
          <w:sz w:val="24"/>
          <w:szCs w:val="24"/>
        </w:rPr>
        <w:t xml:space="preserve"> artigo da Convenção Europeia de Direitos do Homem (1948) que determina que “qualquer pessoa tem direito ao respeito de sua vida privada e familiar, do seu domicilio e da sua correspondência”.</w:t>
      </w:r>
    </w:p>
    <w:p w14:paraId="1779A314" w14:textId="77777777" w:rsidR="009E74BA" w:rsidRPr="009E74BA" w:rsidRDefault="009E74BA" w:rsidP="009E74BA">
      <w:pPr>
        <w:spacing w:line="360" w:lineRule="auto"/>
        <w:ind w:firstLine="1134"/>
        <w:jc w:val="both"/>
        <w:rPr>
          <w:rFonts w:ascii="Times New Roman" w:hAnsi="Times New Roman" w:cs="Times New Roman"/>
          <w:sz w:val="24"/>
          <w:szCs w:val="24"/>
        </w:rPr>
      </w:pPr>
    </w:p>
    <w:p w14:paraId="6A78E6A2" w14:textId="75966CBD" w:rsidR="00002DA6" w:rsidRDefault="007B7860" w:rsidP="00D873D9">
      <w:pPr>
        <w:spacing w:line="360" w:lineRule="auto"/>
        <w:jc w:val="both"/>
        <w:rPr>
          <w:rFonts w:ascii="Times New Roman" w:hAnsi="Times New Roman" w:cs="Times New Roman"/>
          <w:b/>
          <w:sz w:val="24"/>
        </w:rPr>
      </w:pPr>
      <w:r>
        <w:rPr>
          <w:rFonts w:ascii="Times New Roman" w:hAnsi="Times New Roman" w:cs="Times New Roman"/>
          <w:b/>
          <w:sz w:val="24"/>
        </w:rPr>
        <w:t>6 CONCLUSÃO</w:t>
      </w:r>
    </w:p>
    <w:p w14:paraId="56F1FF6A" w14:textId="77777777" w:rsidR="00F11577" w:rsidRDefault="00F11577" w:rsidP="00D873D9">
      <w:pPr>
        <w:spacing w:line="360" w:lineRule="auto"/>
        <w:jc w:val="both"/>
        <w:rPr>
          <w:rFonts w:ascii="Times New Roman" w:hAnsi="Times New Roman" w:cs="Times New Roman"/>
          <w:b/>
          <w:sz w:val="24"/>
        </w:rPr>
      </w:pPr>
    </w:p>
    <w:p w14:paraId="49437A30" w14:textId="77777777" w:rsidR="00F11577" w:rsidRDefault="00F11577" w:rsidP="00F11577">
      <w:pPr>
        <w:spacing w:line="360" w:lineRule="auto"/>
        <w:ind w:firstLine="1134"/>
        <w:jc w:val="both"/>
        <w:rPr>
          <w:rFonts w:ascii="Times New Roman" w:hAnsi="Times New Roman" w:cs="Times New Roman"/>
          <w:sz w:val="24"/>
          <w:szCs w:val="24"/>
        </w:rPr>
      </w:pPr>
      <w:r w:rsidRPr="00BE3F93">
        <w:rPr>
          <w:rFonts w:ascii="Times New Roman" w:hAnsi="Times New Roman" w:cs="Times New Roman"/>
          <w:sz w:val="24"/>
          <w:szCs w:val="24"/>
        </w:rPr>
        <w:t>O presente trabalho objetivou-se em d</w:t>
      </w:r>
      <w:r>
        <w:rPr>
          <w:rFonts w:ascii="Times New Roman" w:hAnsi="Times New Roman" w:cs="Times New Roman"/>
          <w:sz w:val="24"/>
          <w:szCs w:val="24"/>
        </w:rPr>
        <w:t xml:space="preserve">emonstrar de que forma acontece os chamados diálogos institucionais, presentes de forma mais expressiva no âmbito jurídico contemporâneo, onde contrasta com a ideia da última palavra, pois com o mecanismo da </w:t>
      </w:r>
      <w:r>
        <w:rPr>
          <w:rFonts w:ascii="Times New Roman" w:hAnsi="Times New Roman" w:cs="Times New Roman"/>
          <w:sz w:val="24"/>
          <w:szCs w:val="24"/>
        </w:rPr>
        <w:lastRenderedPageBreak/>
        <w:t>conversação e de uma cooperação em que diferentes órgãos possam chegar a uma decisão mais harmônica e justa, este fenômeno representa a modernidade do direito, onde a coexistência de diversas opiniões não gerara conflito.</w:t>
      </w:r>
    </w:p>
    <w:p w14:paraId="3CB359FB" w14:textId="77777777" w:rsidR="00F11577" w:rsidRDefault="00F11577" w:rsidP="00F11577">
      <w:pPr>
        <w:spacing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sz w:val="24"/>
          <w:szCs w:val="24"/>
        </w:rPr>
        <w:t xml:space="preserve">A luz de teorias como a do </w:t>
      </w:r>
      <w:proofErr w:type="spellStart"/>
      <w:r>
        <w:rPr>
          <w:rFonts w:ascii="Times New Roman" w:hAnsi="Times New Roman" w:cs="Times New Roman"/>
          <w:sz w:val="24"/>
          <w:szCs w:val="24"/>
        </w:rPr>
        <w:t>Transconstitucionalismo</w:t>
      </w:r>
      <w:proofErr w:type="spellEnd"/>
      <w:r>
        <w:rPr>
          <w:rFonts w:ascii="Times New Roman" w:hAnsi="Times New Roman" w:cs="Times New Roman"/>
          <w:sz w:val="24"/>
          <w:szCs w:val="24"/>
        </w:rPr>
        <w:t xml:space="preserve">, de Marcelo Neves (2009) , onde o mesmo trata </w:t>
      </w:r>
      <w:r>
        <w:rPr>
          <w:rFonts w:ascii="Times New Roman" w:hAnsi="Times New Roman" w:cs="Times New Roman"/>
          <w:color w:val="1A1A1A"/>
          <w:sz w:val="24"/>
          <w:szCs w:val="24"/>
          <w:shd w:val="clear" w:color="auto" w:fill="FFFFFF"/>
        </w:rPr>
        <w:t xml:space="preserve">da interação entre instituições distintas, sendo elas estatais, internacionais, transnacionais ou supranacionais que dialogam sobre uma questão de mesma natureza constitucional, primordialmente direitos fundamentais e limitação do poder, visando o diálogo cooperativo, para que assim as relações possam se tornar horizontais, com a coexistência das instituições, e dessa forma chegar a decisões mais justas e coerentes.  </w:t>
      </w:r>
    </w:p>
    <w:p w14:paraId="478FC428" w14:textId="77777777" w:rsidR="00F11577" w:rsidRDefault="00F11577" w:rsidP="00F11577">
      <w:pPr>
        <w:spacing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Trazemos isso de forma concreta em um caso de diálogo constitucional em um cenário de uma Europa, que é regida tanto por legislação supranacional, de tratados importantes feitos pela UE, quanto por uma constituição nacional dos países signatários, onde não tratamos mais de um conceito de soberania resumido á limites geográficos, e sim com o novo conceito, onde a soberania deixou de ser resumida a um Estado, e hoje se tornou uma sociedade global.</w:t>
      </w:r>
    </w:p>
    <w:p w14:paraId="7165016E" w14:textId="77777777" w:rsidR="00F11577" w:rsidRDefault="00F11577" w:rsidP="00F11577">
      <w:pPr>
        <w:spacing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O conflito entre um país-membro da UE e primeiro signatário de um importante tratado que visa a proteção dos direitos humanos e liberdade fundamentais, a Dinamarca, que com uma lei polêmica aprovada, onde </w:t>
      </w:r>
      <w:proofErr w:type="spellStart"/>
      <w:r>
        <w:rPr>
          <w:rFonts w:ascii="Times New Roman" w:hAnsi="Times New Roman" w:cs="Times New Roman"/>
          <w:color w:val="1A1A1A"/>
          <w:sz w:val="24"/>
          <w:szCs w:val="24"/>
          <w:shd w:val="clear" w:color="auto" w:fill="FFFFFF"/>
        </w:rPr>
        <w:t>esta</w:t>
      </w:r>
      <w:proofErr w:type="spellEnd"/>
      <w:r>
        <w:rPr>
          <w:rFonts w:ascii="Times New Roman" w:hAnsi="Times New Roman" w:cs="Times New Roman"/>
          <w:color w:val="1A1A1A"/>
          <w:sz w:val="24"/>
          <w:szCs w:val="24"/>
          <w:shd w:val="clear" w:color="auto" w:fill="FFFFFF"/>
        </w:rPr>
        <w:t xml:space="preserve"> visa regulamentar a situação dos refugiados que cada vez mais entram no país, ferindo o então tratado supranacional, cria um caso de diálogo institucional, onde o presente trabalho trata de discorrer em que se baseia a legitimidade da Convenção Europeia de Direitos Humanos, e outros órgãos internacionais, de refutar uma lei que fora criada no legislativo de um Estado-membro, ou seja, uma lei de caráter constitucional questionada por tratados supranacionais. </w:t>
      </w:r>
    </w:p>
    <w:p w14:paraId="4AF4BD11" w14:textId="77777777" w:rsidR="00F11577" w:rsidRPr="001E54E5" w:rsidRDefault="00F11577" w:rsidP="00F11577">
      <w:pPr>
        <w:spacing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Dando finalidade para entendermos o novo paradigma que esse dialogo nos trouxe, a questão da globalização e o direito supranacional, que coexiste justamente com o direito nacional. Gomes </w:t>
      </w:r>
      <w:proofErr w:type="spellStart"/>
      <w:r>
        <w:rPr>
          <w:rFonts w:ascii="Times New Roman" w:hAnsi="Times New Roman" w:cs="Times New Roman"/>
          <w:color w:val="1A1A1A"/>
          <w:sz w:val="24"/>
          <w:szCs w:val="24"/>
          <w:shd w:val="clear" w:color="auto" w:fill="FFFFFF"/>
        </w:rPr>
        <w:t>Canotilho</w:t>
      </w:r>
      <w:proofErr w:type="spellEnd"/>
      <w:r>
        <w:rPr>
          <w:rFonts w:ascii="Times New Roman" w:hAnsi="Times New Roman" w:cs="Times New Roman"/>
          <w:color w:val="1A1A1A"/>
          <w:sz w:val="24"/>
          <w:szCs w:val="24"/>
          <w:shd w:val="clear" w:color="auto" w:fill="FFFFFF"/>
        </w:rPr>
        <w:t xml:space="preserve"> (2003) em seus apontamentos, discorreu sobre este novo horizonte em que se encontra a União europeia, existindo uma nova interpretação do que chamamos de princípio da autodeterminação, anteriormente limitado a uma única concepção colonialista e limitada de que o que legitimava a nação era excepcionalmente a existência de um Estado nacional, hoje de forma mais abrangente, vemos de que a coexistência entre o sentido de legitimidade, em que a autoridade e a legitimação também podem advir de organismos sociais e políticos supranacionais, engrandecendo a ideia de globalização, advinda com o fim do antiquado conceito de soberania. </w:t>
      </w:r>
    </w:p>
    <w:p w14:paraId="1CE0669E" w14:textId="77777777" w:rsidR="00F11577" w:rsidRDefault="00F11577" w:rsidP="00F11577">
      <w:pPr>
        <w:spacing w:line="360" w:lineRule="auto"/>
        <w:ind w:firstLine="1134"/>
        <w:jc w:val="both"/>
        <w:rPr>
          <w:rFonts w:ascii="Times New Roman" w:hAnsi="Times New Roman" w:cs="Times New Roman"/>
          <w:b/>
          <w:sz w:val="24"/>
        </w:rPr>
      </w:pPr>
    </w:p>
    <w:p w14:paraId="3B34D5CE" w14:textId="77777777" w:rsidR="00002DA6" w:rsidRDefault="00002DA6" w:rsidP="00E452E1">
      <w:pPr>
        <w:spacing w:line="360" w:lineRule="auto"/>
        <w:jc w:val="both"/>
        <w:rPr>
          <w:rFonts w:ascii="Times New Roman" w:hAnsi="Times New Roman" w:cs="Times New Roman"/>
          <w:b/>
          <w:sz w:val="24"/>
        </w:rPr>
      </w:pPr>
    </w:p>
    <w:p w14:paraId="189D23C1" w14:textId="77777777" w:rsidR="002E2692" w:rsidRDefault="00002DA6" w:rsidP="00002DA6">
      <w:pPr>
        <w:spacing w:line="360" w:lineRule="auto"/>
        <w:jc w:val="both"/>
        <w:rPr>
          <w:rFonts w:ascii="Times New Roman" w:hAnsi="Times New Roman" w:cs="Times New Roman"/>
          <w:b/>
          <w:sz w:val="24"/>
        </w:rPr>
      </w:pPr>
      <w:r>
        <w:rPr>
          <w:rFonts w:ascii="Times New Roman" w:hAnsi="Times New Roman" w:cs="Times New Roman"/>
          <w:b/>
          <w:sz w:val="24"/>
        </w:rPr>
        <w:t xml:space="preserve">                                                              </w:t>
      </w:r>
    </w:p>
    <w:p w14:paraId="1A5B8D4C" w14:textId="77777777" w:rsidR="002E2692" w:rsidRDefault="002E2692" w:rsidP="00002DA6">
      <w:pPr>
        <w:spacing w:line="360" w:lineRule="auto"/>
        <w:jc w:val="both"/>
        <w:rPr>
          <w:rFonts w:ascii="Times New Roman" w:hAnsi="Times New Roman" w:cs="Times New Roman"/>
          <w:b/>
          <w:sz w:val="24"/>
        </w:rPr>
      </w:pPr>
    </w:p>
    <w:p w14:paraId="2A06026E" w14:textId="77777777" w:rsidR="00F11577" w:rsidRDefault="00F11577" w:rsidP="002E2692">
      <w:pPr>
        <w:spacing w:line="360" w:lineRule="auto"/>
        <w:jc w:val="center"/>
        <w:rPr>
          <w:rFonts w:ascii="Times New Roman" w:hAnsi="Times New Roman" w:cs="Times New Roman"/>
          <w:b/>
          <w:bCs/>
          <w:sz w:val="24"/>
          <w:szCs w:val="24"/>
        </w:rPr>
      </w:pPr>
    </w:p>
    <w:p w14:paraId="4397F3DA" w14:textId="77777777" w:rsidR="00F11577" w:rsidRDefault="00F11577" w:rsidP="002E2692">
      <w:pPr>
        <w:spacing w:line="360" w:lineRule="auto"/>
        <w:jc w:val="center"/>
        <w:rPr>
          <w:rFonts w:ascii="Times New Roman" w:hAnsi="Times New Roman" w:cs="Times New Roman"/>
          <w:b/>
          <w:bCs/>
          <w:sz w:val="24"/>
          <w:szCs w:val="24"/>
        </w:rPr>
      </w:pPr>
    </w:p>
    <w:p w14:paraId="3772CD62" w14:textId="77777777" w:rsidR="00F11577" w:rsidRDefault="00F11577" w:rsidP="002E2692">
      <w:pPr>
        <w:spacing w:line="360" w:lineRule="auto"/>
        <w:jc w:val="center"/>
        <w:rPr>
          <w:rFonts w:ascii="Times New Roman" w:hAnsi="Times New Roman" w:cs="Times New Roman"/>
          <w:b/>
          <w:bCs/>
          <w:sz w:val="24"/>
          <w:szCs w:val="24"/>
        </w:rPr>
      </w:pPr>
    </w:p>
    <w:p w14:paraId="4A3E049D" w14:textId="77777777" w:rsidR="00F11577" w:rsidRDefault="00F11577" w:rsidP="002E2692">
      <w:pPr>
        <w:spacing w:line="360" w:lineRule="auto"/>
        <w:jc w:val="center"/>
        <w:rPr>
          <w:rFonts w:ascii="Times New Roman" w:hAnsi="Times New Roman" w:cs="Times New Roman"/>
          <w:b/>
          <w:bCs/>
          <w:sz w:val="24"/>
          <w:szCs w:val="24"/>
        </w:rPr>
      </w:pPr>
    </w:p>
    <w:p w14:paraId="4843D6F9" w14:textId="77777777" w:rsidR="00F11577" w:rsidRDefault="00F11577" w:rsidP="002E2692">
      <w:pPr>
        <w:spacing w:line="360" w:lineRule="auto"/>
        <w:jc w:val="center"/>
        <w:rPr>
          <w:rFonts w:ascii="Times New Roman" w:hAnsi="Times New Roman" w:cs="Times New Roman"/>
          <w:b/>
          <w:bCs/>
          <w:sz w:val="24"/>
          <w:szCs w:val="24"/>
        </w:rPr>
      </w:pPr>
    </w:p>
    <w:p w14:paraId="6D9AE36C" w14:textId="77777777" w:rsidR="00F11577" w:rsidRDefault="00F11577" w:rsidP="002E2692">
      <w:pPr>
        <w:spacing w:line="360" w:lineRule="auto"/>
        <w:jc w:val="center"/>
        <w:rPr>
          <w:rFonts w:ascii="Times New Roman" w:hAnsi="Times New Roman" w:cs="Times New Roman"/>
          <w:b/>
          <w:bCs/>
          <w:sz w:val="24"/>
          <w:szCs w:val="24"/>
        </w:rPr>
      </w:pPr>
    </w:p>
    <w:p w14:paraId="6A13A5AF" w14:textId="77777777" w:rsidR="00F11577" w:rsidRDefault="00F11577" w:rsidP="002E2692">
      <w:pPr>
        <w:spacing w:line="360" w:lineRule="auto"/>
        <w:jc w:val="center"/>
        <w:rPr>
          <w:rFonts w:ascii="Times New Roman" w:hAnsi="Times New Roman" w:cs="Times New Roman"/>
          <w:b/>
          <w:bCs/>
          <w:sz w:val="24"/>
          <w:szCs w:val="24"/>
        </w:rPr>
      </w:pPr>
    </w:p>
    <w:p w14:paraId="0EC829BB" w14:textId="77777777" w:rsidR="00F11577" w:rsidRDefault="00F11577" w:rsidP="002E2692">
      <w:pPr>
        <w:spacing w:line="360" w:lineRule="auto"/>
        <w:jc w:val="center"/>
        <w:rPr>
          <w:rFonts w:ascii="Times New Roman" w:hAnsi="Times New Roman" w:cs="Times New Roman"/>
          <w:b/>
          <w:bCs/>
          <w:sz w:val="24"/>
          <w:szCs w:val="24"/>
        </w:rPr>
      </w:pPr>
    </w:p>
    <w:p w14:paraId="2FF5A7C7" w14:textId="77777777" w:rsidR="00F11577" w:rsidRDefault="00F11577" w:rsidP="002E2692">
      <w:pPr>
        <w:spacing w:line="360" w:lineRule="auto"/>
        <w:jc w:val="center"/>
        <w:rPr>
          <w:rFonts w:ascii="Times New Roman" w:hAnsi="Times New Roman" w:cs="Times New Roman"/>
          <w:b/>
          <w:bCs/>
          <w:sz w:val="24"/>
          <w:szCs w:val="24"/>
        </w:rPr>
      </w:pPr>
    </w:p>
    <w:p w14:paraId="7E3243A6" w14:textId="77777777" w:rsidR="00F11577" w:rsidRDefault="00F11577" w:rsidP="002E2692">
      <w:pPr>
        <w:spacing w:line="360" w:lineRule="auto"/>
        <w:jc w:val="center"/>
        <w:rPr>
          <w:rFonts w:ascii="Times New Roman" w:hAnsi="Times New Roman" w:cs="Times New Roman"/>
          <w:b/>
          <w:bCs/>
          <w:sz w:val="24"/>
          <w:szCs w:val="24"/>
        </w:rPr>
      </w:pPr>
    </w:p>
    <w:p w14:paraId="695A26A5" w14:textId="77777777" w:rsidR="00F11577" w:rsidRDefault="00F11577" w:rsidP="002E2692">
      <w:pPr>
        <w:spacing w:line="360" w:lineRule="auto"/>
        <w:jc w:val="center"/>
        <w:rPr>
          <w:rFonts w:ascii="Times New Roman" w:hAnsi="Times New Roman" w:cs="Times New Roman"/>
          <w:b/>
          <w:bCs/>
          <w:sz w:val="24"/>
          <w:szCs w:val="24"/>
        </w:rPr>
      </w:pPr>
    </w:p>
    <w:p w14:paraId="42898526" w14:textId="77777777" w:rsidR="00F11577" w:rsidRDefault="00F11577" w:rsidP="002E2692">
      <w:pPr>
        <w:spacing w:line="360" w:lineRule="auto"/>
        <w:jc w:val="center"/>
        <w:rPr>
          <w:rFonts w:ascii="Times New Roman" w:hAnsi="Times New Roman" w:cs="Times New Roman"/>
          <w:b/>
          <w:bCs/>
          <w:sz w:val="24"/>
          <w:szCs w:val="24"/>
        </w:rPr>
      </w:pPr>
    </w:p>
    <w:p w14:paraId="30C5CA4A" w14:textId="77777777" w:rsidR="00F11577" w:rsidRDefault="00F11577" w:rsidP="002E2692">
      <w:pPr>
        <w:spacing w:line="360" w:lineRule="auto"/>
        <w:jc w:val="center"/>
        <w:rPr>
          <w:rFonts w:ascii="Times New Roman" w:hAnsi="Times New Roman" w:cs="Times New Roman"/>
          <w:b/>
          <w:bCs/>
          <w:sz w:val="24"/>
          <w:szCs w:val="24"/>
        </w:rPr>
      </w:pPr>
    </w:p>
    <w:p w14:paraId="2EEE374D" w14:textId="77777777" w:rsidR="00F11577" w:rsidRDefault="00F11577" w:rsidP="002E2692">
      <w:pPr>
        <w:spacing w:line="360" w:lineRule="auto"/>
        <w:jc w:val="center"/>
        <w:rPr>
          <w:rFonts w:ascii="Times New Roman" w:hAnsi="Times New Roman" w:cs="Times New Roman"/>
          <w:b/>
          <w:bCs/>
          <w:sz w:val="24"/>
          <w:szCs w:val="24"/>
        </w:rPr>
      </w:pPr>
    </w:p>
    <w:p w14:paraId="03CC4437" w14:textId="77777777" w:rsidR="00F11577" w:rsidRDefault="00F11577" w:rsidP="002E2692">
      <w:pPr>
        <w:spacing w:line="360" w:lineRule="auto"/>
        <w:jc w:val="center"/>
        <w:rPr>
          <w:rFonts w:ascii="Times New Roman" w:hAnsi="Times New Roman" w:cs="Times New Roman"/>
          <w:b/>
          <w:bCs/>
          <w:sz w:val="24"/>
          <w:szCs w:val="24"/>
        </w:rPr>
      </w:pPr>
    </w:p>
    <w:p w14:paraId="4E61B125" w14:textId="77777777" w:rsidR="00F11577" w:rsidRDefault="00F11577" w:rsidP="002E2692">
      <w:pPr>
        <w:spacing w:line="360" w:lineRule="auto"/>
        <w:jc w:val="center"/>
        <w:rPr>
          <w:rFonts w:ascii="Times New Roman" w:hAnsi="Times New Roman" w:cs="Times New Roman"/>
          <w:b/>
          <w:bCs/>
          <w:sz w:val="24"/>
          <w:szCs w:val="24"/>
        </w:rPr>
      </w:pPr>
    </w:p>
    <w:p w14:paraId="14D5B701" w14:textId="77777777" w:rsidR="00F11577" w:rsidRDefault="00F11577" w:rsidP="002E2692">
      <w:pPr>
        <w:spacing w:line="360" w:lineRule="auto"/>
        <w:jc w:val="center"/>
        <w:rPr>
          <w:rFonts w:ascii="Times New Roman" w:hAnsi="Times New Roman" w:cs="Times New Roman"/>
          <w:b/>
          <w:bCs/>
          <w:sz w:val="24"/>
          <w:szCs w:val="24"/>
        </w:rPr>
      </w:pPr>
    </w:p>
    <w:p w14:paraId="5DCD4DC5" w14:textId="52C1B3C8" w:rsidR="00E452E1" w:rsidRPr="00002DA6" w:rsidRDefault="00F11577" w:rsidP="002E2692">
      <w:pPr>
        <w:spacing w:line="360" w:lineRule="auto"/>
        <w:jc w:val="center"/>
        <w:rPr>
          <w:rFonts w:ascii="Times New Roman" w:hAnsi="Times New Roman" w:cs="Times New Roman"/>
          <w:b/>
          <w:sz w:val="24"/>
        </w:rPr>
      </w:pPr>
      <w:r>
        <w:rPr>
          <w:rFonts w:ascii="Times New Roman" w:hAnsi="Times New Roman" w:cs="Times New Roman"/>
          <w:b/>
          <w:bCs/>
          <w:sz w:val="24"/>
          <w:szCs w:val="24"/>
        </w:rPr>
        <w:t>REFERÊ</w:t>
      </w:r>
      <w:r w:rsidR="002126CA">
        <w:rPr>
          <w:rFonts w:ascii="Times New Roman" w:hAnsi="Times New Roman" w:cs="Times New Roman"/>
          <w:b/>
          <w:bCs/>
          <w:sz w:val="24"/>
          <w:szCs w:val="24"/>
        </w:rPr>
        <w:t>NCIAS</w:t>
      </w:r>
    </w:p>
    <w:p w14:paraId="282D76FA" w14:textId="77777777" w:rsidR="002126CA" w:rsidRDefault="002126CA" w:rsidP="00E452E1">
      <w:pPr>
        <w:pStyle w:val="Default"/>
        <w:jc w:val="both"/>
        <w:rPr>
          <w:rFonts w:ascii="Times New Roman" w:hAnsi="Times New Roman" w:cs="Times New Roman"/>
        </w:rPr>
      </w:pPr>
    </w:p>
    <w:p w14:paraId="733A2AAF" w14:textId="77777777" w:rsidR="00002DA6" w:rsidRDefault="00002DA6" w:rsidP="000639A1">
      <w:pPr>
        <w:pStyle w:val="Default"/>
        <w:jc w:val="both"/>
        <w:rPr>
          <w:rFonts w:ascii="Times New Roman" w:hAnsi="Times New Roman" w:cs="Times New Roman"/>
        </w:rPr>
      </w:pPr>
    </w:p>
    <w:p w14:paraId="198481EC" w14:textId="77777777" w:rsidR="00E452E1" w:rsidRDefault="00E452E1" w:rsidP="001E6258">
      <w:pPr>
        <w:pStyle w:val="Default"/>
        <w:jc w:val="both"/>
        <w:rPr>
          <w:rFonts w:ascii="Times New Roman" w:hAnsi="Times New Roman" w:cs="Times New Roman"/>
          <w:bCs/>
        </w:rPr>
      </w:pPr>
      <w:r w:rsidRPr="0036785D">
        <w:rPr>
          <w:rFonts w:ascii="Times New Roman" w:hAnsi="Times New Roman" w:cs="Times New Roman"/>
        </w:rPr>
        <w:t xml:space="preserve">ARAÚJO, </w:t>
      </w:r>
      <w:proofErr w:type="spellStart"/>
      <w:r w:rsidRPr="0036785D">
        <w:rPr>
          <w:rFonts w:ascii="Times New Roman" w:hAnsi="Times New Roman" w:cs="Times New Roman"/>
        </w:rPr>
        <w:t>Luis</w:t>
      </w:r>
      <w:proofErr w:type="spellEnd"/>
      <w:r w:rsidRPr="0036785D">
        <w:rPr>
          <w:rFonts w:ascii="Times New Roman" w:hAnsi="Times New Roman" w:cs="Times New Roman"/>
        </w:rPr>
        <w:t xml:space="preserve"> Claudio Martins de. </w:t>
      </w:r>
      <w:r w:rsidRPr="0036785D">
        <w:t xml:space="preserve"> </w:t>
      </w:r>
      <w:r w:rsidRPr="007A27B3">
        <w:rPr>
          <w:rFonts w:ascii="Times New Roman" w:hAnsi="Times New Roman" w:cs="Times New Roman"/>
          <w:b/>
          <w:bCs/>
        </w:rPr>
        <w:t>O DIÁLOGO INSTITUCIONAL ENTRE CORTES LOCAIS E CORTES TRANSNACIONAIS</w:t>
      </w:r>
      <w:r w:rsidRPr="0036785D">
        <w:rPr>
          <w:rFonts w:ascii="Times New Roman" w:hAnsi="Times New Roman" w:cs="Times New Roman"/>
          <w:b/>
          <w:bCs/>
        </w:rPr>
        <w:t xml:space="preserve">. </w:t>
      </w:r>
      <w:r w:rsidRPr="0036785D">
        <w:rPr>
          <w:rFonts w:ascii="Times New Roman" w:hAnsi="Times New Roman" w:cs="Times New Roman"/>
          <w:bCs/>
        </w:rPr>
        <w:t xml:space="preserve">Rio de Janeiro, 2012. Disponível em &lt; </w:t>
      </w:r>
      <w:r w:rsidRPr="001E6258">
        <w:rPr>
          <w:rFonts w:ascii="Times New Roman" w:hAnsi="Times New Roman" w:cs="Times New Roman"/>
          <w:bCs/>
        </w:rPr>
        <w:t>http://www.publicadireito.com.br/artigos/?cod=3b24156ad560a696</w:t>
      </w:r>
      <w:r>
        <w:rPr>
          <w:rFonts w:ascii="Times New Roman" w:hAnsi="Times New Roman" w:cs="Times New Roman"/>
          <w:bCs/>
        </w:rPr>
        <w:t xml:space="preserve"> </w:t>
      </w:r>
      <w:r w:rsidRPr="0036785D">
        <w:rPr>
          <w:rFonts w:ascii="Times New Roman" w:hAnsi="Times New Roman" w:cs="Times New Roman"/>
          <w:bCs/>
        </w:rPr>
        <w:t>&gt;. Acesso: 18 de março de 2016.</w:t>
      </w:r>
    </w:p>
    <w:p w14:paraId="0B790870" w14:textId="77777777" w:rsidR="00E452E1" w:rsidRDefault="00E452E1" w:rsidP="001E6258">
      <w:pPr>
        <w:pStyle w:val="Default"/>
        <w:jc w:val="both"/>
        <w:rPr>
          <w:rFonts w:ascii="Times New Roman" w:hAnsi="Times New Roman" w:cs="Times New Roman"/>
          <w:bCs/>
        </w:rPr>
      </w:pPr>
    </w:p>
    <w:p w14:paraId="3D457207" w14:textId="77777777" w:rsidR="00E452E1" w:rsidRDefault="00E452E1" w:rsidP="001E6258">
      <w:pPr>
        <w:spacing w:line="240" w:lineRule="auto"/>
        <w:jc w:val="both"/>
        <w:rPr>
          <w:rFonts w:ascii="Times New Roman" w:hAnsi="Times New Roman" w:cs="Times New Roman"/>
          <w:sz w:val="24"/>
          <w:szCs w:val="24"/>
        </w:rPr>
      </w:pPr>
      <w:r w:rsidRPr="0036785D">
        <w:rPr>
          <w:rFonts w:ascii="Times New Roman" w:hAnsi="Times New Roman" w:cs="Times New Roman"/>
          <w:sz w:val="24"/>
          <w:szCs w:val="24"/>
        </w:rPr>
        <w:t xml:space="preserve">DIAS JÚNIOR, </w:t>
      </w:r>
      <w:proofErr w:type="spellStart"/>
      <w:r w:rsidRPr="0036785D">
        <w:rPr>
          <w:rFonts w:ascii="Times New Roman" w:hAnsi="Times New Roman" w:cs="Times New Roman"/>
          <w:sz w:val="24"/>
          <w:szCs w:val="24"/>
        </w:rPr>
        <w:t>Etéocles</w:t>
      </w:r>
      <w:proofErr w:type="spellEnd"/>
      <w:r w:rsidRPr="0036785D">
        <w:rPr>
          <w:rFonts w:ascii="Times New Roman" w:hAnsi="Times New Roman" w:cs="Times New Roman"/>
          <w:sz w:val="24"/>
          <w:szCs w:val="24"/>
        </w:rPr>
        <w:t xml:space="preserve"> Brito </w:t>
      </w:r>
      <w:proofErr w:type="spellStart"/>
      <w:r w:rsidRPr="0036785D">
        <w:rPr>
          <w:rFonts w:ascii="Times New Roman" w:hAnsi="Times New Roman" w:cs="Times New Roman"/>
          <w:sz w:val="24"/>
          <w:szCs w:val="24"/>
        </w:rPr>
        <w:t>Mendonça.</w:t>
      </w:r>
      <w:r w:rsidRPr="00C35DE3">
        <w:rPr>
          <w:rFonts w:ascii="Times New Roman" w:eastAsia="Times New Roman" w:hAnsi="Times New Roman" w:cs="Times New Roman"/>
          <w:sz w:val="24"/>
          <w:szCs w:val="24"/>
          <w:lang w:eastAsia="pt-BR"/>
        </w:rPr>
        <w:t>Soberan</w:t>
      </w:r>
      <w:r w:rsidRPr="0036785D">
        <w:rPr>
          <w:rFonts w:ascii="Times New Roman" w:eastAsia="Times New Roman" w:hAnsi="Times New Roman" w:cs="Times New Roman"/>
          <w:sz w:val="24"/>
          <w:szCs w:val="24"/>
          <w:lang w:eastAsia="pt-BR"/>
        </w:rPr>
        <w:t>ia</w:t>
      </w:r>
      <w:proofErr w:type="spellEnd"/>
      <w:r w:rsidRPr="0036785D">
        <w:rPr>
          <w:rFonts w:ascii="Times New Roman" w:eastAsia="Times New Roman" w:hAnsi="Times New Roman" w:cs="Times New Roman"/>
          <w:sz w:val="24"/>
          <w:szCs w:val="24"/>
          <w:lang w:eastAsia="pt-BR"/>
        </w:rPr>
        <w:t xml:space="preserve"> Parlamentar, Judicial </w:t>
      </w:r>
      <w:proofErr w:type="spellStart"/>
      <w:r w:rsidRPr="0036785D">
        <w:rPr>
          <w:rFonts w:ascii="Times New Roman" w:eastAsia="Times New Roman" w:hAnsi="Times New Roman" w:cs="Times New Roman"/>
          <w:sz w:val="24"/>
          <w:szCs w:val="24"/>
          <w:lang w:eastAsia="pt-BR"/>
        </w:rPr>
        <w:t>Review</w:t>
      </w:r>
      <w:proofErr w:type="spellEnd"/>
      <w:r w:rsidRPr="0036785D">
        <w:rPr>
          <w:rFonts w:ascii="Times New Roman" w:eastAsia="Times New Roman" w:hAnsi="Times New Roman" w:cs="Times New Roman"/>
          <w:sz w:val="24"/>
          <w:szCs w:val="24"/>
          <w:lang w:eastAsia="pt-BR"/>
        </w:rPr>
        <w:t xml:space="preserve"> </w:t>
      </w:r>
      <w:r w:rsidRPr="00C35DE3">
        <w:rPr>
          <w:rFonts w:ascii="Times New Roman" w:eastAsia="Times New Roman" w:hAnsi="Times New Roman" w:cs="Times New Roman"/>
          <w:sz w:val="24"/>
          <w:szCs w:val="24"/>
          <w:lang w:eastAsia="pt-BR"/>
        </w:rPr>
        <w:t xml:space="preserve">e </w:t>
      </w:r>
      <w:r w:rsidRPr="007A27B3">
        <w:rPr>
          <w:rFonts w:ascii="Times New Roman" w:eastAsia="Times New Roman" w:hAnsi="Times New Roman" w:cs="Times New Roman"/>
          <w:b/>
          <w:sz w:val="24"/>
          <w:szCs w:val="24"/>
          <w:lang w:eastAsia="pt-BR"/>
        </w:rPr>
        <w:t>Diálogos Institucionais</w:t>
      </w:r>
      <w:r w:rsidRPr="00C35DE3">
        <w:rPr>
          <w:rFonts w:ascii="Times New Roman" w:eastAsia="Times New Roman" w:hAnsi="Times New Roman" w:cs="Times New Roman"/>
          <w:sz w:val="24"/>
          <w:szCs w:val="24"/>
          <w:lang w:eastAsia="pt-BR"/>
        </w:rPr>
        <w:t xml:space="preserve">: do isolamento </w:t>
      </w:r>
      <w:proofErr w:type="spellStart"/>
      <w:r w:rsidRPr="00C35DE3">
        <w:rPr>
          <w:rFonts w:ascii="Times New Roman" w:eastAsia="Times New Roman" w:hAnsi="Times New Roman" w:cs="Times New Roman"/>
          <w:sz w:val="24"/>
          <w:szCs w:val="24"/>
          <w:lang w:eastAsia="pt-BR"/>
        </w:rPr>
        <w:t>decisionista</w:t>
      </w:r>
      <w:proofErr w:type="spellEnd"/>
      <w:r w:rsidRPr="00C35DE3">
        <w:rPr>
          <w:rFonts w:ascii="Times New Roman" w:eastAsia="Times New Roman" w:hAnsi="Times New Roman" w:cs="Times New Roman"/>
          <w:sz w:val="24"/>
          <w:szCs w:val="24"/>
          <w:lang w:eastAsia="pt-BR"/>
        </w:rPr>
        <w:t xml:space="preserve"> à atividade colaborativa entre os poderes na aplicação constitucional</w:t>
      </w:r>
      <w:r w:rsidRPr="0036785D">
        <w:rPr>
          <w:rFonts w:ascii="Times New Roman" w:eastAsia="Times New Roman" w:hAnsi="Times New Roman" w:cs="Times New Roman"/>
          <w:sz w:val="24"/>
          <w:szCs w:val="24"/>
          <w:lang w:eastAsia="pt-BR"/>
        </w:rPr>
        <w:t>. Rio de Janeiro. Dissertação (doutorado em Direito) para o Programa de Pós Graduação em Direito,</w:t>
      </w:r>
      <w:r w:rsidRPr="00C35DE3">
        <w:rPr>
          <w:rFonts w:ascii="Times New Roman" w:eastAsia="Times New Roman" w:hAnsi="Times New Roman" w:cs="Times New Roman"/>
          <w:sz w:val="24"/>
          <w:szCs w:val="24"/>
          <w:lang w:eastAsia="pt-BR"/>
        </w:rPr>
        <w:t xml:space="preserve"> </w:t>
      </w:r>
      <w:r w:rsidRPr="0036785D">
        <w:rPr>
          <w:rFonts w:ascii="Times New Roman" w:hAnsi="Times New Roman" w:cs="Times New Roman"/>
          <w:sz w:val="24"/>
          <w:szCs w:val="24"/>
        </w:rPr>
        <w:t>Pontifica Universidade Católica do Rio de Janeiro, 2012.</w:t>
      </w:r>
    </w:p>
    <w:p w14:paraId="2C343902" w14:textId="77777777" w:rsidR="00832F6C" w:rsidRDefault="00E452E1" w:rsidP="001E6258">
      <w:pPr>
        <w:spacing w:line="240" w:lineRule="auto"/>
        <w:jc w:val="both"/>
        <w:rPr>
          <w:rFonts w:ascii="Times New Roman" w:hAnsi="Times New Roman" w:cs="Times New Roman"/>
          <w:sz w:val="24"/>
          <w:szCs w:val="24"/>
        </w:rPr>
      </w:pPr>
      <w:r w:rsidRPr="0036785D">
        <w:rPr>
          <w:rFonts w:ascii="Times New Roman" w:hAnsi="Times New Roman" w:cs="Times New Roman"/>
          <w:sz w:val="24"/>
          <w:szCs w:val="24"/>
        </w:rPr>
        <w:t xml:space="preserve">HUBNER, Conrado Mendes. </w:t>
      </w:r>
      <w:r w:rsidRPr="0036785D">
        <w:rPr>
          <w:rFonts w:ascii="Times New Roman" w:hAnsi="Times New Roman" w:cs="Times New Roman"/>
          <w:b/>
          <w:sz w:val="24"/>
          <w:szCs w:val="24"/>
        </w:rPr>
        <w:t>Direitos Fundamentais, separação de poderes e deliberação. São Paulo</w:t>
      </w:r>
      <w:r w:rsidRPr="0036785D">
        <w:rPr>
          <w:rFonts w:ascii="Times New Roman" w:hAnsi="Times New Roman" w:cs="Times New Roman"/>
          <w:sz w:val="24"/>
          <w:szCs w:val="24"/>
        </w:rPr>
        <w:t>. Tese apresentada no departamento de Ciência Política para obtenção do título de doutor em Ciência Política. Universidade de São Paulo- USP, 2008.</w:t>
      </w:r>
    </w:p>
    <w:p w14:paraId="6A7BB99F" w14:textId="77777777" w:rsidR="00E452E1" w:rsidRDefault="00E452E1" w:rsidP="001E6258">
      <w:pPr>
        <w:spacing w:line="240" w:lineRule="auto"/>
        <w:jc w:val="both"/>
        <w:rPr>
          <w:rFonts w:ascii="Times New Roman" w:hAnsi="Times New Roman" w:cs="Times New Roman"/>
          <w:sz w:val="24"/>
          <w:szCs w:val="24"/>
        </w:rPr>
      </w:pPr>
      <w:r w:rsidRPr="0036785D">
        <w:rPr>
          <w:rFonts w:ascii="Times New Roman" w:hAnsi="Times New Roman" w:cs="Times New Roman"/>
          <w:sz w:val="24"/>
          <w:szCs w:val="24"/>
        </w:rPr>
        <w:t>SOUZA NETO; Claudio Pereira de SARMENTO, Daniel</w:t>
      </w:r>
      <w:r w:rsidRPr="0036785D">
        <w:rPr>
          <w:rFonts w:ascii="Times New Roman" w:hAnsi="Times New Roman" w:cs="Times New Roman"/>
          <w:b/>
          <w:sz w:val="24"/>
          <w:szCs w:val="24"/>
        </w:rPr>
        <w:t>; Direito Constitucional</w:t>
      </w:r>
      <w:r w:rsidRPr="0036785D">
        <w:rPr>
          <w:rFonts w:ascii="Times New Roman" w:hAnsi="Times New Roman" w:cs="Times New Roman"/>
          <w:sz w:val="24"/>
          <w:szCs w:val="24"/>
        </w:rPr>
        <w:t xml:space="preserve"> :teoria, história e método de trabalho. Belo Horizonte, Fórum, 2012.</w:t>
      </w:r>
    </w:p>
    <w:p w14:paraId="278CF5EF" w14:textId="77777777" w:rsidR="001F3C2B" w:rsidRDefault="00832F6C" w:rsidP="001E6258">
      <w:pPr>
        <w:spacing w:line="240" w:lineRule="auto"/>
        <w:jc w:val="both"/>
        <w:rPr>
          <w:rFonts w:ascii="Times New Roman" w:hAnsi="Times New Roman" w:cs="Times New Roman"/>
          <w:sz w:val="24"/>
          <w:szCs w:val="24"/>
        </w:rPr>
      </w:pPr>
      <w:r w:rsidRPr="0036785D">
        <w:rPr>
          <w:rFonts w:ascii="Times New Roman" w:hAnsi="Times New Roman" w:cs="Times New Roman"/>
          <w:sz w:val="24"/>
          <w:szCs w:val="24"/>
        </w:rPr>
        <w:t xml:space="preserve">NEVES, Marcelo. </w:t>
      </w:r>
      <w:proofErr w:type="spellStart"/>
      <w:r w:rsidRPr="0036785D">
        <w:rPr>
          <w:rFonts w:ascii="Times New Roman" w:hAnsi="Times New Roman" w:cs="Times New Roman"/>
          <w:b/>
          <w:sz w:val="24"/>
          <w:szCs w:val="24"/>
        </w:rPr>
        <w:t>Transconstitucionalismo</w:t>
      </w:r>
      <w:proofErr w:type="spellEnd"/>
      <w:r>
        <w:rPr>
          <w:rFonts w:ascii="Times New Roman" w:hAnsi="Times New Roman" w:cs="Times New Roman"/>
          <w:sz w:val="24"/>
          <w:szCs w:val="24"/>
        </w:rPr>
        <w:t>. Primeira edição,</w:t>
      </w:r>
      <w:r w:rsidRPr="0036785D">
        <w:rPr>
          <w:rFonts w:ascii="Times New Roman" w:hAnsi="Times New Roman" w:cs="Times New Roman"/>
          <w:sz w:val="24"/>
          <w:szCs w:val="24"/>
        </w:rPr>
        <w:t xml:space="preserve"> Brasil: </w:t>
      </w:r>
      <w:proofErr w:type="spellStart"/>
      <w:r w:rsidRPr="0036785D">
        <w:rPr>
          <w:rFonts w:ascii="Times New Roman" w:hAnsi="Times New Roman" w:cs="Times New Roman"/>
          <w:sz w:val="24"/>
          <w:szCs w:val="24"/>
        </w:rPr>
        <w:t>Wmf</w:t>
      </w:r>
      <w:proofErr w:type="spellEnd"/>
      <w:r w:rsidRPr="0036785D">
        <w:rPr>
          <w:rFonts w:ascii="Times New Roman" w:hAnsi="Times New Roman" w:cs="Times New Roman"/>
          <w:sz w:val="24"/>
          <w:szCs w:val="24"/>
        </w:rPr>
        <w:t xml:space="preserve"> Martins Fontes, </w:t>
      </w:r>
      <w:proofErr w:type="gramStart"/>
      <w:r w:rsidRPr="0036785D">
        <w:rPr>
          <w:rFonts w:ascii="Times New Roman" w:hAnsi="Times New Roman" w:cs="Times New Roman"/>
          <w:sz w:val="24"/>
          <w:szCs w:val="24"/>
        </w:rPr>
        <w:t>2009.</w:t>
      </w:r>
      <w:r w:rsidR="001F3C2B">
        <w:rPr>
          <w:rFonts w:ascii="Times New Roman" w:hAnsi="Times New Roman" w:cs="Times New Roman"/>
          <w:sz w:val="24"/>
          <w:szCs w:val="24"/>
        </w:rPr>
        <w:t>.</w:t>
      </w:r>
      <w:proofErr w:type="gramEnd"/>
    </w:p>
    <w:p w14:paraId="65C39E40" w14:textId="77777777" w:rsidR="006725A8" w:rsidRPr="001E6258" w:rsidRDefault="006725A8" w:rsidP="001E6258">
      <w:pPr>
        <w:spacing w:line="240" w:lineRule="auto"/>
        <w:rPr>
          <w:rFonts w:ascii="Times New Roman" w:hAnsi="Times New Roman" w:cs="Times New Roman"/>
          <w:sz w:val="24"/>
        </w:rPr>
      </w:pPr>
      <w:r w:rsidRPr="001E6258">
        <w:rPr>
          <w:rFonts w:ascii="Times New Roman" w:hAnsi="Times New Roman" w:cs="Times New Roman"/>
          <w:sz w:val="24"/>
        </w:rPr>
        <w:t xml:space="preserve">EUROMED RIGHTS. </w:t>
      </w:r>
      <w:proofErr w:type="spellStart"/>
      <w:r w:rsidRPr="001E6258">
        <w:rPr>
          <w:rFonts w:ascii="Times New Roman" w:hAnsi="Times New Roman" w:cs="Times New Roman"/>
          <w:b/>
          <w:sz w:val="24"/>
        </w:rPr>
        <w:t>Rejecting</w:t>
      </w:r>
      <w:proofErr w:type="spellEnd"/>
      <w:r w:rsidRPr="001E6258">
        <w:rPr>
          <w:rFonts w:ascii="Times New Roman" w:hAnsi="Times New Roman" w:cs="Times New Roman"/>
          <w:b/>
          <w:sz w:val="24"/>
        </w:rPr>
        <w:t xml:space="preserve"> </w:t>
      </w:r>
      <w:proofErr w:type="spellStart"/>
      <w:r w:rsidRPr="001E6258">
        <w:rPr>
          <w:rFonts w:ascii="Times New Roman" w:hAnsi="Times New Roman" w:cs="Times New Roman"/>
          <w:b/>
          <w:sz w:val="24"/>
        </w:rPr>
        <w:t>Migrants</w:t>
      </w:r>
      <w:proofErr w:type="spellEnd"/>
      <w:r w:rsidRPr="001E6258">
        <w:rPr>
          <w:rFonts w:ascii="Times New Roman" w:hAnsi="Times New Roman" w:cs="Times New Roman"/>
          <w:b/>
          <w:sz w:val="24"/>
        </w:rPr>
        <w:t xml:space="preserve"> </w:t>
      </w:r>
      <w:proofErr w:type="spellStart"/>
      <w:r w:rsidRPr="001E6258">
        <w:rPr>
          <w:rFonts w:ascii="Times New Roman" w:hAnsi="Times New Roman" w:cs="Times New Roman"/>
          <w:b/>
          <w:sz w:val="24"/>
        </w:rPr>
        <w:t>and</w:t>
      </w:r>
      <w:proofErr w:type="spellEnd"/>
      <w:r w:rsidRPr="001E6258">
        <w:rPr>
          <w:rFonts w:ascii="Times New Roman" w:hAnsi="Times New Roman" w:cs="Times New Roman"/>
          <w:b/>
          <w:sz w:val="24"/>
        </w:rPr>
        <w:t xml:space="preserve"> </w:t>
      </w:r>
      <w:proofErr w:type="spellStart"/>
      <w:r w:rsidRPr="001E6258">
        <w:rPr>
          <w:rFonts w:ascii="Times New Roman" w:hAnsi="Times New Roman" w:cs="Times New Roman"/>
          <w:b/>
          <w:sz w:val="24"/>
        </w:rPr>
        <w:t>Refugees</w:t>
      </w:r>
      <w:proofErr w:type="spellEnd"/>
      <w:r w:rsidRPr="001E6258">
        <w:rPr>
          <w:rFonts w:ascii="Times New Roman" w:hAnsi="Times New Roman" w:cs="Times New Roman"/>
          <w:b/>
          <w:sz w:val="24"/>
        </w:rPr>
        <w:t xml:space="preserve"> in </w:t>
      </w:r>
      <w:proofErr w:type="spellStart"/>
      <w:r w:rsidRPr="001E6258">
        <w:rPr>
          <w:rFonts w:ascii="Times New Roman" w:hAnsi="Times New Roman" w:cs="Times New Roman"/>
          <w:b/>
          <w:sz w:val="24"/>
        </w:rPr>
        <w:t>Denmark</w:t>
      </w:r>
      <w:proofErr w:type="spellEnd"/>
      <w:r w:rsidRPr="001E6258">
        <w:rPr>
          <w:rFonts w:ascii="Times New Roman" w:hAnsi="Times New Roman" w:cs="Times New Roman"/>
          <w:b/>
          <w:sz w:val="24"/>
        </w:rPr>
        <w:t xml:space="preserve">: Do </w:t>
      </w:r>
      <w:proofErr w:type="spellStart"/>
      <w:r w:rsidRPr="001E6258">
        <w:rPr>
          <w:rFonts w:ascii="Times New Roman" w:hAnsi="Times New Roman" w:cs="Times New Roman"/>
          <w:b/>
          <w:sz w:val="24"/>
        </w:rPr>
        <w:t>not</w:t>
      </w:r>
      <w:proofErr w:type="spellEnd"/>
      <w:r w:rsidRPr="001E6258">
        <w:rPr>
          <w:rFonts w:ascii="Times New Roman" w:hAnsi="Times New Roman" w:cs="Times New Roman"/>
          <w:b/>
          <w:sz w:val="24"/>
        </w:rPr>
        <w:t xml:space="preserve"> </w:t>
      </w:r>
      <w:proofErr w:type="spellStart"/>
      <w:r w:rsidRPr="001E6258">
        <w:rPr>
          <w:rFonts w:ascii="Times New Roman" w:hAnsi="Times New Roman" w:cs="Times New Roman"/>
          <w:b/>
          <w:sz w:val="24"/>
        </w:rPr>
        <w:t>Pass</w:t>
      </w:r>
      <w:proofErr w:type="spellEnd"/>
      <w:r w:rsidRPr="001E6258">
        <w:rPr>
          <w:rFonts w:ascii="Times New Roman" w:hAnsi="Times New Roman" w:cs="Times New Roman"/>
          <w:b/>
          <w:sz w:val="24"/>
        </w:rPr>
        <w:t xml:space="preserve"> Law L-87.</w:t>
      </w:r>
      <w:r w:rsidR="002E2571" w:rsidRPr="001E6258">
        <w:rPr>
          <w:rFonts w:ascii="Times New Roman" w:hAnsi="Times New Roman" w:cs="Times New Roman"/>
          <w:sz w:val="24"/>
        </w:rPr>
        <w:t xml:space="preserve"> </w:t>
      </w:r>
      <w:r w:rsidRPr="001E6258">
        <w:rPr>
          <w:rFonts w:ascii="Times New Roman" w:hAnsi="Times New Roman" w:cs="Times New Roman"/>
          <w:sz w:val="24"/>
        </w:rPr>
        <w:t xml:space="preserve">Copenhagen/ </w:t>
      </w:r>
      <w:proofErr w:type="spellStart"/>
      <w:r w:rsidRPr="001E6258">
        <w:rPr>
          <w:rFonts w:ascii="Times New Roman" w:hAnsi="Times New Roman" w:cs="Times New Roman"/>
          <w:sz w:val="24"/>
        </w:rPr>
        <w:t>Brussels</w:t>
      </w:r>
      <w:proofErr w:type="spellEnd"/>
      <w:r w:rsidRPr="001E6258">
        <w:rPr>
          <w:rFonts w:ascii="Times New Roman" w:hAnsi="Times New Roman" w:cs="Times New Roman"/>
          <w:sz w:val="24"/>
        </w:rPr>
        <w:t xml:space="preserve">/ Paris. 2016. Disponível em &lt; http://euromedrights.org/publication/rejecting-migrants-and-refugees-in-denmark-do-not-pass-law-l-87/&gt; </w:t>
      </w:r>
    </w:p>
    <w:p w14:paraId="1C9AE195" w14:textId="77777777" w:rsidR="000639A1" w:rsidRPr="001E6258" w:rsidRDefault="000639A1" w:rsidP="001E6258">
      <w:pPr>
        <w:spacing w:line="240" w:lineRule="auto"/>
        <w:rPr>
          <w:rFonts w:ascii="Times New Roman" w:hAnsi="Times New Roman" w:cs="Times New Roman"/>
          <w:sz w:val="24"/>
        </w:rPr>
      </w:pPr>
      <w:r w:rsidRPr="001E6258">
        <w:rPr>
          <w:rFonts w:ascii="Times New Roman" w:hAnsi="Times New Roman" w:cs="Times New Roman"/>
          <w:sz w:val="24"/>
        </w:rPr>
        <w:t xml:space="preserve">BRASIL SPOT. </w:t>
      </w:r>
      <w:r w:rsidRPr="001E6258">
        <w:rPr>
          <w:rFonts w:ascii="Times New Roman" w:hAnsi="Times New Roman" w:cs="Times New Roman"/>
          <w:b/>
          <w:sz w:val="24"/>
        </w:rPr>
        <w:t>Dinamarca aprova lei que permite confiscar bens de refugiados</w:t>
      </w:r>
      <w:r w:rsidRPr="001E6258">
        <w:rPr>
          <w:rFonts w:ascii="Times New Roman" w:hAnsi="Times New Roman" w:cs="Times New Roman"/>
          <w:sz w:val="24"/>
        </w:rPr>
        <w:t xml:space="preserve">. Brasil. 2016. Disponível em &lt; http://www.brasilpost.com.br/2016/01/26/bens-refugiados-dinamarca_n_9079742.html&gt; </w:t>
      </w:r>
    </w:p>
    <w:p w14:paraId="7CCCCCEB" w14:textId="77777777" w:rsidR="002E2571" w:rsidRPr="002E2571" w:rsidRDefault="002E2571" w:rsidP="001E6258">
      <w:pPr>
        <w:spacing w:line="240" w:lineRule="auto"/>
        <w:jc w:val="both"/>
      </w:pPr>
    </w:p>
    <w:p w14:paraId="57DE51A0" w14:textId="77777777" w:rsidR="00832F6C" w:rsidRDefault="00832F6C" w:rsidP="001E6258">
      <w:pPr>
        <w:spacing w:line="240" w:lineRule="auto"/>
        <w:ind w:firstLine="1134"/>
        <w:jc w:val="both"/>
        <w:rPr>
          <w:rFonts w:ascii="Times New Roman" w:hAnsi="Times New Roman" w:cs="Times New Roman"/>
          <w:sz w:val="24"/>
          <w:szCs w:val="24"/>
        </w:rPr>
      </w:pPr>
    </w:p>
    <w:p w14:paraId="06EE4384" w14:textId="77777777" w:rsidR="00002DA6" w:rsidRDefault="00002DA6" w:rsidP="001E6258">
      <w:pPr>
        <w:spacing w:line="240" w:lineRule="auto"/>
        <w:ind w:firstLine="1134"/>
        <w:jc w:val="both"/>
        <w:rPr>
          <w:rFonts w:ascii="Times New Roman" w:hAnsi="Times New Roman" w:cs="Times New Roman"/>
          <w:sz w:val="24"/>
          <w:szCs w:val="24"/>
        </w:rPr>
      </w:pPr>
    </w:p>
    <w:p w14:paraId="7DA0D100" w14:textId="77777777" w:rsidR="00002DA6" w:rsidRDefault="00002DA6" w:rsidP="001E6258">
      <w:pPr>
        <w:spacing w:line="240" w:lineRule="auto"/>
        <w:ind w:firstLine="1134"/>
        <w:jc w:val="both"/>
        <w:rPr>
          <w:rFonts w:ascii="Times New Roman" w:hAnsi="Times New Roman" w:cs="Times New Roman"/>
          <w:sz w:val="24"/>
          <w:szCs w:val="24"/>
        </w:rPr>
      </w:pPr>
    </w:p>
    <w:p w14:paraId="1D7EFA18" w14:textId="77777777" w:rsidR="00874C7E" w:rsidRDefault="00874C7E" w:rsidP="001E6258">
      <w:pPr>
        <w:spacing w:line="240" w:lineRule="auto"/>
        <w:ind w:firstLine="1134"/>
        <w:jc w:val="both"/>
        <w:rPr>
          <w:rFonts w:ascii="Times New Roman" w:hAnsi="Times New Roman" w:cs="Times New Roman"/>
          <w:sz w:val="24"/>
          <w:szCs w:val="24"/>
        </w:rPr>
      </w:pPr>
      <w:r w:rsidRPr="0036785D">
        <w:rPr>
          <w:rFonts w:ascii="Times New Roman" w:hAnsi="Times New Roman" w:cs="Times New Roman"/>
          <w:sz w:val="24"/>
          <w:szCs w:val="24"/>
        </w:rPr>
        <w:t xml:space="preserve"> </w:t>
      </w:r>
    </w:p>
    <w:p w14:paraId="2B4D1F65" w14:textId="77777777" w:rsidR="00AD5D9B" w:rsidRDefault="00AD5D9B" w:rsidP="001E6258">
      <w:pPr>
        <w:spacing w:line="240" w:lineRule="auto"/>
        <w:ind w:firstLine="1134"/>
        <w:jc w:val="both"/>
        <w:rPr>
          <w:rFonts w:ascii="Times New Roman" w:hAnsi="Times New Roman" w:cs="Times New Roman"/>
          <w:sz w:val="24"/>
          <w:szCs w:val="24"/>
        </w:rPr>
      </w:pPr>
    </w:p>
    <w:p w14:paraId="48BA33C4" w14:textId="77777777" w:rsidR="00AD5D9B" w:rsidRDefault="00AD5D9B" w:rsidP="001E6258">
      <w:pPr>
        <w:spacing w:line="240" w:lineRule="auto"/>
        <w:ind w:firstLine="1134"/>
        <w:jc w:val="both"/>
        <w:rPr>
          <w:rFonts w:ascii="Times New Roman" w:hAnsi="Times New Roman" w:cs="Times New Roman"/>
          <w:sz w:val="24"/>
          <w:szCs w:val="24"/>
        </w:rPr>
      </w:pPr>
    </w:p>
    <w:p w14:paraId="2A60CA62" w14:textId="77777777" w:rsidR="00AD5D9B" w:rsidRDefault="00AD5D9B" w:rsidP="001E6258">
      <w:pPr>
        <w:spacing w:line="240" w:lineRule="auto"/>
        <w:ind w:firstLine="1134"/>
        <w:jc w:val="both"/>
        <w:rPr>
          <w:rFonts w:ascii="Times New Roman" w:hAnsi="Times New Roman" w:cs="Times New Roman"/>
          <w:sz w:val="24"/>
          <w:szCs w:val="24"/>
        </w:rPr>
      </w:pPr>
    </w:p>
    <w:p w14:paraId="5E40E5D2" w14:textId="77777777" w:rsidR="004119BB" w:rsidRDefault="004119BB" w:rsidP="001E6258">
      <w:pPr>
        <w:spacing w:line="240" w:lineRule="auto"/>
        <w:ind w:firstLine="1134"/>
        <w:jc w:val="both"/>
        <w:rPr>
          <w:rFonts w:ascii="Times New Roman" w:hAnsi="Times New Roman" w:cs="Times New Roman"/>
          <w:sz w:val="24"/>
          <w:szCs w:val="24"/>
        </w:rPr>
      </w:pPr>
    </w:p>
    <w:p w14:paraId="7ABD896B" w14:textId="77777777" w:rsidR="004119BB" w:rsidRDefault="004119BB" w:rsidP="001E6258">
      <w:pPr>
        <w:spacing w:line="240" w:lineRule="auto"/>
        <w:ind w:firstLine="1134"/>
        <w:jc w:val="both"/>
        <w:rPr>
          <w:rFonts w:ascii="Times New Roman" w:hAnsi="Times New Roman" w:cs="Times New Roman"/>
          <w:sz w:val="24"/>
          <w:szCs w:val="24"/>
        </w:rPr>
      </w:pPr>
    </w:p>
    <w:p w14:paraId="544DCFCC" w14:textId="77777777" w:rsidR="00156A91" w:rsidRPr="0036785D" w:rsidRDefault="00156A91" w:rsidP="001E6258">
      <w:pPr>
        <w:spacing w:line="240" w:lineRule="auto"/>
        <w:ind w:firstLine="1134"/>
        <w:jc w:val="both"/>
        <w:rPr>
          <w:rFonts w:ascii="Times New Roman" w:hAnsi="Times New Roman" w:cs="Times New Roman"/>
          <w:sz w:val="24"/>
          <w:szCs w:val="24"/>
        </w:rPr>
      </w:pPr>
    </w:p>
    <w:p w14:paraId="48299DC0" w14:textId="77777777" w:rsidR="00874C7E" w:rsidRPr="00105CA1" w:rsidRDefault="00874C7E" w:rsidP="001E6258">
      <w:pPr>
        <w:spacing w:line="240" w:lineRule="auto"/>
        <w:ind w:firstLine="1134"/>
        <w:jc w:val="both"/>
        <w:rPr>
          <w:rFonts w:ascii="Times New Roman" w:hAnsi="Times New Roman" w:cs="Times New Roman"/>
          <w:sz w:val="24"/>
          <w:szCs w:val="24"/>
        </w:rPr>
      </w:pPr>
    </w:p>
    <w:p w14:paraId="7F95A404" w14:textId="77777777" w:rsidR="00874C7E" w:rsidRDefault="00874C7E" w:rsidP="001E6258">
      <w:pPr>
        <w:spacing w:line="240" w:lineRule="auto"/>
        <w:jc w:val="both"/>
        <w:rPr>
          <w:rFonts w:ascii="Times New Roman" w:hAnsi="Times New Roman" w:cs="Times New Roman"/>
          <w:sz w:val="24"/>
          <w:szCs w:val="24"/>
        </w:rPr>
      </w:pPr>
    </w:p>
    <w:p w14:paraId="2AC2226B" w14:textId="77777777" w:rsidR="007A27B3" w:rsidRDefault="007A27B3" w:rsidP="001E6258">
      <w:pPr>
        <w:spacing w:line="240" w:lineRule="auto"/>
        <w:jc w:val="both"/>
        <w:rPr>
          <w:rFonts w:ascii="Times New Roman" w:hAnsi="Times New Roman" w:cs="Times New Roman"/>
          <w:sz w:val="24"/>
          <w:szCs w:val="24"/>
        </w:rPr>
      </w:pPr>
    </w:p>
    <w:p w14:paraId="74AF2B2D" w14:textId="77777777" w:rsidR="007A27B3" w:rsidRPr="0036785D" w:rsidRDefault="007A27B3" w:rsidP="001E6258">
      <w:pPr>
        <w:spacing w:line="240" w:lineRule="auto"/>
        <w:jc w:val="both"/>
        <w:rPr>
          <w:rFonts w:ascii="Times New Roman" w:hAnsi="Times New Roman" w:cs="Times New Roman"/>
          <w:sz w:val="24"/>
          <w:szCs w:val="24"/>
        </w:rPr>
      </w:pPr>
    </w:p>
    <w:p w14:paraId="7F18420C" w14:textId="77777777" w:rsidR="006D3313" w:rsidRDefault="006D3313" w:rsidP="001E6258">
      <w:pPr>
        <w:spacing w:line="240" w:lineRule="auto"/>
        <w:jc w:val="both"/>
        <w:rPr>
          <w:rFonts w:ascii="Times New Roman" w:hAnsi="Times New Roman" w:cs="Times New Roman"/>
          <w:sz w:val="24"/>
          <w:szCs w:val="24"/>
        </w:rPr>
      </w:pPr>
    </w:p>
    <w:p w14:paraId="60AACB5B" w14:textId="77777777" w:rsidR="006D3313" w:rsidRDefault="006D3313" w:rsidP="001E6258">
      <w:pPr>
        <w:spacing w:line="240" w:lineRule="auto"/>
        <w:jc w:val="both"/>
        <w:rPr>
          <w:rFonts w:ascii="Times New Roman" w:hAnsi="Times New Roman" w:cs="Times New Roman"/>
          <w:sz w:val="24"/>
          <w:szCs w:val="24"/>
        </w:rPr>
      </w:pPr>
    </w:p>
    <w:p w14:paraId="13484BC9" w14:textId="77777777" w:rsidR="00720EF6" w:rsidRDefault="00720EF6" w:rsidP="001E6258">
      <w:pPr>
        <w:pStyle w:val="Default"/>
        <w:jc w:val="both"/>
        <w:rPr>
          <w:rFonts w:ascii="Times New Roman" w:hAnsi="Times New Roman" w:cs="Times New Roman"/>
          <w:bCs/>
        </w:rPr>
      </w:pPr>
      <w:r w:rsidRPr="0036785D">
        <w:rPr>
          <w:rFonts w:ascii="Times New Roman" w:hAnsi="Times New Roman" w:cs="Times New Roman"/>
          <w:bCs/>
        </w:rPr>
        <w:t xml:space="preserve"> </w:t>
      </w:r>
    </w:p>
    <w:p w14:paraId="57901CCF" w14:textId="77777777" w:rsidR="00720EF6" w:rsidRDefault="00720EF6" w:rsidP="001E6258">
      <w:pPr>
        <w:pStyle w:val="Default"/>
        <w:jc w:val="both"/>
        <w:rPr>
          <w:rFonts w:ascii="Times New Roman" w:hAnsi="Times New Roman" w:cs="Times New Roman"/>
          <w:bCs/>
        </w:rPr>
      </w:pPr>
    </w:p>
    <w:p w14:paraId="4EAE1348" w14:textId="77777777" w:rsidR="00720EF6" w:rsidRPr="0036785D" w:rsidRDefault="00720EF6" w:rsidP="001E6258">
      <w:pPr>
        <w:pStyle w:val="Default"/>
        <w:jc w:val="both"/>
      </w:pPr>
    </w:p>
    <w:p w14:paraId="07268215" w14:textId="77777777" w:rsidR="006E30D4" w:rsidRDefault="006E30D4" w:rsidP="001E6258">
      <w:pPr>
        <w:autoSpaceDE w:val="0"/>
        <w:autoSpaceDN w:val="0"/>
        <w:adjustRightInd w:val="0"/>
        <w:spacing w:after="0" w:line="240" w:lineRule="auto"/>
        <w:rPr>
          <w:rFonts w:ascii="Times New Roman" w:hAnsi="Times New Roman" w:cs="Times New Roman"/>
          <w:b/>
          <w:bCs/>
          <w:sz w:val="24"/>
          <w:szCs w:val="24"/>
        </w:rPr>
      </w:pPr>
    </w:p>
    <w:p w14:paraId="6B5919B2" w14:textId="77777777" w:rsidR="0064050B" w:rsidRDefault="0064050B" w:rsidP="001E6258">
      <w:pPr>
        <w:autoSpaceDE w:val="0"/>
        <w:autoSpaceDN w:val="0"/>
        <w:adjustRightInd w:val="0"/>
        <w:spacing w:after="0" w:line="240" w:lineRule="auto"/>
        <w:ind w:firstLine="1134"/>
        <w:rPr>
          <w:rFonts w:ascii="Times New Roman" w:hAnsi="Times New Roman" w:cs="Times New Roman"/>
          <w:bCs/>
          <w:sz w:val="24"/>
          <w:szCs w:val="24"/>
        </w:rPr>
      </w:pPr>
    </w:p>
    <w:p w14:paraId="543BB919" w14:textId="77777777" w:rsidR="0064050B" w:rsidRDefault="0064050B" w:rsidP="001E6258">
      <w:pPr>
        <w:autoSpaceDE w:val="0"/>
        <w:autoSpaceDN w:val="0"/>
        <w:adjustRightInd w:val="0"/>
        <w:spacing w:after="0" w:line="240" w:lineRule="auto"/>
        <w:jc w:val="center"/>
        <w:rPr>
          <w:rFonts w:ascii="Times New Roman" w:hAnsi="Times New Roman" w:cs="Times New Roman"/>
          <w:b/>
          <w:bCs/>
          <w:sz w:val="24"/>
          <w:szCs w:val="24"/>
        </w:rPr>
      </w:pPr>
    </w:p>
    <w:p w14:paraId="1238E29B" w14:textId="77777777" w:rsidR="0064050B" w:rsidRPr="00842510" w:rsidRDefault="0064050B" w:rsidP="001E6258">
      <w:pPr>
        <w:autoSpaceDE w:val="0"/>
        <w:autoSpaceDN w:val="0"/>
        <w:adjustRightInd w:val="0"/>
        <w:spacing w:after="0" w:line="240" w:lineRule="auto"/>
        <w:jc w:val="center"/>
        <w:rPr>
          <w:rFonts w:ascii="Times New Roman" w:hAnsi="Times New Roman" w:cs="Times New Roman"/>
          <w:b/>
          <w:bCs/>
          <w:sz w:val="24"/>
          <w:szCs w:val="24"/>
        </w:rPr>
      </w:pPr>
    </w:p>
    <w:p w14:paraId="2B5A04B7" w14:textId="77777777" w:rsidR="0015543E" w:rsidRPr="0064050B" w:rsidRDefault="0015543E" w:rsidP="001E6258">
      <w:pPr>
        <w:spacing w:line="240" w:lineRule="auto"/>
        <w:rPr>
          <w:rFonts w:ascii="Times New Roman" w:hAnsi="Times New Roman" w:cs="Times New Roman"/>
          <w:sz w:val="24"/>
          <w:szCs w:val="24"/>
        </w:rPr>
      </w:pPr>
    </w:p>
    <w:bookmarkEnd w:id="0"/>
    <w:p w14:paraId="3773A0FF" w14:textId="77777777" w:rsidR="00002DA6" w:rsidRPr="0064050B" w:rsidRDefault="00002DA6" w:rsidP="001E6258">
      <w:pPr>
        <w:spacing w:line="240" w:lineRule="auto"/>
        <w:rPr>
          <w:rFonts w:ascii="Times New Roman" w:hAnsi="Times New Roman" w:cs="Times New Roman"/>
          <w:sz w:val="24"/>
          <w:szCs w:val="24"/>
        </w:rPr>
      </w:pPr>
    </w:p>
    <w:sectPr w:rsidR="00002DA6" w:rsidRPr="0064050B" w:rsidSect="00CE395E">
      <w:headerReference w:type="default" r:id="rId6"/>
      <w:footerReference w:type="first" r:id="rId7"/>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CA4B" w14:textId="77777777" w:rsidR="005D43B3" w:rsidRDefault="005D43B3" w:rsidP="0064050B">
      <w:pPr>
        <w:spacing w:after="0" w:line="240" w:lineRule="auto"/>
      </w:pPr>
      <w:r>
        <w:separator/>
      </w:r>
    </w:p>
  </w:endnote>
  <w:endnote w:type="continuationSeparator" w:id="0">
    <w:p w14:paraId="4B974CA8" w14:textId="77777777" w:rsidR="005D43B3" w:rsidRDefault="005D43B3" w:rsidP="0064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CE7D2" w14:textId="77777777" w:rsidR="0015543E" w:rsidRPr="00CE395E" w:rsidRDefault="0015543E" w:rsidP="00CE395E">
    <w:pPr>
      <w:pStyle w:val="Rodap"/>
      <w:rPr>
        <w:rFonts w:ascii="Times New Roman" w:hAnsi="Times New Roman" w:cs="Times New Roman"/>
        <w:sz w:val="20"/>
        <w:szCs w:val="20"/>
      </w:rPr>
    </w:pPr>
    <w:r w:rsidRPr="00CE395E">
      <w:rPr>
        <w:rFonts w:ascii="Times New Roman" w:hAnsi="Times New Roman" w:cs="Times New Roman"/>
        <w:sz w:val="20"/>
        <w:szCs w:val="20"/>
      </w:rPr>
      <w:t xml:space="preserve">¹ </w:t>
    </w:r>
    <w:proofErr w:type="spellStart"/>
    <w:r w:rsidRPr="00CE395E">
      <w:rPr>
        <w:rFonts w:ascii="Times New Roman" w:hAnsi="Times New Roman" w:cs="Times New Roman"/>
        <w:sz w:val="20"/>
        <w:szCs w:val="20"/>
      </w:rPr>
      <w:t>Paper</w:t>
    </w:r>
    <w:proofErr w:type="spellEnd"/>
    <w:r w:rsidRPr="00CE395E">
      <w:rPr>
        <w:rFonts w:ascii="Times New Roman" w:hAnsi="Times New Roman" w:cs="Times New Roman"/>
        <w:sz w:val="20"/>
        <w:szCs w:val="20"/>
      </w:rPr>
      <w:t xml:space="preserve"> apresentado à disciplina de Direito Constitucional.</w:t>
    </w:r>
  </w:p>
  <w:p w14:paraId="4BD62F44" w14:textId="77777777" w:rsidR="0015543E" w:rsidRPr="00CE395E" w:rsidRDefault="0015543E" w:rsidP="00CE395E">
    <w:pPr>
      <w:pStyle w:val="Rodap"/>
      <w:rPr>
        <w:rFonts w:ascii="Times New Roman" w:hAnsi="Times New Roman" w:cs="Times New Roman"/>
        <w:sz w:val="20"/>
        <w:szCs w:val="20"/>
      </w:rPr>
    </w:pPr>
    <w:r w:rsidRPr="00CE395E">
      <w:rPr>
        <w:rFonts w:ascii="Times New Roman" w:hAnsi="Times New Roman" w:cs="Times New Roman"/>
        <w:sz w:val="20"/>
        <w:szCs w:val="20"/>
      </w:rPr>
      <w:t>² Alunas do 2º período de Direito da Universidade de Ensino Superior Dom Bosco – UNDB.</w:t>
    </w:r>
  </w:p>
  <w:p w14:paraId="72E02495" w14:textId="5B0EB6CA" w:rsidR="0015543E" w:rsidRPr="00CE395E" w:rsidRDefault="0015543E" w:rsidP="00CE395E">
    <w:pPr>
      <w:pStyle w:val="Rodap"/>
      <w:rPr>
        <w:rFonts w:ascii="Times New Roman" w:hAnsi="Times New Roman" w:cs="Times New Roman"/>
        <w:sz w:val="20"/>
        <w:szCs w:val="20"/>
      </w:rPr>
    </w:pPr>
    <w:r>
      <w:rPr>
        <w:rFonts w:ascii="Times New Roman" w:hAnsi="Times New Roman" w:cs="Times New Roman"/>
        <w:sz w:val="20"/>
        <w:szCs w:val="20"/>
      </w:rPr>
      <w:t>³ Professora, mestre,</w:t>
    </w:r>
    <w:r w:rsidRPr="00CE395E">
      <w:rPr>
        <w:rFonts w:ascii="Times New Roman" w:hAnsi="Times New Roman" w:cs="Times New Roman"/>
        <w:sz w:val="20"/>
        <w:szCs w:val="20"/>
      </w:rPr>
      <w:t xml:space="preserve"> orientadora.</w:t>
    </w:r>
  </w:p>
  <w:p w14:paraId="067E133F" w14:textId="77777777" w:rsidR="0015543E" w:rsidRDefault="001554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CA58E" w14:textId="77777777" w:rsidR="005D43B3" w:rsidRDefault="005D43B3" w:rsidP="0064050B">
      <w:pPr>
        <w:spacing w:after="0" w:line="240" w:lineRule="auto"/>
      </w:pPr>
      <w:r>
        <w:separator/>
      </w:r>
    </w:p>
  </w:footnote>
  <w:footnote w:type="continuationSeparator" w:id="0">
    <w:p w14:paraId="33004054" w14:textId="77777777" w:rsidR="005D43B3" w:rsidRDefault="005D43B3" w:rsidP="00640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47164091"/>
      <w:docPartObj>
        <w:docPartGallery w:val="Page Numbers (Top of Page)"/>
        <w:docPartUnique/>
      </w:docPartObj>
    </w:sdtPr>
    <w:sdtEndPr/>
    <w:sdtContent>
      <w:p w14:paraId="3675290C" w14:textId="719B143C" w:rsidR="0015543E" w:rsidRPr="00CE395E" w:rsidRDefault="0015543E">
        <w:pPr>
          <w:pStyle w:val="Cabealho"/>
          <w:jc w:val="right"/>
          <w:rPr>
            <w:rFonts w:ascii="Times New Roman" w:hAnsi="Times New Roman" w:cs="Times New Roman"/>
            <w:sz w:val="20"/>
            <w:szCs w:val="20"/>
          </w:rPr>
        </w:pPr>
        <w:r w:rsidRPr="00CE395E">
          <w:rPr>
            <w:rFonts w:ascii="Times New Roman" w:hAnsi="Times New Roman" w:cs="Times New Roman"/>
            <w:sz w:val="20"/>
            <w:szCs w:val="20"/>
          </w:rPr>
          <w:fldChar w:fldCharType="begin"/>
        </w:r>
        <w:r w:rsidRPr="00CE395E">
          <w:rPr>
            <w:rFonts w:ascii="Times New Roman" w:hAnsi="Times New Roman" w:cs="Times New Roman"/>
            <w:sz w:val="20"/>
            <w:szCs w:val="20"/>
          </w:rPr>
          <w:instrText>PAGE   \* MERGEFORMAT</w:instrText>
        </w:r>
        <w:r w:rsidRPr="00CE395E">
          <w:rPr>
            <w:rFonts w:ascii="Times New Roman" w:hAnsi="Times New Roman" w:cs="Times New Roman"/>
            <w:sz w:val="20"/>
            <w:szCs w:val="20"/>
          </w:rPr>
          <w:fldChar w:fldCharType="separate"/>
        </w:r>
        <w:r w:rsidR="0072758D">
          <w:rPr>
            <w:rFonts w:ascii="Times New Roman" w:hAnsi="Times New Roman" w:cs="Times New Roman"/>
            <w:noProof/>
            <w:sz w:val="20"/>
            <w:szCs w:val="20"/>
          </w:rPr>
          <w:t>13</w:t>
        </w:r>
        <w:r w:rsidRPr="00CE395E">
          <w:rPr>
            <w:rFonts w:ascii="Times New Roman" w:hAnsi="Times New Roman" w:cs="Times New Roman"/>
            <w:sz w:val="20"/>
            <w:szCs w:val="20"/>
          </w:rPr>
          <w:fldChar w:fldCharType="end"/>
        </w:r>
      </w:p>
    </w:sdtContent>
  </w:sdt>
  <w:p w14:paraId="65936482" w14:textId="77777777" w:rsidR="0015543E" w:rsidRDefault="001554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0B"/>
    <w:rsid w:val="00002DA6"/>
    <w:rsid w:val="000639A1"/>
    <w:rsid w:val="00087B81"/>
    <w:rsid w:val="000F14A3"/>
    <w:rsid w:val="00151040"/>
    <w:rsid w:val="0015543E"/>
    <w:rsid w:val="00156A91"/>
    <w:rsid w:val="00163799"/>
    <w:rsid w:val="001A03C6"/>
    <w:rsid w:val="001E6258"/>
    <w:rsid w:val="001F3C2B"/>
    <w:rsid w:val="00202893"/>
    <w:rsid w:val="002126CA"/>
    <w:rsid w:val="002861DD"/>
    <w:rsid w:val="002C1FEE"/>
    <w:rsid w:val="002E2571"/>
    <w:rsid w:val="002E2692"/>
    <w:rsid w:val="003048EB"/>
    <w:rsid w:val="00376A4B"/>
    <w:rsid w:val="003818DD"/>
    <w:rsid w:val="00397AD0"/>
    <w:rsid w:val="003A7002"/>
    <w:rsid w:val="003D48C8"/>
    <w:rsid w:val="003F415D"/>
    <w:rsid w:val="004119BB"/>
    <w:rsid w:val="0041467F"/>
    <w:rsid w:val="005817F9"/>
    <w:rsid w:val="005D43B3"/>
    <w:rsid w:val="005F6BDF"/>
    <w:rsid w:val="0064050B"/>
    <w:rsid w:val="006725A8"/>
    <w:rsid w:val="00681C1F"/>
    <w:rsid w:val="006D3313"/>
    <w:rsid w:val="006E30D4"/>
    <w:rsid w:val="006E588F"/>
    <w:rsid w:val="00720EF6"/>
    <w:rsid w:val="0072758D"/>
    <w:rsid w:val="007567A6"/>
    <w:rsid w:val="00774E16"/>
    <w:rsid w:val="007A27B3"/>
    <w:rsid w:val="007B7860"/>
    <w:rsid w:val="00826FE1"/>
    <w:rsid w:val="008310BA"/>
    <w:rsid w:val="00832F6C"/>
    <w:rsid w:val="00860697"/>
    <w:rsid w:val="00874C7E"/>
    <w:rsid w:val="009D08E0"/>
    <w:rsid w:val="009E74BA"/>
    <w:rsid w:val="00A02A96"/>
    <w:rsid w:val="00AD068C"/>
    <w:rsid w:val="00AD5D9B"/>
    <w:rsid w:val="00B37E33"/>
    <w:rsid w:val="00CC0B0D"/>
    <w:rsid w:val="00CE395E"/>
    <w:rsid w:val="00D27E5C"/>
    <w:rsid w:val="00D573B6"/>
    <w:rsid w:val="00D60863"/>
    <w:rsid w:val="00D62574"/>
    <w:rsid w:val="00D71997"/>
    <w:rsid w:val="00D873D9"/>
    <w:rsid w:val="00DE6623"/>
    <w:rsid w:val="00E452E1"/>
    <w:rsid w:val="00E85A24"/>
    <w:rsid w:val="00EA093A"/>
    <w:rsid w:val="00EA38F5"/>
    <w:rsid w:val="00F11577"/>
    <w:rsid w:val="00FC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38C0"/>
  <w15:chartTrackingRefBased/>
  <w15:docId w15:val="{F07C8CBB-91AB-4D8E-AD25-2FBEC8A2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50B"/>
    <w:pPr>
      <w:spacing w:after="200" w:line="276" w:lineRule="auto"/>
    </w:pPr>
  </w:style>
  <w:style w:type="paragraph" w:styleId="Ttulo1">
    <w:name w:val="heading 1"/>
    <w:basedOn w:val="Normal"/>
    <w:link w:val="Ttulo1Char"/>
    <w:uiPriority w:val="9"/>
    <w:qFormat/>
    <w:rsid w:val="006725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05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050B"/>
  </w:style>
  <w:style w:type="paragraph" w:styleId="Rodap">
    <w:name w:val="footer"/>
    <w:basedOn w:val="Normal"/>
    <w:link w:val="RodapChar"/>
    <w:uiPriority w:val="99"/>
    <w:unhideWhenUsed/>
    <w:rsid w:val="0064050B"/>
    <w:pPr>
      <w:tabs>
        <w:tab w:val="center" w:pos="4252"/>
        <w:tab w:val="right" w:pos="8504"/>
      </w:tabs>
      <w:spacing w:after="0" w:line="240" w:lineRule="auto"/>
    </w:pPr>
  </w:style>
  <w:style w:type="character" w:customStyle="1" w:styleId="RodapChar">
    <w:name w:val="Rodapé Char"/>
    <w:basedOn w:val="Fontepargpadro"/>
    <w:link w:val="Rodap"/>
    <w:uiPriority w:val="99"/>
    <w:rsid w:val="0064050B"/>
  </w:style>
  <w:style w:type="paragraph" w:customStyle="1" w:styleId="Default">
    <w:name w:val="Default"/>
    <w:rsid w:val="00720EF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Fontepargpadro"/>
    <w:uiPriority w:val="99"/>
    <w:unhideWhenUsed/>
    <w:rsid w:val="00720EF6"/>
    <w:rPr>
      <w:color w:val="0563C1" w:themeColor="hyperlink"/>
      <w:u w:val="single"/>
    </w:rPr>
  </w:style>
  <w:style w:type="paragraph" w:styleId="Textodenotaderodap">
    <w:name w:val="footnote text"/>
    <w:basedOn w:val="Normal"/>
    <w:link w:val="TextodenotaderodapChar"/>
    <w:uiPriority w:val="99"/>
    <w:semiHidden/>
    <w:unhideWhenUsed/>
    <w:rsid w:val="003818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18DD"/>
    <w:rPr>
      <w:sz w:val="20"/>
      <w:szCs w:val="20"/>
    </w:rPr>
  </w:style>
  <w:style w:type="character" w:styleId="Refdenotaderodap">
    <w:name w:val="footnote reference"/>
    <w:basedOn w:val="Fontepargpadro"/>
    <w:uiPriority w:val="99"/>
    <w:semiHidden/>
    <w:unhideWhenUsed/>
    <w:rsid w:val="003818DD"/>
    <w:rPr>
      <w:vertAlign w:val="superscript"/>
    </w:rPr>
  </w:style>
  <w:style w:type="character" w:customStyle="1" w:styleId="Ttulo1Char">
    <w:name w:val="Título 1 Char"/>
    <w:basedOn w:val="Fontepargpadro"/>
    <w:link w:val="Ttulo1"/>
    <w:uiPriority w:val="9"/>
    <w:rsid w:val="006725A8"/>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6725A8"/>
    <w:rPr>
      <w:i/>
      <w:iCs/>
    </w:rPr>
  </w:style>
  <w:style w:type="character" w:customStyle="1" w:styleId="apple-converted-space">
    <w:name w:val="apple-converted-space"/>
    <w:basedOn w:val="Fontepargpadro"/>
    <w:rsid w:val="0067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506941">
      <w:bodyDiv w:val="1"/>
      <w:marLeft w:val="0"/>
      <w:marRight w:val="0"/>
      <w:marTop w:val="0"/>
      <w:marBottom w:val="0"/>
      <w:divBdr>
        <w:top w:val="none" w:sz="0" w:space="0" w:color="auto"/>
        <w:left w:val="none" w:sz="0" w:space="0" w:color="auto"/>
        <w:bottom w:val="none" w:sz="0" w:space="0" w:color="auto"/>
        <w:right w:val="none" w:sz="0" w:space="0" w:color="auto"/>
      </w:divBdr>
    </w:div>
    <w:div w:id="11477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4127</Words>
  <Characters>22292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Frota</dc:creator>
  <cp:keywords/>
  <dc:description/>
  <cp:lastModifiedBy>Isabela Sousa</cp:lastModifiedBy>
  <cp:revision>2</cp:revision>
  <dcterms:created xsi:type="dcterms:W3CDTF">2020-03-10T17:37:00Z</dcterms:created>
  <dcterms:modified xsi:type="dcterms:W3CDTF">2020-03-10T17:37:00Z</dcterms:modified>
</cp:coreProperties>
</file>