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1CD" w:rsidRPr="00834DBE" w:rsidRDefault="004A41CD" w:rsidP="004A41CD">
      <w:pPr>
        <w:spacing w:line="360" w:lineRule="auto"/>
        <w:contextualSpacing/>
        <w:jc w:val="center"/>
        <w:rPr>
          <w:rFonts w:ascii="Arial" w:hAnsi="Arial" w:cs="Arial"/>
          <w:b/>
        </w:rPr>
      </w:pPr>
      <w:r w:rsidRPr="00834DBE">
        <w:rPr>
          <w:rFonts w:ascii="Arial" w:hAnsi="Arial" w:cs="Arial"/>
          <w:b/>
        </w:rPr>
        <w:t>MOTIVAÇÃO E SUAS POS</w:t>
      </w:r>
      <w:r>
        <w:rPr>
          <w:rFonts w:ascii="Arial" w:hAnsi="Arial" w:cs="Arial"/>
          <w:b/>
        </w:rPr>
        <w:t>SIBILIDADES PARA POTENCIALIZAR O PROCESSO DE ENSINO E</w:t>
      </w:r>
      <w:r w:rsidRPr="00834DBE">
        <w:rPr>
          <w:rFonts w:ascii="Arial" w:hAnsi="Arial" w:cs="Arial"/>
          <w:b/>
        </w:rPr>
        <w:t xml:space="preserve"> APRENDI</w:t>
      </w:r>
      <w:r w:rsidR="002D05B6">
        <w:rPr>
          <w:rFonts w:ascii="Arial" w:hAnsi="Arial" w:cs="Arial"/>
          <w:b/>
        </w:rPr>
        <w:t>ZA</w:t>
      </w:r>
      <w:r w:rsidRPr="00834DBE">
        <w:rPr>
          <w:rFonts w:ascii="Arial" w:hAnsi="Arial" w:cs="Arial"/>
          <w:b/>
        </w:rPr>
        <w:t>GEM NA ESCOLA</w:t>
      </w:r>
    </w:p>
    <w:p w:rsidR="004A41CD" w:rsidRPr="00834DBE" w:rsidRDefault="004A41CD" w:rsidP="004A41CD">
      <w:pPr>
        <w:spacing w:line="360" w:lineRule="auto"/>
        <w:contextualSpacing/>
        <w:jc w:val="both"/>
        <w:rPr>
          <w:rFonts w:ascii="Arial" w:hAnsi="Arial" w:cs="Arial"/>
        </w:rPr>
        <w:sectPr w:rsidR="004A41CD" w:rsidRPr="00834DBE" w:rsidSect="002A1AC3">
          <w:footerReference w:type="default" r:id="rId4"/>
          <w:pgSz w:w="11906" w:h="16838"/>
          <w:pgMar w:top="1417" w:right="1701" w:bottom="1417" w:left="1701" w:header="708" w:footer="708" w:gutter="0"/>
          <w:cols w:space="708"/>
          <w:docGrid w:linePitch="360"/>
        </w:sectPr>
      </w:pPr>
    </w:p>
    <w:p w:rsidR="004A41CD" w:rsidRPr="00834DBE" w:rsidRDefault="004A41CD" w:rsidP="004A41CD">
      <w:pPr>
        <w:spacing w:line="360" w:lineRule="auto"/>
        <w:contextualSpacing/>
        <w:jc w:val="both"/>
        <w:rPr>
          <w:rFonts w:ascii="Arial" w:hAnsi="Arial" w:cs="Arial"/>
        </w:rPr>
      </w:pPr>
    </w:p>
    <w:p w:rsidR="004A41CD" w:rsidRDefault="004A41CD" w:rsidP="004A41CD">
      <w:pPr>
        <w:spacing w:line="360" w:lineRule="auto"/>
        <w:contextualSpacing/>
        <w:jc w:val="both"/>
        <w:rPr>
          <w:rFonts w:ascii="Arial" w:hAnsi="Arial" w:cs="Arial"/>
        </w:rPr>
      </w:pPr>
    </w:p>
    <w:p w:rsidR="004A41CD" w:rsidRPr="00E97D83" w:rsidRDefault="004A41CD" w:rsidP="004A41CD">
      <w:pPr>
        <w:spacing w:line="360" w:lineRule="auto"/>
        <w:contextualSpacing/>
        <w:jc w:val="both"/>
        <w:rPr>
          <w:rFonts w:ascii="Arial" w:hAnsi="Arial" w:cs="Arial"/>
          <w:b/>
        </w:rPr>
      </w:pPr>
      <w:r w:rsidRPr="00E97D83">
        <w:rPr>
          <w:rFonts w:ascii="Arial" w:hAnsi="Arial" w:cs="Arial"/>
          <w:b/>
        </w:rPr>
        <w:t>Márcia Regina Batista da Silva</w:t>
      </w:r>
    </w:p>
    <w:p w:rsidR="004A41CD" w:rsidRPr="00834DBE" w:rsidRDefault="004A41CD" w:rsidP="004A41CD">
      <w:pPr>
        <w:spacing w:line="360" w:lineRule="auto"/>
        <w:contextualSpacing/>
        <w:jc w:val="both"/>
        <w:rPr>
          <w:rFonts w:ascii="Arial" w:hAnsi="Arial" w:cs="Arial"/>
        </w:rPr>
      </w:pPr>
    </w:p>
    <w:p w:rsidR="004A41CD" w:rsidRPr="00834DBE" w:rsidRDefault="004A41CD" w:rsidP="004A41CD">
      <w:pPr>
        <w:spacing w:line="360" w:lineRule="auto"/>
        <w:contextualSpacing/>
        <w:jc w:val="both"/>
        <w:rPr>
          <w:rFonts w:ascii="Arial" w:hAnsi="Arial" w:cs="Arial"/>
        </w:rPr>
      </w:pPr>
      <w:r w:rsidRPr="00834DBE">
        <w:rPr>
          <w:rFonts w:ascii="Arial" w:hAnsi="Arial" w:cs="Arial"/>
        </w:rPr>
        <w:t>Diretoria Regional de Educação de Dianópolis-TO</w:t>
      </w:r>
    </w:p>
    <w:p w:rsidR="004A41CD" w:rsidRPr="00834DBE" w:rsidRDefault="004A41CD" w:rsidP="004A41CD">
      <w:pPr>
        <w:spacing w:line="360" w:lineRule="auto"/>
        <w:contextualSpacing/>
        <w:jc w:val="both"/>
        <w:rPr>
          <w:rFonts w:ascii="Arial" w:hAnsi="Arial" w:cs="Arial"/>
        </w:rPr>
        <w:sectPr w:rsidR="004A41CD" w:rsidRPr="00834DBE" w:rsidSect="002A1AC3">
          <w:type w:val="continuous"/>
          <w:pgSz w:w="11906" w:h="16838"/>
          <w:pgMar w:top="1417" w:right="1701" w:bottom="1417" w:left="1701" w:header="708" w:footer="708" w:gutter="0"/>
          <w:cols w:space="708"/>
          <w:docGrid w:linePitch="360"/>
        </w:sectPr>
      </w:pPr>
    </w:p>
    <w:p w:rsidR="004A41CD" w:rsidRPr="00834DBE" w:rsidRDefault="004A41CD" w:rsidP="004A41CD">
      <w:pPr>
        <w:spacing w:line="360" w:lineRule="auto"/>
        <w:contextualSpacing/>
        <w:jc w:val="both"/>
        <w:rPr>
          <w:rFonts w:ascii="Arial" w:hAnsi="Arial" w:cs="Arial"/>
        </w:rPr>
      </w:pPr>
    </w:p>
    <w:p w:rsidR="004A41CD" w:rsidRPr="00834DBE" w:rsidRDefault="004A41CD" w:rsidP="004A41CD">
      <w:pPr>
        <w:spacing w:line="360" w:lineRule="auto"/>
        <w:contextualSpacing/>
        <w:jc w:val="both"/>
        <w:rPr>
          <w:rFonts w:ascii="Arial" w:hAnsi="Arial" w:cs="Arial"/>
        </w:rPr>
      </w:pPr>
    </w:p>
    <w:p w:rsidR="004A41CD" w:rsidRDefault="004A41CD" w:rsidP="004A41CD">
      <w:pPr>
        <w:spacing w:line="240" w:lineRule="auto"/>
        <w:contextualSpacing/>
        <w:jc w:val="both"/>
        <w:rPr>
          <w:rFonts w:ascii="Arial" w:hAnsi="Arial" w:cs="Arial"/>
          <w:b/>
        </w:rPr>
      </w:pPr>
      <w:r w:rsidRPr="00834DBE">
        <w:rPr>
          <w:rFonts w:ascii="Arial" w:hAnsi="Arial" w:cs="Arial"/>
          <w:b/>
        </w:rPr>
        <w:t xml:space="preserve"> Resumo </w:t>
      </w:r>
    </w:p>
    <w:p w:rsidR="004A41CD" w:rsidRPr="00834DBE" w:rsidRDefault="004A41CD" w:rsidP="004A41CD">
      <w:pPr>
        <w:spacing w:line="240" w:lineRule="auto"/>
        <w:contextualSpacing/>
        <w:jc w:val="both"/>
        <w:rPr>
          <w:rFonts w:ascii="Arial" w:hAnsi="Arial" w:cs="Arial"/>
          <w:b/>
        </w:rPr>
      </w:pPr>
    </w:p>
    <w:p w:rsidR="004A41CD" w:rsidRDefault="004A41CD" w:rsidP="004A41CD">
      <w:pPr>
        <w:spacing w:line="240" w:lineRule="auto"/>
        <w:contextualSpacing/>
        <w:jc w:val="both"/>
        <w:rPr>
          <w:rFonts w:ascii="Arial" w:hAnsi="Arial" w:cs="Arial"/>
        </w:rPr>
      </w:pPr>
      <w:r w:rsidRPr="00834DBE">
        <w:rPr>
          <w:rFonts w:ascii="Arial" w:hAnsi="Arial" w:cs="Arial"/>
        </w:rPr>
        <w:t xml:space="preserve">O presente artigo procura objetiva evidenciar a importância da motivação da equipe gestora envolvendo os docentes para potencializar os processos de aprendizagem e no sucesso dos alunos em contexto escolar. O envolvimento da equipe pedagógica subsidia professores com estratégias envolventes em sua área de atuação, tornando o aluno um sujeito interativo. A motivação sinalizacaminhos possíveis para conseguir o envolvimento dos alunos  pela motivação por movimentos internos e externos.  Este artigo possibilita efetivar algumas reflexões sobre os impactos da motivação escolar, tendo como experiência realizada no Colégio João d’Abreu. Pretende apontar algumas </w:t>
      </w:r>
      <w:r>
        <w:rPr>
          <w:rFonts w:ascii="Arial" w:hAnsi="Arial" w:cs="Arial"/>
        </w:rPr>
        <w:t>possibilidades para melhoria do processo de ensino e da aprendizagem.</w:t>
      </w:r>
      <w:bookmarkStart w:id="0" w:name="_GoBack"/>
      <w:bookmarkEnd w:id="0"/>
    </w:p>
    <w:p w:rsidR="004A41CD" w:rsidRPr="00834DBE" w:rsidRDefault="004A41CD" w:rsidP="004A41CD">
      <w:pPr>
        <w:spacing w:line="240" w:lineRule="auto"/>
        <w:contextualSpacing/>
        <w:jc w:val="both"/>
        <w:rPr>
          <w:rFonts w:ascii="Arial" w:hAnsi="Arial" w:cs="Arial"/>
        </w:rPr>
      </w:pPr>
    </w:p>
    <w:p w:rsidR="004A41CD" w:rsidRPr="00834DBE" w:rsidRDefault="004A41CD" w:rsidP="004A41CD">
      <w:pPr>
        <w:spacing w:line="240" w:lineRule="auto"/>
        <w:contextualSpacing/>
        <w:jc w:val="both"/>
        <w:rPr>
          <w:rFonts w:ascii="Arial" w:hAnsi="Arial" w:cs="Arial"/>
        </w:rPr>
      </w:pPr>
      <w:r w:rsidRPr="00834DBE">
        <w:rPr>
          <w:rFonts w:ascii="Arial" w:hAnsi="Arial" w:cs="Arial"/>
          <w:b/>
        </w:rPr>
        <w:t>Palavras-chave</w:t>
      </w:r>
      <w:r w:rsidRPr="00834DBE">
        <w:rPr>
          <w:rFonts w:ascii="Arial" w:hAnsi="Arial" w:cs="Arial"/>
        </w:rPr>
        <w:t>: Motivação; aprendizagem; envolvimento, relações interpessoais.</w:t>
      </w:r>
    </w:p>
    <w:p w:rsidR="004A41CD" w:rsidRPr="00834DBE" w:rsidRDefault="004A41CD" w:rsidP="004A41CD">
      <w:pPr>
        <w:tabs>
          <w:tab w:val="left" w:pos="2520"/>
        </w:tabs>
        <w:spacing w:line="360" w:lineRule="auto"/>
        <w:contextualSpacing/>
        <w:jc w:val="both"/>
        <w:rPr>
          <w:rFonts w:ascii="Arial" w:hAnsi="Arial" w:cs="Arial"/>
        </w:rPr>
      </w:pPr>
      <w:r>
        <w:rPr>
          <w:rFonts w:ascii="Arial" w:hAnsi="Arial" w:cs="Arial"/>
        </w:rPr>
        <w:tab/>
      </w:r>
    </w:p>
    <w:p w:rsidR="004A41CD" w:rsidRPr="00834DBE" w:rsidRDefault="004A41CD" w:rsidP="004A41CD">
      <w:pPr>
        <w:spacing w:line="360" w:lineRule="auto"/>
        <w:contextualSpacing/>
        <w:jc w:val="both"/>
        <w:rPr>
          <w:rFonts w:ascii="Arial" w:hAnsi="Arial" w:cs="Arial"/>
        </w:rPr>
      </w:pPr>
    </w:p>
    <w:p w:rsidR="004A41CD" w:rsidRPr="00834DBE" w:rsidRDefault="004A41CD" w:rsidP="004A41CD">
      <w:pPr>
        <w:spacing w:line="360" w:lineRule="auto"/>
        <w:contextualSpacing/>
        <w:jc w:val="both"/>
        <w:rPr>
          <w:rFonts w:ascii="Arial" w:hAnsi="Arial" w:cs="Arial"/>
        </w:rPr>
      </w:pPr>
    </w:p>
    <w:p w:rsidR="004A41CD" w:rsidRPr="00834DBE" w:rsidRDefault="004A41CD" w:rsidP="004A41CD">
      <w:pPr>
        <w:spacing w:line="360" w:lineRule="auto"/>
        <w:contextualSpacing/>
        <w:jc w:val="both"/>
        <w:rPr>
          <w:rFonts w:ascii="Arial" w:hAnsi="Arial" w:cs="Arial"/>
        </w:rPr>
      </w:pPr>
    </w:p>
    <w:p w:rsidR="004A41CD" w:rsidRPr="00834DBE" w:rsidRDefault="004A41CD" w:rsidP="004A41CD">
      <w:pPr>
        <w:spacing w:line="360" w:lineRule="auto"/>
        <w:contextualSpacing/>
        <w:jc w:val="both"/>
        <w:rPr>
          <w:rFonts w:ascii="Arial" w:hAnsi="Arial" w:cs="Arial"/>
        </w:rPr>
      </w:pPr>
    </w:p>
    <w:p w:rsidR="004A41CD" w:rsidRPr="00834DBE" w:rsidRDefault="004A41CD" w:rsidP="004A41CD">
      <w:pPr>
        <w:spacing w:line="360" w:lineRule="auto"/>
        <w:contextualSpacing/>
        <w:jc w:val="both"/>
        <w:rPr>
          <w:rFonts w:ascii="Arial" w:hAnsi="Arial" w:cs="Arial"/>
        </w:rPr>
      </w:pPr>
    </w:p>
    <w:p w:rsidR="004A41CD" w:rsidRPr="00834DBE" w:rsidRDefault="004A41CD" w:rsidP="004A41CD">
      <w:pPr>
        <w:spacing w:line="360" w:lineRule="auto"/>
        <w:contextualSpacing/>
        <w:jc w:val="both"/>
        <w:rPr>
          <w:rFonts w:ascii="Arial" w:hAnsi="Arial" w:cs="Arial"/>
        </w:rPr>
      </w:pPr>
    </w:p>
    <w:p w:rsidR="004A41CD" w:rsidRPr="00834DBE" w:rsidRDefault="004A41CD" w:rsidP="004A41CD">
      <w:pPr>
        <w:spacing w:line="360" w:lineRule="auto"/>
        <w:contextualSpacing/>
        <w:jc w:val="both"/>
        <w:rPr>
          <w:rFonts w:ascii="Arial" w:hAnsi="Arial" w:cs="Arial"/>
        </w:rPr>
      </w:pPr>
    </w:p>
    <w:p w:rsidR="004A41CD" w:rsidRPr="00834DBE" w:rsidRDefault="004A41CD" w:rsidP="004A41CD">
      <w:pPr>
        <w:spacing w:line="360" w:lineRule="auto"/>
        <w:contextualSpacing/>
        <w:jc w:val="both"/>
        <w:rPr>
          <w:rFonts w:ascii="Arial" w:hAnsi="Arial" w:cs="Arial"/>
        </w:rPr>
      </w:pPr>
    </w:p>
    <w:p w:rsidR="004A41CD" w:rsidRPr="00834DBE" w:rsidRDefault="004A41CD" w:rsidP="004A41CD">
      <w:pPr>
        <w:spacing w:line="360" w:lineRule="auto"/>
        <w:contextualSpacing/>
        <w:jc w:val="both"/>
        <w:rPr>
          <w:rFonts w:ascii="Arial" w:hAnsi="Arial" w:cs="Arial"/>
        </w:rPr>
      </w:pPr>
    </w:p>
    <w:p w:rsidR="004A41CD" w:rsidRPr="00834DBE" w:rsidRDefault="004A41CD" w:rsidP="004A41CD">
      <w:pPr>
        <w:spacing w:line="360" w:lineRule="auto"/>
        <w:contextualSpacing/>
        <w:jc w:val="both"/>
        <w:rPr>
          <w:rFonts w:ascii="Arial" w:hAnsi="Arial" w:cs="Arial"/>
        </w:rPr>
      </w:pPr>
    </w:p>
    <w:p w:rsidR="004A41CD" w:rsidRPr="00834DBE" w:rsidRDefault="004A41CD" w:rsidP="004A41CD">
      <w:pPr>
        <w:spacing w:line="360" w:lineRule="auto"/>
        <w:contextualSpacing/>
        <w:jc w:val="both"/>
        <w:rPr>
          <w:rFonts w:ascii="Arial" w:hAnsi="Arial" w:cs="Arial"/>
        </w:rPr>
      </w:pPr>
    </w:p>
    <w:p w:rsidR="004A41CD" w:rsidRPr="00834DBE" w:rsidRDefault="004A41CD" w:rsidP="004A41CD">
      <w:pPr>
        <w:spacing w:line="360" w:lineRule="auto"/>
        <w:contextualSpacing/>
        <w:jc w:val="both"/>
        <w:rPr>
          <w:rFonts w:ascii="Arial" w:hAnsi="Arial" w:cs="Arial"/>
        </w:rPr>
      </w:pPr>
    </w:p>
    <w:p w:rsidR="004A41CD" w:rsidRDefault="004A41CD" w:rsidP="004A41CD">
      <w:pPr>
        <w:spacing w:line="360" w:lineRule="auto"/>
        <w:contextualSpacing/>
        <w:jc w:val="both"/>
        <w:rPr>
          <w:rFonts w:ascii="Arial" w:hAnsi="Arial" w:cs="Arial"/>
        </w:rPr>
      </w:pPr>
    </w:p>
    <w:p w:rsidR="004A41CD" w:rsidRDefault="004A41CD" w:rsidP="004A41CD">
      <w:pPr>
        <w:spacing w:line="360" w:lineRule="auto"/>
        <w:contextualSpacing/>
        <w:jc w:val="both"/>
        <w:rPr>
          <w:rFonts w:ascii="Arial" w:hAnsi="Arial" w:cs="Arial"/>
        </w:rPr>
      </w:pPr>
    </w:p>
    <w:p w:rsidR="004A41CD" w:rsidRDefault="004A41CD" w:rsidP="004A41CD">
      <w:pPr>
        <w:spacing w:line="360" w:lineRule="auto"/>
        <w:contextualSpacing/>
        <w:jc w:val="both"/>
        <w:rPr>
          <w:rFonts w:ascii="Arial" w:hAnsi="Arial" w:cs="Arial"/>
        </w:rPr>
      </w:pPr>
    </w:p>
    <w:p w:rsidR="004A41CD" w:rsidRDefault="004A41CD" w:rsidP="004A41CD">
      <w:pPr>
        <w:spacing w:line="360" w:lineRule="auto"/>
        <w:contextualSpacing/>
        <w:jc w:val="both"/>
        <w:rPr>
          <w:rFonts w:ascii="Arial" w:hAnsi="Arial" w:cs="Arial"/>
        </w:rPr>
      </w:pPr>
    </w:p>
    <w:p w:rsidR="004A41CD" w:rsidRDefault="004A41CD" w:rsidP="004A41CD">
      <w:pPr>
        <w:spacing w:line="360" w:lineRule="auto"/>
        <w:contextualSpacing/>
        <w:jc w:val="both"/>
        <w:rPr>
          <w:rFonts w:ascii="Arial" w:hAnsi="Arial" w:cs="Arial"/>
        </w:rPr>
      </w:pPr>
    </w:p>
    <w:p w:rsidR="004A41CD" w:rsidRDefault="004A41CD" w:rsidP="004A41CD">
      <w:pPr>
        <w:spacing w:line="360" w:lineRule="auto"/>
        <w:contextualSpacing/>
        <w:jc w:val="both"/>
        <w:rPr>
          <w:rFonts w:ascii="Arial" w:hAnsi="Arial" w:cs="Arial"/>
        </w:rPr>
      </w:pPr>
    </w:p>
    <w:p w:rsidR="004A41CD" w:rsidRDefault="004A41CD" w:rsidP="004A41CD">
      <w:pPr>
        <w:spacing w:line="360" w:lineRule="auto"/>
        <w:contextualSpacing/>
        <w:jc w:val="both"/>
        <w:rPr>
          <w:rFonts w:ascii="Arial" w:hAnsi="Arial" w:cs="Arial"/>
        </w:rPr>
      </w:pPr>
    </w:p>
    <w:p w:rsidR="004A41CD" w:rsidRDefault="004A41CD" w:rsidP="004A41CD">
      <w:pPr>
        <w:spacing w:line="360" w:lineRule="auto"/>
        <w:contextualSpacing/>
        <w:jc w:val="both"/>
        <w:rPr>
          <w:rFonts w:ascii="Arial" w:hAnsi="Arial" w:cs="Arial"/>
        </w:rPr>
      </w:pPr>
    </w:p>
    <w:p w:rsidR="004A41CD" w:rsidRDefault="004A41CD" w:rsidP="004A41CD">
      <w:pPr>
        <w:spacing w:line="360" w:lineRule="auto"/>
        <w:contextualSpacing/>
        <w:jc w:val="both"/>
        <w:rPr>
          <w:rFonts w:ascii="Arial" w:hAnsi="Arial" w:cs="Arial"/>
        </w:rPr>
      </w:pPr>
    </w:p>
    <w:p w:rsidR="004A41CD" w:rsidRDefault="004A41CD" w:rsidP="004A41CD">
      <w:pPr>
        <w:spacing w:line="360" w:lineRule="auto"/>
        <w:contextualSpacing/>
        <w:jc w:val="both"/>
        <w:rPr>
          <w:rFonts w:ascii="Arial" w:hAnsi="Arial" w:cs="Arial"/>
        </w:rPr>
      </w:pPr>
    </w:p>
    <w:p w:rsidR="004A41CD" w:rsidRDefault="004A41CD" w:rsidP="004A41CD">
      <w:pPr>
        <w:spacing w:line="360" w:lineRule="auto"/>
        <w:contextualSpacing/>
        <w:jc w:val="both"/>
        <w:rPr>
          <w:rFonts w:ascii="Arial" w:hAnsi="Arial" w:cs="Arial"/>
        </w:rPr>
      </w:pPr>
    </w:p>
    <w:p w:rsidR="004A41CD" w:rsidRPr="00834DBE" w:rsidRDefault="004A41CD" w:rsidP="004A41CD">
      <w:pPr>
        <w:spacing w:line="360" w:lineRule="auto"/>
        <w:contextualSpacing/>
        <w:jc w:val="both"/>
        <w:rPr>
          <w:rFonts w:ascii="Arial" w:hAnsi="Arial" w:cs="Arial"/>
        </w:rPr>
      </w:pPr>
    </w:p>
    <w:p w:rsidR="004A41CD" w:rsidRPr="00834DBE" w:rsidRDefault="004A41CD" w:rsidP="004A41CD">
      <w:pPr>
        <w:spacing w:line="360" w:lineRule="auto"/>
        <w:contextualSpacing/>
        <w:jc w:val="both"/>
        <w:rPr>
          <w:rFonts w:ascii="Arial" w:hAnsi="Arial" w:cs="Arial"/>
        </w:rPr>
      </w:pPr>
    </w:p>
    <w:p w:rsidR="004A41CD" w:rsidRPr="00834DBE" w:rsidRDefault="004A41CD" w:rsidP="004A41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rPr>
          <w:rFonts w:ascii="Arial" w:eastAsia="Times New Roman" w:hAnsi="Arial" w:cs="Arial"/>
          <w:b/>
          <w:color w:val="212121"/>
          <w:lang w:eastAsia="pt-BR"/>
        </w:rPr>
      </w:pPr>
      <w:r w:rsidRPr="00834DBE">
        <w:rPr>
          <w:rFonts w:ascii="Arial" w:eastAsia="Times New Roman" w:hAnsi="Arial" w:cs="Arial"/>
          <w:b/>
          <w:color w:val="212121"/>
          <w:lang w:eastAsia="pt-BR"/>
        </w:rPr>
        <w:t>ABSTRACT</w:t>
      </w:r>
    </w:p>
    <w:p w:rsidR="004A41CD" w:rsidRPr="00834DBE" w:rsidRDefault="004A41CD" w:rsidP="004A41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rPr>
          <w:rFonts w:ascii="Arial" w:eastAsia="Times New Roman" w:hAnsi="Arial" w:cs="Arial"/>
          <w:b/>
          <w:color w:val="212121"/>
          <w:lang w:eastAsia="pt-BR"/>
        </w:rPr>
      </w:pPr>
    </w:p>
    <w:p w:rsidR="004A41CD" w:rsidRPr="005744A6" w:rsidRDefault="004A41CD" w:rsidP="004A41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Arial" w:eastAsia="Times New Roman" w:hAnsi="Arial" w:cs="Arial"/>
          <w:color w:val="212121"/>
          <w:lang w:eastAsia="pt-BR"/>
        </w:rPr>
      </w:pPr>
      <w:r w:rsidRPr="00834DBE">
        <w:rPr>
          <w:rFonts w:ascii="Arial" w:eastAsia="Times New Roman" w:hAnsi="Arial" w:cs="Arial"/>
          <w:color w:val="212121"/>
          <w:lang w:eastAsia="pt-BR"/>
        </w:rPr>
        <w:t xml:space="preserve">This article aims to highlight the importance of the motivation of the management team involving teachers to enhance learning processes and the success of students in a school context. The involvement of the pedagogical team subsidizes teachers with engaging strategies in their area of ​​action, making the student an interactive subject. Motivation signals possible ways to get the students' involvement motivated by internal and external movements. This article makes it possible to carry out some reflections on the impacts of school motivation, having as experience the Joãod'Abreu School. </w:t>
      </w:r>
      <w:r w:rsidRPr="005744A6">
        <w:rPr>
          <w:rFonts w:ascii="Arial" w:eastAsia="Times New Roman" w:hAnsi="Arial" w:cs="Arial"/>
          <w:color w:val="212121"/>
          <w:lang w:eastAsia="pt-BR"/>
        </w:rPr>
        <w:t>Youwantto.</w:t>
      </w:r>
    </w:p>
    <w:p w:rsidR="004A41CD" w:rsidRPr="005744A6" w:rsidRDefault="004A41CD" w:rsidP="004A41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Arial" w:eastAsia="Times New Roman" w:hAnsi="Arial" w:cs="Arial"/>
          <w:color w:val="212121"/>
          <w:lang w:eastAsia="pt-BR"/>
        </w:rPr>
      </w:pPr>
    </w:p>
    <w:p w:rsidR="004A41CD" w:rsidRPr="00834DBE" w:rsidRDefault="004A41CD" w:rsidP="004A41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Arial" w:eastAsia="Times New Roman" w:hAnsi="Arial" w:cs="Arial"/>
          <w:color w:val="212121"/>
          <w:sz w:val="20"/>
          <w:szCs w:val="20"/>
          <w:lang w:eastAsia="pt-BR"/>
        </w:rPr>
      </w:pPr>
      <w:r w:rsidRPr="005744A6">
        <w:rPr>
          <w:rFonts w:ascii="Arial" w:eastAsia="Times New Roman" w:hAnsi="Arial" w:cs="Arial"/>
          <w:b/>
          <w:color w:val="212121"/>
          <w:lang w:eastAsia="pt-BR"/>
        </w:rPr>
        <w:t>Keywords</w:t>
      </w:r>
      <w:r w:rsidRPr="005744A6">
        <w:rPr>
          <w:rFonts w:ascii="Arial" w:eastAsia="Times New Roman" w:hAnsi="Arial" w:cs="Arial"/>
          <w:color w:val="212121"/>
          <w:lang w:eastAsia="pt-BR"/>
        </w:rPr>
        <w:t>: Motivation; learning; involvement, interpersonalrelationships</w:t>
      </w:r>
      <w:r w:rsidRPr="005744A6">
        <w:rPr>
          <w:rFonts w:ascii="Arial" w:eastAsia="Times New Roman" w:hAnsi="Arial" w:cs="Arial"/>
          <w:color w:val="212121"/>
          <w:sz w:val="20"/>
          <w:szCs w:val="20"/>
          <w:lang w:eastAsia="pt-BR"/>
        </w:rPr>
        <w:t>.</w:t>
      </w:r>
    </w:p>
    <w:p w:rsidR="004A41CD" w:rsidRPr="00834DBE" w:rsidRDefault="004A41CD" w:rsidP="004A41CD">
      <w:pPr>
        <w:spacing w:line="360" w:lineRule="auto"/>
        <w:contextualSpacing/>
        <w:jc w:val="both"/>
        <w:rPr>
          <w:rFonts w:ascii="Arial" w:hAnsi="Arial" w:cs="Arial"/>
        </w:rPr>
      </w:pPr>
    </w:p>
    <w:p w:rsidR="004A41CD" w:rsidRPr="00834DBE" w:rsidRDefault="004A41CD" w:rsidP="004A41CD">
      <w:pPr>
        <w:spacing w:line="360" w:lineRule="auto"/>
        <w:contextualSpacing/>
        <w:jc w:val="both"/>
        <w:rPr>
          <w:rFonts w:ascii="Arial" w:hAnsi="Arial" w:cs="Arial"/>
        </w:rPr>
      </w:pPr>
    </w:p>
    <w:p w:rsidR="004A41CD" w:rsidRPr="00834DBE" w:rsidRDefault="004A41CD" w:rsidP="004A41CD">
      <w:pPr>
        <w:spacing w:line="360" w:lineRule="auto"/>
        <w:contextualSpacing/>
        <w:jc w:val="both"/>
        <w:rPr>
          <w:rFonts w:ascii="Arial" w:hAnsi="Arial" w:cs="Arial"/>
        </w:rPr>
      </w:pPr>
    </w:p>
    <w:p w:rsidR="004A41CD" w:rsidRPr="00834DBE" w:rsidRDefault="004A41CD" w:rsidP="004A41CD">
      <w:pPr>
        <w:spacing w:line="360" w:lineRule="auto"/>
        <w:contextualSpacing/>
        <w:jc w:val="both"/>
        <w:rPr>
          <w:rFonts w:ascii="Arial" w:hAnsi="Arial" w:cs="Arial"/>
        </w:rPr>
      </w:pPr>
    </w:p>
    <w:p w:rsidR="004A41CD" w:rsidRPr="00834DBE" w:rsidRDefault="004A41CD" w:rsidP="004A41CD">
      <w:pPr>
        <w:spacing w:line="360" w:lineRule="auto"/>
        <w:contextualSpacing/>
        <w:jc w:val="both"/>
        <w:rPr>
          <w:rFonts w:ascii="Arial" w:hAnsi="Arial" w:cs="Arial"/>
        </w:rPr>
      </w:pPr>
    </w:p>
    <w:p w:rsidR="004A41CD" w:rsidRPr="00834DBE" w:rsidRDefault="004A41CD" w:rsidP="004A41CD">
      <w:pPr>
        <w:spacing w:line="360" w:lineRule="auto"/>
        <w:contextualSpacing/>
        <w:jc w:val="both"/>
        <w:rPr>
          <w:rFonts w:ascii="Arial" w:hAnsi="Arial" w:cs="Arial"/>
        </w:rPr>
      </w:pPr>
    </w:p>
    <w:p w:rsidR="004A41CD" w:rsidRPr="00834DBE" w:rsidRDefault="004A41CD" w:rsidP="004A41CD">
      <w:pPr>
        <w:spacing w:line="360" w:lineRule="auto"/>
        <w:contextualSpacing/>
        <w:jc w:val="both"/>
        <w:rPr>
          <w:rFonts w:ascii="Arial" w:hAnsi="Arial" w:cs="Arial"/>
        </w:rPr>
      </w:pPr>
    </w:p>
    <w:p w:rsidR="004A41CD" w:rsidRPr="00834DBE" w:rsidRDefault="004A41CD" w:rsidP="004A41CD">
      <w:pPr>
        <w:spacing w:line="360" w:lineRule="auto"/>
        <w:contextualSpacing/>
        <w:jc w:val="both"/>
        <w:rPr>
          <w:rFonts w:ascii="Arial" w:hAnsi="Arial" w:cs="Arial"/>
        </w:rPr>
      </w:pPr>
    </w:p>
    <w:p w:rsidR="004A41CD" w:rsidRPr="00834DBE" w:rsidRDefault="004A41CD" w:rsidP="004A41CD">
      <w:pPr>
        <w:spacing w:line="360" w:lineRule="auto"/>
        <w:contextualSpacing/>
        <w:jc w:val="both"/>
        <w:rPr>
          <w:rFonts w:ascii="Arial" w:hAnsi="Arial" w:cs="Arial"/>
        </w:rPr>
      </w:pPr>
    </w:p>
    <w:p w:rsidR="004A41CD" w:rsidRPr="00834DBE" w:rsidRDefault="004A41CD" w:rsidP="004A41CD">
      <w:pPr>
        <w:spacing w:line="360" w:lineRule="auto"/>
        <w:contextualSpacing/>
        <w:jc w:val="both"/>
        <w:rPr>
          <w:rFonts w:ascii="Arial" w:hAnsi="Arial" w:cs="Arial"/>
        </w:rPr>
      </w:pPr>
    </w:p>
    <w:p w:rsidR="004A41CD" w:rsidRPr="00834DBE" w:rsidRDefault="004A41CD" w:rsidP="004A41CD">
      <w:pPr>
        <w:spacing w:line="360" w:lineRule="auto"/>
        <w:contextualSpacing/>
        <w:jc w:val="both"/>
        <w:rPr>
          <w:rFonts w:ascii="Arial" w:hAnsi="Arial" w:cs="Arial"/>
        </w:rPr>
      </w:pPr>
    </w:p>
    <w:p w:rsidR="004A41CD" w:rsidRPr="00834DBE" w:rsidRDefault="004A41CD" w:rsidP="004A41CD">
      <w:pPr>
        <w:spacing w:line="360" w:lineRule="auto"/>
        <w:contextualSpacing/>
        <w:jc w:val="both"/>
        <w:rPr>
          <w:rFonts w:ascii="Arial" w:hAnsi="Arial" w:cs="Arial"/>
        </w:rPr>
      </w:pPr>
    </w:p>
    <w:p w:rsidR="004A41CD" w:rsidRPr="00834DBE" w:rsidRDefault="004A41CD" w:rsidP="004A41CD">
      <w:pPr>
        <w:spacing w:line="360" w:lineRule="auto"/>
        <w:contextualSpacing/>
        <w:jc w:val="both"/>
        <w:rPr>
          <w:rFonts w:ascii="Arial" w:hAnsi="Arial" w:cs="Arial"/>
        </w:rPr>
      </w:pPr>
    </w:p>
    <w:p w:rsidR="004A41CD" w:rsidRPr="00834DBE" w:rsidRDefault="004A41CD" w:rsidP="004A41CD">
      <w:pPr>
        <w:spacing w:line="360" w:lineRule="auto"/>
        <w:contextualSpacing/>
        <w:jc w:val="both"/>
        <w:rPr>
          <w:rFonts w:ascii="Arial" w:hAnsi="Arial" w:cs="Arial"/>
        </w:rPr>
      </w:pPr>
    </w:p>
    <w:p w:rsidR="004A41CD" w:rsidRPr="00834DBE" w:rsidRDefault="004A41CD" w:rsidP="004A41CD">
      <w:pPr>
        <w:spacing w:line="360" w:lineRule="auto"/>
        <w:contextualSpacing/>
        <w:jc w:val="both"/>
        <w:rPr>
          <w:rFonts w:ascii="Arial" w:hAnsi="Arial" w:cs="Arial"/>
        </w:rPr>
      </w:pPr>
    </w:p>
    <w:p w:rsidR="004A41CD" w:rsidRPr="00834DBE" w:rsidRDefault="004A41CD" w:rsidP="004A41CD">
      <w:pPr>
        <w:spacing w:line="360" w:lineRule="auto"/>
        <w:contextualSpacing/>
        <w:jc w:val="both"/>
        <w:rPr>
          <w:rFonts w:ascii="Arial" w:hAnsi="Arial" w:cs="Arial"/>
        </w:rPr>
      </w:pPr>
    </w:p>
    <w:p w:rsidR="004A41CD" w:rsidRPr="00834DBE" w:rsidRDefault="004A41CD" w:rsidP="004A41CD">
      <w:pPr>
        <w:spacing w:line="360" w:lineRule="auto"/>
        <w:contextualSpacing/>
        <w:jc w:val="both"/>
        <w:rPr>
          <w:rFonts w:ascii="Arial" w:hAnsi="Arial" w:cs="Arial"/>
        </w:rPr>
      </w:pPr>
    </w:p>
    <w:p w:rsidR="004A41CD" w:rsidRPr="00834DBE" w:rsidRDefault="004A41CD" w:rsidP="004A41CD">
      <w:pPr>
        <w:spacing w:line="360" w:lineRule="auto"/>
        <w:contextualSpacing/>
        <w:jc w:val="both"/>
        <w:rPr>
          <w:rFonts w:ascii="Arial" w:hAnsi="Arial" w:cs="Arial"/>
        </w:rPr>
      </w:pPr>
    </w:p>
    <w:p w:rsidR="004A41CD" w:rsidRPr="00834DBE" w:rsidRDefault="004A41CD" w:rsidP="004A41CD">
      <w:pPr>
        <w:spacing w:line="360" w:lineRule="auto"/>
        <w:contextualSpacing/>
        <w:jc w:val="both"/>
        <w:rPr>
          <w:rFonts w:ascii="Arial" w:hAnsi="Arial" w:cs="Arial"/>
        </w:rPr>
      </w:pPr>
    </w:p>
    <w:p w:rsidR="004A41CD" w:rsidRPr="00834DBE" w:rsidRDefault="004A41CD" w:rsidP="004A41CD">
      <w:pPr>
        <w:spacing w:line="360" w:lineRule="auto"/>
        <w:contextualSpacing/>
        <w:jc w:val="both"/>
        <w:rPr>
          <w:rFonts w:ascii="Arial" w:hAnsi="Arial" w:cs="Arial"/>
        </w:rPr>
      </w:pPr>
    </w:p>
    <w:p w:rsidR="004A41CD" w:rsidRDefault="004A41CD" w:rsidP="004A41CD">
      <w:pPr>
        <w:spacing w:line="360" w:lineRule="auto"/>
        <w:contextualSpacing/>
        <w:jc w:val="both"/>
        <w:rPr>
          <w:rFonts w:ascii="Arial" w:hAnsi="Arial" w:cs="Arial"/>
        </w:rPr>
      </w:pPr>
    </w:p>
    <w:p w:rsidR="004A41CD" w:rsidRDefault="004A41CD" w:rsidP="004A41CD">
      <w:pPr>
        <w:spacing w:line="360" w:lineRule="auto"/>
        <w:contextualSpacing/>
        <w:jc w:val="both"/>
        <w:rPr>
          <w:rFonts w:ascii="Arial" w:hAnsi="Arial" w:cs="Arial"/>
        </w:rPr>
      </w:pPr>
    </w:p>
    <w:p w:rsidR="004A41CD" w:rsidRDefault="004A41CD" w:rsidP="004A41CD">
      <w:pPr>
        <w:spacing w:line="360" w:lineRule="auto"/>
        <w:contextualSpacing/>
        <w:jc w:val="both"/>
        <w:rPr>
          <w:rFonts w:ascii="Arial" w:hAnsi="Arial" w:cs="Arial"/>
        </w:rPr>
      </w:pPr>
    </w:p>
    <w:p w:rsidR="004A41CD" w:rsidRDefault="004A41CD" w:rsidP="004A41CD">
      <w:pPr>
        <w:spacing w:line="360" w:lineRule="auto"/>
        <w:contextualSpacing/>
        <w:jc w:val="both"/>
        <w:rPr>
          <w:rFonts w:ascii="Arial" w:hAnsi="Arial" w:cs="Arial"/>
        </w:rPr>
      </w:pPr>
    </w:p>
    <w:p w:rsidR="004A41CD" w:rsidRDefault="004A41CD" w:rsidP="004A41CD">
      <w:pPr>
        <w:spacing w:line="360" w:lineRule="auto"/>
        <w:contextualSpacing/>
        <w:jc w:val="both"/>
        <w:rPr>
          <w:rFonts w:ascii="Arial" w:hAnsi="Arial" w:cs="Arial"/>
        </w:rPr>
      </w:pPr>
    </w:p>
    <w:p w:rsidR="004A41CD" w:rsidRDefault="004A41CD" w:rsidP="004A41CD">
      <w:pPr>
        <w:spacing w:line="360" w:lineRule="auto"/>
        <w:contextualSpacing/>
        <w:jc w:val="both"/>
        <w:rPr>
          <w:rFonts w:ascii="Arial" w:hAnsi="Arial" w:cs="Arial"/>
        </w:rPr>
      </w:pPr>
    </w:p>
    <w:p w:rsidR="004A41CD" w:rsidRPr="00834DBE" w:rsidRDefault="004A41CD" w:rsidP="004A41CD">
      <w:pPr>
        <w:spacing w:line="360" w:lineRule="auto"/>
        <w:contextualSpacing/>
        <w:jc w:val="both"/>
        <w:rPr>
          <w:rFonts w:ascii="Arial" w:hAnsi="Arial" w:cs="Arial"/>
        </w:rPr>
      </w:pPr>
    </w:p>
    <w:p w:rsidR="004A41CD" w:rsidRPr="00834DBE" w:rsidRDefault="004A41CD" w:rsidP="004A41CD">
      <w:pPr>
        <w:spacing w:line="360" w:lineRule="auto"/>
        <w:contextualSpacing/>
        <w:jc w:val="both"/>
        <w:rPr>
          <w:rFonts w:ascii="Arial" w:hAnsi="Arial" w:cs="Arial"/>
        </w:rPr>
      </w:pPr>
    </w:p>
    <w:p w:rsidR="004A41CD" w:rsidRPr="00834DBE" w:rsidRDefault="004A41CD" w:rsidP="004A41CD">
      <w:pPr>
        <w:spacing w:line="360" w:lineRule="auto"/>
        <w:contextualSpacing/>
        <w:jc w:val="both"/>
        <w:rPr>
          <w:rFonts w:ascii="Arial" w:hAnsi="Arial" w:cs="Arial"/>
          <w:b/>
        </w:rPr>
      </w:pPr>
      <w:r w:rsidRPr="00834DBE">
        <w:rPr>
          <w:rFonts w:ascii="Arial" w:hAnsi="Arial" w:cs="Arial"/>
          <w:b/>
        </w:rPr>
        <w:t>1 INTRODUÇÃO</w:t>
      </w:r>
    </w:p>
    <w:p w:rsidR="004A41CD" w:rsidRPr="00834DBE" w:rsidRDefault="004A41CD" w:rsidP="004A41CD">
      <w:pPr>
        <w:spacing w:line="360" w:lineRule="auto"/>
        <w:contextualSpacing/>
        <w:jc w:val="both"/>
        <w:rPr>
          <w:rFonts w:ascii="Arial" w:hAnsi="Arial" w:cs="Arial"/>
        </w:rPr>
      </w:pPr>
    </w:p>
    <w:p w:rsidR="004A41CD" w:rsidRDefault="004A41CD" w:rsidP="004A41CD">
      <w:pPr>
        <w:spacing w:after="198" w:line="360" w:lineRule="auto"/>
        <w:contextualSpacing/>
        <w:jc w:val="both"/>
        <w:rPr>
          <w:rFonts w:ascii="Arial" w:eastAsia="Times New Roman" w:hAnsi="Arial" w:cs="Arial"/>
          <w:sz w:val="24"/>
          <w:szCs w:val="24"/>
        </w:rPr>
      </w:pPr>
      <w:r w:rsidRPr="00834DBE">
        <w:rPr>
          <w:rFonts w:ascii="Arial" w:eastAsia="Times New Roman" w:hAnsi="Arial" w:cs="Arial"/>
          <w:sz w:val="24"/>
          <w:szCs w:val="24"/>
        </w:rPr>
        <w:t>A busca da qualidade de ensino na formação básica voltada para a construção da cidadania, para uma educação sedimentada no aprender a conhecer, aprender a fazer, aprender a conviver e aprender a ser para as novas necessidades do conhecimento, exige necessariamente, re</w:t>
      </w:r>
      <w:r>
        <w:rPr>
          <w:rFonts w:ascii="Arial" w:eastAsia="Times New Roman" w:hAnsi="Arial" w:cs="Arial"/>
          <w:sz w:val="24"/>
          <w:szCs w:val="24"/>
        </w:rPr>
        <w:t>pensar a formação em primeiro lugar das equipes gestoras das Unidades Escolares.R</w:t>
      </w:r>
      <w:r w:rsidRPr="00834DBE">
        <w:rPr>
          <w:rFonts w:ascii="Arial" w:eastAsia="Times New Roman" w:hAnsi="Arial" w:cs="Arial"/>
          <w:sz w:val="24"/>
          <w:szCs w:val="24"/>
        </w:rPr>
        <w:t>equer um cuidado especial com a formação continuada desse</w:t>
      </w:r>
      <w:r>
        <w:rPr>
          <w:rFonts w:ascii="Arial" w:eastAsia="Times New Roman" w:hAnsi="Arial" w:cs="Arial"/>
          <w:sz w:val="24"/>
          <w:szCs w:val="24"/>
        </w:rPr>
        <w:t>s profissionais com um olhar motivador</w:t>
      </w:r>
      <w:r w:rsidRPr="00834DBE">
        <w:rPr>
          <w:rFonts w:ascii="Arial" w:eastAsia="Times New Roman" w:hAnsi="Arial" w:cs="Arial"/>
          <w:sz w:val="24"/>
          <w:szCs w:val="24"/>
        </w:rPr>
        <w:t xml:space="preserve">. Essa preocupação é relevante tendo-se em vista o atual contexto de reformas </w:t>
      </w:r>
      <w:r>
        <w:rPr>
          <w:rFonts w:ascii="Arial" w:eastAsia="Times New Roman" w:hAnsi="Arial" w:cs="Arial"/>
          <w:sz w:val="24"/>
          <w:szCs w:val="24"/>
        </w:rPr>
        <w:t>socio</w:t>
      </w:r>
      <w:r w:rsidRPr="00834DBE">
        <w:rPr>
          <w:rFonts w:ascii="Arial" w:eastAsia="Times New Roman" w:hAnsi="Arial" w:cs="Arial"/>
          <w:sz w:val="24"/>
          <w:szCs w:val="24"/>
        </w:rPr>
        <w:t>educacionais, que visam dar respostas</w:t>
      </w:r>
      <w:r>
        <w:rPr>
          <w:rFonts w:ascii="Arial" w:eastAsia="Times New Roman" w:hAnsi="Arial" w:cs="Arial"/>
          <w:sz w:val="24"/>
          <w:szCs w:val="24"/>
        </w:rPr>
        <w:t xml:space="preserve"> e resultados instantâneos</w:t>
      </w:r>
      <w:r w:rsidRPr="00834DBE">
        <w:rPr>
          <w:rFonts w:ascii="Arial" w:eastAsia="Times New Roman" w:hAnsi="Arial" w:cs="Arial"/>
          <w:sz w:val="24"/>
          <w:szCs w:val="24"/>
        </w:rPr>
        <w:t xml:space="preserve"> à complexa sociedade contemporânea.A modernidade exige mudanças, adaptações, atualizações e aperfeiçoamento.</w:t>
      </w:r>
    </w:p>
    <w:p w:rsidR="004A41CD" w:rsidRDefault="004A41CD" w:rsidP="004A41CD">
      <w:pPr>
        <w:spacing w:after="198" w:line="360" w:lineRule="auto"/>
        <w:contextualSpacing/>
        <w:jc w:val="both"/>
        <w:rPr>
          <w:rFonts w:ascii="Arial" w:eastAsia="Times New Roman" w:hAnsi="Arial" w:cs="Arial"/>
          <w:sz w:val="24"/>
          <w:szCs w:val="24"/>
        </w:rPr>
      </w:pPr>
      <w:r>
        <w:rPr>
          <w:rFonts w:ascii="Arial" w:eastAsia="Times New Roman" w:hAnsi="Arial" w:cs="Arial"/>
          <w:sz w:val="24"/>
          <w:szCs w:val="24"/>
        </w:rPr>
        <w:t>Este artigo</w:t>
      </w:r>
      <w:r w:rsidRPr="00834DBE">
        <w:rPr>
          <w:rFonts w:ascii="Arial" w:hAnsi="Arial" w:cs="Arial"/>
        </w:rPr>
        <w:t xml:space="preserve"> objetiva evidenciar a importância da motivação da equipe gestora envolvendo os docentes para potencializar </w:t>
      </w:r>
      <w:r>
        <w:rPr>
          <w:rFonts w:ascii="Arial" w:hAnsi="Arial" w:cs="Arial"/>
        </w:rPr>
        <w:t>os processos de aprendizagem para o sucesso dos alunos no</w:t>
      </w:r>
      <w:r w:rsidRPr="00834DBE">
        <w:rPr>
          <w:rFonts w:ascii="Arial" w:hAnsi="Arial" w:cs="Arial"/>
        </w:rPr>
        <w:t xml:space="preserve"> contexto escolar</w:t>
      </w:r>
      <w:r>
        <w:rPr>
          <w:rFonts w:ascii="Arial" w:hAnsi="Arial" w:cs="Arial"/>
        </w:rPr>
        <w:t xml:space="preserve">. Traz reflexões de </w:t>
      </w:r>
      <w:r>
        <w:rPr>
          <w:rFonts w:ascii="Arial" w:eastAsia="Times New Roman" w:hAnsi="Arial" w:cs="Arial"/>
          <w:sz w:val="24"/>
          <w:szCs w:val="24"/>
        </w:rPr>
        <w:t>formações</w:t>
      </w:r>
      <w:r w:rsidRPr="00834DBE">
        <w:rPr>
          <w:rFonts w:ascii="Arial" w:eastAsia="Times New Roman" w:hAnsi="Arial" w:cs="Arial"/>
          <w:sz w:val="24"/>
          <w:szCs w:val="24"/>
        </w:rPr>
        <w:t xml:space="preserve"> continuada</w:t>
      </w:r>
      <w:r>
        <w:rPr>
          <w:rFonts w:ascii="Arial" w:eastAsia="Times New Roman" w:hAnsi="Arial" w:cs="Arial"/>
          <w:sz w:val="24"/>
          <w:szCs w:val="24"/>
        </w:rPr>
        <w:t xml:space="preserve"> por meio da equipe de Supervisão Educacional nas escolas da</w:t>
      </w:r>
      <w:r w:rsidRPr="00834DBE">
        <w:rPr>
          <w:rFonts w:ascii="Arial" w:eastAsia="Times New Roman" w:hAnsi="Arial" w:cs="Arial"/>
          <w:sz w:val="24"/>
          <w:szCs w:val="24"/>
        </w:rPr>
        <w:t xml:space="preserve"> Diretoria Regional de Educação de Dianópolis</w:t>
      </w:r>
      <w:r>
        <w:rPr>
          <w:rFonts w:ascii="Arial" w:eastAsia="Times New Roman" w:hAnsi="Arial" w:cs="Arial"/>
          <w:sz w:val="24"/>
          <w:szCs w:val="24"/>
        </w:rPr>
        <w:t>-TO e mais especificamente no Colégio João d’Abreu.</w:t>
      </w:r>
    </w:p>
    <w:p w:rsidR="004A41CD" w:rsidRPr="00834DBE" w:rsidRDefault="004A41CD" w:rsidP="004A41CD">
      <w:pPr>
        <w:spacing w:after="198" w:line="360" w:lineRule="auto"/>
        <w:contextualSpacing/>
        <w:jc w:val="both"/>
        <w:rPr>
          <w:rFonts w:ascii="Arial" w:eastAsia="Times New Roman" w:hAnsi="Arial" w:cs="Arial"/>
          <w:sz w:val="24"/>
          <w:szCs w:val="24"/>
        </w:rPr>
      </w:pPr>
      <w:r>
        <w:rPr>
          <w:rFonts w:ascii="Arial" w:eastAsia="Times New Roman" w:hAnsi="Arial" w:cs="Arial"/>
          <w:sz w:val="24"/>
          <w:szCs w:val="24"/>
        </w:rPr>
        <w:t xml:space="preserve">A temática sobre Motivação de equipe foi diagnosticada através do </w:t>
      </w:r>
      <w:r w:rsidRPr="00834DBE">
        <w:rPr>
          <w:rFonts w:ascii="Arial" w:eastAsia="Times New Roman" w:hAnsi="Arial" w:cs="Arial"/>
          <w:sz w:val="24"/>
          <w:szCs w:val="24"/>
        </w:rPr>
        <w:t>monitoramento da Supervisão escolar</w:t>
      </w:r>
      <w:r>
        <w:rPr>
          <w:rFonts w:ascii="Arial" w:eastAsia="Times New Roman" w:hAnsi="Arial" w:cs="Arial"/>
          <w:sz w:val="24"/>
          <w:szCs w:val="24"/>
        </w:rPr>
        <w:t xml:space="preserve"> da Diretoria Regional de Educação de Dianópolis no ano de 2018..</w:t>
      </w:r>
    </w:p>
    <w:p w:rsidR="004A41CD" w:rsidRDefault="004A41CD" w:rsidP="004A41CD">
      <w:pPr>
        <w:spacing w:line="360" w:lineRule="auto"/>
        <w:contextualSpacing/>
        <w:jc w:val="both"/>
        <w:rPr>
          <w:rFonts w:ascii="Arial" w:eastAsia="Times New Roman" w:hAnsi="Arial" w:cs="Arial"/>
          <w:sz w:val="24"/>
          <w:szCs w:val="24"/>
        </w:rPr>
      </w:pPr>
      <w:r w:rsidRPr="007B6CA7">
        <w:rPr>
          <w:rFonts w:ascii="Arial" w:eastAsia="Times New Roman" w:hAnsi="Arial" w:cs="Arial"/>
          <w:color w:val="231F20"/>
          <w:lang w:eastAsia="pt-BR"/>
        </w:rPr>
        <w:t>O</w:t>
      </w:r>
      <w:r>
        <w:rPr>
          <w:rFonts w:ascii="Arial" w:eastAsia="Times New Roman" w:hAnsi="Arial" w:cs="Arial"/>
          <w:color w:val="231F20"/>
          <w:lang w:eastAsia="pt-BR"/>
        </w:rPr>
        <w:t xml:space="preserve"> método empregado</w:t>
      </w:r>
      <w:r w:rsidRPr="007B6CA7">
        <w:rPr>
          <w:rFonts w:ascii="Arial" w:eastAsia="Times New Roman" w:hAnsi="Arial" w:cs="Arial"/>
          <w:color w:val="231F20"/>
          <w:lang w:eastAsia="pt-BR"/>
        </w:rPr>
        <w:t xml:space="preserve"> f</w:t>
      </w:r>
      <w:r>
        <w:rPr>
          <w:rFonts w:ascii="Arial" w:eastAsia="Times New Roman" w:hAnsi="Arial" w:cs="Arial"/>
          <w:color w:val="231F20"/>
          <w:lang w:eastAsia="pt-BR"/>
        </w:rPr>
        <w:t>oi o qualitativo porque a abor</w:t>
      </w:r>
      <w:r w:rsidRPr="007B6CA7">
        <w:rPr>
          <w:rFonts w:ascii="Arial" w:eastAsia="Times New Roman" w:hAnsi="Arial" w:cs="Arial"/>
          <w:color w:val="231F20"/>
          <w:lang w:eastAsia="pt-BR"/>
        </w:rPr>
        <w:t>dagem qualitativa parte do princípio de que há uma relação dinâmica entre</w:t>
      </w:r>
      <w:r>
        <w:rPr>
          <w:rFonts w:ascii="Arial" w:eastAsia="Times New Roman" w:hAnsi="Arial" w:cs="Arial"/>
          <w:color w:val="231F20"/>
          <w:lang w:eastAsia="pt-BR"/>
        </w:rPr>
        <w:t xml:space="preserve"> o empírico e o teórico, sendo estes indissociáveis. </w:t>
      </w:r>
      <w:r>
        <w:rPr>
          <w:rFonts w:ascii="Arial" w:eastAsia="Times New Roman" w:hAnsi="Arial" w:cs="Arial"/>
          <w:sz w:val="24"/>
          <w:szCs w:val="24"/>
        </w:rPr>
        <w:t>As formações motivacionais propõe</w:t>
      </w:r>
      <w:r w:rsidRPr="00834DBE">
        <w:rPr>
          <w:rFonts w:ascii="Arial" w:eastAsia="Times New Roman" w:hAnsi="Arial" w:cs="Arial"/>
          <w:sz w:val="24"/>
          <w:szCs w:val="24"/>
        </w:rPr>
        <w:t xml:space="preserve"> carga-horária mínima de 8hpor encontro.</w:t>
      </w:r>
      <w:r>
        <w:rPr>
          <w:rFonts w:ascii="Arial" w:eastAsia="Times New Roman" w:hAnsi="Arial" w:cs="Arial"/>
          <w:sz w:val="24"/>
          <w:szCs w:val="24"/>
        </w:rPr>
        <w:t xml:space="preserve"> Nesta perspectiva, propiciou</w:t>
      </w:r>
      <w:r w:rsidRPr="00834DBE">
        <w:rPr>
          <w:rFonts w:ascii="Arial" w:eastAsia="Times New Roman" w:hAnsi="Arial" w:cs="Arial"/>
          <w:sz w:val="24"/>
          <w:szCs w:val="24"/>
        </w:rPr>
        <w:t xml:space="preserve"> a </w:t>
      </w:r>
      <w:r>
        <w:rPr>
          <w:rFonts w:ascii="Arial" w:eastAsia="Times New Roman" w:hAnsi="Arial" w:cs="Arial"/>
          <w:sz w:val="24"/>
          <w:szCs w:val="24"/>
        </w:rPr>
        <w:t>con</w:t>
      </w:r>
      <w:r w:rsidRPr="00834DBE">
        <w:rPr>
          <w:rFonts w:ascii="Arial" w:eastAsia="Times New Roman" w:hAnsi="Arial" w:cs="Arial"/>
          <w:sz w:val="24"/>
          <w:szCs w:val="24"/>
        </w:rPr>
        <w:t>vivência</w:t>
      </w:r>
      <w:r>
        <w:rPr>
          <w:rFonts w:ascii="Arial" w:eastAsia="Times New Roman" w:hAnsi="Arial" w:cs="Arial"/>
          <w:sz w:val="24"/>
          <w:szCs w:val="24"/>
        </w:rPr>
        <w:t xml:space="preserve"> com o grupo </w:t>
      </w:r>
      <w:r w:rsidRPr="00834DBE">
        <w:rPr>
          <w:rFonts w:ascii="Arial" w:eastAsia="Times New Roman" w:hAnsi="Arial" w:cs="Arial"/>
          <w:sz w:val="24"/>
          <w:szCs w:val="24"/>
        </w:rPr>
        <w:t>e oportunidade para o di</w:t>
      </w:r>
      <w:r>
        <w:rPr>
          <w:rFonts w:ascii="Arial" w:eastAsia="Times New Roman" w:hAnsi="Arial" w:cs="Arial"/>
          <w:sz w:val="24"/>
          <w:szCs w:val="24"/>
        </w:rPr>
        <w:t xml:space="preserve">álogo, a troca de experiências, </w:t>
      </w:r>
      <w:r w:rsidRPr="00834DBE">
        <w:rPr>
          <w:rFonts w:ascii="Arial" w:eastAsia="Times New Roman" w:hAnsi="Arial" w:cs="Arial"/>
          <w:sz w:val="24"/>
          <w:szCs w:val="24"/>
        </w:rPr>
        <w:t>promovendo a constituição de integração e e</w:t>
      </w:r>
      <w:r>
        <w:rPr>
          <w:rFonts w:ascii="Arial" w:eastAsia="Times New Roman" w:hAnsi="Arial" w:cs="Arial"/>
          <w:sz w:val="24"/>
          <w:szCs w:val="24"/>
        </w:rPr>
        <w:t>fetividade da práxis pedagógica.</w:t>
      </w:r>
    </w:p>
    <w:p w:rsidR="004A41CD" w:rsidRDefault="004A41CD" w:rsidP="004A41CD">
      <w:pPr>
        <w:spacing w:line="360" w:lineRule="auto"/>
        <w:contextualSpacing/>
        <w:jc w:val="both"/>
        <w:rPr>
          <w:rFonts w:ascii="Arial" w:eastAsia="Times New Roman" w:hAnsi="Arial" w:cs="Arial"/>
          <w:color w:val="231F20"/>
          <w:lang w:eastAsia="pt-BR"/>
        </w:rPr>
      </w:pPr>
      <w:r w:rsidRPr="00834DBE">
        <w:rPr>
          <w:rFonts w:ascii="Arial" w:eastAsia="Times New Roman" w:hAnsi="Arial" w:cs="Arial"/>
          <w:sz w:val="24"/>
          <w:szCs w:val="24"/>
        </w:rPr>
        <w:t xml:space="preserve"> Portanto, acredita-se qu</w:t>
      </w:r>
      <w:r>
        <w:rPr>
          <w:rFonts w:ascii="Arial" w:eastAsia="Times New Roman" w:hAnsi="Arial" w:cs="Arial"/>
          <w:sz w:val="24"/>
          <w:szCs w:val="24"/>
        </w:rPr>
        <w:t xml:space="preserve">e através deste, cria-se novas possibilidades para reflexão </w:t>
      </w:r>
      <w:r w:rsidRPr="00834DBE">
        <w:rPr>
          <w:rFonts w:ascii="Arial" w:eastAsia="Times New Roman" w:hAnsi="Arial" w:cs="Arial"/>
          <w:sz w:val="24"/>
          <w:szCs w:val="24"/>
        </w:rPr>
        <w:t>sobre as práticas pedagógicas como um todo, visando à construção de novos saberes, favorecendo novas ações, novas atitu</w:t>
      </w:r>
      <w:r>
        <w:rPr>
          <w:rFonts w:ascii="Arial" w:eastAsia="Times New Roman" w:hAnsi="Arial" w:cs="Arial"/>
          <w:sz w:val="24"/>
          <w:szCs w:val="24"/>
        </w:rPr>
        <w:t>des e assumindo novas posturas.</w:t>
      </w:r>
    </w:p>
    <w:p w:rsidR="004A41CD" w:rsidRPr="009348FD" w:rsidRDefault="004A41CD" w:rsidP="004A41CD">
      <w:pPr>
        <w:spacing w:line="360" w:lineRule="auto"/>
        <w:contextualSpacing/>
        <w:jc w:val="both"/>
        <w:rPr>
          <w:rFonts w:ascii="Arial" w:eastAsia="Times New Roman" w:hAnsi="Arial" w:cs="Arial"/>
          <w:color w:val="231F20"/>
          <w:lang w:eastAsia="pt-BR"/>
        </w:rPr>
      </w:pPr>
    </w:p>
    <w:p w:rsidR="004A41CD" w:rsidRDefault="004A41CD" w:rsidP="004A41CD">
      <w:pPr>
        <w:spacing w:after="198" w:line="360" w:lineRule="auto"/>
        <w:contextualSpacing/>
        <w:jc w:val="both"/>
        <w:rPr>
          <w:rFonts w:ascii="Arial" w:eastAsia="Times New Roman" w:hAnsi="Arial" w:cs="Arial"/>
          <w:sz w:val="24"/>
          <w:szCs w:val="24"/>
        </w:rPr>
      </w:pPr>
    </w:p>
    <w:p w:rsidR="004A41CD" w:rsidRDefault="004A41CD" w:rsidP="004A41CD">
      <w:pPr>
        <w:spacing w:after="198" w:line="360" w:lineRule="auto"/>
        <w:contextualSpacing/>
        <w:jc w:val="both"/>
        <w:rPr>
          <w:rFonts w:ascii="Arial" w:eastAsia="Times New Roman" w:hAnsi="Arial" w:cs="Arial"/>
          <w:sz w:val="24"/>
          <w:szCs w:val="24"/>
        </w:rPr>
      </w:pPr>
    </w:p>
    <w:p w:rsidR="004A41CD" w:rsidRDefault="004A41CD" w:rsidP="004A41CD">
      <w:pPr>
        <w:spacing w:after="198" w:line="360" w:lineRule="auto"/>
        <w:contextualSpacing/>
        <w:jc w:val="both"/>
        <w:rPr>
          <w:rFonts w:ascii="Arial" w:eastAsia="Times New Roman" w:hAnsi="Arial" w:cs="Arial"/>
          <w:b/>
          <w:sz w:val="24"/>
          <w:szCs w:val="24"/>
        </w:rPr>
      </w:pPr>
      <w:r>
        <w:rPr>
          <w:rFonts w:ascii="Arial" w:eastAsia="Times New Roman" w:hAnsi="Arial" w:cs="Arial"/>
          <w:b/>
          <w:sz w:val="24"/>
          <w:szCs w:val="24"/>
        </w:rPr>
        <w:t>2. DESENVOLVIMENTO</w:t>
      </w:r>
    </w:p>
    <w:p w:rsidR="004A41CD" w:rsidRDefault="004A41CD" w:rsidP="004A41CD">
      <w:pPr>
        <w:spacing w:after="198" w:line="360" w:lineRule="auto"/>
        <w:contextualSpacing/>
        <w:jc w:val="both"/>
        <w:rPr>
          <w:rFonts w:ascii="Arial" w:eastAsia="Times New Roman" w:hAnsi="Arial" w:cs="Arial"/>
          <w:b/>
          <w:sz w:val="24"/>
          <w:szCs w:val="24"/>
        </w:rPr>
      </w:pPr>
    </w:p>
    <w:p w:rsidR="004A41CD" w:rsidRDefault="004A41CD" w:rsidP="004A41CD">
      <w:pPr>
        <w:spacing w:after="198" w:line="360" w:lineRule="auto"/>
        <w:contextualSpacing/>
        <w:jc w:val="both"/>
        <w:rPr>
          <w:rFonts w:ascii="Arial" w:hAnsi="Arial" w:cs="Arial"/>
        </w:rPr>
      </w:pPr>
    </w:p>
    <w:p w:rsidR="004A41CD" w:rsidRDefault="004A41CD" w:rsidP="004A41CD">
      <w:pPr>
        <w:spacing w:after="198" w:line="360" w:lineRule="auto"/>
        <w:contextualSpacing/>
        <w:jc w:val="both"/>
        <w:rPr>
          <w:rFonts w:ascii="Arial" w:hAnsi="Arial" w:cs="Arial"/>
        </w:rPr>
      </w:pPr>
      <w:r>
        <w:rPr>
          <w:rFonts w:ascii="Arial" w:hAnsi="Arial" w:cs="Arial"/>
        </w:rPr>
        <w:t>A palavra MOTIVAÇÃO</w:t>
      </w:r>
      <w:r>
        <w:rPr>
          <w:rFonts w:ascii="Arial" w:hAnsi="Arial" w:cs="Arial"/>
          <w:color w:val="333333"/>
          <w:sz w:val="23"/>
          <w:szCs w:val="23"/>
          <w:shd w:val="clear" w:color="auto" w:fill="FFFFFF"/>
        </w:rPr>
        <w:t xml:space="preserve">é derivada do latim </w:t>
      </w:r>
      <w:r w:rsidRPr="00E97D83">
        <w:rPr>
          <w:rFonts w:ascii="Arial" w:hAnsi="Arial" w:cs="Arial"/>
          <w:i/>
          <w:color w:val="333333"/>
          <w:sz w:val="23"/>
          <w:szCs w:val="23"/>
          <w:shd w:val="clear" w:color="auto" w:fill="FFFFFF"/>
        </w:rPr>
        <w:t>MOVERE</w:t>
      </w:r>
      <w:r>
        <w:rPr>
          <w:rFonts w:ascii="Arial" w:hAnsi="Arial" w:cs="Arial"/>
          <w:color w:val="333333"/>
          <w:sz w:val="23"/>
          <w:szCs w:val="23"/>
          <w:shd w:val="clear" w:color="auto" w:fill="FFFFFF"/>
        </w:rPr>
        <w:t>, que significa mover para realizar determinada ação.</w:t>
      </w:r>
    </w:p>
    <w:p w:rsidR="004A41CD" w:rsidRDefault="004A41CD" w:rsidP="004A41CD">
      <w:pPr>
        <w:spacing w:after="198" w:line="360" w:lineRule="auto"/>
        <w:contextualSpacing/>
        <w:jc w:val="both"/>
        <w:rPr>
          <w:rFonts w:ascii="Arial" w:hAnsi="Arial" w:cs="Arial"/>
        </w:rPr>
      </w:pPr>
      <w:r w:rsidRPr="005744A6">
        <w:rPr>
          <w:rFonts w:ascii="Arial" w:hAnsi="Arial" w:cs="Arial"/>
        </w:rPr>
        <w:t>No âmbito Educacional</w:t>
      </w:r>
      <w:r>
        <w:rPr>
          <w:rFonts w:ascii="Arial" w:hAnsi="Arial" w:cs="Arial"/>
        </w:rPr>
        <w:t xml:space="preserve"> palavra “motivação” é, a</w:t>
      </w:r>
      <w:r w:rsidRPr="005744A6">
        <w:rPr>
          <w:rFonts w:ascii="Arial" w:hAnsi="Arial" w:cs="Arial"/>
        </w:rPr>
        <w:t>tualmente, uma das</w:t>
      </w:r>
      <w:r>
        <w:rPr>
          <w:rFonts w:ascii="Arial" w:hAnsi="Arial" w:cs="Arial"/>
        </w:rPr>
        <w:t xml:space="preserve"> palavras mais aclamada pela equipe pedagógica e docentes.Atribui-se comumente a desmotivação para justificar o insucesso </w:t>
      </w:r>
      <w:r w:rsidRPr="005744A6">
        <w:rPr>
          <w:rFonts w:ascii="Arial" w:hAnsi="Arial" w:cs="Arial"/>
        </w:rPr>
        <w:t>dos alunos, em particular no ensino e na</w:t>
      </w:r>
      <w:r>
        <w:rPr>
          <w:rFonts w:ascii="Arial" w:hAnsi="Arial" w:cs="Arial"/>
        </w:rPr>
        <w:t xml:space="preserve"> aprendizagem</w:t>
      </w:r>
      <w:r w:rsidRPr="005744A6">
        <w:rPr>
          <w:rFonts w:ascii="Arial" w:hAnsi="Arial" w:cs="Arial"/>
        </w:rPr>
        <w:t xml:space="preserve">. </w:t>
      </w:r>
      <w:r>
        <w:rPr>
          <w:rFonts w:ascii="Arial" w:hAnsi="Arial" w:cs="Arial"/>
        </w:rPr>
        <w:t xml:space="preserve">Nesta mesma ótica, verifica-se, que </w:t>
      </w:r>
      <w:r w:rsidRPr="005744A6">
        <w:rPr>
          <w:rFonts w:ascii="Arial" w:hAnsi="Arial" w:cs="Arial"/>
        </w:rPr>
        <w:t xml:space="preserve">as dificuldades do professor tem também origem na sua motivação para o desenvolvimento </w:t>
      </w:r>
      <w:r>
        <w:rPr>
          <w:rFonts w:ascii="Arial" w:hAnsi="Arial" w:cs="Arial"/>
        </w:rPr>
        <w:t>de suas atribuições com eficácia. Verifica-se</w:t>
      </w:r>
      <w:r w:rsidRPr="00834DBE">
        <w:rPr>
          <w:rFonts w:ascii="Arial" w:hAnsi="Arial" w:cs="Arial"/>
        </w:rPr>
        <w:t>a existência de dois tipos de motivação: extrí</w:t>
      </w:r>
      <w:r>
        <w:rPr>
          <w:rFonts w:ascii="Arial" w:hAnsi="Arial" w:cs="Arial"/>
        </w:rPr>
        <w:t xml:space="preserve">nseca e intrínseca. </w:t>
      </w:r>
      <w:r w:rsidRPr="00834DBE">
        <w:rPr>
          <w:rFonts w:ascii="Arial" w:hAnsi="Arial" w:cs="Arial"/>
        </w:rPr>
        <w:t xml:space="preserve">Na </w:t>
      </w:r>
      <w:r>
        <w:rPr>
          <w:rFonts w:ascii="Arial" w:hAnsi="Arial" w:cs="Arial"/>
        </w:rPr>
        <w:t>motivação extrínseca, o controle</w:t>
      </w:r>
      <w:r w:rsidRPr="00834DBE">
        <w:rPr>
          <w:rFonts w:ascii="Arial" w:hAnsi="Arial" w:cs="Arial"/>
        </w:rPr>
        <w:t xml:space="preserve"> da conduta é decisivamente influenciado pelo</w:t>
      </w:r>
      <w:r>
        <w:rPr>
          <w:rFonts w:ascii="Arial" w:hAnsi="Arial" w:cs="Arial"/>
        </w:rPr>
        <w:t xml:space="preserve"> meio exterior, não sendo os fa</w:t>
      </w:r>
      <w:r w:rsidRPr="00834DBE">
        <w:rPr>
          <w:rFonts w:ascii="Arial" w:hAnsi="Arial" w:cs="Arial"/>
        </w:rPr>
        <w:t>tores motivacionais inerentes nem ao sujeito nem à tarefa, mas sim</w:t>
      </w:r>
      <w:r>
        <w:rPr>
          <w:rFonts w:ascii="Arial" w:hAnsi="Arial" w:cs="Arial"/>
        </w:rPr>
        <w:t>plesmente o resultado da intera</w:t>
      </w:r>
      <w:r w:rsidRPr="00834DBE">
        <w:rPr>
          <w:rFonts w:ascii="Arial" w:hAnsi="Arial" w:cs="Arial"/>
        </w:rPr>
        <w:t>ção entre ambos. Na motivação intr</w:t>
      </w:r>
      <w:r>
        <w:rPr>
          <w:rFonts w:ascii="Arial" w:hAnsi="Arial" w:cs="Arial"/>
        </w:rPr>
        <w:t>ínseca, ao contrário, o controle</w:t>
      </w:r>
      <w:r w:rsidRPr="00834DBE">
        <w:rPr>
          <w:rFonts w:ascii="Arial" w:hAnsi="Arial" w:cs="Arial"/>
        </w:rPr>
        <w:t xml:space="preserve"> da conduta depende do sujeito em si, dos seus pr</w:t>
      </w:r>
      <w:r>
        <w:rPr>
          <w:rFonts w:ascii="Arial" w:hAnsi="Arial" w:cs="Arial"/>
        </w:rPr>
        <w:t>óprios interesses e disposições</w:t>
      </w:r>
      <w:r w:rsidRPr="00834DBE">
        <w:rPr>
          <w:rFonts w:ascii="Arial" w:hAnsi="Arial" w:cs="Arial"/>
        </w:rPr>
        <w:t>. A motivação intrí</w:t>
      </w:r>
      <w:r>
        <w:rPr>
          <w:rFonts w:ascii="Arial" w:hAnsi="Arial" w:cs="Arial"/>
        </w:rPr>
        <w:t>nseca corresponde</w:t>
      </w:r>
      <w:r w:rsidRPr="00834DBE">
        <w:rPr>
          <w:rFonts w:ascii="Arial" w:hAnsi="Arial" w:cs="Arial"/>
        </w:rPr>
        <w:t>, a situações em que não há necessariamente recompensa deliberada, ou seja, relaciona-se com tarefas que satisfazem por si só o sujeito; correspondem-lhe, por isso, metas internas</w:t>
      </w:r>
      <w:r>
        <w:rPr>
          <w:rFonts w:ascii="Arial" w:hAnsi="Arial" w:cs="Arial"/>
        </w:rPr>
        <w:t xml:space="preserve">. Nesta perspectiva, </w:t>
      </w:r>
      <w:r w:rsidRPr="00834DBE">
        <w:rPr>
          <w:rFonts w:ascii="Arial" w:hAnsi="Arial" w:cs="Arial"/>
        </w:rPr>
        <w:t>atitudes e valores favorece</w:t>
      </w:r>
      <w:r>
        <w:rPr>
          <w:rFonts w:ascii="Arial" w:hAnsi="Arial" w:cs="Arial"/>
        </w:rPr>
        <w:t>m, o sucesso nas ações propostas por meio da</w:t>
      </w:r>
      <w:r w:rsidRPr="00834DBE">
        <w:rPr>
          <w:rFonts w:ascii="Arial" w:hAnsi="Arial" w:cs="Arial"/>
        </w:rPr>
        <w:t xml:space="preserve"> tomada de consciência da natureza do sa</w:t>
      </w:r>
      <w:r>
        <w:rPr>
          <w:rFonts w:ascii="Arial" w:hAnsi="Arial" w:cs="Arial"/>
        </w:rPr>
        <w:t>ber e do seu</w:t>
      </w:r>
      <w:r w:rsidRPr="00834DBE">
        <w:rPr>
          <w:rFonts w:ascii="Arial" w:hAnsi="Arial" w:cs="Arial"/>
        </w:rPr>
        <w:t xml:space="preserve"> potencial para aprender que pode aumentar com o envolvimento da sua própria personalidade suscita nos alunos a auto-confiança e a valorização de si próprios, necessárias a qualquer desenvolvimento e aprendizagem. O professor deverá ter sempre um papel decisivo, mesmo que se resuma ao fornecimento de “incentivos motivantes</w:t>
      </w:r>
      <w:r>
        <w:rPr>
          <w:rFonts w:ascii="Arial" w:hAnsi="Arial" w:cs="Arial"/>
        </w:rPr>
        <w:t>”.</w:t>
      </w:r>
    </w:p>
    <w:p w:rsidR="004A41CD" w:rsidRPr="007B6CA7" w:rsidRDefault="004A41CD" w:rsidP="004A41CD">
      <w:pPr>
        <w:spacing w:line="360" w:lineRule="auto"/>
        <w:contextualSpacing/>
        <w:jc w:val="both"/>
        <w:rPr>
          <w:rFonts w:ascii="Arial" w:eastAsia="Times New Roman" w:hAnsi="Arial" w:cs="Arial"/>
          <w:color w:val="231F20"/>
          <w:lang w:eastAsia="pt-BR"/>
        </w:rPr>
      </w:pPr>
      <w:r w:rsidRPr="007B6CA7">
        <w:rPr>
          <w:rFonts w:ascii="Arial" w:eastAsia="Times New Roman" w:hAnsi="Arial" w:cs="Arial"/>
          <w:color w:val="231F20"/>
          <w:lang w:eastAsia="pt-BR"/>
        </w:rPr>
        <w:t>O</w:t>
      </w:r>
      <w:r>
        <w:rPr>
          <w:rFonts w:ascii="Arial" w:eastAsia="Times New Roman" w:hAnsi="Arial" w:cs="Arial"/>
          <w:color w:val="231F20"/>
          <w:lang w:eastAsia="pt-BR"/>
        </w:rPr>
        <w:t xml:space="preserve"> método empregado neste artigo,</w:t>
      </w:r>
      <w:r w:rsidRPr="007B6CA7">
        <w:rPr>
          <w:rFonts w:ascii="Arial" w:eastAsia="Times New Roman" w:hAnsi="Arial" w:cs="Arial"/>
          <w:color w:val="231F20"/>
          <w:lang w:eastAsia="pt-BR"/>
        </w:rPr>
        <w:t xml:space="preserve"> f</w:t>
      </w:r>
      <w:r>
        <w:rPr>
          <w:rFonts w:ascii="Arial" w:eastAsia="Times New Roman" w:hAnsi="Arial" w:cs="Arial"/>
          <w:color w:val="231F20"/>
          <w:lang w:eastAsia="pt-BR"/>
        </w:rPr>
        <w:t>oi o qualitativo porque a abor</w:t>
      </w:r>
      <w:r w:rsidRPr="007B6CA7">
        <w:rPr>
          <w:rFonts w:ascii="Arial" w:eastAsia="Times New Roman" w:hAnsi="Arial" w:cs="Arial"/>
          <w:color w:val="231F20"/>
          <w:lang w:eastAsia="pt-BR"/>
        </w:rPr>
        <w:t>dagem qualitativa parte do princípio de que há uma relação dinâmica entre</w:t>
      </w:r>
      <w:r>
        <w:rPr>
          <w:rFonts w:ascii="Arial" w:eastAsia="Times New Roman" w:hAnsi="Arial" w:cs="Arial"/>
          <w:color w:val="231F20"/>
          <w:lang w:eastAsia="pt-BR"/>
        </w:rPr>
        <w:t xml:space="preserve"> o empírico e o teórico, sendo estes indissociáveis.</w:t>
      </w:r>
    </w:p>
    <w:p w:rsidR="004A41CD" w:rsidRPr="00845CEE" w:rsidRDefault="004A41CD" w:rsidP="004A41CD">
      <w:pPr>
        <w:spacing w:after="198" w:line="360" w:lineRule="auto"/>
        <w:contextualSpacing/>
        <w:jc w:val="both"/>
        <w:rPr>
          <w:rFonts w:ascii="Arial" w:hAnsi="Arial" w:cs="Arial"/>
        </w:rPr>
      </w:pPr>
      <w:r>
        <w:rPr>
          <w:rFonts w:ascii="Arial" w:eastAsia="Times New Roman" w:hAnsi="Arial" w:cs="Arial"/>
          <w:sz w:val="24"/>
          <w:szCs w:val="24"/>
        </w:rPr>
        <w:t>As formações motivacionaispropõe</w:t>
      </w:r>
      <w:r w:rsidRPr="00834DBE">
        <w:rPr>
          <w:rFonts w:ascii="Arial" w:eastAsia="Times New Roman" w:hAnsi="Arial" w:cs="Arial"/>
          <w:sz w:val="24"/>
          <w:szCs w:val="24"/>
        </w:rPr>
        <w:t xml:space="preserve"> carga-horária mínima de 8h  por encontro.</w:t>
      </w:r>
      <w:r>
        <w:rPr>
          <w:rFonts w:ascii="Arial" w:eastAsia="Times New Roman" w:hAnsi="Arial" w:cs="Arial"/>
          <w:sz w:val="24"/>
          <w:szCs w:val="24"/>
        </w:rPr>
        <w:t xml:space="preserve"> Nesta perspectiva, propiciou</w:t>
      </w:r>
      <w:r w:rsidRPr="00834DBE">
        <w:rPr>
          <w:rFonts w:ascii="Arial" w:eastAsia="Times New Roman" w:hAnsi="Arial" w:cs="Arial"/>
          <w:sz w:val="24"/>
          <w:szCs w:val="24"/>
        </w:rPr>
        <w:t xml:space="preserve"> a </w:t>
      </w:r>
      <w:r>
        <w:rPr>
          <w:rFonts w:ascii="Arial" w:eastAsia="Times New Roman" w:hAnsi="Arial" w:cs="Arial"/>
          <w:sz w:val="24"/>
          <w:szCs w:val="24"/>
        </w:rPr>
        <w:t>con</w:t>
      </w:r>
      <w:r w:rsidRPr="00834DBE">
        <w:rPr>
          <w:rFonts w:ascii="Arial" w:eastAsia="Times New Roman" w:hAnsi="Arial" w:cs="Arial"/>
          <w:sz w:val="24"/>
          <w:szCs w:val="24"/>
        </w:rPr>
        <w:t>vivência</w:t>
      </w:r>
      <w:r>
        <w:rPr>
          <w:rFonts w:ascii="Arial" w:eastAsia="Times New Roman" w:hAnsi="Arial" w:cs="Arial"/>
          <w:sz w:val="24"/>
          <w:szCs w:val="24"/>
        </w:rPr>
        <w:t xml:space="preserve"> com o grupo </w:t>
      </w:r>
      <w:r w:rsidRPr="00834DBE">
        <w:rPr>
          <w:rFonts w:ascii="Arial" w:eastAsia="Times New Roman" w:hAnsi="Arial" w:cs="Arial"/>
          <w:sz w:val="24"/>
          <w:szCs w:val="24"/>
        </w:rPr>
        <w:t>e oportunidade para o di</w:t>
      </w:r>
      <w:r>
        <w:rPr>
          <w:rFonts w:ascii="Arial" w:eastAsia="Times New Roman" w:hAnsi="Arial" w:cs="Arial"/>
          <w:sz w:val="24"/>
          <w:szCs w:val="24"/>
        </w:rPr>
        <w:t xml:space="preserve">álogo, a troca de experiências, </w:t>
      </w:r>
      <w:r w:rsidRPr="00834DBE">
        <w:rPr>
          <w:rFonts w:ascii="Arial" w:eastAsia="Times New Roman" w:hAnsi="Arial" w:cs="Arial"/>
          <w:sz w:val="24"/>
          <w:szCs w:val="24"/>
        </w:rPr>
        <w:t>promovendo a constituição de integração e efetividade da práxis pedagógica.</w:t>
      </w:r>
    </w:p>
    <w:p w:rsidR="004A41CD" w:rsidRPr="00B5702F" w:rsidRDefault="004A41CD" w:rsidP="004A41CD">
      <w:pPr>
        <w:spacing w:after="0" w:line="360" w:lineRule="auto"/>
        <w:contextualSpacing/>
        <w:jc w:val="both"/>
        <w:rPr>
          <w:rFonts w:ascii="Arial" w:eastAsia="Times New Roman" w:hAnsi="Arial" w:cs="Arial"/>
          <w:color w:val="231F20"/>
          <w:lang w:eastAsia="pt-BR"/>
        </w:rPr>
      </w:pPr>
      <w:r>
        <w:rPr>
          <w:rFonts w:ascii="Arial" w:eastAsia="Times New Roman" w:hAnsi="Arial" w:cs="Arial"/>
          <w:color w:val="231F20"/>
          <w:lang w:eastAsia="pt-BR"/>
        </w:rPr>
        <w:t xml:space="preserve">A motivação </w:t>
      </w:r>
      <w:r w:rsidRPr="00B5702F">
        <w:rPr>
          <w:rFonts w:ascii="Arial" w:eastAsia="Times New Roman" w:hAnsi="Arial" w:cs="Arial"/>
          <w:color w:val="231F20"/>
          <w:lang w:eastAsia="pt-BR"/>
        </w:rPr>
        <w:t>continua emdiscussão, p</w:t>
      </w:r>
      <w:r>
        <w:rPr>
          <w:rFonts w:ascii="Arial" w:eastAsia="Times New Roman" w:hAnsi="Arial" w:cs="Arial"/>
          <w:color w:val="231F20"/>
          <w:lang w:eastAsia="pt-BR"/>
        </w:rPr>
        <w:t>ois de acordo com os relatórios dos Monitoramentos das supervisoras Educacionais</w:t>
      </w:r>
      <w:r w:rsidRPr="00B5702F">
        <w:rPr>
          <w:rFonts w:ascii="Arial" w:eastAsia="Times New Roman" w:hAnsi="Arial" w:cs="Arial"/>
          <w:color w:val="231F20"/>
          <w:lang w:eastAsia="pt-BR"/>
        </w:rPr>
        <w:t xml:space="preserve"> e das constatações deste estudo,</w:t>
      </w:r>
      <w:r>
        <w:rPr>
          <w:rFonts w:ascii="Arial" w:eastAsia="Times New Roman" w:hAnsi="Arial" w:cs="Arial"/>
          <w:color w:val="231F20"/>
          <w:lang w:eastAsia="pt-BR"/>
        </w:rPr>
        <w:t xml:space="preserve"> em que discentes</w:t>
      </w:r>
      <w:r w:rsidRPr="00B5702F">
        <w:rPr>
          <w:rFonts w:ascii="Arial" w:eastAsia="Times New Roman" w:hAnsi="Arial" w:cs="Arial"/>
          <w:color w:val="231F20"/>
          <w:lang w:eastAsia="pt-BR"/>
        </w:rPr>
        <w:t xml:space="preserve"> che</w:t>
      </w:r>
      <w:r>
        <w:rPr>
          <w:rFonts w:ascii="Arial" w:eastAsia="Times New Roman" w:hAnsi="Arial" w:cs="Arial"/>
          <w:color w:val="231F20"/>
          <w:lang w:eastAsia="pt-BR"/>
        </w:rPr>
        <w:t>gam cada vez mais desinteressado</w:t>
      </w:r>
      <w:r w:rsidRPr="00B5702F">
        <w:rPr>
          <w:rFonts w:ascii="Arial" w:eastAsia="Times New Roman" w:hAnsi="Arial" w:cs="Arial"/>
          <w:color w:val="231F20"/>
          <w:lang w:eastAsia="pt-BR"/>
        </w:rPr>
        <w:t xml:space="preserve">s pela escola. </w:t>
      </w:r>
      <w:r>
        <w:rPr>
          <w:rFonts w:ascii="Arial" w:eastAsia="Times New Roman" w:hAnsi="Arial" w:cs="Arial"/>
          <w:color w:val="231F20"/>
          <w:lang w:eastAsia="pt-BR"/>
        </w:rPr>
        <w:t xml:space="preserve">Daía importância da motivação </w:t>
      </w:r>
      <w:r w:rsidRPr="00C12426">
        <w:rPr>
          <w:rFonts w:ascii="Arial" w:eastAsia="Times New Roman" w:hAnsi="Arial" w:cs="Arial"/>
          <w:color w:val="231F20"/>
          <w:lang w:eastAsia="pt-BR"/>
        </w:rPr>
        <w:t>como</w:t>
      </w:r>
      <w:r w:rsidRPr="00C12426">
        <w:rPr>
          <w:rFonts w:ascii="Arial" w:eastAsia="Times New Roman" w:hAnsi="Arial" w:cs="Arial"/>
          <w:color w:val="231F20"/>
          <w:spacing w:val="-15"/>
          <w:lang w:eastAsia="pt-BR"/>
        </w:rPr>
        <w:t xml:space="preserve"> requisito  para aprendizagem significativa. Faz-se mister aliar as TICs ao planejamento pedagógico, tornando-a aliada</w:t>
      </w:r>
      <w:r>
        <w:rPr>
          <w:rFonts w:ascii="Arial" w:eastAsia="Times New Roman" w:hAnsi="Arial" w:cs="Arial"/>
          <w:color w:val="231F20"/>
          <w:spacing w:val="-15"/>
          <w:lang w:eastAsia="pt-BR"/>
        </w:rPr>
        <w:t xml:space="preserve"> para</w:t>
      </w:r>
      <w:r w:rsidRPr="00B5702F">
        <w:rPr>
          <w:rFonts w:ascii="Arial" w:eastAsia="Times New Roman" w:hAnsi="Arial" w:cs="Arial"/>
          <w:color w:val="231F20"/>
          <w:lang w:eastAsia="pt-BR"/>
        </w:rPr>
        <w:t xml:space="preserve"> aproximação dos conteúdos escolares com</w:t>
      </w:r>
    </w:p>
    <w:p w:rsidR="004A41CD" w:rsidRDefault="004A41CD" w:rsidP="004A41CD">
      <w:pPr>
        <w:spacing w:after="0" w:line="360" w:lineRule="auto"/>
        <w:contextualSpacing/>
        <w:jc w:val="both"/>
        <w:rPr>
          <w:rFonts w:ascii="Arial" w:eastAsia="Times New Roman" w:hAnsi="Arial" w:cs="Arial"/>
          <w:color w:val="231F20"/>
          <w:lang w:eastAsia="pt-BR"/>
        </w:rPr>
      </w:pPr>
      <w:r>
        <w:rPr>
          <w:rFonts w:ascii="Arial" w:eastAsia="Times New Roman" w:hAnsi="Arial" w:cs="Arial"/>
          <w:color w:val="231F20"/>
          <w:lang w:eastAsia="pt-BR"/>
        </w:rPr>
        <w:t>sua realidade.</w:t>
      </w:r>
    </w:p>
    <w:p w:rsidR="004A41CD" w:rsidRPr="00C43F97" w:rsidRDefault="004A41CD" w:rsidP="004A41CD">
      <w:pPr>
        <w:spacing w:line="360" w:lineRule="auto"/>
        <w:contextualSpacing/>
        <w:jc w:val="both"/>
        <w:rPr>
          <w:rFonts w:ascii="Arial" w:hAnsi="Arial" w:cs="Arial"/>
        </w:rPr>
      </w:pPr>
      <w:r w:rsidRPr="005B6DDF">
        <w:rPr>
          <w:rFonts w:ascii="Arial" w:hAnsi="Arial" w:cs="Arial"/>
        </w:rPr>
        <w:t>Em síntese, é a equipe gestora que pode propiciara motivação da equipe, importante para o trabalho proativo e para um bom clima organizacional.  Efetivar a gestão participativa e democrática na relação com os professores, funcionários e com a comunidade, mostrando-se positivo e confiante no desenvolvimento dos trabalhos, atuando como mediador, compartilhando suas ideias sabendo ouvir, sendo aberto e flexível à contribuição de todos para que os profissionais da escola e a comunidade se sintam valorizados, reconhecidos e motivados para que a escola atinja um processo de ensino e aprendizagem de sucesso com resultados evolutivos positivamen</w:t>
      </w:r>
      <w:r>
        <w:rPr>
          <w:rFonts w:ascii="Arial" w:hAnsi="Arial" w:cs="Arial"/>
        </w:rPr>
        <w:t>te a curto, médio e longo prazo.</w:t>
      </w:r>
      <w:r w:rsidRPr="00C43F97">
        <w:rPr>
          <w:rFonts w:ascii="Arial" w:eastAsia="Times New Roman" w:hAnsi="Arial" w:cs="Arial"/>
          <w:spacing w:val="-15"/>
          <w:lang w:eastAsia="pt-BR"/>
        </w:rPr>
        <w:t xml:space="preserve">Entende-se </w:t>
      </w:r>
      <w:r w:rsidRPr="00C43F97">
        <w:rPr>
          <w:rFonts w:ascii="Arial" w:hAnsi="Arial" w:cs="Arial"/>
        </w:rPr>
        <w:t>que gestor escolar tem papel ímpar que vai muito além de um mero cargo ou uma profissão de grande responsabilida</w:t>
      </w:r>
      <w:r>
        <w:rPr>
          <w:rFonts w:ascii="Arial" w:hAnsi="Arial" w:cs="Arial"/>
        </w:rPr>
        <w:t>de. Ser gestor, sendo líder, pois o líder envolveé sobre</w:t>
      </w:r>
      <w:r w:rsidRPr="00C43F97">
        <w:rPr>
          <w:rFonts w:ascii="Arial" w:hAnsi="Arial" w:cs="Arial"/>
        </w:rPr>
        <w:t>tudo ser líder</w:t>
      </w:r>
      <w:r>
        <w:rPr>
          <w:rFonts w:ascii="Arial" w:hAnsi="Arial" w:cs="Arial"/>
        </w:rPr>
        <w:t xml:space="preserve"> paraatuar</w:t>
      </w:r>
      <w:r w:rsidRPr="00C43F97">
        <w:rPr>
          <w:rFonts w:ascii="Arial" w:hAnsi="Arial" w:cs="Arial"/>
        </w:rPr>
        <w:t xml:space="preserve"> em todas</w:t>
      </w:r>
      <w:r>
        <w:rPr>
          <w:rFonts w:ascii="Arial" w:hAnsi="Arial" w:cs="Arial"/>
        </w:rPr>
        <w:t xml:space="preserve"> as dimensões da gestão Escolar,</w:t>
      </w:r>
      <w:r w:rsidRPr="00C43F97">
        <w:rPr>
          <w:rFonts w:ascii="Arial" w:hAnsi="Arial" w:cs="Arial"/>
        </w:rPr>
        <w:t xml:space="preserve"> motivando para que todos os envolvidos acreditem no seu próprio valor pessoal e profission</w:t>
      </w:r>
      <w:r>
        <w:rPr>
          <w:rFonts w:ascii="Arial" w:hAnsi="Arial" w:cs="Arial"/>
        </w:rPr>
        <w:t>al</w:t>
      </w:r>
      <w:r w:rsidRPr="00C43F97">
        <w:rPr>
          <w:rFonts w:ascii="Arial" w:hAnsi="Arial" w:cs="Arial"/>
        </w:rPr>
        <w:t>.</w:t>
      </w:r>
      <w:r>
        <w:rPr>
          <w:rFonts w:ascii="Arial" w:hAnsi="Arial" w:cs="Arial"/>
        </w:rPr>
        <w:t xml:space="preserve"> Neste sentido, tornou-se necessário as formações “</w:t>
      </w:r>
      <w:r w:rsidRPr="00C43F97">
        <w:rPr>
          <w:rFonts w:ascii="Arial" w:hAnsi="Arial" w:cs="Arial"/>
        </w:rPr>
        <w:t>MOTIVAÇÃO E SUAS POSSIBILIDADES PARA POTENCIALIZAR O PROCESSO DE ENSINO E APRENDIGEM NA ESCOLA</w:t>
      </w:r>
      <w:r>
        <w:rPr>
          <w:rFonts w:ascii="Arial" w:hAnsi="Arial" w:cs="Arial"/>
        </w:rPr>
        <w:t>da Diretoria Regional de Educação de Dianópolis-TO.</w:t>
      </w:r>
    </w:p>
    <w:p w:rsidR="004A41CD" w:rsidRPr="00C43F97" w:rsidRDefault="004A41CD" w:rsidP="004A41CD">
      <w:pPr>
        <w:spacing w:after="0" w:line="360" w:lineRule="auto"/>
        <w:contextualSpacing/>
        <w:jc w:val="both"/>
        <w:rPr>
          <w:rFonts w:ascii="Arial" w:eastAsia="Times New Roman" w:hAnsi="Arial" w:cs="Arial"/>
          <w:spacing w:val="-15"/>
          <w:lang w:eastAsia="pt-BR"/>
        </w:rPr>
      </w:pPr>
    </w:p>
    <w:p w:rsidR="004A41CD" w:rsidRPr="00B5702F" w:rsidRDefault="004A41CD" w:rsidP="004A41CD">
      <w:pPr>
        <w:spacing w:after="198" w:line="360" w:lineRule="auto"/>
        <w:contextualSpacing/>
        <w:jc w:val="both"/>
        <w:rPr>
          <w:rFonts w:ascii="Arial" w:hAnsi="Arial" w:cs="Arial"/>
        </w:rPr>
      </w:pPr>
    </w:p>
    <w:p w:rsidR="004A41CD" w:rsidRPr="00B5702F" w:rsidRDefault="004A41CD" w:rsidP="004A41CD">
      <w:pPr>
        <w:spacing w:after="198" w:line="360" w:lineRule="auto"/>
        <w:contextualSpacing/>
        <w:jc w:val="both"/>
        <w:rPr>
          <w:rFonts w:ascii="Arial" w:hAnsi="Arial" w:cs="Arial"/>
        </w:rPr>
      </w:pPr>
    </w:p>
    <w:p w:rsidR="004A41CD" w:rsidRPr="00B5702F" w:rsidRDefault="004A41CD" w:rsidP="004A41CD">
      <w:pPr>
        <w:spacing w:after="198" w:line="360" w:lineRule="auto"/>
        <w:contextualSpacing/>
        <w:jc w:val="both"/>
        <w:rPr>
          <w:rFonts w:ascii="Arial" w:hAnsi="Arial" w:cs="Arial"/>
        </w:rPr>
      </w:pPr>
    </w:p>
    <w:p w:rsidR="004A41CD" w:rsidRDefault="004A41CD" w:rsidP="004A41CD">
      <w:pPr>
        <w:spacing w:after="198" w:line="360" w:lineRule="auto"/>
        <w:contextualSpacing/>
        <w:jc w:val="both"/>
        <w:rPr>
          <w:rFonts w:ascii="Arial" w:hAnsi="Arial" w:cs="Arial"/>
        </w:rPr>
      </w:pPr>
    </w:p>
    <w:p w:rsidR="004A41CD" w:rsidRDefault="004A41CD" w:rsidP="004A41CD">
      <w:pPr>
        <w:spacing w:after="198" w:line="360" w:lineRule="auto"/>
        <w:contextualSpacing/>
        <w:jc w:val="both"/>
        <w:rPr>
          <w:rFonts w:ascii="Arial" w:hAnsi="Arial" w:cs="Arial"/>
        </w:rPr>
      </w:pPr>
    </w:p>
    <w:p w:rsidR="004A41CD" w:rsidRDefault="004A41CD" w:rsidP="004A41CD">
      <w:pPr>
        <w:spacing w:after="198" w:line="360" w:lineRule="auto"/>
        <w:contextualSpacing/>
        <w:jc w:val="both"/>
        <w:rPr>
          <w:rFonts w:ascii="Arial" w:hAnsi="Arial" w:cs="Arial"/>
        </w:rPr>
      </w:pPr>
    </w:p>
    <w:p w:rsidR="004A41CD" w:rsidRDefault="004A41CD" w:rsidP="004A41CD">
      <w:pPr>
        <w:spacing w:after="198" w:line="360" w:lineRule="auto"/>
        <w:contextualSpacing/>
        <w:jc w:val="both"/>
        <w:rPr>
          <w:rFonts w:ascii="Arial" w:hAnsi="Arial" w:cs="Arial"/>
        </w:rPr>
      </w:pPr>
    </w:p>
    <w:p w:rsidR="004A41CD" w:rsidRDefault="004A41CD" w:rsidP="004A41CD">
      <w:pPr>
        <w:spacing w:after="198" w:line="360" w:lineRule="auto"/>
        <w:contextualSpacing/>
        <w:jc w:val="both"/>
        <w:rPr>
          <w:rFonts w:ascii="Arial" w:hAnsi="Arial" w:cs="Arial"/>
        </w:rPr>
      </w:pPr>
    </w:p>
    <w:p w:rsidR="004A41CD" w:rsidRDefault="004A41CD" w:rsidP="004A41CD">
      <w:pPr>
        <w:spacing w:after="198" w:line="360" w:lineRule="auto"/>
        <w:contextualSpacing/>
        <w:jc w:val="both"/>
        <w:rPr>
          <w:rFonts w:ascii="Arial" w:hAnsi="Arial" w:cs="Arial"/>
        </w:rPr>
      </w:pPr>
    </w:p>
    <w:p w:rsidR="004A41CD" w:rsidRDefault="004A41CD" w:rsidP="004A41CD">
      <w:pPr>
        <w:spacing w:after="198" w:line="360" w:lineRule="auto"/>
        <w:contextualSpacing/>
        <w:jc w:val="both"/>
        <w:rPr>
          <w:rFonts w:ascii="Arial" w:hAnsi="Arial" w:cs="Arial"/>
        </w:rPr>
      </w:pPr>
    </w:p>
    <w:p w:rsidR="004A41CD" w:rsidRDefault="004A41CD" w:rsidP="004A41CD">
      <w:pPr>
        <w:spacing w:after="198" w:line="360" w:lineRule="auto"/>
        <w:contextualSpacing/>
        <w:jc w:val="both"/>
        <w:rPr>
          <w:rFonts w:ascii="Arial" w:hAnsi="Arial" w:cs="Arial"/>
        </w:rPr>
      </w:pPr>
    </w:p>
    <w:p w:rsidR="004A41CD" w:rsidRDefault="004A41CD" w:rsidP="004A41CD">
      <w:pPr>
        <w:spacing w:after="198" w:line="360" w:lineRule="auto"/>
        <w:contextualSpacing/>
        <w:jc w:val="both"/>
        <w:rPr>
          <w:rFonts w:ascii="Arial" w:hAnsi="Arial" w:cs="Arial"/>
        </w:rPr>
      </w:pPr>
    </w:p>
    <w:p w:rsidR="004A41CD" w:rsidRDefault="004A41CD" w:rsidP="004A41CD">
      <w:pPr>
        <w:spacing w:after="198" w:line="360" w:lineRule="auto"/>
        <w:contextualSpacing/>
        <w:jc w:val="both"/>
        <w:rPr>
          <w:rFonts w:ascii="Arial" w:hAnsi="Arial" w:cs="Arial"/>
        </w:rPr>
      </w:pPr>
    </w:p>
    <w:p w:rsidR="004A41CD" w:rsidRDefault="004A41CD" w:rsidP="004A41CD">
      <w:pPr>
        <w:spacing w:after="198" w:line="360" w:lineRule="auto"/>
        <w:contextualSpacing/>
        <w:jc w:val="both"/>
        <w:rPr>
          <w:rFonts w:ascii="Arial" w:hAnsi="Arial" w:cs="Arial"/>
        </w:rPr>
      </w:pPr>
    </w:p>
    <w:p w:rsidR="004A41CD" w:rsidRDefault="004A41CD" w:rsidP="004A41CD">
      <w:pPr>
        <w:spacing w:after="198" w:line="360" w:lineRule="auto"/>
        <w:contextualSpacing/>
        <w:jc w:val="both"/>
        <w:rPr>
          <w:rFonts w:ascii="Arial" w:hAnsi="Arial" w:cs="Arial"/>
        </w:rPr>
      </w:pPr>
    </w:p>
    <w:p w:rsidR="004A41CD" w:rsidRDefault="004A41CD" w:rsidP="004A41CD">
      <w:pPr>
        <w:spacing w:after="198" w:line="360" w:lineRule="auto"/>
        <w:contextualSpacing/>
        <w:jc w:val="both"/>
        <w:rPr>
          <w:rFonts w:ascii="Arial" w:hAnsi="Arial" w:cs="Arial"/>
        </w:rPr>
      </w:pPr>
    </w:p>
    <w:p w:rsidR="004A41CD" w:rsidRDefault="004A41CD" w:rsidP="004A41CD">
      <w:pPr>
        <w:spacing w:after="198" w:line="360" w:lineRule="auto"/>
        <w:contextualSpacing/>
        <w:jc w:val="both"/>
        <w:rPr>
          <w:rFonts w:ascii="Arial" w:hAnsi="Arial" w:cs="Arial"/>
        </w:rPr>
      </w:pPr>
    </w:p>
    <w:p w:rsidR="004A41CD" w:rsidRDefault="004A41CD" w:rsidP="004A41CD">
      <w:pPr>
        <w:spacing w:after="198" w:line="360" w:lineRule="auto"/>
        <w:contextualSpacing/>
        <w:jc w:val="both"/>
        <w:rPr>
          <w:rFonts w:ascii="Arial" w:hAnsi="Arial" w:cs="Arial"/>
        </w:rPr>
      </w:pPr>
    </w:p>
    <w:p w:rsidR="004A41CD" w:rsidRDefault="004A41CD" w:rsidP="004A41CD">
      <w:pPr>
        <w:spacing w:after="198" w:line="360" w:lineRule="auto"/>
        <w:contextualSpacing/>
        <w:jc w:val="both"/>
        <w:rPr>
          <w:rFonts w:ascii="Arial" w:hAnsi="Arial" w:cs="Arial"/>
        </w:rPr>
      </w:pPr>
    </w:p>
    <w:p w:rsidR="004A41CD" w:rsidRPr="004A41CD" w:rsidRDefault="004A41CD" w:rsidP="004A41CD">
      <w:pPr>
        <w:spacing w:after="198" w:line="360" w:lineRule="auto"/>
        <w:contextualSpacing/>
        <w:jc w:val="both"/>
        <w:rPr>
          <w:rFonts w:ascii="Arial" w:hAnsi="Arial" w:cs="Arial"/>
          <w:b/>
          <w:sz w:val="24"/>
          <w:szCs w:val="24"/>
        </w:rPr>
      </w:pPr>
      <w:r w:rsidRPr="004A41CD">
        <w:rPr>
          <w:rFonts w:ascii="Arial" w:hAnsi="Arial" w:cs="Arial"/>
          <w:b/>
          <w:sz w:val="24"/>
          <w:szCs w:val="24"/>
        </w:rPr>
        <w:t>CONCLUSÃO</w:t>
      </w:r>
    </w:p>
    <w:p w:rsidR="004A41CD" w:rsidRPr="004A41CD" w:rsidRDefault="004A41CD" w:rsidP="004A41CD">
      <w:pPr>
        <w:spacing w:after="198" w:line="360" w:lineRule="auto"/>
        <w:contextualSpacing/>
        <w:jc w:val="both"/>
        <w:rPr>
          <w:rFonts w:ascii="Arial" w:hAnsi="Arial" w:cs="Arial"/>
          <w:sz w:val="24"/>
          <w:szCs w:val="24"/>
        </w:rPr>
      </w:pPr>
    </w:p>
    <w:p w:rsidR="004A41CD" w:rsidRDefault="004A41CD" w:rsidP="004A41CD">
      <w:pPr>
        <w:spacing w:after="198" w:line="360" w:lineRule="auto"/>
        <w:contextualSpacing/>
        <w:jc w:val="both"/>
        <w:rPr>
          <w:rFonts w:ascii="Arial" w:hAnsi="Arial" w:cs="Arial"/>
          <w:sz w:val="24"/>
          <w:szCs w:val="24"/>
        </w:rPr>
      </w:pPr>
      <w:r w:rsidRPr="004A41CD">
        <w:rPr>
          <w:rFonts w:ascii="Arial" w:hAnsi="Arial" w:cs="Arial"/>
          <w:sz w:val="24"/>
          <w:szCs w:val="24"/>
        </w:rPr>
        <w:t xml:space="preserve"> </w:t>
      </w:r>
      <w:r>
        <w:rPr>
          <w:rFonts w:ascii="Arial" w:hAnsi="Arial" w:cs="Arial"/>
          <w:sz w:val="24"/>
          <w:szCs w:val="24"/>
        </w:rPr>
        <w:tab/>
      </w:r>
      <w:r w:rsidRPr="004A41CD">
        <w:rPr>
          <w:rFonts w:ascii="Arial" w:hAnsi="Arial" w:cs="Arial"/>
          <w:sz w:val="24"/>
          <w:szCs w:val="24"/>
        </w:rPr>
        <w:t>Neste artigo foram considerados fa</w:t>
      </w:r>
      <w:r>
        <w:rPr>
          <w:rFonts w:ascii="Arial" w:hAnsi="Arial" w:cs="Arial"/>
          <w:sz w:val="24"/>
          <w:szCs w:val="24"/>
        </w:rPr>
        <w:t>tores relevantes à motivação da equipe gestora do Colégio João d’ Abreu</w:t>
      </w:r>
      <w:r w:rsidRPr="004A41CD">
        <w:rPr>
          <w:rFonts w:ascii="Arial" w:hAnsi="Arial" w:cs="Arial"/>
          <w:sz w:val="24"/>
          <w:szCs w:val="24"/>
        </w:rPr>
        <w:t>, refletida no atendimento aos</w:t>
      </w:r>
      <w:r>
        <w:rPr>
          <w:rFonts w:ascii="Arial" w:hAnsi="Arial" w:cs="Arial"/>
          <w:sz w:val="24"/>
          <w:szCs w:val="24"/>
        </w:rPr>
        <w:t xml:space="preserve"> quais é fundamentais que todos os servidores</w:t>
      </w:r>
      <w:r w:rsidRPr="004A41CD">
        <w:rPr>
          <w:rFonts w:ascii="Arial" w:hAnsi="Arial" w:cs="Arial"/>
          <w:sz w:val="24"/>
          <w:szCs w:val="24"/>
        </w:rPr>
        <w:t xml:space="preserve"> sintam-se motivados a exercer suas funç</w:t>
      </w:r>
      <w:r>
        <w:rPr>
          <w:rFonts w:ascii="Arial" w:hAnsi="Arial" w:cs="Arial"/>
          <w:sz w:val="24"/>
          <w:szCs w:val="24"/>
        </w:rPr>
        <w:t xml:space="preserve">ões, pois, </w:t>
      </w:r>
      <w:r w:rsidRPr="004A41CD">
        <w:rPr>
          <w:rFonts w:ascii="Arial" w:hAnsi="Arial" w:cs="Arial"/>
          <w:sz w:val="24"/>
          <w:szCs w:val="24"/>
        </w:rPr>
        <w:t xml:space="preserve"> é fundamental possuir um equilíbrio psicoemocional para atuar em diferentes áreas no serviço de saúde mental, psicológica, física, espiritual, relacionamentos, lazer, financeira e na busca da realização pessoal e profissional. Sabe-se que para o gestor é muito importante realizar o processo de satisfação, quando se tratar de como distribuir as tarefas, ou seja, colocar as melhores pessoas nos melhores </w:t>
      </w:r>
    </w:p>
    <w:p w:rsidR="00563787" w:rsidRDefault="004A41CD" w:rsidP="00563787">
      <w:pPr>
        <w:spacing w:after="198" w:line="360" w:lineRule="auto"/>
        <w:contextualSpacing/>
        <w:jc w:val="both"/>
        <w:rPr>
          <w:rFonts w:ascii="Arial" w:hAnsi="Arial" w:cs="Arial"/>
          <w:sz w:val="24"/>
          <w:szCs w:val="24"/>
        </w:rPr>
      </w:pPr>
      <w:r w:rsidRPr="004A41CD">
        <w:rPr>
          <w:rFonts w:ascii="Arial" w:hAnsi="Arial" w:cs="Arial"/>
          <w:sz w:val="24"/>
          <w:szCs w:val="24"/>
        </w:rPr>
        <w:t>O líder deve não somente prever problemas, mas corrigi-los</w:t>
      </w:r>
      <w:r>
        <w:rPr>
          <w:rFonts w:ascii="Arial" w:hAnsi="Arial" w:cs="Arial"/>
          <w:sz w:val="24"/>
          <w:szCs w:val="24"/>
        </w:rPr>
        <w:t>.</w:t>
      </w:r>
      <w:r w:rsidRPr="004A41CD">
        <w:rPr>
          <w:rFonts w:ascii="Arial" w:hAnsi="Arial" w:cs="Arial"/>
          <w:sz w:val="24"/>
          <w:szCs w:val="24"/>
        </w:rPr>
        <w:t xml:space="preserve"> Conclui-se que a motivação no trabalho é importante porque proporciona um aumento significativ</w:t>
      </w:r>
      <w:r w:rsidR="00563787">
        <w:rPr>
          <w:rFonts w:ascii="Arial" w:hAnsi="Arial" w:cs="Arial"/>
          <w:sz w:val="24"/>
          <w:szCs w:val="24"/>
        </w:rPr>
        <w:t>o na satisfação dos trabalhos prestados</w:t>
      </w:r>
      <w:r w:rsidRPr="004A41CD">
        <w:rPr>
          <w:rFonts w:ascii="Arial" w:hAnsi="Arial" w:cs="Arial"/>
          <w:sz w:val="24"/>
          <w:szCs w:val="24"/>
        </w:rPr>
        <w:t xml:space="preserve">, gerando maior </w:t>
      </w:r>
      <w:r w:rsidR="00563787">
        <w:rPr>
          <w:rFonts w:ascii="Arial" w:hAnsi="Arial" w:cs="Arial"/>
          <w:sz w:val="24"/>
          <w:szCs w:val="24"/>
        </w:rPr>
        <w:t>qualidade de vida  e o relacionamento interpessoais</w:t>
      </w:r>
      <w:r w:rsidRPr="004A41CD">
        <w:rPr>
          <w:rFonts w:ascii="Arial" w:hAnsi="Arial" w:cs="Arial"/>
          <w:sz w:val="24"/>
          <w:szCs w:val="24"/>
        </w:rPr>
        <w:t xml:space="preserve"> a orga</w:t>
      </w:r>
      <w:r w:rsidR="00563787">
        <w:rPr>
          <w:rFonts w:ascii="Arial" w:hAnsi="Arial" w:cs="Arial"/>
          <w:sz w:val="24"/>
          <w:szCs w:val="24"/>
        </w:rPr>
        <w:t>nização se torna mais saudável.</w:t>
      </w:r>
    </w:p>
    <w:p w:rsidR="00563787" w:rsidRDefault="004A41CD" w:rsidP="00563787">
      <w:pPr>
        <w:spacing w:after="198" w:line="360" w:lineRule="auto"/>
        <w:ind w:firstLine="708"/>
        <w:contextualSpacing/>
        <w:jc w:val="both"/>
        <w:rPr>
          <w:rFonts w:ascii="Arial" w:hAnsi="Arial" w:cs="Arial"/>
          <w:sz w:val="24"/>
          <w:szCs w:val="24"/>
        </w:rPr>
      </w:pPr>
      <w:r w:rsidRPr="004A41CD">
        <w:rPr>
          <w:rFonts w:ascii="Arial" w:hAnsi="Arial" w:cs="Arial"/>
          <w:sz w:val="24"/>
          <w:szCs w:val="24"/>
        </w:rPr>
        <w:t>Através deste trabalho, foi possível elaborar algumas propo</w:t>
      </w:r>
      <w:r w:rsidR="00563787">
        <w:rPr>
          <w:rFonts w:ascii="Arial" w:hAnsi="Arial" w:cs="Arial"/>
          <w:sz w:val="24"/>
          <w:szCs w:val="24"/>
        </w:rPr>
        <w:t>stas de melhorias no ambiente escolar</w:t>
      </w:r>
      <w:r w:rsidRPr="004A41CD">
        <w:rPr>
          <w:rFonts w:ascii="Arial" w:hAnsi="Arial" w:cs="Arial"/>
          <w:sz w:val="24"/>
          <w:szCs w:val="24"/>
        </w:rPr>
        <w:t>,</w:t>
      </w:r>
      <w:r w:rsidR="00563787">
        <w:rPr>
          <w:rFonts w:ascii="Arial" w:hAnsi="Arial" w:cs="Arial"/>
          <w:sz w:val="24"/>
          <w:szCs w:val="24"/>
        </w:rPr>
        <w:t xml:space="preserve"> tais</w:t>
      </w:r>
      <w:r w:rsidRPr="004A41CD">
        <w:rPr>
          <w:rFonts w:ascii="Arial" w:hAnsi="Arial" w:cs="Arial"/>
          <w:sz w:val="24"/>
          <w:szCs w:val="24"/>
        </w:rPr>
        <w:t xml:space="preserve"> co</w:t>
      </w:r>
      <w:r w:rsidR="00563787">
        <w:rPr>
          <w:rFonts w:ascii="Arial" w:hAnsi="Arial" w:cs="Arial"/>
          <w:sz w:val="24"/>
          <w:szCs w:val="24"/>
        </w:rPr>
        <w:t xml:space="preserve">mo: Capacitação com ASGs; </w:t>
      </w:r>
      <w:r w:rsidRPr="004A41CD">
        <w:rPr>
          <w:rFonts w:ascii="Arial" w:hAnsi="Arial" w:cs="Arial"/>
          <w:sz w:val="24"/>
          <w:szCs w:val="24"/>
        </w:rPr>
        <w:t>Melhorias no ambiente físico;</w:t>
      </w:r>
      <w:r w:rsidR="00563787">
        <w:rPr>
          <w:rFonts w:ascii="Arial" w:hAnsi="Arial" w:cs="Arial"/>
          <w:sz w:val="24"/>
          <w:szCs w:val="24"/>
        </w:rPr>
        <w:t xml:space="preserve"> Reunião com AAE;</w:t>
      </w:r>
      <w:r w:rsidRPr="004A41CD">
        <w:rPr>
          <w:rFonts w:ascii="Arial" w:hAnsi="Arial" w:cs="Arial"/>
          <w:sz w:val="24"/>
          <w:szCs w:val="24"/>
        </w:rPr>
        <w:t>;Realização de feedbacks</w:t>
      </w:r>
      <w:r w:rsidR="00563787">
        <w:rPr>
          <w:rFonts w:ascii="Arial" w:hAnsi="Arial" w:cs="Arial"/>
          <w:sz w:val="24"/>
          <w:szCs w:val="24"/>
        </w:rPr>
        <w:t xml:space="preserve"> para alunos e pais</w:t>
      </w:r>
      <w:r w:rsidRPr="004A41CD">
        <w:rPr>
          <w:rFonts w:ascii="Arial" w:hAnsi="Arial" w:cs="Arial"/>
          <w:sz w:val="24"/>
          <w:szCs w:val="24"/>
        </w:rPr>
        <w:t xml:space="preserve"> para verificar a evolução das melhorias e identificar os pontos que ainda precisam ser melhorados; Elaboração de um planejamento estratégico, utilizando como ferramenta</w:t>
      </w:r>
      <w:r w:rsidR="00563787">
        <w:rPr>
          <w:rFonts w:ascii="Arial" w:hAnsi="Arial" w:cs="Arial"/>
          <w:sz w:val="24"/>
          <w:szCs w:val="24"/>
        </w:rPr>
        <w:t xml:space="preserve"> disponíveis entre outros</w:t>
      </w:r>
      <w:r w:rsidRPr="004A41CD">
        <w:rPr>
          <w:rFonts w:ascii="Arial" w:hAnsi="Arial" w:cs="Arial"/>
          <w:sz w:val="24"/>
          <w:szCs w:val="24"/>
        </w:rPr>
        <w:t xml:space="preserve">. </w:t>
      </w:r>
    </w:p>
    <w:p w:rsidR="00563787" w:rsidRDefault="00563787" w:rsidP="00563787">
      <w:pPr>
        <w:spacing w:after="198" w:line="360" w:lineRule="auto"/>
        <w:ind w:firstLine="708"/>
        <w:contextualSpacing/>
        <w:jc w:val="both"/>
        <w:rPr>
          <w:rFonts w:ascii="Arial" w:hAnsi="Arial" w:cs="Arial"/>
          <w:sz w:val="24"/>
          <w:szCs w:val="24"/>
        </w:rPr>
      </w:pPr>
    </w:p>
    <w:p w:rsidR="00563787" w:rsidRDefault="00563787" w:rsidP="00563787">
      <w:pPr>
        <w:spacing w:after="198" w:line="360" w:lineRule="auto"/>
        <w:ind w:firstLine="708"/>
        <w:contextualSpacing/>
        <w:jc w:val="both"/>
        <w:rPr>
          <w:rFonts w:ascii="Arial" w:hAnsi="Arial" w:cs="Arial"/>
          <w:sz w:val="24"/>
          <w:szCs w:val="24"/>
        </w:rPr>
      </w:pPr>
    </w:p>
    <w:p w:rsidR="00563787" w:rsidRDefault="00563787" w:rsidP="00563787">
      <w:pPr>
        <w:spacing w:after="198" w:line="360" w:lineRule="auto"/>
        <w:ind w:firstLine="708"/>
        <w:contextualSpacing/>
        <w:jc w:val="both"/>
        <w:rPr>
          <w:rFonts w:ascii="Arial" w:hAnsi="Arial" w:cs="Arial"/>
          <w:sz w:val="24"/>
          <w:szCs w:val="24"/>
        </w:rPr>
      </w:pPr>
    </w:p>
    <w:p w:rsidR="00563787" w:rsidRDefault="00563787" w:rsidP="00563787">
      <w:pPr>
        <w:spacing w:after="198" w:line="360" w:lineRule="auto"/>
        <w:ind w:firstLine="708"/>
        <w:contextualSpacing/>
        <w:jc w:val="both"/>
        <w:rPr>
          <w:rFonts w:ascii="Arial" w:hAnsi="Arial" w:cs="Arial"/>
          <w:sz w:val="24"/>
          <w:szCs w:val="24"/>
        </w:rPr>
      </w:pPr>
    </w:p>
    <w:p w:rsidR="00563787" w:rsidRDefault="00563787" w:rsidP="00563787">
      <w:pPr>
        <w:spacing w:after="198" w:line="360" w:lineRule="auto"/>
        <w:ind w:firstLine="708"/>
        <w:contextualSpacing/>
        <w:jc w:val="both"/>
        <w:rPr>
          <w:rFonts w:ascii="Arial" w:hAnsi="Arial" w:cs="Arial"/>
          <w:sz w:val="24"/>
          <w:szCs w:val="24"/>
        </w:rPr>
      </w:pPr>
    </w:p>
    <w:p w:rsidR="00563787" w:rsidRDefault="00563787" w:rsidP="00563787">
      <w:pPr>
        <w:spacing w:after="198" w:line="360" w:lineRule="auto"/>
        <w:ind w:firstLine="708"/>
        <w:contextualSpacing/>
        <w:jc w:val="both"/>
        <w:rPr>
          <w:rFonts w:ascii="Arial" w:hAnsi="Arial" w:cs="Arial"/>
          <w:sz w:val="24"/>
          <w:szCs w:val="24"/>
        </w:rPr>
      </w:pPr>
    </w:p>
    <w:p w:rsidR="00563787" w:rsidRDefault="00563787" w:rsidP="00563787">
      <w:pPr>
        <w:spacing w:after="198" w:line="360" w:lineRule="auto"/>
        <w:ind w:firstLine="708"/>
        <w:contextualSpacing/>
        <w:jc w:val="both"/>
        <w:rPr>
          <w:rFonts w:ascii="Arial" w:hAnsi="Arial" w:cs="Arial"/>
          <w:sz w:val="24"/>
          <w:szCs w:val="24"/>
        </w:rPr>
      </w:pPr>
    </w:p>
    <w:p w:rsidR="00563787" w:rsidRDefault="00563787" w:rsidP="00563787">
      <w:pPr>
        <w:spacing w:after="198" w:line="360" w:lineRule="auto"/>
        <w:ind w:firstLine="708"/>
        <w:contextualSpacing/>
        <w:jc w:val="both"/>
        <w:rPr>
          <w:rFonts w:ascii="Arial" w:hAnsi="Arial" w:cs="Arial"/>
          <w:sz w:val="24"/>
          <w:szCs w:val="24"/>
        </w:rPr>
      </w:pPr>
    </w:p>
    <w:p w:rsidR="00563787" w:rsidRDefault="00563787" w:rsidP="00563787">
      <w:pPr>
        <w:spacing w:after="198" w:line="360" w:lineRule="auto"/>
        <w:ind w:firstLine="708"/>
        <w:contextualSpacing/>
        <w:jc w:val="both"/>
        <w:rPr>
          <w:rFonts w:ascii="Arial" w:hAnsi="Arial" w:cs="Arial"/>
          <w:sz w:val="24"/>
          <w:szCs w:val="24"/>
        </w:rPr>
      </w:pPr>
    </w:p>
    <w:p w:rsidR="00563787" w:rsidRDefault="00563787" w:rsidP="00563787">
      <w:pPr>
        <w:spacing w:after="198" w:line="360" w:lineRule="auto"/>
        <w:ind w:firstLine="708"/>
        <w:contextualSpacing/>
        <w:jc w:val="both"/>
        <w:rPr>
          <w:rFonts w:ascii="Arial" w:hAnsi="Arial" w:cs="Arial"/>
          <w:sz w:val="24"/>
          <w:szCs w:val="24"/>
        </w:rPr>
      </w:pPr>
    </w:p>
    <w:p w:rsidR="00563787" w:rsidRDefault="00563787" w:rsidP="00563787">
      <w:pPr>
        <w:spacing w:after="198" w:line="360" w:lineRule="auto"/>
        <w:ind w:firstLine="708"/>
        <w:contextualSpacing/>
        <w:jc w:val="both"/>
        <w:rPr>
          <w:rFonts w:ascii="Arial" w:hAnsi="Arial" w:cs="Arial"/>
          <w:sz w:val="24"/>
          <w:szCs w:val="24"/>
        </w:rPr>
      </w:pPr>
    </w:p>
    <w:p w:rsidR="00563787" w:rsidRDefault="00563787" w:rsidP="00563787">
      <w:pPr>
        <w:spacing w:after="198" w:line="360" w:lineRule="auto"/>
        <w:ind w:firstLine="708"/>
        <w:contextualSpacing/>
        <w:jc w:val="both"/>
        <w:rPr>
          <w:rFonts w:ascii="Arial" w:hAnsi="Arial" w:cs="Arial"/>
          <w:sz w:val="24"/>
          <w:szCs w:val="24"/>
        </w:rPr>
      </w:pPr>
    </w:p>
    <w:p w:rsidR="00563787" w:rsidRDefault="00563787" w:rsidP="00563787">
      <w:pPr>
        <w:spacing w:after="198" w:line="360" w:lineRule="auto"/>
        <w:ind w:firstLine="708"/>
        <w:contextualSpacing/>
        <w:jc w:val="both"/>
        <w:rPr>
          <w:rFonts w:ascii="Arial" w:hAnsi="Arial" w:cs="Arial"/>
          <w:sz w:val="24"/>
          <w:szCs w:val="24"/>
        </w:rPr>
      </w:pPr>
    </w:p>
    <w:p w:rsidR="00563787" w:rsidRDefault="004A41CD" w:rsidP="00563787">
      <w:pPr>
        <w:spacing w:after="198" w:line="360" w:lineRule="auto"/>
        <w:contextualSpacing/>
        <w:jc w:val="both"/>
        <w:rPr>
          <w:rFonts w:ascii="Arial" w:hAnsi="Arial" w:cs="Arial"/>
          <w:sz w:val="24"/>
          <w:szCs w:val="24"/>
        </w:rPr>
      </w:pPr>
      <w:r w:rsidRPr="004A41CD">
        <w:rPr>
          <w:rFonts w:ascii="Arial" w:hAnsi="Arial" w:cs="Arial"/>
          <w:sz w:val="24"/>
          <w:szCs w:val="24"/>
        </w:rPr>
        <w:t>REFEFÊNCIAS</w:t>
      </w:r>
    </w:p>
    <w:p w:rsidR="00563787" w:rsidRDefault="00563787" w:rsidP="00563787">
      <w:pPr>
        <w:spacing w:after="198" w:line="360" w:lineRule="auto"/>
        <w:contextualSpacing/>
        <w:jc w:val="both"/>
        <w:rPr>
          <w:rFonts w:ascii="Arial" w:hAnsi="Arial" w:cs="Arial"/>
          <w:sz w:val="24"/>
          <w:szCs w:val="24"/>
        </w:rPr>
      </w:pPr>
    </w:p>
    <w:p w:rsidR="00563787" w:rsidRDefault="004A41CD" w:rsidP="00563787">
      <w:pPr>
        <w:spacing w:after="198" w:line="360" w:lineRule="auto"/>
        <w:contextualSpacing/>
        <w:jc w:val="both"/>
        <w:rPr>
          <w:rFonts w:ascii="Arial" w:hAnsi="Arial" w:cs="Arial"/>
          <w:sz w:val="24"/>
          <w:szCs w:val="24"/>
        </w:rPr>
      </w:pPr>
      <w:r w:rsidRPr="00563787">
        <w:rPr>
          <w:rFonts w:ascii="Arial" w:hAnsi="Arial" w:cs="Arial"/>
          <w:b/>
          <w:sz w:val="24"/>
          <w:szCs w:val="24"/>
        </w:rPr>
        <w:t xml:space="preserve"> BERGAMINI</w:t>
      </w:r>
      <w:r w:rsidRPr="004A41CD">
        <w:rPr>
          <w:rFonts w:ascii="Arial" w:hAnsi="Arial" w:cs="Arial"/>
          <w:sz w:val="24"/>
          <w:szCs w:val="24"/>
        </w:rPr>
        <w:t>, C. W. Motivação nas organizações. 4ª ed. São Paulo: Atlas, 1997. BYHAN, Willian C. Zapp! O poder da energização. Rio de Janeiro: Campus, 1992.</w:t>
      </w:r>
    </w:p>
    <w:p w:rsidR="00563787" w:rsidRDefault="00563787" w:rsidP="00563787">
      <w:pPr>
        <w:spacing w:after="198" w:line="360" w:lineRule="auto"/>
        <w:contextualSpacing/>
        <w:jc w:val="both"/>
        <w:rPr>
          <w:rFonts w:ascii="Arial" w:hAnsi="Arial" w:cs="Arial"/>
          <w:sz w:val="24"/>
          <w:szCs w:val="24"/>
        </w:rPr>
      </w:pPr>
    </w:p>
    <w:p w:rsidR="00563787" w:rsidRDefault="004A41CD" w:rsidP="00563787">
      <w:pPr>
        <w:spacing w:after="198" w:line="360" w:lineRule="auto"/>
        <w:contextualSpacing/>
        <w:jc w:val="both"/>
        <w:rPr>
          <w:rFonts w:ascii="Arial" w:hAnsi="Arial" w:cs="Arial"/>
          <w:sz w:val="24"/>
          <w:szCs w:val="24"/>
        </w:rPr>
      </w:pPr>
      <w:r w:rsidRPr="00563787">
        <w:rPr>
          <w:rFonts w:ascii="Arial" w:hAnsi="Arial" w:cs="Arial"/>
          <w:b/>
          <w:sz w:val="24"/>
          <w:szCs w:val="24"/>
        </w:rPr>
        <w:t xml:space="preserve"> CHIAVENATO</w:t>
      </w:r>
      <w:r w:rsidRPr="004A41CD">
        <w:rPr>
          <w:rFonts w:ascii="Arial" w:hAnsi="Arial" w:cs="Arial"/>
          <w:sz w:val="24"/>
          <w:szCs w:val="24"/>
        </w:rPr>
        <w:t xml:space="preserve">, Idalberto. Administração nos novos tempos. 2ª Edição. Rio de Janeiro: Campus, 2001. MACEDO, Ivanildo, RODRIGUES, Denize F., </w:t>
      </w:r>
    </w:p>
    <w:p w:rsidR="00563787" w:rsidRDefault="00563787" w:rsidP="00563787">
      <w:pPr>
        <w:spacing w:after="198" w:line="360" w:lineRule="auto"/>
        <w:contextualSpacing/>
        <w:jc w:val="both"/>
        <w:rPr>
          <w:rFonts w:ascii="Arial" w:hAnsi="Arial" w:cs="Arial"/>
          <w:sz w:val="24"/>
          <w:szCs w:val="24"/>
        </w:rPr>
      </w:pPr>
    </w:p>
    <w:p w:rsidR="00563787" w:rsidRDefault="004A41CD" w:rsidP="00563787">
      <w:pPr>
        <w:spacing w:after="198" w:line="360" w:lineRule="auto"/>
        <w:contextualSpacing/>
        <w:jc w:val="both"/>
        <w:rPr>
          <w:rFonts w:ascii="Arial" w:hAnsi="Arial" w:cs="Arial"/>
          <w:sz w:val="24"/>
          <w:szCs w:val="24"/>
        </w:rPr>
      </w:pPr>
      <w:r w:rsidRPr="004A41CD">
        <w:rPr>
          <w:rFonts w:ascii="Arial" w:hAnsi="Arial" w:cs="Arial"/>
          <w:sz w:val="24"/>
          <w:szCs w:val="24"/>
        </w:rPr>
        <w:t xml:space="preserve">JOHANN, Maria Elizabeth P., CUNHA, Neisa M.M. Aspectos Comportamentais da Gestão de Pessoas. 9 ed. Rio de Janeiro; Editora FGV 2010. </w:t>
      </w:r>
    </w:p>
    <w:p w:rsidR="00563787" w:rsidRDefault="00563787" w:rsidP="00563787">
      <w:pPr>
        <w:spacing w:after="198" w:line="360" w:lineRule="auto"/>
        <w:contextualSpacing/>
        <w:jc w:val="both"/>
        <w:rPr>
          <w:rFonts w:ascii="Arial" w:hAnsi="Arial" w:cs="Arial"/>
          <w:sz w:val="24"/>
          <w:szCs w:val="24"/>
        </w:rPr>
      </w:pPr>
    </w:p>
    <w:p w:rsidR="00563787" w:rsidRDefault="004A41CD" w:rsidP="00563787">
      <w:pPr>
        <w:spacing w:after="198" w:line="360" w:lineRule="auto"/>
        <w:contextualSpacing/>
        <w:jc w:val="both"/>
        <w:rPr>
          <w:rFonts w:ascii="Arial" w:hAnsi="Arial" w:cs="Arial"/>
          <w:sz w:val="24"/>
          <w:szCs w:val="24"/>
        </w:rPr>
      </w:pPr>
      <w:r w:rsidRPr="00563787">
        <w:rPr>
          <w:rFonts w:ascii="Arial" w:hAnsi="Arial" w:cs="Arial"/>
          <w:b/>
          <w:sz w:val="24"/>
          <w:szCs w:val="24"/>
        </w:rPr>
        <w:t>MAXIMIANO</w:t>
      </w:r>
      <w:r w:rsidRPr="004A41CD">
        <w:rPr>
          <w:rFonts w:ascii="Arial" w:hAnsi="Arial" w:cs="Arial"/>
          <w:sz w:val="24"/>
          <w:szCs w:val="24"/>
        </w:rPr>
        <w:t xml:space="preserve">, Antônio Cesar Amaru. Teoria geral da administração: da revolução urbana à revolução digital. – 4. Ed. – São Paulo: Atlas, 2004. </w:t>
      </w:r>
    </w:p>
    <w:p w:rsidR="00563787" w:rsidRDefault="00563787" w:rsidP="00563787">
      <w:pPr>
        <w:spacing w:after="198" w:line="360" w:lineRule="auto"/>
        <w:contextualSpacing/>
        <w:jc w:val="both"/>
        <w:rPr>
          <w:rFonts w:ascii="Arial" w:hAnsi="Arial" w:cs="Arial"/>
          <w:sz w:val="24"/>
          <w:szCs w:val="24"/>
        </w:rPr>
      </w:pPr>
    </w:p>
    <w:p w:rsidR="004A41CD" w:rsidRPr="004A41CD" w:rsidRDefault="004A41CD" w:rsidP="00563787">
      <w:pPr>
        <w:spacing w:after="198" w:line="360" w:lineRule="auto"/>
        <w:contextualSpacing/>
        <w:jc w:val="both"/>
        <w:rPr>
          <w:rFonts w:ascii="Arial" w:hAnsi="Arial" w:cs="Arial"/>
          <w:sz w:val="24"/>
          <w:szCs w:val="24"/>
        </w:rPr>
      </w:pPr>
      <w:r w:rsidRPr="00563787">
        <w:rPr>
          <w:rFonts w:ascii="Arial" w:hAnsi="Arial" w:cs="Arial"/>
          <w:b/>
          <w:sz w:val="24"/>
          <w:szCs w:val="24"/>
        </w:rPr>
        <w:t>PIÉRON,</w:t>
      </w:r>
      <w:r w:rsidRPr="004A41CD">
        <w:rPr>
          <w:rFonts w:ascii="Arial" w:hAnsi="Arial" w:cs="Arial"/>
          <w:sz w:val="24"/>
          <w:szCs w:val="24"/>
        </w:rPr>
        <w:t xml:space="preserve"> Henri. Dicionário de Psicologia. Porto Alegre: Globo, 1966 </w:t>
      </w:r>
      <w:r w:rsidRPr="00563787">
        <w:rPr>
          <w:rFonts w:ascii="Arial" w:hAnsi="Arial" w:cs="Arial"/>
          <w:b/>
          <w:sz w:val="24"/>
          <w:szCs w:val="24"/>
        </w:rPr>
        <w:t>VERGARA</w:t>
      </w:r>
      <w:r w:rsidRPr="004A41CD">
        <w:rPr>
          <w:rFonts w:ascii="Arial" w:hAnsi="Arial" w:cs="Arial"/>
          <w:sz w:val="24"/>
          <w:szCs w:val="24"/>
        </w:rPr>
        <w:t>, Sylvia. Gestão de Pessoas. 3. Ed. São Paulo: Atlas. 2003</w:t>
      </w:r>
    </w:p>
    <w:p w:rsidR="004A41CD" w:rsidRPr="004A41CD" w:rsidRDefault="004A41CD" w:rsidP="00563787">
      <w:pPr>
        <w:spacing w:after="198" w:line="360" w:lineRule="auto"/>
        <w:contextualSpacing/>
        <w:jc w:val="both"/>
        <w:rPr>
          <w:rFonts w:ascii="Arial" w:hAnsi="Arial" w:cs="Arial"/>
          <w:sz w:val="24"/>
          <w:szCs w:val="24"/>
        </w:rPr>
      </w:pPr>
    </w:p>
    <w:p w:rsidR="004A41CD" w:rsidRPr="004A41CD" w:rsidRDefault="004A41CD" w:rsidP="004A41CD">
      <w:pPr>
        <w:spacing w:after="198" w:line="360" w:lineRule="auto"/>
        <w:contextualSpacing/>
        <w:jc w:val="both"/>
        <w:rPr>
          <w:rFonts w:ascii="Arial" w:hAnsi="Arial" w:cs="Arial"/>
          <w:sz w:val="24"/>
          <w:szCs w:val="24"/>
        </w:rPr>
      </w:pPr>
    </w:p>
    <w:p w:rsidR="004A41CD" w:rsidRPr="004A41CD" w:rsidRDefault="004A41CD" w:rsidP="004A41CD">
      <w:pPr>
        <w:spacing w:after="198" w:line="360" w:lineRule="auto"/>
        <w:contextualSpacing/>
        <w:jc w:val="both"/>
        <w:rPr>
          <w:rFonts w:ascii="Arial" w:hAnsi="Arial" w:cs="Arial"/>
          <w:sz w:val="24"/>
          <w:szCs w:val="24"/>
        </w:rPr>
      </w:pPr>
    </w:p>
    <w:p w:rsidR="004A41CD" w:rsidRPr="004A41CD" w:rsidRDefault="004A41CD" w:rsidP="004A41CD">
      <w:pPr>
        <w:spacing w:after="198" w:line="360" w:lineRule="auto"/>
        <w:contextualSpacing/>
        <w:jc w:val="both"/>
        <w:rPr>
          <w:rFonts w:ascii="Arial" w:hAnsi="Arial" w:cs="Arial"/>
          <w:sz w:val="24"/>
          <w:szCs w:val="24"/>
        </w:rPr>
      </w:pPr>
    </w:p>
    <w:p w:rsidR="004A41CD" w:rsidRPr="004A41CD" w:rsidRDefault="004A41CD" w:rsidP="004A41CD">
      <w:pPr>
        <w:spacing w:after="198" w:line="360" w:lineRule="auto"/>
        <w:contextualSpacing/>
        <w:jc w:val="both"/>
        <w:rPr>
          <w:rFonts w:ascii="Arial" w:hAnsi="Arial" w:cs="Arial"/>
          <w:sz w:val="24"/>
          <w:szCs w:val="24"/>
        </w:rPr>
      </w:pPr>
    </w:p>
    <w:p w:rsidR="004A41CD" w:rsidRPr="004A41CD" w:rsidRDefault="004A41CD" w:rsidP="004A41CD">
      <w:pPr>
        <w:spacing w:after="198" w:line="360" w:lineRule="auto"/>
        <w:contextualSpacing/>
        <w:jc w:val="both"/>
        <w:rPr>
          <w:rFonts w:ascii="Arial" w:hAnsi="Arial" w:cs="Arial"/>
          <w:sz w:val="24"/>
          <w:szCs w:val="24"/>
        </w:rPr>
      </w:pPr>
    </w:p>
    <w:p w:rsidR="004A41CD" w:rsidRPr="004A41CD" w:rsidRDefault="004A41CD" w:rsidP="004A41CD">
      <w:pPr>
        <w:spacing w:after="198" w:line="360" w:lineRule="auto"/>
        <w:contextualSpacing/>
        <w:jc w:val="both"/>
        <w:rPr>
          <w:rFonts w:ascii="Arial" w:hAnsi="Arial" w:cs="Arial"/>
          <w:sz w:val="24"/>
          <w:szCs w:val="24"/>
        </w:rPr>
      </w:pPr>
    </w:p>
    <w:p w:rsidR="004A41CD" w:rsidRPr="004A41CD" w:rsidRDefault="004A41CD" w:rsidP="004A41CD">
      <w:pPr>
        <w:spacing w:after="198" w:line="360" w:lineRule="auto"/>
        <w:contextualSpacing/>
        <w:jc w:val="both"/>
        <w:rPr>
          <w:rFonts w:ascii="Arial" w:hAnsi="Arial" w:cs="Arial"/>
          <w:sz w:val="24"/>
          <w:szCs w:val="24"/>
        </w:rPr>
      </w:pPr>
    </w:p>
    <w:p w:rsidR="004A41CD" w:rsidRPr="004A41CD" w:rsidRDefault="004A41CD" w:rsidP="004A41CD">
      <w:pPr>
        <w:spacing w:after="198" w:line="360" w:lineRule="auto"/>
        <w:contextualSpacing/>
        <w:jc w:val="both"/>
        <w:rPr>
          <w:rFonts w:ascii="Arial" w:hAnsi="Arial" w:cs="Arial"/>
          <w:sz w:val="24"/>
          <w:szCs w:val="24"/>
        </w:rPr>
      </w:pPr>
    </w:p>
    <w:p w:rsidR="004A41CD" w:rsidRPr="004A41CD" w:rsidRDefault="004A41CD" w:rsidP="004A41CD">
      <w:pPr>
        <w:spacing w:after="198" w:line="360" w:lineRule="auto"/>
        <w:contextualSpacing/>
        <w:jc w:val="both"/>
        <w:rPr>
          <w:rFonts w:ascii="Arial" w:hAnsi="Arial" w:cs="Arial"/>
          <w:sz w:val="24"/>
          <w:szCs w:val="24"/>
        </w:rPr>
      </w:pPr>
    </w:p>
    <w:p w:rsidR="004A41CD" w:rsidRPr="004A41CD" w:rsidRDefault="004A41CD" w:rsidP="004A41CD">
      <w:pPr>
        <w:spacing w:after="198" w:line="360" w:lineRule="auto"/>
        <w:contextualSpacing/>
        <w:jc w:val="both"/>
        <w:rPr>
          <w:rFonts w:ascii="Arial" w:hAnsi="Arial" w:cs="Arial"/>
          <w:sz w:val="24"/>
          <w:szCs w:val="24"/>
        </w:rPr>
      </w:pPr>
    </w:p>
    <w:p w:rsidR="000731D7" w:rsidRPr="004A41CD" w:rsidRDefault="000731D7">
      <w:pPr>
        <w:rPr>
          <w:rFonts w:ascii="Arial" w:hAnsi="Arial" w:cs="Arial"/>
          <w:sz w:val="24"/>
          <w:szCs w:val="24"/>
        </w:rPr>
      </w:pPr>
    </w:p>
    <w:sectPr w:rsidR="000731D7" w:rsidRPr="004A41CD" w:rsidSect="000731D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2650931"/>
      <w:docPartObj>
        <w:docPartGallery w:val="Page Numbers (Bottom of Page)"/>
        <w:docPartUnique/>
      </w:docPartObj>
    </w:sdtPr>
    <w:sdtEndPr/>
    <w:sdtContent>
      <w:p w:rsidR="00C43F97" w:rsidRDefault="002D05B6">
        <w:pPr>
          <w:pStyle w:val="Rodap"/>
          <w:jc w:val="right"/>
        </w:pPr>
        <w:r>
          <w:fldChar w:fldCharType="begin"/>
        </w:r>
        <w:r>
          <w:instrText>PAGE   \* MERGEFORMAT</w:instrText>
        </w:r>
        <w:r>
          <w:fldChar w:fldCharType="separate"/>
        </w:r>
        <w:r>
          <w:rPr>
            <w:noProof/>
          </w:rPr>
          <w:t>1</w:t>
        </w:r>
        <w:r>
          <w:fldChar w:fldCharType="end"/>
        </w:r>
      </w:p>
    </w:sdtContent>
  </w:sdt>
  <w:p w:rsidR="00C43F97" w:rsidRDefault="002D05B6">
    <w:pPr>
      <w:pStyle w:val="Rodap"/>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compat/>
  <w:rsids>
    <w:rsidRoot w:val="004A41CD"/>
    <w:rsid w:val="000731D7"/>
    <w:rsid w:val="002D05B6"/>
    <w:rsid w:val="004A41CD"/>
    <w:rsid w:val="00563787"/>
    <w:rsid w:val="0099705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1CD"/>
    <w:pPr>
      <w:spacing w:line="276" w:lineRule="auto"/>
      <w:ind w:firstLine="0"/>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4A41CD"/>
    <w:pPr>
      <w:tabs>
        <w:tab w:val="center" w:pos="4252"/>
        <w:tab w:val="right" w:pos="8504"/>
      </w:tabs>
      <w:spacing w:after="0" w:line="240" w:lineRule="auto"/>
    </w:pPr>
  </w:style>
  <w:style w:type="character" w:customStyle="1" w:styleId="RodapChar">
    <w:name w:val="Rodapé Char"/>
    <w:basedOn w:val="Fontepargpadro"/>
    <w:link w:val="Rodap"/>
    <w:uiPriority w:val="99"/>
    <w:rsid w:val="004A41C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8</Pages>
  <Words>1492</Words>
  <Characters>8063</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2</cp:revision>
  <cp:lastPrinted>2020-02-18T12:27:00Z</cp:lastPrinted>
  <dcterms:created xsi:type="dcterms:W3CDTF">2020-02-18T12:24:00Z</dcterms:created>
  <dcterms:modified xsi:type="dcterms:W3CDTF">2020-02-18T12:52:00Z</dcterms:modified>
</cp:coreProperties>
</file>