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13" w:rsidRPr="00F26DBA" w:rsidRDefault="00A67D33" w:rsidP="00A67D33">
      <w:pPr>
        <w:spacing w:after="0" w:line="240" w:lineRule="auto"/>
        <w:contextualSpacing/>
        <w:rPr>
          <w:rFonts w:cs="Arial"/>
          <w:sz w:val="28"/>
          <w:szCs w:val="28"/>
        </w:rPr>
      </w:pPr>
      <w:r w:rsidRPr="00F26DBA">
        <w:rPr>
          <w:rFonts w:cs="Arial"/>
          <w:sz w:val="28"/>
          <w:szCs w:val="28"/>
        </w:rPr>
        <w:t xml:space="preserve">Contribuições da sociologia hermenêutica para o desenvolvimento estético literário </w:t>
      </w:r>
    </w:p>
    <w:p w:rsidR="00A67D33" w:rsidRPr="00C96914" w:rsidRDefault="00A67D33" w:rsidP="00A67D33">
      <w:pPr>
        <w:spacing w:after="0" w:line="240" w:lineRule="auto"/>
        <w:contextualSpacing/>
        <w:rPr>
          <w:rFonts w:cs="Arial"/>
        </w:rPr>
      </w:pPr>
    </w:p>
    <w:p w:rsidR="00A67D33" w:rsidRPr="00F26DBA" w:rsidRDefault="00A67D33" w:rsidP="00B64C84">
      <w:pPr>
        <w:spacing w:line="360" w:lineRule="auto"/>
        <w:jc w:val="both"/>
        <w:rPr>
          <w:rFonts w:cs="Arial"/>
          <w:sz w:val="28"/>
          <w:szCs w:val="28"/>
        </w:rPr>
      </w:pPr>
      <w:r w:rsidRPr="00F26DBA">
        <w:rPr>
          <w:rFonts w:cs="Arial"/>
          <w:sz w:val="28"/>
          <w:szCs w:val="28"/>
        </w:rPr>
        <w:t>Silvia Paulo</w:t>
      </w:r>
    </w:p>
    <w:p w:rsidR="00C96914" w:rsidRPr="00C96914" w:rsidRDefault="00C96914" w:rsidP="00C96914">
      <w:pPr>
        <w:spacing w:after="0" w:line="360" w:lineRule="auto"/>
        <w:contextualSpacing/>
        <w:jc w:val="both"/>
        <w:rPr>
          <w:rFonts w:cs="Arial"/>
        </w:rPr>
      </w:pPr>
      <w:r w:rsidRPr="00C96914">
        <w:rPr>
          <w:rFonts w:cs="Arial"/>
        </w:rPr>
        <w:t>Resumo</w:t>
      </w:r>
    </w:p>
    <w:p w:rsidR="00A67D33" w:rsidRPr="00C96914" w:rsidRDefault="00A67D33" w:rsidP="00C96914">
      <w:pPr>
        <w:spacing w:after="0" w:line="360" w:lineRule="auto"/>
        <w:contextualSpacing/>
        <w:jc w:val="both"/>
        <w:rPr>
          <w:rFonts w:cs="Arial"/>
        </w:rPr>
      </w:pPr>
      <w:r w:rsidRPr="00C96914">
        <w:rPr>
          <w:rFonts w:cs="Arial"/>
        </w:rPr>
        <w:t>O artigo tem como objetivo relacionar o desenvolvimento estético literário com os conhecimentos da Sociologia e suas subáreas. A pesquisa é bibliográfica, somente com da</w:t>
      </w:r>
      <w:r w:rsidR="00C96914" w:rsidRPr="00C96914">
        <w:rPr>
          <w:rFonts w:cs="Arial"/>
        </w:rPr>
        <w:t xml:space="preserve">dos pesquisados de outras vozes </w:t>
      </w:r>
      <w:r w:rsidRPr="00C96914">
        <w:rPr>
          <w:rFonts w:cs="Arial"/>
        </w:rPr>
        <w:t>sociológicas. A compreensão dos conhecimentos históricos e teóricos sobre os paradigmas existentes na Sociologia da Educação são necessários para as análises dos estudos em Educação. Então, entender que a sociologia hermenêutica e o método de análise de Max Webe</w:t>
      </w:r>
      <w:r w:rsidR="00C96914" w:rsidRPr="00C96914">
        <w:rPr>
          <w:rFonts w:cs="Arial"/>
        </w:rPr>
        <w:t>r</w:t>
      </w:r>
      <w:r w:rsidRPr="00C96914">
        <w:rPr>
          <w:rFonts w:cs="Arial"/>
        </w:rPr>
        <w:t xml:space="preserve"> se aproximam da ação social é se inquietar em an</w:t>
      </w:r>
      <w:r w:rsidR="00C96914" w:rsidRPr="00C96914">
        <w:rPr>
          <w:rFonts w:cs="Arial"/>
        </w:rPr>
        <w:t>alisar o sujeito culturalme</w:t>
      </w:r>
      <w:r w:rsidRPr="00C96914">
        <w:rPr>
          <w:rFonts w:cs="Arial"/>
        </w:rPr>
        <w:t>nte em sua plenitude. É pelas relações sociais que a arte adquire autonomia. Assim o acréscimo que este artigo traz à literatura científica é que a forma estética possibilita a crítica ao permitir o distanciamento da realidade para constituir a autonomia da arte em relação ao que é posto e pode afastar o homem das lutas sociais por um momento.</w:t>
      </w:r>
    </w:p>
    <w:p w:rsidR="00C96914" w:rsidRDefault="00C96914" w:rsidP="00C96914">
      <w:pPr>
        <w:spacing w:after="0" w:line="360" w:lineRule="auto"/>
        <w:jc w:val="both"/>
        <w:rPr>
          <w:b/>
          <w:sz w:val="24"/>
          <w:szCs w:val="24"/>
        </w:rPr>
      </w:pPr>
    </w:p>
    <w:p w:rsidR="00F26DBA" w:rsidRDefault="00C96914" w:rsidP="00F26DBA">
      <w:pPr>
        <w:spacing w:after="0" w:line="360" w:lineRule="auto"/>
        <w:jc w:val="both"/>
      </w:pPr>
      <w:r>
        <w:t>PALAVRAS-CHAVE</w:t>
      </w:r>
      <w:r>
        <w:t xml:space="preserve">: ação social. </w:t>
      </w:r>
      <w:proofErr w:type="gramStart"/>
      <w:r>
        <w:t>arte</w:t>
      </w:r>
      <w:proofErr w:type="gramEnd"/>
      <w:r>
        <w:t xml:space="preserve">. </w:t>
      </w:r>
      <w:proofErr w:type="gramStart"/>
      <w:r>
        <w:t>educação</w:t>
      </w:r>
      <w:proofErr w:type="gramEnd"/>
      <w:r>
        <w:t xml:space="preserve">. </w:t>
      </w:r>
      <w:proofErr w:type="gramStart"/>
      <w:r>
        <w:t>estética</w:t>
      </w:r>
      <w:proofErr w:type="gramEnd"/>
      <w:r>
        <w:t xml:space="preserve">. </w:t>
      </w:r>
      <w:proofErr w:type="gramStart"/>
      <w:r>
        <w:t>desenvolvimento</w:t>
      </w:r>
      <w:proofErr w:type="gramEnd"/>
      <w:r>
        <w:t xml:space="preserve"> estético literário. </w:t>
      </w:r>
    </w:p>
    <w:p w:rsidR="00F26DBA" w:rsidRPr="00F26DBA" w:rsidRDefault="00F26DBA" w:rsidP="00F26DBA">
      <w:pPr>
        <w:spacing w:after="0" w:line="360" w:lineRule="auto"/>
        <w:jc w:val="both"/>
      </w:pPr>
    </w:p>
    <w:p w:rsidR="00D433A9" w:rsidRPr="00F26DBA" w:rsidRDefault="00C96914" w:rsidP="00B64C84">
      <w:pPr>
        <w:spacing w:line="360" w:lineRule="auto"/>
        <w:jc w:val="both"/>
        <w:rPr>
          <w:b/>
          <w:sz w:val="28"/>
          <w:szCs w:val="28"/>
        </w:rPr>
      </w:pPr>
      <w:r w:rsidRPr="00F26DBA">
        <w:rPr>
          <w:b/>
          <w:sz w:val="28"/>
          <w:szCs w:val="28"/>
        </w:rPr>
        <w:t>I</w:t>
      </w:r>
      <w:r w:rsidR="00892AD2">
        <w:rPr>
          <w:b/>
          <w:sz w:val="28"/>
          <w:szCs w:val="28"/>
        </w:rPr>
        <w:t>.</w:t>
      </w:r>
      <w:r w:rsidRPr="00F26DBA">
        <w:rPr>
          <w:b/>
          <w:sz w:val="28"/>
          <w:szCs w:val="28"/>
        </w:rPr>
        <w:t xml:space="preserve"> Introdução</w:t>
      </w:r>
    </w:p>
    <w:p w:rsidR="00B25B16" w:rsidRPr="00C96914" w:rsidRDefault="004045C9" w:rsidP="00B25B16">
      <w:pPr>
        <w:autoSpaceDE w:val="0"/>
        <w:autoSpaceDN w:val="0"/>
        <w:adjustRightInd w:val="0"/>
        <w:spacing w:after="20" w:line="360" w:lineRule="auto"/>
        <w:ind w:left="2268" w:firstLine="709"/>
        <w:contextualSpacing/>
        <w:jc w:val="both"/>
        <w:rPr>
          <w:rFonts w:cs="Times New Roman"/>
        </w:rPr>
      </w:pPr>
      <w:r w:rsidRPr="00C96914">
        <w:rPr>
          <w:rFonts w:cs="Times New Roman"/>
        </w:rPr>
        <w:t xml:space="preserve">A sociologia é o resultado de uma </w:t>
      </w:r>
      <w:r w:rsidR="00B80382" w:rsidRPr="00C96914">
        <w:rPr>
          <w:rFonts w:cs="Times New Roman"/>
        </w:rPr>
        <w:t>tentativa de compreensão</w:t>
      </w:r>
      <w:r w:rsidRPr="00C96914">
        <w:rPr>
          <w:rFonts w:cs="Times New Roman"/>
        </w:rPr>
        <w:t xml:space="preserve"> de situações sociais radicalmente novas, criadas pela então na</w:t>
      </w:r>
      <w:r w:rsidR="00B90D60" w:rsidRPr="00C96914">
        <w:rPr>
          <w:rFonts w:cs="Times New Roman"/>
        </w:rPr>
        <w:t xml:space="preserve">scente sociedade capitalista que em sua </w:t>
      </w:r>
      <w:r w:rsidRPr="00C96914">
        <w:rPr>
          <w:rFonts w:cs="Times New Roman"/>
        </w:rPr>
        <w:t>trajet</w:t>
      </w:r>
      <w:r w:rsidR="00B90D60" w:rsidRPr="00C96914">
        <w:rPr>
          <w:rFonts w:cs="Times New Roman"/>
        </w:rPr>
        <w:t>ória tem a ciência como</w:t>
      </w:r>
      <w:r w:rsidRPr="00C96914">
        <w:rPr>
          <w:rFonts w:cs="Times New Roman"/>
        </w:rPr>
        <w:t xml:space="preserve"> uma const</w:t>
      </w:r>
      <w:r w:rsidR="00B90D60" w:rsidRPr="00C96914">
        <w:rPr>
          <w:rFonts w:cs="Times New Roman"/>
        </w:rPr>
        <w:t>ante tentativa de dialogar com essa</w:t>
      </w:r>
      <w:r w:rsidRPr="00C96914">
        <w:rPr>
          <w:rFonts w:cs="Times New Roman"/>
        </w:rPr>
        <w:t xml:space="preserve"> civilização </w:t>
      </w:r>
      <w:r w:rsidR="00B90D60" w:rsidRPr="00C96914">
        <w:rPr>
          <w:rFonts w:cs="Times New Roman"/>
        </w:rPr>
        <w:t>e</w:t>
      </w:r>
      <w:r w:rsidRPr="00C96914">
        <w:rPr>
          <w:rFonts w:cs="Times New Roman"/>
        </w:rPr>
        <w:t xml:space="preserve"> suas diferentes fases.</w:t>
      </w:r>
      <w:r w:rsidR="00B90D60" w:rsidRPr="00C96914">
        <w:rPr>
          <w:rFonts w:cs="Times New Roman"/>
        </w:rPr>
        <w:t xml:space="preserve"> Ela está formada </w:t>
      </w:r>
      <w:r w:rsidR="007D1E84" w:rsidRPr="00C96914">
        <w:rPr>
          <w:rFonts w:cs="Times New Roman"/>
        </w:rPr>
        <w:t>em um bojo de circunstâ</w:t>
      </w:r>
      <w:r w:rsidRPr="00C96914">
        <w:rPr>
          <w:rFonts w:cs="Times New Roman"/>
        </w:rPr>
        <w:t xml:space="preserve">ncias históricas, intelectuais e </w:t>
      </w:r>
      <w:r w:rsidR="005349AA" w:rsidRPr="00C96914">
        <w:rPr>
          <w:rFonts w:cs="Times New Roman"/>
        </w:rPr>
        <w:t>com</w:t>
      </w:r>
      <w:r w:rsidRPr="00C96914">
        <w:rPr>
          <w:rFonts w:cs="Times New Roman"/>
        </w:rPr>
        <w:t xml:space="preserve"> dete</w:t>
      </w:r>
      <w:r w:rsidR="00B90D60" w:rsidRPr="00C96914">
        <w:rPr>
          <w:rFonts w:cs="Times New Roman"/>
        </w:rPr>
        <w:t xml:space="preserve">rminadas intenções práticas tendo como surgimento </w:t>
      </w:r>
      <w:r w:rsidRPr="00C96914">
        <w:rPr>
          <w:rFonts w:cs="Times New Roman"/>
        </w:rPr>
        <w:t>a desa</w:t>
      </w:r>
      <w:r w:rsidR="00B90D60" w:rsidRPr="00C96914">
        <w:rPr>
          <w:rFonts w:cs="Times New Roman"/>
        </w:rPr>
        <w:t xml:space="preserve">gregação da sociedade feudal e </w:t>
      </w:r>
      <w:r w:rsidRPr="00C96914">
        <w:rPr>
          <w:rFonts w:cs="Times New Roman"/>
        </w:rPr>
        <w:t xml:space="preserve">a consolidação da civilização capitalista. </w:t>
      </w:r>
    </w:p>
    <w:p w:rsidR="00B25B16" w:rsidRPr="00B25B16" w:rsidRDefault="005349AA" w:rsidP="00B25B16">
      <w:pPr>
        <w:autoSpaceDE w:val="0"/>
        <w:autoSpaceDN w:val="0"/>
        <w:adjustRightInd w:val="0"/>
        <w:spacing w:after="20" w:line="360" w:lineRule="auto"/>
        <w:ind w:left="2268" w:firstLine="709"/>
        <w:contextualSpacing/>
        <w:jc w:val="both"/>
        <w:rPr>
          <w:rFonts w:cs="Arial"/>
        </w:rPr>
      </w:pPr>
      <w:r w:rsidRPr="00C96914">
        <w:t>A partir desse contexto</w:t>
      </w:r>
      <w:r w:rsidR="008A4C85" w:rsidRPr="00C96914">
        <w:t>,</w:t>
      </w:r>
      <w:r w:rsidR="00D433A9" w:rsidRPr="00C96914">
        <w:t xml:space="preserve"> </w:t>
      </w:r>
      <w:r w:rsidRPr="00C96914">
        <w:t>este</w:t>
      </w:r>
      <w:r w:rsidR="00D433A9" w:rsidRPr="00C96914">
        <w:t xml:space="preserve"> artigo</w:t>
      </w:r>
      <w:r w:rsidR="00912438" w:rsidRPr="00C96914">
        <w:t xml:space="preserve"> tem como objetivo </w:t>
      </w:r>
      <w:r w:rsidR="00892AD2" w:rsidRPr="00C96914">
        <w:rPr>
          <w:rFonts w:cs="Arial"/>
        </w:rPr>
        <w:t xml:space="preserve">relacionar o desenvolvimento estético literário com os conhecimentos da Sociologia e suas subáreas. </w:t>
      </w:r>
    </w:p>
    <w:p w:rsidR="003F592A" w:rsidRPr="00C96914" w:rsidRDefault="005349AA" w:rsidP="00B25B16">
      <w:pPr>
        <w:autoSpaceDE w:val="0"/>
        <w:autoSpaceDN w:val="0"/>
        <w:adjustRightInd w:val="0"/>
        <w:spacing w:after="20" w:line="360" w:lineRule="auto"/>
        <w:ind w:left="2268" w:firstLine="709"/>
        <w:contextualSpacing/>
        <w:jc w:val="both"/>
        <w:rPr>
          <w:color w:val="FF0000"/>
        </w:rPr>
      </w:pPr>
      <w:r w:rsidRPr="00C96914">
        <w:rPr>
          <w:rFonts w:cs="Times New Roman"/>
        </w:rPr>
        <w:t>Dessa forma</w:t>
      </w:r>
      <w:r w:rsidR="00D433A9" w:rsidRPr="00C96914">
        <w:rPr>
          <w:rFonts w:cs="Times New Roman"/>
        </w:rPr>
        <w:t xml:space="preserve">, o artigo está assim organizado: </w:t>
      </w:r>
      <w:r w:rsidR="00912438" w:rsidRPr="00C96914">
        <w:t xml:space="preserve">a primeira parte contextualiza historicamente o surgimento da Sociologia enquanto disciplina científica; a segunda </w:t>
      </w:r>
      <w:r w:rsidR="00E772E0" w:rsidRPr="00C96914">
        <w:t xml:space="preserve">parte </w:t>
      </w:r>
      <w:r w:rsidR="00912438" w:rsidRPr="00C96914">
        <w:t xml:space="preserve">apresenta os paradigmas da Sociologia da Educação; a terceira </w:t>
      </w:r>
      <w:r w:rsidR="001A074B" w:rsidRPr="00C96914">
        <w:t>parte</w:t>
      </w:r>
      <w:r w:rsidR="00E772E0" w:rsidRPr="00C96914">
        <w:t xml:space="preserve"> </w:t>
      </w:r>
      <w:r w:rsidR="001A074B" w:rsidRPr="00C96914">
        <w:t>relaciona</w:t>
      </w:r>
      <w:r w:rsidR="00912438" w:rsidRPr="00C96914">
        <w:t xml:space="preserve"> os conhecimentos </w:t>
      </w:r>
      <w:r w:rsidR="00912438" w:rsidRPr="00C96914">
        <w:lastRenderedPageBreak/>
        <w:t>da Sociolo</w:t>
      </w:r>
      <w:r w:rsidR="00E772E0" w:rsidRPr="00C96914">
        <w:t>gia com os conhecimentos da Sociologia da Educação</w:t>
      </w:r>
      <w:r w:rsidR="00912438" w:rsidRPr="00C96914">
        <w:t xml:space="preserve"> </w:t>
      </w:r>
      <w:r w:rsidR="00892AD2">
        <w:t xml:space="preserve">e o desenvolvimento estético. </w:t>
      </w:r>
    </w:p>
    <w:p w:rsidR="00CC246D" w:rsidRPr="00C96914" w:rsidRDefault="00CC246D" w:rsidP="00CC246D">
      <w:pPr>
        <w:autoSpaceDE w:val="0"/>
        <w:autoSpaceDN w:val="0"/>
        <w:adjustRightInd w:val="0"/>
        <w:spacing w:after="0" w:line="360" w:lineRule="auto"/>
        <w:ind w:firstLine="709"/>
        <w:contextualSpacing/>
        <w:jc w:val="both"/>
        <w:rPr>
          <w:color w:val="FF0000"/>
        </w:rPr>
      </w:pPr>
    </w:p>
    <w:p w:rsidR="003F592A" w:rsidRPr="00C96914" w:rsidRDefault="00F26DBA" w:rsidP="003F592A">
      <w:pPr>
        <w:autoSpaceDE w:val="0"/>
        <w:autoSpaceDN w:val="0"/>
        <w:adjustRightInd w:val="0"/>
        <w:spacing w:after="0" w:line="360" w:lineRule="auto"/>
        <w:contextualSpacing/>
        <w:jc w:val="both"/>
        <w:rPr>
          <w:b/>
        </w:rPr>
      </w:pPr>
      <w:r>
        <w:rPr>
          <w:rFonts w:cs="Times New Roman"/>
          <w:b/>
        </w:rPr>
        <w:t>II.</w:t>
      </w:r>
      <w:r w:rsidR="003F592A" w:rsidRPr="00C96914">
        <w:rPr>
          <w:rFonts w:cs="Times New Roman"/>
          <w:b/>
        </w:rPr>
        <w:t xml:space="preserve"> </w:t>
      </w:r>
      <w:r>
        <w:rPr>
          <w:b/>
        </w:rPr>
        <w:t>A Sociologia</w:t>
      </w:r>
    </w:p>
    <w:p w:rsidR="00CC246D" w:rsidRPr="00C96914" w:rsidRDefault="00892AD2" w:rsidP="003F592A">
      <w:pPr>
        <w:autoSpaceDE w:val="0"/>
        <w:autoSpaceDN w:val="0"/>
        <w:adjustRightInd w:val="0"/>
        <w:spacing w:after="0" w:line="360" w:lineRule="auto"/>
        <w:contextualSpacing/>
        <w:jc w:val="both"/>
        <w:rPr>
          <w:b/>
        </w:rPr>
      </w:pPr>
      <w:r>
        <w:rPr>
          <w:b/>
        </w:rPr>
        <w:t xml:space="preserve"> </w:t>
      </w:r>
    </w:p>
    <w:p w:rsidR="007D1E84" w:rsidRPr="00C96914" w:rsidRDefault="007D1E84" w:rsidP="00266345">
      <w:pPr>
        <w:autoSpaceDE w:val="0"/>
        <w:autoSpaceDN w:val="0"/>
        <w:adjustRightInd w:val="0"/>
        <w:spacing w:after="0" w:line="360" w:lineRule="auto"/>
        <w:ind w:left="2268" w:firstLine="709"/>
        <w:jc w:val="both"/>
        <w:rPr>
          <w:rFonts w:cs="Times New Roman"/>
        </w:rPr>
      </w:pPr>
      <w:r w:rsidRPr="00C96914">
        <w:rPr>
          <w:rFonts w:cs="Times New Roman"/>
        </w:rPr>
        <w:t>A palavra Sociologia aparece por volta de 1930 com transformações políticas, econômicas e culturais que culminaram em dois acontecimentos históricos – que são as Revoluções Industrial e Francesa</w:t>
      </w:r>
      <w:r w:rsidR="00B80382" w:rsidRPr="00C96914">
        <w:rPr>
          <w:rFonts w:cs="Times New Roman"/>
        </w:rPr>
        <w:t>. A</w:t>
      </w:r>
      <w:r w:rsidRPr="00C96914">
        <w:rPr>
          <w:rFonts w:cs="Times New Roman"/>
        </w:rPr>
        <w:t xml:space="preserve"> sociedade capitalista representava</w:t>
      </w:r>
      <w:r w:rsidR="00B80382" w:rsidRPr="00C96914">
        <w:rPr>
          <w:rFonts w:cs="Times New Roman"/>
        </w:rPr>
        <w:t xml:space="preserve"> cada avanço;</w:t>
      </w:r>
      <w:r w:rsidRPr="00C96914">
        <w:rPr>
          <w:rFonts w:cs="Times New Roman"/>
        </w:rPr>
        <w:t xml:space="preserve"> a máquina a vapor, </w:t>
      </w:r>
      <w:r w:rsidR="00B80382" w:rsidRPr="00C96914">
        <w:rPr>
          <w:rFonts w:cs="Times New Roman"/>
        </w:rPr>
        <w:t xml:space="preserve">o </w:t>
      </w:r>
      <w:r w:rsidRPr="00C96914">
        <w:rPr>
          <w:rFonts w:cs="Times New Roman"/>
        </w:rPr>
        <w:t>aperfeiçoamento de métodos produtivos</w:t>
      </w:r>
      <w:r w:rsidR="005349AA" w:rsidRPr="00C96914">
        <w:rPr>
          <w:rFonts w:cs="Times New Roman"/>
        </w:rPr>
        <w:t>,</w:t>
      </w:r>
      <w:r w:rsidRPr="00C96914">
        <w:rPr>
          <w:rFonts w:cs="Times New Roman"/>
        </w:rPr>
        <w:t xml:space="preserve"> até a mudança de costumes e </w:t>
      </w:r>
      <w:r w:rsidR="00B80382" w:rsidRPr="00C96914">
        <w:rPr>
          <w:rFonts w:cs="Times New Roman"/>
        </w:rPr>
        <w:t xml:space="preserve">as </w:t>
      </w:r>
      <w:r w:rsidRPr="00C96914">
        <w:rPr>
          <w:rFonts w:cs="Times New Roman"/>
        </w:rPr>
        <w:t>novas formas de organização da vida social.</w:t>
      </w:r>
    </w:p>
    <w:p w:rsidR="007D1E84" w:rsidRPr="00C96914" w:rsidRDefault="0090327A" w:rsidP="00266345">
      <w:pPr>
        <w:autoSpaceDE w:val="0"/>
        <w:autoSpaceDN w:val="0"/>
        <w:adjustRightInd w:val="0"/>
        <w:spacing w:after="0" w:line="360" w:lineRule="auto"/>
        <w:ind w:left="2268" w:firstLine="709"/>
        <w:jc w:val="both"/>
        <w:rPr>
          <w:rFonts w:cs="Times New Roman"/>
        </w:rPr>
      </w:pPr>
      <w:r w:rsidRPr="00C96914">
        <w:rPr>
          <w:rFonts w:cs="Times New Roman"/>
        </w:rPr>
        <w:t>Segundo Martins (1986</w:t>
      </w:r>
      <w:r w:rsidR="007D1E84" w:rsidRPr="00C96914">
        <w:rPr>
          <w:rFonts w:cs="Times New Roman"/>
        </w:rPr>
        <w:t>)</w:t>
      </w:r>
      <w:r w:rsidR="005349AA" w:rsidRPr="00C96914">
        <w:rPr>
          <w:rFonts w:cs="Times New Roman"/>
        </w:rPr>
        <w:t>,</w:t>
      </w:r>
      <w:r w:rsidR="007D1E84" w:rsidRPr="00C96914">
        <w:rPr>
          <w:rFonts w:cs="Times New Roman"/>
        </w:rPr>
        <w:t xml:space="preserve"> em um período de oitenta anos, ou seja, entre 1780 e 1860, a </w:t>
      </w:r>
      <w:r w:rsidR="00057A81" w:rsidRPr="00C96914">
        <w:rPr>
          <w:rFonts w:cs="Times New Roman"/>
        </w:rPr>
        <w:t>Inglaterra havia mudado de forma marcante a sua fisionomia</w:t>
      </w:r>
      <w:r w:rsidR="007D1E84" w:rsidRPr="00C96914">
        <w:rPr>
          <w:rFonts w:cs="Times New Roman"/>
        </w:rPr>
        <w:t xml:space="preserve">, ou seja, </w:t>
      </w:r>
      <w:r w:rsidR="005349AA" w:rsidRPr="00C96914">
        <w:rPr>
          <w:rFonts w:cs="Times New Roman"/>
        </w:rPr>
        <w:t>com a</w:t>
      </w:r>
      <w:r w:rsidR="007D1E84" w:rsidRPr="00C96914">
        <w:rPr>
          <w:rFonts w:cs="Times New Roman"/>
        </w:rPr>
        <w:t xml:space="preserve"> formação de uma sociedade que se industrializava e urbanizava em ritmo crescente </w:t>
      </w:r>
      <w:r w:rsidR="005349AA" w:rsidRPr="00C96914">
        <w:rPr>
          <w:rFonts w:cs="Times New Roman"/>
        </w:rPr>
        <w:t>e implicava na</w:t>
      </w:r>
      <w:r w:rsidR="007D1E84" w:rsidRPr="00C96914">
        <w:rPr>
          <w:rFonts w:cs="Times New Roman"/>
        </w:rPr>
        <w:t xml:space="preserve"> reordenação da sociedade rural, </w:t>
      </w:r>
      <w:r w:rsidR="005349AA" w:rsidRPr="00C96914">
        <w:rPr>
          <w:rFonts w:cs="Times New Roman"/>
        </w:rPr>
        <w:t>n</w:t>
      </w:r>
      <w:r w:rsidR="007D1E84" w:rsidRPr="00C96914">
        <w:rPr>
          <w:rFonts w:cs="Times New Roman"/>
        </w:rPr>
        <w:t>a destruição da servidão</w:t>
      </w:r>
      <w:r w:rsidR="005349AA" w:rsidRPr="00C96914">
        <w:rPr>
          <w:rFonts w:cs="Times New Roman"/>
        </w:rPr>
        <w:t xml:space="preserve"> e</w:t>
      </w:r>
      <w:r w:rsidR="007D1E84" w:rsidRPr="00C96914">
        <w:rPr>
          <w:rFonts w:cs="Times New Roman"/>
        </w:rPr>
        <w:t xml:space="preserve"> </w:t>
      </w:r>
      <w:r w:rsidR="005349AA" w:rsidRPr="00C96914">
        <w:rPr>
          <w:rFonts w:cs="Times New Roman"/>
        </w:rPr>
        <w:t>n</w:t>
      </w:r>
      <w:r w:rsidR="007D1E84" w:rsidRPr="00C96914">
        <w:rPr>
          <w:rFonts w:cs="Times New Roman"/>
        </w:rPr>
        <w:t>o desmantelamento da família patri</w:t>
      </w:r>
      <w:r w:rsidR="007D7307" w:rsidRPr="00C96914">
        <w:rPr>
          <w:rFonts w:cs="Times New Roman"/>
        </w:rPr>
        <w:t>ar</w:t>
      </w:r>
      <w:r w:rsidR="007D1E84" w:rsidRPr="00C96914">
        <w:rPr>
          <w:rFonts w:cs="Times New Roman"/>
        </w:rPr>
        <w:t>cal. A atividade artes</w:t>
      </w:r>
      <w:r w:rsidR="007D7307" w:rsidRPr="00C96914">
        <w:rPr>
          <w:rFonts w:cs="Times New Roman"/>
        </w:rPr>
        <w:t>a</w:t>
      </w:r>
      <w:r w:rsidR="007D1E84" w:rsidRPr="00C96914">
        <w:rPr>
          <w:rFonts w:cs="Times New Roman"/>
        </w:rPr>
        <w:t xml:space="preserve">nal se transformou em manufatureira, depois em fabril, desencadeando </w:t>
      </w:r>
      <w:r w:rsidR="005349AA" w:rsidRPr="00C96914">
        <w:rPr>
          <w:rFonts w:cs="Times New Roman"/>
        </w:rPr>
        <w:t xml:space="preserve">em </w:t>
      </w:r>
      <w:r w:rsidR="007D1E84" w:rsidRPr="00C96914">
        <w:rPr>
          <w:rFonts w:cs="Times New Roman"/>
        </w:rPr>
        <w:t>uma demanda grande de pessoas do campo para a cidade. Mulheres e crianças trabalhavam durante 12 horas, sem férias e fer</w:t>
      </w:r>
      <w:r w:rsidR="00D87DD4" w:rsidRPr="00C96914">
        <w:rPr>
          <w:rFonts w:cs="Times New Roman"/>
        </w:rPr>
        <w:t>iado, com um salário miserável</w:t>
      </w:r>
      <w:r w:rsidR="00DB78DF" w:rsidRPr="00C96914">
        <w:rPr>
          <w:rFonts w:cs="Times New Roman"/>
        </w:rPr>
        <w:t xml:space="preserve"> </w:t>
      </w:r>
      <w:r w:rsidR="00D87DD4" w:rsidRPr="00C96914">
        <w:rPr>
          <w:rFonts w:cs="Times New Roman"/>
        </w:rPr>
        <w:t>(MARTINS, 1986).</w:t>
      </w:r>
    </w:p>
    <w:p w:rsidR="007D1E84" w:rsidRPr="00C96914" w:rsidRDefault="007D1E84" w:rsidP="00266345">
      <w:pPr>
        <w:autoSpaceDE w:val="0"/>
        <w:autoSpaceDN w:val="0"/>
        <w:adjustRightInd w:val="0"/>
        <w:spacing w:after="0" w:line="360" w:lineRule="auto"/>
        <w:ind w:left="2268" w:firstLine="709"/>
        <w:contextualSpacing/>
        <w:jc w:val="both"/>
        <w:rPr>
          <w:rFonts w:cs="Times New Roman"/>
        </w:rPr>
      </w:pPr>
      <w:r w:rsidRPr="00C96914">
        <w:rPr>
          <w:rFonts w:cs="Times New Roman"/>
        </w:rPr>
        <w:t xml:space="preserve">Ainda </w:t>
      </w:r>
      <w:r w:rsidR="00D87DD4" w:rsidRPr="00C96914">
        <w:rPr>
          <w:rFonts w:cs="Times New Roman"/>
        </w:rPr>
        <w:t xml:space="preserve">em </w:t>
      </w:r>
      <w:r w:rsidRPr="00C96914">
        <w:rPr>
          <w:rFonts w:cs="Times New Roman"/>
        </w:rPr>
        <w:t>Martins (19</w:t>
      </w:r>
      <w:r w:rsidR="0090327A" w:rsidRPr="00C96914">
        <w:rPr>
          <w:rFonts w:cs="Times New Roman"/>
        </w:rPr>
        <w:t>86</w:t>
      </w:r>
      <w:r w:rsidR="00D87DD4" w:rsidRPr="00C96914">
        <w:rPr>
          <w:rFonts w:cs="Times New Roman"/>
        </w:rPr>
        <w:t>)</w:t>
      </w:r>
      <w:r w:rsidR="007D7307" w:rsidRPr="00C96914">
        <w:rPr>
          <w:rFonts w:cs="Times New Roman"/>
        </w:rPr>
        <w:t>,</w:t>
      </w:r>
      <w:r w:rsidRPr="00C96914">
        <w:rPr>
          <w:rFonts w:cs="Times New Roman"/>
        </w:rPr>
        <w:t xml:space="preserve"> com a modificação</w:t>
      </w:r>
      <w:r w:rsidR="00C20726" w:rsidRPr="00C96914">
        <w:rPr>
          <w:rFonts w:cs="Times New Roman"/>
        </w:rPr>
        <w:t xml:space="preserve"> dos</w:t>
      </w:r>
      <w:r w:rsidRPr="00C96914">
        <w:rPr>
          <w:rFonts w:cs="Times New Roman"/>
        </w:rPr>
        <w:t xml:space="preserve"> estilos de trabalho e local de moradia</w:t>
      </w:r>
      <w:r w:rsidR="005349AA" w:rsidRPr="00C96914">
        <w:rPr>
          <w:rFonts w:cs="Times New Roman"/>
        </w:rPr>
        <w:t>,</w:t>
      </w:r>
      <w:r w:rsidRPr="00C96914">
        <w:rPr>
          <w:rFonts w:cs="Times New Roman"/>
        </w:rPr>
        <w:t xml:space="preserve"> as pessoas </w:t>
      </w:r>
      <w:r w:rsidR="005349AA" w:rsidRPr="00C96914">
        <w:rPr>
          <w:rFonts w:cs="Times New Roman"/>
        </w:rPr>
        <w:t xml:space="preserve">sofriam </w:t>
      </w:r>
      <w:r w:rsidRPr="00C96914">
        <w:rPr>
          <w:rFonts w:cs="Times New Roman"/>
        </w:rPr>
        <w:t xml:space="preserve">efeitos traumáticos, pois a demografia das cidades </w:t>
      </w:r>
      <w:r w:rsidR="00057E6B" w:rsidRPr="00C96914">
        <w:rPr>
          <w:rFonts w:cs="Times New Roman"/>
        </w:rPr>
        <w:t>modificava-se</w:t>
      </w:r>
      <w:r w:rsidRPr="00C96914">
        <w:rPr>
          <w:rFonts w:cs="Times New Roman"/>
        </w:rPr>
        <w:t xml:space="preserve"> tão rapidamente quanto às imigrações se solidificavam. </w:t>
      </w:r>
      <w:r w:rsidR="005349AA" w:rsidRPr="00C96914">
        <w:rPr>
          <w:rFonts w:cs="Times New Roman"/>
        </w:rPr>
        <w:t>As cidades, com</w:t>
      </w:r>
      <w:r w:rsidRPr="00C96914">
        <w:rPr>
          <w:rFonts w:cs="Times New Roman"/>
        </w:rPr>
        <w:t xml:space="preserve"> 70 mil habitantes, no início do século XIX, logo possuíam 300 mil habitantes, isso dentro d</w:t>
      </w:r>
      <w:r w:rsidR="005349AA" w:rsidRPr="00C96914">
        <w:rPr>
          <w:rFonts w:cs="Times New Roman"/>
        </w:rPr>
        <w:t>o período d</w:t>
      </w:r>
      <w:r w:rsidRPr="00C96914">
        <w:rPr>
          <w:rFonts w:cs="Times New Roman"/>
        </w:rPr>
        <w:t>e 50 anos apenas. O quadro era de horror</w:t>
      </w:r>
      <w:r w:rsidR="005349AA" w:rsidRPr="00C96914">
        <w:rPr>
          <w:rFonts w:cs="Times New Roman"/>
        </w:rPr>
        <w:t>:</w:t>
      </w:r>
      <w:r w:rsidRPr="00C96914">
        <w:rPr>
          <w:rFonts w:cs="Times New Roman"/>
        </w:rPr>
        <w:t xml:space="preserve"> aumentaram </w:t>
      </w:r>
      <w:proofErr w:type="gramStart"/>
      <w:r w:rsidRPr="00C96914">
        <w:rPr>
          <w:rFonts w:cs="Times New Roman"/>
        </w:rPr>
        <w:t>as</w:t>
      </w:r>
      <w:proofErr w:type="gramEnd"/>
      <w:r w:rsidRPr="00C96914">
        <w:rPr>
          <w:rFonts w:cs="Times New Roman"/>
        </w:rPr>
        <w:t xml:space="preserve"> prostituições, os suicídios, o alcoolismo, o infanticídio, a criminalidade, a violência e muitas doenças foram desencadeadas alardeando populações inteiras. A miséria tomava conta do povo, em especial dos trabalhadores assalariados.</w:t>
      </w:r>
    </w:p>
    <w:p w:rsidR="00490B84" w:rsidRPr="00C96914" w:rsidRDefault="004B7E20" w:rsidP="00266345">
      <w:pPr>
        <w:autoSpaceDE w:val="0"/>
        <w:autoSpaceDN w:val="0"/>
        <w:adjustRightInd w:val="0"/>
        <w:spacing w:after="0" w:line="360" w:lineRule="auto"/>
        <w:ind w:left="2268" w:firstLine="709"/>
        <w:contextualSpacing/>
        <w:jc w:val="both"/>
        <w:rPr>
          <w:rFonts w:cs="Times New Roman"/>
        </w:rPr>
      </w:pPr>
      <w:r w:rsidRPr="00C96914">
        <w:rPr>
          <w:rFonts w:cs="Times New Roman"/>
        </w:rPr>
        <w:t>Como afirma</w:t>
      </w:r>
      <w:r w:rsidR="00490B84" w:rsidRPr="00C96914">
        <w:rPr>
          <w:rFonts w:cs="Times New Roman"/>
        </w:rPr>
        <w:t xml:space="preserve"> Martins (</w:t>
      </w:r>
      <w:r w:rsidR="00DB78DF" w:rsidRPr="00C96914">
        <w:rPr>
          <w:rFonts w:cs="Times New Roman"/>
        </w:rPr>
        <w:t>1986 p.</w:t>
      </w:r>
      <w:r w:rsidR="00490B84" w:rsidRPr="00C96914">
        <w:rPr>
          <w:rFonts w:cs="Times New Roman"/>
        </w:rPr>
        <w:t xml:space="preserve"> 9-10):</w:t>
      </w:r>
    </w:p>
    <w:p w:rsidR="00490B84" w:rsidRPr="00892AD2" w:rsidRDefault="00C20726" w:rsidP="00266345">
      <w:pPr>
        <w:autoSpaceDE w:val="0"/>
        <w:autoSpaceDN w:val="0"/>
        <w:adjustRightInd w:val="0"/>
        <w:spacing w:after="0" w:line="240" w:lineRule="auto"/>
        <w:ind w:left="4536"/>
        <w:contextualSpacing/>
        <w:jc w:val="both"/>
        <w:rPr>
          <w:rFonts w:cs="Arial"/>
          <w:sz w:val="20"/>
          <w:szCs w:val="20"/>
        </w:rPr>
      </w:pPr>
      <w:r w:rsidRPr="00892AD2">
        <w:rPr>
          <w:rFonts w:cs="Times New Roman"/>
          <w:sz w:val="20"/>
          <w:szCs w:val="20"/>
        </w:rPr>
        <w:t xml:space="preserve">A literatura do século XVII, por exemplo, constituía outra área que ia se afastando do </w:t>
      </w:r>
      <w:r w:rsidRPr="00892AD2">
        <w:rPr>
          <w:rFonts w:cs="Times New Roman"/>
          <w:sz w:val="20"/>
          <w:szCs w:val="20"/>
        </w:rPr>
        <w:lastRenderedPageBreak/>
        <w:t>pensamento oficial, na medida em que se rebelava contra a criação literária legitimada pelo poder. A obra de vários literatos contribuía para discussões acirradas em torno dos fundamentos dos poderes políticos, assim, renovando costumes e hábitos mentais dos homens da época.</w:t>
      </w:r>
      <w:r w:rsidRPr="00892AD2">
        <w:rPr>
          <w:rFonts w:cs="Arial"/>
          <w:sz w:val="20"/>
          <w:szCs w:val="20"/>
        </w:rPr>
        <w:t xml:space="preserve"> </w:t>
      </w:r>
    </w:p>
    <w:p w:rsidR="00490B84" w:rsidRPr="00C96914" w:rsidRDefault="00490B84" w:rsidP="00266345">
      <w:pPr>
        <w:autoSpaceDE w:val="0"/>
        <w:autoSpaceDN w:val="0"/>
        <w:adjustRightInd w:val="0"/>
        <w:spacing w:after="0" w:line="240" w:lineRule="auto"/>
        <w:ind w:left="2268" w:firstLine="709"/>
        <w:contextualSpacing/>
        <w:jc w:val="both"/>
        <w:rPr>
          <w:rFonts w:cs="Times New Roman"/>
        </w:rPr>
      </w:pPr>
    </w:p>
    <w:p w:rsidR="00314C66" w:rsidRPr="00C96914" w:rsidRDefault="00C20726" w:rsidP="00266345">
      <w:pPr>
        <w:autoSpaceDE w:val="0"/>
        <w:autoSpaceDN w:val="0"/>
        <w:adjustRightInd w:val="0"/>
        <w:spacing w:after="0" w:line="360" w:lineRule="auto"/>
        <w:ind w:left="2268" w:firstLine="709"/>
        <w:contextualSpacing/>
        <w:jc w:val="both"/>
      </w:pPr>
      <w:r w:rsidRPr="00C96914">
        <w:rPr>
          <w:rFonts w:cs="Times New Roman"/>
        </w:rPr>
        <w:t>Essa era a nova formulação de uma nova atitude intelectual diante dos fenômenos da natureza e da cultura.</w:t>
      </w:r>
      <w:r w:rsidR="007D7307" w:rsidRPr="00C96914">
        <w:rPr>
          <w:rFonts w:cs="Times New Roman"/>
        </w:rPr>
        <w:t xml:space="preserve"> </w:t>
      </w:r>
      <w:r w:rsidR="00314C66" w:rsidRPr="00C96914">
        <w:t>As artes, a filosofia e a literatura ocupavam-se cada vez mais com questões eminentemente humanas</w:t>
      </w:r>
      <w:r w:rsidR="005349AA" w:rsidRPr="00C96914">
        <w:t>, como a descrição de</w:t>
      </w:r>
      <w:r w:rsidR="00314C66" w:rsidRPr="00C96914">
        <w:t xml:space="preserve"> uma sociedade idealizada, onde valores e virtudes human</w:t>
      </w:r>
      <w:r w:rsidR="00057E6B" w:rsidRPr="00C96914">
        <w:t>as como a igualdade, a solidariedade</w:t>
      </w:r>
      <w:r w:rsidR="005349AA" w:rsidRPr="00C96914">
        <w:t xml:space="preserve"> e</w:t>
      </w:r>
      <w:r w:rsidR="00314C66" w:rsidRPr="00C96914">
        <w:t xml:space="preserve"> o coletivo passam a figurar os </w:t>
      </w:r>
      <w:r w:rsidR="0006165F" w:rsidRPr="00C96914">
        <w:t>escritos (COSTA, 1987</w:t>
      </w:r>
      <w:r w:rsidR="00314C66" w:rsidRPr="00C96914">
        <w:t>)</w:t>
      </w:r>
      <w:r w:rsidR="00E8276D" w:rsidRPr="00C96914">
        <w:t>.</w:t>
      </w:r>
    </w:p>
    <w:p w:rsidR="00985948" w:rsidRPr="00C96914" w:rsidRDefault="00985948" w:rsidP="00266345">
      <w:pPr>
        <w:autoSpaceDE w:val="0"/>
        <w:autoSpaceDN w:val="0"/>
        <w:adjustRightInd w:val="0"/>
        <w:spacing w:after="0" w:line="360" w:lineRule="auto"/>
        <w:ind w:left="2268" w:firstLine="709"/>
        <w:jc w:val="both"/>
      </w:pPr>
      <w:r w:rsidRPr="00C96914">
        <w:rPr>
          <w:rFonts w:cs="Times New Roman"/>
        </w:rPr>
        <w:t>Assim</w:t>
      </w:r>
      <w:r w:rsidR="00C20726" w:rsidRPr="00C96914">
        <w:rPr>
          <w:rFonts w:cs="Times New Roman"/>
        </w:rPr>
        <w:t xml:space="preserve">, </w:t>
      </w:r>
      <w:r w:rsidRPr="00C96914">
        <w:rPr>
          <w:rFonts w:cs="Times New Roman"/>
        </w:rPr>
        <w:t xml:space="preserve">a burguesia, ao tomar o poder em 1789, investiu decididamente contra os fundamentos da sociedade feudal, procurando construir um Estado que assegurasse sua autonomia em face da Igreja e que protegesse e incentivasse a empresa capitalista. </w:t>
      </w:r>
      <w:r w:rsidR="00C20726" w:rsidRPr="00C96914">
        <w:rPr>
          <w:rFonts w:cs="Times New Roman"/>
        </w:rPr>
        <w:t xml:space="preserve">A partir da ascensão comercial promovida pelos burgueses, dogmas católicos e valores medievais foram aos poucos sendo criticados e abandonados, como, por exemplo, a </w:t>
      </w:r>
      <w:r w:rsidRPr="00C96914">
        <w:t>ideia</w:t>
      </w:r>
      <w:r w:rsidR="00C20726" w:rsidRPr="00C96914">
        <w:rPr>
          <w:rFonts w:cs="Times New Roman"/>
        </w:rPr>
        <w:t xml:space="preserve"> do lucro ser considerado </w:t>
      </w:r>
      <w:r w:rsidR="004E138B" w:rsidRPr="00C96914">
        <w:rPr>
          <w:rFonts w:cs="Times New Roman"/>
        </w:rPr>
        <w:t xml:space="preserve">um </w:t>
      </w:r>
      <w:r w:rsidR="00C20726" w:rsidRPr="00C96914">
        <w:rPr>
          <w:rFonts w:cs="Times New Roman"/>
        </w:rPr>
        <w:t xml:space="preserve">pecado perante a moral católica e condenado perante o poder da nobreza - o que de certa forma mantinha a ordem </w:t>
      </w:r>
      <w:proofErr w:type="spellStart"/>
      <w:r w:rsidR="00C20726" w:rsidRPr="00C96914">
        <w:rPr>
          <w:rFonts w:cs="Times New Roman"/>
        </w:rPr>
        <w:t>estamental</w:t>
      </w:r>
      <w:proofErr w:type="spellEnd"/>
      <w:r w:rsidR="008445F6">
        <w:rPr>
          <w:rFonts w:cs="Times New Roman"/>
        </w:rPr>
        <w:t xml:space="preserve"> (</w:t>
      </w:r>
      <w:r w:rsidR="008445F6" w:rsidRPr="008445F6">
        <w:t xml:space="preserve">Conceito: </w:t>
      </w:r>
      <w:r w:rsidR="008445F6">
        <w:rPr>
          <w:iCs/>
          <w:shd w:val="clear" w:color="auto" w:fill="FFFFFF"/>
        </w:rPr>
        <w:t>a</w:t>
      </w:r>
      <w:r w:rsidR="008445F6" w:rsidRPr="008445F6">
        <w:rPr>
          <w:iCs/>
          <w:shd w:val="clear" w:color="auto" w:fill="FFFFFF"/>
        </w:rPr>
        <w:t>ntigamente quem nascia rico era rico (sistema de castas), no sistema</w:t>
      </w:r>
      <w:r w:rsidR="008445F6" w:rsidRPr="008445F6">
        <w:rPr>
          <w:rStyle w:val="apple-converted-space"/>
          <w:iCs/>
          <w:shd w:val="clear" w:color="auto" w:fill="FFFFFF"/>
        </w:rPr>
        <w:t> </w:t>
      </w:r>
      <w:proofErr w:type="spellStart"/>
      <w:r w:rsidR="008445F6" w:rsidRPr="008445F6">
        <w:rPr>
          <w:rStyle w:val="Forte"/>
          <w:b w:val="0"/>
          <w:iCs/>
          <w:shd w:val="clear" w:color="auto" w:fill="FFFFFF"/>
        </w:rPr>
        <w:t>estamental</w:t>
      </w:r>
      <w:proofErr w:type="spellEnd"/>
      <w:r w:rsidR="008445F6" w:rsidRPr="008445F6">
        <w:rPr>
          <w:rStyle w:val="apple-converted-space"/>
          <w:iCs/>
          <w:shd w:val="clear" w:color="auto" w:fill="FFFFFF"/>
        </w:rPr>
        <w:t> </w:t>
      </w:r>
      <w:r w:rsidR="008445F6" w:rsidRPr="008445F6">
        <w:rPr>
          <w:iCs/>
          <w:shd w:val="clear" w:color="auto" w:fill="FFFFFF"/>
        </w:rPr>
        <w:t xml:space="preserve">acontece </w:t>
      </w:r>
      <w:proofErr w:type="gramStart"/>
      <w:r w:rsidR="008445F6" w:rsidRPr="008445F6">
        <w:rPr>
          <w:iCs/>
          <w:shd w:val="clear" w:color="auto" w:fill="FFFFFF"/>
        </w:rPr>
        <w:t>a</w:t>
      </w:r>
      <w:proofErr w:type="gramEnd"/>
      <w:r w:rsidR="008445F6" w:rsidRPr="008445F6">
        <w:rPr>
          <w:iCs/>
          <w:shd w:val="clear" w:color="auto" w:fill="FFFFFF"/>
        </w:rPr>
        <w:t xml:space="preserve"> oportunidade de nascer pobre e ficar rico.</w:t>
      </w:r>
      <w:r w:rsidR="008445F6" w:rsidRPr="008445F6">
        <w:t xml:space="preserve"> Na ordem </w:t>
      </w:r>
      <w:proofErr w:type="spellStart"/>
      <w:r w:rsidR="008445F6" w:rsidRPr="008445F6">
        <w:t>estamental</w:t>
      </w:r>
      <w:proofErr w:type="spellEnd"/>
      <w:r w:rsidR="008445F6" w:rsidRPr="008445F6">
        <w:t xml:space="preserve"> o trabalhador rural estava ligado a sua terra natal e ao seu senhor feudal por laços de honra e fidelidade; a nobre</w:t>
      </w:r>
      <w:r w:rsidR="008445F6" w:rsidRPr="008445F6">
        <w:t>za e a Igreja dividiam o poder</w:t>
      </w:r>
      <w:r w:rsidR="008445F6">
        <w:rPr>
          <w:rFonts w:ascii="Times New Roman" w:hAnsi="Times New Roman"/>
        </w:rPr>
        <w:t>)</w:t>
      </w:r>
      <w:r w:rsidR="00C20726" w:rsidRPr="00C96914">
        <w:rPr>
          <w:rFonts w:cs="Times New Roman"/>
        </w:rPr>
        <w:t xml:space="preserve"> da sociedade </w:t>
      </w:r>
      <w:r w:rsidR="00796F1A" w:rsidRPr="00C96914">
        <w:rPr>
          <w:rFonts w:cs="Times New Roman"/>
        </w:rPr>
        <w:t xml:space="preserve">feudal. </w:t>
      </w:r>
      <w:r w:rsidR="00BB07A4" w:rsidRPr="00C96914">
        <w:rPr>
          <w:rFonts w:cs="Times New Roman"/>
        </w:rPr>
        <w:t>Os iluministas, enquanto ideólogos da burguesia dessa época</w:t>
      </w:r>
      <w:r w:rsidR="00C55707" w:rsidRPr="00C96914">
        <w:rPr>
          <w:rFonts w:cs="Times New Roman"/>
        </w:rPr>
        <w:t xml:space="preserve"> se posicionavam</w:t>
      </w:r>
      <w:r w:rsidR="00BB07A4" w:rsidRPr="00C96914">
        <w:rPr>
          <w:rFonts w:cs="Times New Roman"/>
        </w:rPr>
        <w:t xml:space="preserve"> de forma revolucionária, atacando com veemência os fundamentos da sociedade feudal, os privilégios d</w:t>
      </w:r>
      <w:r w:rsidR="004E138B" w:rsidRPr="00C96914">
        <w:rPr>
          <w:rFonts w:cs="Times New Roman"/>
        </w:rPr>
        <w:t>a</w:t>
      </w:r>
      <w:r w:rsidR="00BB07A4" w:rsidRPr="00C96914">
        <w:rPr>
          <w:rFonts w:cs="Times New Roman"/>
        </w:rPr>
        <w:t xml:space="preserve"> classe dominante e as restrições que esta impunha aos interesses econômicos e políticos da burguesia</w:t>
      </w:r>
      <w:r w:rsidR="00057E6B" w:rsidRPr="00C96914">
        <w:rPr>
          <w:rFonts w:cs="Times New Roman"/>
        </w:rPr>
        <w:t xml:space="preserve">. </w:t>
      </w:r>
    </w:p>
    <w:p w:rsidR="00B92961" w:rsidRPr="00C96914" w:rsidRDefault="00BB07A4" w:rsidP="00266345">
      <w:pPr>
        <w:pStyle w:val="Textodenotaderodap"/>
        <w:spacing w:after="0" w:line="360" w:lineRule="auto"/>
        <w:ind w:left="2268" w:firstLine="709"/>
        <w:contextualSpacing/>
        <w:jc w:val="both"/>
        <w:rPr>
          <w:rFonts w:asciiTheme="minorHAnsi" w:hAnsiTheme="minorHAnsi"/>
          <w:sz w:val="22"/>
          <w:szCs w:val="22"/>
        </w:rPr>
      </w:pPr>
      <w:r w:rsidRPr="00C96914">
        <w:rPr>
          <w:rFonts w:asciiTheme="minorHAnsi" w:hAnsiTheme="minorHAnsi"/>
          <w:sz w:val="22"/>
          <w:szCs w:val="22"/>
        </w:rPr>
        <w:t xml:space="preserve">Um movimento que </w:t>
      </w:r>
      <w:r w:rsidR="004E138B" w:rsidRPr="00C96914">
        <w:rPr>
          <w:rFonts w:asciiTheme="minorHAnsi" w:hAnsiTheme="minorHAnsi"/>
          <w:sz w:val="22"/>
          <w:szCs w:val="22"/>
        </w:rPr>
        <w:t xml:space="preserve">também </w:t>
      </w:r>
      <w:r w:rsidRPr="00C96914">
        <w:rPr>
          <w:rFonts w:asciiTheme="minorHAnsi" w:hAnsiTheme="minorHAnsi"/>
          <w:sz w:val="22"/>
          <w:szCs w:val="22"/>
        </w:rPr>
        <w:t xml:space="preserve">começou a delinear novos pensamentos em direção </w:t>
      </w:r>
      <w:r w:rsidR="004E138B" w:rsidRPr="00C96914">
        <w:rPr>
          <w:rFonts w:asciiTheme="minorHAnsi" w:hAnsiTheme="minorHAnsi"/>
          <w:sz w:val="22"/>
          <w:szCs w:val="22"/>
        </w:rPr>
        <w:t>à</w:t>
      </w:r>
      <w:r w:rsidRPr="00C96914">
        <w:rPr>
          <w:rFonts w:asciiTheme="minorHAnsi" w:hAnsiTheme="minorHAnsi"/>
          <w:sz w:val="22"/>
          <w:szCs w:val="22"/>
        </w:rPr>
        <w:t xml:space="preserve"> modernidade foi o Renascimento. Ele trouxe valores diferentes daqueles da Idade Média e essa mudança radical no mundo ocidental</w:t>
      </w:r>
      <w:r w:rsidR="004B7E20" w:rsidRPr="00C96914">
        <w:rPr>
          <w:rFonts w:asciiTheme="minorHAnsi" w:hAnsiTheme="minorHAnsi"/>
          <w:sz w:val="22"/>
          <w:szCs w:val="22"/>
        </w:rPr>
        <w:t xml:space="preserve"> exigia uma nova ordem social. Então, s</w:t>
      </w:r>
      <w:r w:rsidRPr="00C96914">
        <w:rPr>
          <w:rFonts w:asciiTheme="minorHAnsi" w:hAnsiTheme="minorHAnsi"/>
          <w:sz w:val="22"/>
          <w:szCs w:val="22"/>
        </w:rPr>
        <w:t xml:space="preserve">urgiu uma nova concepção de lucro, elaborada e praticada pelo </w:t>
      </w:r>
      <w:r w:rsidRPr="00C96914">
        <w:rPr>
          <w:rFonts w:asciiTheme="minorHAnsi" w:hAnsiTheme="minorHAnsi"/>
          <w:sz w:val="22"/>
          <w:szCs w:val="22"/>
        </w:rPr>
        <w:lastRenderedPageBreak/>
        <w:t xml:space="preserve">comerciante burguês renascentista. Essa foi </w:t>
      </w:r>
      <w:proofErr w:type="gramStart"/>
      <w:r w:rsidRPr="00C96914">
        <w:rPr>
          <w:rFonts w:asciiTheme="minorHAnsi" w:hAnsiTheme="minorHAnsi"/>
          <w:sz w:val="22"/>
          <w:szCs w:val="22"/>
        </w:rPr>
        <w:t>a</w:t>
      </w:r>
      <w:proofErr w:type="gramEnd"/>
      <w:r w:rsidRPr="00C96914">
        <w:rPr>
          <w:rFonts w:asciiTheme="minorHAnsi" w:hAnsiTheme="minorHAnsi"/>
          <w:sz w:val="22"/>
          <w:szCs w:val="22"/>
        </w:rPr>
        <w:t xml:space="preserve"> marca decisiva da ruptura com os valores e as ideias do mundo medieval. O lucro expressava ostentação, premissa da acumulação. </w:t>
      </w:r>
    </w:p>
    <w:p w:rsidR="00255AAD" w:rsidRPr="00C96914" w:rsidRDefault="00BB07A4" w:rsidP="00266345">
      <w:pPr>
        <w:pStyle w:val="Textodenotaderodap"/>
        <w:spacing w:after="0" w:line="360" w:lineRule="auto"/>
        <w:ind w:left="2268" w:firstLine="709"/>
        <w:contextualSpacing/>
        <w:jc w:val="both"/>
        <w:rPr>
          <w:rFonts w:asciiTheme="minorHAnsi" w:hAnsiTheme="minorHAnsi"/>
          <w:sz w:val="22"/>
          <w:szCs w:val="22"/>
        </w:rPr>
      </w:pPr>
      <w:r w:rsidRPr="00C96914">
        <w:rPr>
          <w:rFonts w:asciiTheme="minorHAnsi" w:hAnsiTheme="minorHAnsi"/>
          <w:sz w:val="22"/>
          <w:szCs w:val="22"/>
        </w:rPr>
        <w:t>Durante o Renascimento surgiram concepções determinantes para a constituição do pens</w:t>
      </w:r>
      <w:r w:rsidR="00057E6B" w:rsidRPr="00C96914">
        <w:rPr>
          <w:rFonts w:asciiTheme="minorHAnsi" w:hAnsiTheme="minorHAnsi"/>
          <w:sz w:val="22"/>
          <w:szCs w:val="22"/>
        </w:rPr>
        <w:t>amento e da mentalidade modernas</w:t>
      </w:r>
      <w:r w:rsidR="00B92961" w:rsidRPr="00C96914">
        <w:rPr>
          <w:rFonts w:asciiTheme="minorHAnsi" w:hAnsiTheme="minorHAnsi"/>
          <w:sz w:val="22"/>
          <w:szCs w:val="22"/>
        </w:rPr>
        <w:t>.</w:t>
      </w:r>
      <w:r w:rsidRPr="00C96914">
        <w:rPr>
          <w:rFonts w:asciiTheme="minorHAnsi" w:hAnsiTheme="minorHAnsi"/>
          <w:sz w:val="22"/>
          <w:szCs w:val="22"/>
        </w:rPr>
        <w:t xml:space="preserve"> </w:t>
      </w:r>
      <w:r w:rsidR="0041754B" w:rsidRPr="00C96914">
        <w:rPr>
          <w:rFonts w:asciiTheme="minorHAnsi" w:hAnsiTheme="minorHAnsi"/>
          <w:sz w:val="22"/>
          <w:szCs w:val="22"/>
        </w:rPr>
        <w:t>Então, diante dessa nova postura do homem ocidental em relação à natureza e ao conhecimento,</w:t>
      </w:r>
      <w:r w:rsidR="0006165F" w:rsidRPr="00C96914">
        <w:rPr>
          <w:rFonts w:asciiTheme="minorHAnsi" w:hAnsiTheme="minorHAnsi"/>
          <w:sz w:val="22"/>
          <w:szCs w:val="22"/>
        </w:rPr>
        <w:t xml:space="preserve"> Costa (198</w:t>
      </w:r>
      <w:r w:rsidR="00B92961" w:rsidRPr="00C96914">
        <w:rPr>
          <w:rFonts w:asciiTheme="minorHAnsi" w:hAnsiTheme="minorHAnsi"/>
          <w:sz w:val="22"/>
          <w:szCs w:val="22"/>
        </w:rPr>
        <w:t xml:space="preserve">7), </w:t>
      </w:r>
      <w:r w:rsidR="0041754B" w:rsidRPr="00C96914">
        <w:rPr>
          <w:rFonts w:asciiTheme="minorHAnsi" w:hAnsiTheme="minorHAnsi"/>
          <w:sz w:val="22"/>
          <w:szCs w:val="22"/>
        </w:rPr>
        <w:t>traz alguns conceitos</w:t>
      </w:r>
      <w:r w:rsidR="00B92961" w:rsidRPr="00C96914">
        <w:rPr>
          <w:rFonts w:asciiTheme="minorHAnsi" w:hAnsiTheme="minorHAnsi"/>
          <w:sz w:val="22"/>
          <w:szCs w:val="22"/>
        </w:rPr>
        <w:t>; a</w:t>
      </w:r>
      <w:r w:rsidR="00255AAD" w:rsidRPr="00C96914">
        <w:rPr>
          <w:rFonts w:asciiTheme="minorHAnsi" w:hAnsiTheme="minorHAnsi"/>
          <w:sz w:val="22"/>
          <w:szCs w:val="22"/>
        </w:rPr>
        <w:t>ntropocentrismo (humanismo): o homem foi colocado com</w:t>
      </w:r>
      <w:r w:rsidR="004B7E20" w:rsidRPr="00C96914">
        <w:rPr>
          <w:rFonts w:asciiTheme="minorHAnsi" w:hAnsiTheme="minorHAnsi"/>
          <w:sz w:val="22"/>
          <w:szCs w:val="22"/>
        </w:rPr>
        <w:t>o o</w:t>
      </w:r>
      <w:r w:rsidR="00255AAD" w:rsidRPr="00C96914">
        <w:rPr>
          <w:rFonts w:asciiTheme="minorHAnsi" w:hAnsiTheme="minorHAnsi"/>
          <w:sz w:val="22"/>
          <w:szCs w:val="22"/>
        </w:rPr>
        <w:t xml:space="preserve"> centro das preocupações e indagações dos pensadores. Abandonou-se o olhar voltado unicamente a Deus; laicismo (racionalismo): enfatiza-se a razão como principal instrumento para compreender o Universo e a Natureza. A mentalidade vai se tornando paulatinamente laica – desligada das questões sagradas e transcendentais e o individualismo: antes, o sujeito era sujeitado </w:t>
      </w:r>
      <w:r w:rsidR="005300BE" w:rsidRPr="00C96914">
        <w:rPr>
          <w:rFonts w:asciiTheme="minorHAnsi" w:hAnsiTheme="minorHAnsi"/>
          <w:sz w:val="22"/>
          <w:szCs w:val="22"/>
        </w:rPr>
        <w:t>à</w:t>
      </w:r>
      <w:r w:rsidR="00255AAD" w:rsidRPr="00C96914">
        <w:rPr>
          <w:rFonts w:asciiTheme="minorHAnsi" w:hAnsiTheme="minorHAnsi"/>
          <w:sz w:val="22"/>
          <w:szCs w:val="22"/>
        </w:rPr>
        <w:t xml:space="preserve"> família (sobrenome), à religião, à propriedade fundiária; o processo de individualização é a libertação do sujeito dessas instituições. </w:t>
      </w:r>
    </w:p>
    <w:p w:rsidR="00314C66" w:rsidRPr="00C96914" w:rsidRDefault="007A1031" w:rsidP="00266345">
      <w:pPr>
        <w:spacing w:after="0" w:line="360" w:lineRule="auto"/>
        <w:ind w:left="2268" w:firstLine="709"/>
        <w:contextualSpacing/>
        <w:jc w:val="both"/>
      </w:pPr>
      <w:r w:rsidRPr="00C96914">
        <w:t>Desse modo</w:t>
      </w:r>
      <w:r w:rsidR="00314C66" w:rsidRPr="00C96914">
        <w:t>, a Revolução Industrial</w:t>
      </w:r>
      <w:r w:rsidRPr="00C96914">
        <w:t xml:space="preserve"> evidenciou o surgimento da indústria capitalista, que foi aos poucos congregando as máquinas, as terras e as ferramentas sob seu controle, </w:t>
      </w:r>
      <w:r w:rsidR="004E138B" w:rsidRPr="00C96914">
        <w:t>desencadeando,</w:t>
      </w:r>
      <w:r w:rsidRPr="00C96914">
        <w:t xml:space="preserve"> assim</w:t>
      </w:r>
      <w:r w:rsidR="004E138B" w:rsidRPr="00C96914">
        <w:t>,</w:t>
      </w:r>
      <w:r w:rsidRPr="00C96914">
        <w:t xml:space="preserve"> </w:t>
      </w:r>
      <w:r w:rsidR="004E138B" w:rsidRPr="00C96914">
        <w:t xml:space="preserve">no surgimento de </w:t>
      </w:r>
      <w:r w:rsidRPr="00C96914">
        <w:t xml:space="preserve">novas relações sociais de produção; transformando os homens em trabalhadores sem posses. </w:t>
      </w:r>
      <w:r w:rsidR="00CA1B48" w:rsidRPr="00C96914">
        <w:t>C</w:t>
      </w:r>
      <w:r w:rsidRPr="00C96914">
        <w:t>om o surgimento</w:t>
      </w:r>
      <w:r w:rsidR="00CA1B48" w:rsidRPr="00C96914">
        <w:t xml:space="preserve"> </w:t>
      </w:r>
      <w:r w:rsidR="0021055E" w:rsidRPr="00C96914">
        <w:t>da indústria</w:t>
      </w:r>
      <w:r w:rsidR="005300BE" w:rsidRPr="00C96914">
        <w:t>,</w:t>
      </w:r>
      <w:r w:rsidR="0021055E" w:rsidRPr="00C96914">
        <w:t xml:space="preserve"> </w:t>
      </w:r>
      <w:r w:rsidR="00CA1B48" w:rsidRPr="00C96914">
        <w:t>acontece o êxodo rural</w:t>
      </w:r>
      <w:r w:rsidR="005300BE" w:rsidRPr="00C96914">
        <w:t>,</w:t>
      </w:r>
      <w:r w:rsidRPr="00C96914">
        <w:t xml:space="preserve"> o povo migra para as cidades em busca de novas alternativas. Com as novas relações sociais de produção surge o proletariado e é necessário que alguém ofereça a mão de obra. </w:t>
      </w:r>
    </w:p>
    <w:p w:rsidR="0021055E" w:rsidRPr="00C96914" w:rsidRDefault="0021055E" w:rsidP="00266345">
      <w:pPr>
        <w:spacing w:after="0" w:line="360" w:lineRule="auto"/>
        <w:ind w:left="2268" w:firstLine="709"/>
        <w:jc w:val="both"/>
      </w:pPr>
      <w:r w:rsidRPr="00C96914">
        <w:t>Outro movimento filosófico, posterior ao Renascimento, que contribuiu para a formação da sociedade moderna foi o Iluminismo, no século XVIII. Esse movimento se deu pela negação das instituições sociais e dos privilégios da Igreja. Os iluministas reivindicavam a libertação dos sujeitos dos laços tradicionais, alegando que as instituições de sua época eram irracionais e injustas, pois impediam a liberdade do homem. O homem é um indivíduo dotado de direito e razão e, portanto, é condutor da sua história.  Essa afirmação se aproxima do racionalismo e do humanismo iniciados no período renascentista.</w:t>
      </w:r>
    </w:p>
    <w:p w:rsidR="003546FB" w:rsidRPr="00C96914" w:rsidRDefault="0006165F" w:rsidP="00266345">
      <w:pPr>
        <w:spacing w:after="0" w:line="360" w:lineRule="auto"/>
        <w:ind w:left="2268" w:firstLine="709"/>
        <w:jc w:val="both"/>
        <w:rPr>
          <w:rFonts w:cs="Times New Roman"/>
        </w:rPr>
      </w:pPr>
      <w:r w:rsidRPr="00C96914">
        <w:lastRenderedPageBreak/>
        <w:t>Segundo Costa (198</w:t>
      </w:r>
      <w:r w:rsidR="00C27D58" w:rsidRPr="00C96914">
        <w:t>7)</w:t>
      </w:r>
      <w:r w:rsidR="007D7307" w:rsidRPr="00C96914">
        <w:t>,</w:t>
      </w:r>
      <w:r w:rsidR="00C27D58" w:rsidRPr="00C96914">
        <w:t xml:space="preserve"> </w:t>
      </w:r>
      <w:r w:rsidR="00FE42A6" w:rsidRPr="00C96914">
        <w:rPr>
          <w:rFonts w:cs="Times New Roman"/>
        </w:rPr>
        <w:t xml:space="preserve">a </w:t>
      </w:r>
      <w:r w:rsidR="00FE42A6" w:rsidRPr="00C96914">
        <w:rPr>
          <w:rFonts w:cs="Times New Roman"/>
          <w:i/>
        </w:rPr>
        <w:t>Ilustração</w:t>
      </w:r>
      <w:r w:rsidR="004E535A" w:rsidRPr="00C96914">
        <w:rPr>
          <w:rFonts w:cs="Times New Roman"/>
        </w:rPr>
        <w:t xml:space="preserve">, </w:t>
      </w:r>
      <w:r w:rsidR="00FE42A6" w:rsidRPr="00C96914">
        <w:rPr>
          <w:rFonts w:cs="Times New Roman"/>
        </w:rPr>
        <w:t xml:space="preserve">concebeu novas ideias de vida social, entendeu a coletividade como um organismo próprio e </w:t>
      </w:r>
      <w:r w:rsidR="00F43996" w:rsidRPr="00C96914">
        <w:rPr>
          <w:rFonts w:cs="Times New Roman"/>
        </w:rPr>
        <w:t>discerniram</w:t>
      </w:r>
      <w:r w:rsidR="00FE42A6" w:rsidRPr="00C96914">
        <w:rPr>
          <w:rFonts w:cs="Times New Roman"/>
        </w:rPr>
        <w:t xml:space="preserve"> aspectos e áreas da vida social, como</w:t>
      </w:r>
      <w:r w:rsidR="004E138B" w:rsidRPr="00C96914">
        <w:rPr>
          <w:rFonts w:cs="Times New Roman"/>
        </w:rPr>
        <w:t xml:space="preserve"> a</w:t>
      </w:r>
      <w:r w:rsidR="00FE42A6" w:rsidRPr="00C96914">
        <w:rPr>
          <w:rFonts w:cs="Times New Roman"/>
        </w:rPr>
        <w:t xml:space="preserve"> agricultura, indústria, campo e cidade</w:t>
      </w:r>
      <w:r w:rsidR="004E138B" w:rsidRPr="00C96914">
        <w:rPr>
          <w:rFonts w:cs="Times New Roman"/>
        </w:rPr>
        <w:t xml:space="preserve"> e o s</w:t>
      </w:r>
      <w:r w:rsidR="00FE42A6" w:rsidRPr="00C96914">
        <w:rPr>
          <w:rFonts w:cs="Times New Roman"/>
        </w:rPr>
        <w:t>urgimento de conceitos, como Valor e Estado</w:t>
      </w:r>
      <w:r w:rsidR="004E138B" w:rsidRPr="00C96914">
        <w:rPr>
          <w:rFonts w:cs="Times New Roman"/>
        </w:rPr>
        <w:t xml:space="preserve"> que</w:t>
      </w:r>
      <w:r w:rsidR="00FE42A6" w:rsidRPr="00C96914">
        <w:rPr>
          <w:rFonts w:cs="Times New Roman"/>
        </w:rPr>
        <w:t xml:space="preserve"> revela</w:t>
      </w:r>
      <w:r w:rsidR="004E138B" w:rsidRPr="00C96914">
        <w:rPr>
          <w:rFonts w:cs="Times New Roman"/>
        </w:rPr>
        <w:t>m</w:t>
      </w:r>
      <w:r w:rsidR="00FE42A6" w:rsidRPr="00C96914">
        <w:rPr>
          <w:rFonts w:cs="Times New Roman"/>
        </w:rPr>
        <w:t xml:space="preserve"> a existência de uma metodologia preocupada em demonstrar uma nova forma de conhecer a realidade social.</w:t>
      </w:r>
      <w:r w:rsidR="00B8420B" w:rsidRPr="00C96914">
        <w:rPr>
          <w:rFonts w:cs="Times New Roman"/>
        </w:rPr>
        <w:t xml:space="preserve"> </w:t>
      </w:r>
      <w:r w:rsidR="004E535A" w:rsidRPr="00C96914">
        <w:rPr>
          <w:rFonts w:cs="Times New Roman"/>
        </w:rPr>
        <w:t xml:space="preserve">As teorias sociais da </w:t>
      </w:r>
      <w:r w:rsidR="004E535A" w:rsidRPr="00C96914">
        <w:rPr>
          <w:rFonts w:cs="Times New Roman"/>
          <w:i/>
        </w:rPr>
        <w:t xml:space="preserve">Ilustração </w:t>
      </w:r>
      <w:r w:rsidR="004E535A" w:rsidRPr="00C96914">
        <w:rPr>
          <w:rFonts w:cs="Times New Roman"/>
        </w:rPr>
        <w:t xml:space="preserve">no século XVIII foram o início do pensar científico sobre a sociedade; o poder de orientar a ação política do que viria a ser o Estado Capitalista, constitucional e democrático. A filosofia social desse período teve a vantagem de não consumir apenas uma crítica social baseada no que a sociedade poderia idealmente vir a ser, em relação </w:t>
      </w:r>
      <w:r w:rsidR="004E138B" w:rsidRPr="00C96914">
        <w:rPr>
          <w:rFonts w:cs="Times New Roman"/>
        </w:rPr>
        <w:t>à</w:t>
      </w:r>
      <w:r w:rsidR="004E535A" w:rsidRPr="00C96914">
        <w:rPr>
          <w:rFonts w:cs="Times New Roman"/>
        </w:rPr>
        <w:t xml:space="preserve"> renascentista, mas de criar projetos concretos de realização política para a sociedade burguesa emergente. </w:t>
      </w:r>
    </w:p>
    <w:p w:rsidR="005E06CA" w:rsidRPr="00C96914" w:rsidRDefault="005E06CA" w:rsidP="00266345">
      <w:pPr>
        <w:spacing w:after="0" w:line="360" w:lineRule="auto"/>
        <w:ind w:left="2268" w:firstLine="709"/>
        <w:jc w:val="both"/>
        <w:rPr>
          <w:rFonts w:cs="Times New Roman"/>
        </w:rPr>
      </w:pPr>
      <w:r w:rsidRPr="00C96914">
        <w:rPr>
          <w:rFonts w:cs="Times New Roman"/>
        </w:rPr>
        <w:t>O Estado criava o princí</w:t>
      </w:r>
      <w:r w:rsidR="004E535A" w:rsidRPr="00C96914">
        <w:rPr>
          <w:rFonts w:cs="Times New Roman"/>
        </w:rPr>
        <w:t xml:space="preserve">pio da circulação de poder e o confronto de interesses </w:t>
      </w:r>
      <w:r w:rsidRPr="00C96914">
        <w:rPr>
          <w:rFonts w:cs="Times New Roman"/>
        </w:rPr>
        <w:t xml:space="preserve">que </w:t>
      </w:r>
      <w:r w:rsidR="004E535A" w:rsidRPr="00C96914">
        <w:rPr>
          <w:rFonts w:cs="Times New Roman"/>
        </w:rPr>
        <w:t>era</w:t>
      </w:r>
      <w:r w:rsidRPr="00C96914">
        <w:rPr>
          <w:rFonts w:cs="Times New Roman"/>
        </w:rPr>
        <w:t>m</w:t>
      </w:r>
      <w:r w:rsidR="004E535A" w:rsidRPr="00C96914">
        <w:rPr>
          <w:rFonts w:cs="Times New Roman"/>
        </w:rPr>
        <w:t xml:space="preserve"> subjacente</w:t>
      </w:r>
      <w:r w:rsidRPr="00C96914">
        <w:rPr>
          <w:rFonts w:cs="Times New Roman"/>
        </w:rPr>
        <w:t>s</w:t>
      </w:r>
      <w:r w:rsidR="004E535A" w:rsidRPr="00C96914">
        <w:rPr>
          <w:rFonts w:cs="Times New Roman"/>
        </w:rPr>
        <w:t xml:space="preserve"> às ideias propostas pelos políticos iluministas. </w:t>
      </w:r>
      <w:r w:rsidRPr="00C96914">
        <w:rPr>
          <w:rFonts w:cs="Times New Roman"/>
        </w:rPr>
        <w:t>A Revolução Francesa</w:t>
      </w:r>
      <w:r w:rsidR="004E138B" w:rsidRPr="00C96914">
        <w:rPr>
          <w:rFonts w:cs="Times New Roman"/>
        </w:rPr>
        <w:t>,</w:t>
      </w:r>
      <w:r w:rsidRPr="00C96914">
        <w:rPr>
          <w:rFonts w:cs="Times New Roman"/>
        </w:rPr>
        <w:t xml:space="preserve"> por sua vez</w:t>
      </w:r>
      <w:r w:rsidR="004E138B" w:rsidRPr="00C96914">
        <w:rPr>
          <w:rFonts w:cs="Times New Roman"/>
        </w:rPr>
        <w:t>,</w:t>
      </w:r>
      <w:r w:rsidRPr="00C96914">
        <w:rPr>
          <w:rFonts w:cs="Times New Roman"/>
        </w:rPr>
        <w:t xml:space="preserve"> negava a antiga ordem social do Regime Absolutista (século XVIII). O objetivo da Revolução Francesa era ascender socialmente, sobrepondo-se </w:t>
      </w:r>
      <w:r w:rsidR="004E138B" w:rsidRPr="00C96914">
        <w:rPr>
          <w:rFonts w:cs="Times New Roman"/>
        </w:rPr>
        <w:t>à</w:t>
      </w:r>
      <w:r w:rsidRPr="00C96914">
        <w:rPr>
          <w:rFonts w:cs="Times New Roman"/>
        </w:rPr>
        <w:t xml:space="preserve"> monarquia e ao Estado Absolutista, instaurando-se como classe revolucionária. </w:t>
      </w:r>
      <w:r w:rsidR="00747974" w:rsidRPr="00C96914">
        <w:rPr>
          <w:rFonts w:cs="Times New Roman"/>
        </w:rPr>
        <w:t>A burguesia e</w:t>
      </w:r>
      <w:r w:rsidRPr="00C96914">
        <w:rPr>
          <w:rFonts w:cs="Times New Roman"/>
        </w:rPr>
        <w:t>ra uma classe qu</w:t>
      </w:r>
      <w:r w:rsidR="00747974" w:rsidRPr="00C96914">
        <w:rPr>
          <w:rFonts w:cs="Times New Roman"/>
        </w:rPr>
        <w:t xml:space="preserve">e vivia </w:t>
      </w:r>
      <w:r w:rsidR="004E138B" w:rsidRPr="00C96914">
        <w:rPr>
          <w:rFonts w:cs="Times New Roman"/>
        </w:rPr>
        <w:t>à</w:t>
      </w:r>
      <w:r w:rsidR="00747974" w:rsidRPr="00C96914">
        <w:rPr>
          <w:rFonts w:cs="Times New Roman"/>
        </w:rPr>
        <w:t xml:space="preserve">s margens da sociedade e que aos poucos conseguiu juntar capital e ascender politicamente. </w:t>
      </w:r>
    </w:p>
    <w:p w:rsidR="001734F9" w:rsidRPr="00C96914" w:rsidRDefault="003546FB" w:rsidP="00266345">
      <w:pPr>
        <w:spacing w:after="0" w:line="360" w:lineRule="auto"/>
        <w:ind w:left="2268" w:firstLine="709"/>
        <w:jc w:val="both"/>
        <w:rPr>
          <w:rFonts w:cs="Times New Roman"/>
        </w:rPr>
      </w:pPr>
      <w:r w:rsidRPr="00C96914">
        <w:rPr>
          <w:rFonts w:cs="Times New Roman"/>
        </w:rPr>
        <w:t>Sob o aspecto filosófico, o estudo científico era uma negação da religião</w:t>
      </w:r>
      <w:r w:rsidR="00B8420B" w:rsidRPr="00C96914">
        <w:rPr>
          <w:rFonts w:cs="Times New Roman"/>
        </w:rPr>
        <w:t xml:space="preserve">. Logo, </w:t>
      </w:r>
      <w:proofErr w:type="spellStart"/>
      <w:r w:rsidRPr="00C96914">
        <w:rPr>
          <w:rFonts w:cs="Times New Roman"/>
        </w:rPr>
        <w:t>Feuerbach</w:t>
      </w:r>
      <w:proofErr w:type="spellEnd"/>
      <w:r w:rsidRPr="00C96914">
        <w:rPr>
          <w:rFonts w:cs="Times New Roman"/>
        </w:rPr>
        <w:t>, filósofo alemão, atacou a concepção segundo a qual o homem havia sido criado por Deus,</w:t>
      </w:r>
      <w:r w:rsidR="004E138B" w:rsidRPr="00C96914">
        <w:rPr>
          <w:rFonts w:cs="Times New Roman"/>
        </w:rPr>
        <w:t xml:space="preserve"> e inverteu a</w:t>
      </w:r>
      <w:r w:rsidRPr="00C96914">
        <w:rPr>
          <w:rFonts w:cs="Times New Roman"/>
        </w:rPr>
        <w:t xml:space="preserve"> situação ao afirmar que o homem criara a Deus à sua imagem e semelhança. Nietzsche chega a anunciar a Morte de Deus e a necessidade de o homem assumir a plena responsabilidade sobre sua existência no mundo. A racionalidade das ciências naturais e do método da Sociologia obteve um reconhecimento necessário para substituir a religião na explicação da origem, do desenvolvi</w:t>
      </w:r>
      <w:r w:rsidR="0041754B" w:rsidRPr="00C96914">
        <w:rPr>
          <w:rFonts w:cs="Times New Roman"/>
        </w:rPr>
        <w:t>mento e da</w:t>
      </w:r>
      <w:r w:rsidR="0006165F" w:rsidRPr="00C96914">
        <w:rPr>
          <w:rFonts w:cs="Times New Roman"/>
        </w:rPr>
        <w:t xml:space="preserve"> finalidade do mundo (COSTA, 198</w:t>
      </w:r>
      <w:r w:rsidR="0041754B" w:rsidRPr="00C96914">
        <w:rPr>
          <w:rFonts w:cs="Times New Roman"/>
        </w:rPr>
        <w:t>7)</w:t>
      </w:r>
      <w:r w:rsidR="00490B84" w:rsidRPr="00C96914">
        <w:rPr>
          <w:rFonts w:cs="Times New Roman"/>
        </w:rPr>
        <w:t>.</w:t>
      </w:r>
      <w:r w:rsidR="007D7307" w:rsidRPr="00C96914">
        <w:rPr>
          <w:rFonts w:cs="Times New Roman"/>
          <w:color w:val="FF0000"/>
        </w:rPr>
        <w:t xml:space="preserve"> </w:t>
      </w:r>
      <w:r w:rsidRPr="00C96914">
        <w:rPr>
          <w:rFonts w:cs="Times New Roman"/>
        </w:rPr>
        <w:t xml:space="preserve">Agora a ciência podia apontar aos homens o caminho em direção à verdade e não mais a religião. Com essa nova mentalidade que reforçava a crença na materialidade </w:t>
      </w:r>
      <w:r w:rsidRPr="00C96914">
        <w:rPr>
          <w:rFonts w:cs="Times New Roman"/>
        </w:rPr>
        <w:lastRenderedPageBreak/>
        <w:t xml:space="preserve">da vida e no poder da ciência, a primeira escola científica </w:t>
      </w:r>
      <w:r w:rsidR="00446C33" w:rsidRPr="00C96914">
        <w:rPr>
          <w:rFonts w:cs="Times New Roman"/>
        </w:rPr>
        <w:t>foi formada</w:t>
      </w:r>
      <w:r w:rsidR="004E138B" w:rsidRPr="00C96914">
        <w:rPr>
          <w:rFonts w:cs="Times New Roman"/>
        </w:rPr>
        <w:t>: o</w:t>
      </w:r>
      <w:r w:rsidRPr="00C96914">
        <w:rPr>
          <w:rFonts w:cs="Times New Roman"/>
        </w:rPr>
        <w:t xml:space="preserve"> pensamento sociológico positivista.</w:t>
      </w:r>
      <w:r w:rsidRPr="00C96914">
        <w:rPr>
          <w:rFonts w:cs="Times New Roman"/>
          <w:color w:val="FF0000"/>
        </w:rPr>
        <w:t xml:space="preserve"> </w:t>
      </w:r>
      <w:r w:rsidRPr="00C96914">
        <w:rPr>
          <w:rFonts w:cs="Times New Roman"/>
        </w:rPr>
        <w:t>A vida humana em sociedade deixa de ser mero estágio para a vida após a morte e passa agora a buscar explicações para a existência das crenças religiosas na própria sociedade.</w:t>
      </w:r>
    </w:p>
    <w:p w:rsidR="00C70CBE" w:rsidRPr="00C96914" w:rsidRDefault="001734F9" w:rsidP="00266345">
      <w:pPr>
        <w:spacing w:after="0" w:line="360" w:lineRule="auto"/>
        <w:ind w:left="2268" w:firstLine="709"/>
        <w:contextualSpacing/>
        <w:jc w:val="both"/>
        <w:rPr>
          <w:rFonts w:cs="Times New Roman"/>
        </w:rPr>
      </w:pPr>
      <w:r w:rsidRPr="00C96914">
        <w:rPr>
          <w:rFonts w:cs="Times New Roman"/>
        </w:rPr>
        <w:t xml:space="preserve">O positivismo foi </w:t>
      </w:r>
      <w:proofErr w:type="gramStart"/>
      <w:r w:rsidRPr="00C96914">
        <w:rPr>
          <w:rFonts w:cs="Times New Roman"/>
        </w:rPr>
        <w:t>a</w:t>
      </w:r>
      <w:proofErr w:type="gramEnd"/>
      <w:r w:rsidRPr="00C96914">
        <w:rPr>
          <w:rFonts w:cs="Times New Roman"/>
        </w:rPr>
        <w:t xml:space="preserve"> primeira forma de pensamento sociológico que surge com o intuito de organizar a sociedade pós-revolução. </w:t>
      </w:r>
      <w:r w:rsidR="00446C33" w:rsidRPr="00C96914">
        <w:rPr>
          <w:rFonts w:cs="Times New Roman"/>
        </w:rPr>
        <w:t>F</w:t>
      </w:r>
      <w:r w:rsidRPr="00C96914">
        <w:rPr>
          <w:rFonts w:cs="Times New Roman"/>
        </w:rPr>
        <w:t>oi fund</w:t>
      </w:r>
      <w:r w:rsidR="00255AAD" w:rsidRPr="00C96914">
        <w:rPr>
          <w:rFonts w:cs="Times New Roman"/>
        </w:rPr>
        <w:t xml:space="preserve">ado por Auguste Comte e </w:t>
      </w:r>
      <w:r w:rsidR="000540E9" w:rsidRPr="00C96914">
        <w:rPr>
          <w:rFonts w:cs="Times New Roman"/>
        </w:rPr>
        <w:t>tem como princípios; filosófico</w:t>
      </w:r>
      <w:r w:rsidR="00255AAD" w:rsidRPr="00C96914">
        <w:rPr>
          <w:rFonts w:cs="Times New Roman"/>
        </w:rPr>
        <w:t>: crença absoluta na razão e/ou ciência. Assim como na natureza existem leis universais que a regem, também existem na sociedade, e deve ser</w:t>
      </w:r>
      <w:r w:rsidR="00645AE2" w:rsidRPr="00C96914">
        <w:rPr>
          <w:rFonts w:cs="Times New Roman"/>
        </w:rPr>
        <w:t xml:space="preserve"> explicada </w:t>
      </w:r>
      <w:r w:rsidR="00295FB6" w:rsidRPr="00C96914">
        <w:rPr>
          <w:rFonts w:cs="Times New Roman"/>
        </w:rPr>
        <w:t>pelos cientistas;</w:t>
      </w:r>
      <w:r w:rsidR="00645AE2" w:rsidRPr="00C96914">
        <w:rPr>
          <w:rFonts w:cs="Times New Roman"/>
        </w:rPr>
        <w:t xml:space="preserve"> </w:t>
      </w:r>
      <w:r w:rsidR="00295FB6" w:rsidRPr="00C96914">
        <w:rPr>
          <w:rFonts w:cs="Times New Roman"/>
        </w:rPr>
        <w:t>metodológico</w:t>
      </w:r>
      <w:r w:rsidR="00255AAD" w:rsidRPr="00C96914">
        <w:rPr>
          <w:rFonts w:cs="Times New Roman"/>
        </w:rPr>
        <w:t>: a sociedade é passível de ser estudada, usando os mesmos métodos das ciências exata</w:t>
      </w:r>
      <w:r w:rsidR="00645AE2" w:rsidRPr="00C96914">
        <w:rPr>
          <w:rFonts w:cs="Times New Roman"/>
        </w:rPr>
        <w:t xml:space="preserve">s e </w:t>
      </w:r>
      <w:r w:rsidR="00295FB6" w:rsidRPr="00C96914">
        <w:rPr>
          <w:rFonts w:cs="Times New Roman"/>
        </w:rPr>
        <w:t>político</w:t>
      </w:r>
      <w:r w:rsidR="00255AAD" w:rsidRPr="00C96914">
        <w:rPr>
          <w:rFonts w:cs="Times New Roman"/>
        </w:rPr>
        <w:t xml:space="preserve">: todas as sociedades tendem a um estado de harmonia e </w:t>
      </w:r>
      <w:r w:rsidR="000540E9" w:rsidRPr="00C96914">
        <w:rPr>
          <w:rFonts w:cs="Times New Roman"/>
        </w:rPr>
        <w:t>equilíbrio (COSTA 1987).</w:t>
      </w:r>
    </w:p>
    <w:p w:rsidR="00255AAD" w:rsidRPr="00C96914" w:rsidRDefault="004E138B" w:rsidP="00266345">
      <w:pPr>
        <w:spacing w:after="0" w:line="360" w:lineRule="auto"/>
        <w:ind w:left="2268" w:firstLine="709"/>
        <w:contextualSpacing/>
        <w:jc w:val="both"/>
        <w:rPr>
          <w:rFonts w:cs="Times New Roman"/>
        </w:rPr>
      </w:pPr>
      <w:r w:rsidRPr="00C96914">
        <w:rPr>
          <w:rFonts w:cs="Times New Roman"/>
        </w:rPr>
        <w:t>A</w:t>
      </w:r>
      <w:r w:rsidR="00255AAD" w:rsidRPr="00C96914">
        <w:rPr>
          <w:rFonts w:cs="Times New Roman"/>
        </w:rPr>
        <w:t>s primeiras análises do termo sociologia feitas por Comte ganham inicialmente o nome de “física social” por ser visível a evolução dos conhecimentos das ciências naturais (física, química, biologia). Essa filosofia social positivista se inspirava no método de investigação das ciências da natureza. A sociedade foi concebida como um organismo em partes que funcionavam harmonicamente segundo um modelo físico e mecânico. Aqui o positivismo é chamado de “organicismo”.</w:t>
      </w:r>
    </w:p>
    <w:p w:rsidR="00BB44B2" w:rsidRPr="00C96914" w:rsidRDefault="00BB44B2" w:rsidP="00266345">
      <w:pPr>
        <w:spacing w:after="0" w:line="360" w:lineRule="auto"/>
        <w:ind w:left="2268" w:firstLine="709"/>
        <w:jc w:val="both"/>
        <w:rPr>
          <w:rFonts w:cs="Times New Roman"/>
        </w:rPr>
      </w:pPr>
      <w:r w:rsidRPr="00C96914">
        <w:rPr>
          <w:rFonts w:cs="Times New Roman"/>
        </w:rPr>
        <w:t>Em suma, o</w:t>
      </w:r>
      <w:r w:rsidR="00255AAD" w:rsidRPr="00C96914">
        <w:rPr>
          <w:rFonts w:cs="Times New Roman"/>
        </w:rPr>
        <w:t xml:space="preserve"> primeiro princípio dessa escola foi, então, a tentativa de constituir seu objeto, pautar seus métodos e elaborar seus conceitos à </w:t>
      </w:r>
      <w:r w:rsidR="005C159B" w:rsidRPr="00C96914">
        <w:rPr>
          <w:rFonts w:cs="Times New Roman"/>
        </w:rPr>
        <w:t>luz das ciências naturais. Com isso,</w:t>
      </w:r>
      <w:r w:rsidR="00255AAD" w:rsidRPr="00C96914">
        <w:rPr>
          <w:rFonts w:cs="Times New Roman"/>
        </w:rPr>
        <w:t xml:space="preserve"> os primeiros pensadores sociais positivistas responderam com ideias de ordem e progresso. A ordem transformava as sociedades </w:t>
      </w:r>
      <w:r w:rsidR="004E138B" w:rsidRPr="00C96914">
        <w:rPr>
          <w:rFonts w:cs="Times New Roman"/>
        </w:rPr>
        <w:t xml:space="preserve">dos níveis </w:t>
      </w:r>
      <w:r w:rsidR="00255AAD" w:rsidRPr="00C96914">
        <w:rPr>
          <w:rFonts w:cs="Times New Roman"/>
        </w:rPr>
        <w:t>de menos avançada</w:t>
      </w:r>
      <w:r w:rsidR="004E138B" w:rsidRPr="00C96914">
        <w:rPr>
          <w:rFonts w:cs="Times New Roman"/>
        </w:rPr>
        <w:t>s</w:t>
      </w:r>
      <w:r w:rsidR="00255AAD" w:rsidRPr="00C96914">
        <w:rPr>
          <w:rFonts w:cs="Times New Roman"/>
        </w:rPr>
        <w:t xml:space="preserve"> a</w:t>
      </w:r>
      <w:r w:rsidR="004E138B" w:rsidRPr="00C96914">
        <w:rPr>
          <w:rFonts w:cs="Times New Roman"/>
        </w:rPr>
        <w:t>té</w:t>
      </w:r>
      <w:r w:rsidR="00255AAD" w:rsidRPr="00C96914">
        <w:rPr>
          <w:rFonts w:cs="Times New Roman"/>
        </w:rPr>
        <w:t xml:space="preserve"> mais evoluída</w:t>
      </w:r>
      <w:r w:rsidR="004E138B" w:rsidRPr="00C96914">
        <w:rPr>
          <w:rFonts w:cs="Times New Roman"/>
        </w:rPr>
        <w:t>s</w:t>
      </w:r>
      <w:r w:rsidR="00255AAD" w:rsidRPr="00C96914">
        <w:rPr>
          <w:rFonts w:cs="Times New Roman"/>
        </w:rPr>
        <w:t xml:space="preserve"> e o progresso garantia aos indivíduos das sociedades o bem comum e os anseios da maioria da população. Os conflitos e movimentos eram refreados para não por em risco a ordem estabelecid</w:t>
      </w:r>
      <w:r w:rsidR="005E06CA" w:rsidRPr="00C96914">
        <w:rPr>
          <w:rFonts w:cs="Times New Roman"/>
        </w:rPr>
        <w:t>a e para não inibir o progresso</w:t>
      </w:r>
      <w:r w:rsidR="0006165F" w:rsidRPr="00C96914">
        <w:rPr>
          <w:rFonts w:cs="Times New Roman"/>
        </w:rPr>
        <w:t xml:space="preserve"> (COSTA, 198</w:t>
      </w:r>
      <w:r w:rsidR="00255AAD" w:rsidRPr="00C96914">
        <w:rPr>
          <w:rFonts w:cs="Times New Roman"/>
        </w:rPr>
        <w:t>7)</w:t>
      </w:r>
      <w:r w:rsidR="00057E6B" w:rsidRPr="00C96914">
        <w:rPr>
          <w:rFonts w:cs="Times New Roman"/>
        </w:rPr>
        <w:t>.</w:t>
      </w:r>
      <w:r w:rsidR="003F592A" w:rsidRPr="00C96914">
        <w:rPr>
          <w:rFonts w:cs="Times New Roman"/>
        </w:rPr>
        <w:t xml:space="preserve"> </w:t>
      </w:r>
    </w:p>
    <w:p w:rsidR="00826F97" w:rsidRDefault="00826F97" w:rsidP="00266345">
      <w:pPr>
        <w:spacing w:after="0" w:line="360" w:lineRule="auto"/>
        <w:ind w:left="2268" w:firstLine="709"/>
        <w:jc w:val="both"/>
        <w:rPr>
          <w:rFonts w:cs="Times New Roman"/>
        </w:rPr>
      </w:pPr>
    </w:p>
    <w:p w:rsidR="00F43996" w:rsidRDefault="00F43996" w:rsidP="00266345">
      <w:pPr>
        <w:spacing w:after="0" w:line="360" w:lineRule="auto"/>
        <w:ind w:left="2268" w:firstLine="709"/>
        <w:jc w:val="both"/>
        <w:rPr>
          <w:rFonts w:cs="Times New Roman"/>
        </w:rPr>
      </w:pPr>
    </w:p>
    <w:p w:rsidR="00F43996" w:rsidRDefault="00F43996" w:rsidP="00266345">
      <w:pPr>
        <w:spacing w:after="0" w:line="360" w:lineRule="auto"/>
        <w:ind w:left="2268" w:firstLine="709"/>
        <w:jc w:val="both"/>
        <w:rPr>
          <w:rFonts w:cs="Times New Roman"/>
        </w:rPr>
      </w:pPr>
    </w:p>
    <w:p w:rsidR="00F43996" w:rsidRPr="00C96914" w:rsidRDefault="00F43996" w:rsidP="00266345">
      <w:pPr>
        <w:spacing w:after="0" w:line="360" w:lineRule="auto"/>
        <w:ind w:left="2268" w:firstLine="709"/>
        <w:jc w:val="both"/>
        <w:rPr>
          <w:rFonts w:cs="Times New Roman"/>
        </w:rPr>
      </w:pPr>
    </w:p>
    <w:p w:rsidR="003F592A" w:rsidRPr="00C96914" w:rsidRDefault="00F43996" w:rsidP="003F592A">
      <w:pPr>
        <w:spacing w:after="0" w:line="360" w:lineRule="auto"/>
        <w:jc w:val="both"/>
        <w:rPr>
          <w:b/>
        </w:rPr>
      </w:pPr>
      <w:r>
        <w:rPr>
          <w:rFonts w:cs="Times New Roman"/>
          <w:b/>
        </w:rPr>
        <w:lastRenderedPageBreak/>
        <w:t>III.</w:t>
      </w:r>
      <w:r w:rsidR="003F592A" w:rsidRPr="00C96914">
        <w:rPr>
          <w:rFonts w:cs="Times New Roman"/>
          <w:b/>
        </w:rPr>
        <w:t xml:space="preserve"> </w:t>
      </w:r>
      <w:r w:rsidR="003F592A" w:rsidRPr="00C96914">
        <w:rPr>
          <w:b/>
        </w:rPr>
        <w:t>P</w:t>
      </w:r>
      <w:r w:rsidRPr="00C96914">
        <w:rPr>
          <w:b/>
        </w:rPr>
        <w:t>aradigmas sociológicos e sociologia da educação</w:t>
      </w:r>
    </w:p>
    <w:p w:rsidR="00826F97" w:rsidRPr="00C96914" w:rsidRDefault="00826F97" w:rsidP="003F592A">
      <w:pPr>
        <w:spacing w:after="0" w:line="360" w:lineRule="auto"/>
        <w:jc w:val="both"/>
        <w:rPr>
          <w:b/>
        </w:rPr>
      </w:pPr>
    </w:p>
    <w:p w:rsidR="005950E5" w:rsidRPr="00C96914" w:rsidRDefault="00446C33" w:rsidP="00E61F80">
      <w:pPr>
        <w:spacing w:after="0" w:line="360" w:lineRule="auto"/>
        <w:ind w:left="2268" w:firstLine="709"/>
        <w:contextualSpacing/>
        <w:jc w:val="both"/>
        <w:rPr>
          <w:rFonts w:cs="Times New Roman"/>
        </w:rPr>
      </w:pPr>
      <w:r w:rsidRPr="00C96914">
        <w:rPr>
          <w:rFonts w:cs="Times New Roman"/>
        </w:rPr>
        <w:t xml:space="preserve">A concepção de educação está vinculada ao tipo de sociedade que se deseja construir. Isso, porém, não é individual e nem depende da vontade </w:t>
      </w:r>
      <w:r w:rsidR="005735E8" w:rsidRPr="00C96914">
        <w:rPr>
          <w:rFonts w:cs="Times New Roman"/>
        </w:rPr>
        <w:t xml:space="preserve">unicamente </w:t>
      </w:r>
      <w:r w:rsidRPr="00C96914">
        <w:rPr>
          <w:rFonts w:cs="Times New Roman"/>
        </w:rPr>
        <w:t xml:space="preserve">dos profissionais. Lembramos que até por volta dos anos 1970, </w:t>
      </w:r>
      <w:r w:rsidR="00B9018F" w:rsidRPr="00C96914">
        <w:rPr>
          <w:rFonts w:cs="Times New Roman"/>
        </w:rPr>
        <w:t>a</w:t>
      </w:r>
      <w:r w:rsidRPr="00C96914">
        <w:rPr>
          <w:rFonts w:cs="Times New Roman"/>
        </w:rPr>
        <w:t xml:space="preserve"> produção </w:t>
      </w:r>
      <w:r w:rsidR="005735E8" w:rsidRPr="00C96914">
        <w:rPr>
          <w:rFonts w:cs="Times New Roman"/>
        </w:rPr>
        <w:t>em</w:t>
      </w:r>
      <w:r w:rsidRPr="00C96914">
        <w:rPr>
          <w:rFonts w:cs="Times New Roman"/>
        </w:rPr>
        <w:t xml:space="preserve"> série ainda era a característica do trabalho nas fábricas, a preparação para o trabalho era meta da educação e</w:t>
      </w:r>
      <w:r w:rsidR="00070A5C" w:rsidRPr="00C96914">
        <w:rPr>
          <w:rFonts w:cs="Times New Roman"/>
        </w:rPr>
        <w:t xml:space="preserve"> era nessa época em que se privilegiava uma educação como reprodução, pois em algumas </w:t>
      </w:r>
      <w:r w:rsidR="00FC5998" w:rsidRPr="00C96914">
        <w:rPr>
          <w:rFonts w:cs="Times New Roman"/>
        </w:rPr>
        <w:t>profissões não exigiam</w:t>
      </w:r>
      <w:r w:rsidRPr="00C96914">
        <w:rPr>
          <w:rFonts w:cs="Times New Roman"/>
        </w:rPr>
        <w:t xml:space="preserve"> nenhuma formação e propaga</w:t>
      </w:r>
      <w:r w:rsidR="00FC5998" w:rsidRPr="00C96914">
        <w:rPr>
          <w:rFonts w:cs="Times New Roman"/>
        </w:rPr>
        <w:t>va</w:t>
      </w:r>
      <w:r w:rsidRPr="00C96914">
        <w:rPr>
          <w:rFonts w:cs="Times New Roman"/>
        </w:rPr>
        <w:t>-se que quem frequenta</w:t>
      </w:r>
      <w:r w:rsidR="00FC5998" w:rsidRPr="00C96914">
        <w:rPr>
          <w:rFonts w:cs="Times New Roman"/>
        </w:rPr>
        <w:t>va</w:t>
      </w:r>
      <w:r w:rsidRPr="00C96914">
        <w:rPr>
          <w:rFonts w:cs="Times New Roman"/>
        </w:rPr>
        <w:t xml:space="preserve"> a escol</w:t>
      </w:r>
      <w:r w:rsidR="00070A5C" w:rsidRPr="00C96914">
        <w:rPr>
          <w:rFonts w:cs="Times New Roman"/>
        </w:rPr>
        <w:t>a e se esforça</w:t>
      </w:r>
      <w:r w:rsidR="00B9018F" w:rsidRPr="00C96914">
        <w:rPr>
          <w:rFonts w:cs="Times New Roman"/>
        </w:rPr>
        <w:t>va</w:t>
      </w:r>
      <w:r w:rsidR="00070A5C" w:rsidRPr="00C96914">
        <w:rPr>
          <w:rFonts w:cs="Times New Roman"/>
        </w:rPr>
        <w:t>, por mérito, teria</w:t>
      </w:r>
      <w:r w:rsidRPr="00C96914">
        <w:rPr>
          <w:rFonts w:cs="Times New Roman"/>
        </w:rPr>
        <w:t xml:space="preserve"> melhores oportunidades no mercado de trabalho. </w:t>
      </w:r>
    </w:p>
    <w:p w:rsidR="00446C33" w:rsidRPr="00C96914" w:rsidRDefault="00286348" w:rsidP="00E61F80">
      <w:pPr>
        <w:spacing w:after="0" w:line="360" w:lineRule="auto"/>
        <w:ind w:left="2268" w:firstLine="709"/>
        <w:contextualSpacing/>
        <w:jc w:val="both"/>
        <w:rPr>
          <w:rFonts w:cs="Times New Roman"/>
        </w:rPr>
      </w:pPr>
      <w:r w:rsidRPr="00C96914">
        <w:rPr>
          <w:rFonts w:cs="Times New Roman"/>
        </w:rPr>
        <w:t xml:space="preserve">Com a Revolução Industrial veio o surgimento das máquinas e com isso novas relações sociais de produção propiciando o surgimento da indústria, o êxodo rural e o surgimento de uma nova classe social: o proletariado. </w:t>
      </w:r>
    </w:p>
    <w:p w:rsidR="00EB5398" w:rsidRPr="00C96914" w:rsidRDefault="00446C33" w:rsidP="00E61F80">
      <w:pPr>
        <w:spacing w:after="0" w:line="360" w:lineRule="auto"/>
        <w:ind w:left="2268" w:firstLine="709"/>
        <w:contextualSpacing/>
        <w:jc w:val="both"/>
        <w:rPr>
          <w:rFonts w:cs="Times New Roman"/>
        </w:rPr>
      </w:pPr>
      <w:r w:rsidRPr="00C96914">
        <w:rPr>
          <w:rFonts w:cs="Times New Roman"/>
        </w:rPr>
        <w:t>A origem da educação dá-se com a origem do próprio homem, mesmo muito antes de haver escola. Percorrendo a história da educação encontramos que, “com o advento da sociedade moderna, tende a se generalizar, convertendo-se na forma principal e dominante de educação” (SAVIANI, 2005, p. 248).</w:t>
      </w:r>
      <w:r w:rsidR="00EB5398" w:rsidRPr="00C96914">
        <w:rPr>
          <w:rFonts w:cs="Times New Roman"/>
        </w:rPr>
        <w:t xml:space="preserve"> </w:t>
      </w:r>
    </w:p>
    <w:p w:rsidR="00446C33" w:rsidRPr="00C96914" w:rsidRDefault="00EB5398" w:rsidP="00E61F80">
      <w:pPr>
        <w:spacing w:after="0" w:line="360" w:lineRule="auto"/>
        <w:ind w:left="2268" w:firstLine="709"/>
        <w:contextualSpacing/>
        <w:jc w:val="both"/>
        <w:rPr>
          <w:rFonts w:cs="Times New Roman"/>
        </w:rPr>
      </w:pPr>
      <w:r w:rsidRPr="00C96914">
        <w:rPr>
          <w:rFonts w:cs="Times New Roman"/>
        </w:rPr>
        <w:t>Se a</w:t>
      </w:r>
      <w:r w:rsidR="00446C33" w:rsidRPr="00C96914">
        <w:rPr>
          <w:rFonts w:cs="Times New Roman"/>
        </w:rPr>
        <w:t>rticular</w:t>
      </w:r>
      <w:r w:rsidRPr="00C96914">
        <w:rPr>
          <w:rFonts w:cs="Times New Roman"/>
        </w:rPr>
        <w:t>mos</w:t>
      </w:r>
      <w:r w:rsidR="00446C33" w:rsidRPr="00C96914">
        <w:rPr>
          <w:rFonts w:cs="Times New Roman"/>
        </w:rPr>
        <w:t xml:space="preserve"> a escola com os</w:t>
      </w:r>
      <w:r w:rsidRPr="00C96914">
        <w:rPr>
          <w:rFonts w:cs="Times New Roman"/>
        </w:rPr>
        <w:t xml:space="preserve"> interesses da classe dominada, percebemos que, </w:t>
      </w:r>
      <w:r w:rsidR="00446C33" w:rsidRPr="00C96914">
        <w:rPr>
          <w:rFonts w:cs="Times New Roman"/>
        </w:rPr>
        <w:t>ainda hoje</w:t>
      </w:r>
      <w:r w:rsidRPr="00C96914">
        <w:rPr>
          <w:rFonts w:cs="Times New Roman"/>
        </w:rPr>
        <w:t>,</w:t>
      </w:r>
      <w:r w:rsidR="00446C33" w:rsidRPr="00C96914">
        <w:rPr>
          <w:rFonts w:cs="Times New Roman"/>
        </w:rPr>
        <w:t xml:space="preserve"> </w:t>
      </w:r>
      <w:r w:rsidRPr="00C96914">
        <w:rPr>
          <w:rFonts w:cs="Times New Roman"/>
        </w:rPr>
        <w:t xml:space="preserve">ela é </w:t>
      </w:r>
      <w:r w:rsidR="00446C33" w:rsidRPr="00C96914">
        <w:rPr>
          <w:rFonts w:cs="Times New Roman"/>
        </w:rPr>
        <w:t>impossibilitada de ter pleno acesso a todos os níveis de ensino e real domínio do saber acumulado pela sociedade. A</w:t>
      </w:r>
      <w:r w:rsidR="00446C33" w:rsidRPr="00C96914">
        <w:rPr>
          <w:rFonts w:cs="Times New Roman"/>
          <w:color w:val="FF0000"/>
        </w:rPr>
        <w:t xml:space="preserve"> </w:t>
      </w:r>
      <w:r w:rsidR="00446C33" w:rsidRPr="00C96914">
        <w:rPr>
          <w:rFonts w:cs="Times New Roman"/>
        </w:rPr>
        <w:t>sociedade</w:t>
      </w:r>
      <w:r w:rsidR="00A93F64">
        <w:rPr>
          <w:rFonts w:cs="Times New Roman"/>
        </w:rPr>
        <w:t xml:space="preserve"> </w:t>
      </w:r>
      <w:bookmarkStart w:id="0" w:name="_GoBack"/>
      <w:bookmarkEnd w:id="0"/>
      <w:r w:rsidR="00446C33" w:rsidRPr="00C96914">
        <w:rPr>
          <w:rFonts w:cs="Times New Roman"/>
        </w:rPr>
        <w:t xml:space="preserve">ainda está organizada de modo a atender aos interesses da classe dominante, o que acaba determinando nossas práticas pedagógicas e nosso descontentamento constante como educadores. </w:t>
      </w:r>
    </w:p>
    <w:p w:rsidR="009A5AD4" w:rsidRPr="00C96914" w:rsidRDefault="005950E5" w:rsidP="00E61F80">
      <w:pPr>
        <w:spacing w:after="0" w:line="360" w:lineRule="auto"/>
        <w:ind w:left="2268" w:firstLine="709"/>
        <w:jc w:val="both"/>
      </w:pPr>
      <w:r w:rsidRPr="00C96914">
        <w:t>Para</w:t>
      </w:r>
      <w:r w:rsidR="005307E8" w:rsidRPr="00C96914">
        <w:t>, além disso</w:t>
      </w:r>
      <w:r w:rsidRPr="00C96914">
        <w:t xml:space="preserve">, os autores clássicos que definiram as três principais matrizes teóricas do estudo sociológico são: </w:t>
      </w:r>
      <w:proofErr w:type="spellStart"/>
      <w:r w:rsidRPr="00C96914">
        <w:t>Émile</w:t>
      </w:r>
      <w:proofErr w:type="spellEnd"/>
      <w:r w:rsidRPr="00C96914">
        <w:t xml:space="preserve"> Durkheim (1858-1917), considerado um dos pais da Sociologia, e pai da Sociologia da Educação; </w:t>
      </w:r>
      <w:r w:rsidR="009A5AD4" w:rsidRPr="00C96914">
        <w:t xml:space="preserve">Max Weber (1864-1920), que voltou seu olhar para o indivíduo em ação social e </w:t>
      </w:r>
      <w:r w:rsidRPr="00C96914">
        <w:t>Karl Marx (1818-1883), cuja obra filosófica sobre a sociedade capitalista fundou a perspectiva marxista da Sociologia</w:t>
      </w:r>
      <w:r w:rsidR="009A5AD4" w:rsidRPr="00C96914">
        <w:t>.</w:t>
      </w:r>
    </w:p>
    <w:p w:rsidR="00D21D1F" w:rsidRPr="00C96914" w:rsidRDefault="005950E5" w:rsidP="00A93F64">
      <w:pPr>
        <w:spacing w:after="0" w:line="360" w:lineRule="auto"/>
        <w:ind w:left="2268" w:firstLine="709"/>
        <w:jc w:val="both"/>
        <w:rPr>
          <w:rFonts w:cs="Times New Roman"/>
        </w:rPr>
      </w:pPr>
      <w:r w:rsidRPr="00C96914">
        <w:lastRenderedPageBreak/>
        <w:t xml:space="preserve">Durkheim vê o fato social </w:t>
      </w:r>
      <w:r w:rsidR="00937E49" w:rsidRPr="00C96914">
        <w:t xml:space="preserve">como normas e regras coletivas que orientam a vida dos indivíduos em sociedade. Maneiras de agir, pensar e sentir dotados do poder de </w:t>
      </w:r>
      <w:r w:rsidR="00B22EBB" w:rsidRPr="00C96914">
        <w:t>coerção</w:t>
      </w:r>
      <w:r w:rsidR="00937E49" w:rsidRPr="00C96914">
        <w:t>. Para ele</w:t>
      </w:r>
      <w:r w:rsidR="00B22EBB" w:rsidRPr="00C96914">
        <w:t>,</w:t>
      </w:r>
      <w:r w:rsidR="00937E49" w:rsidRPr="00C96914">
        <w:t xml:space="preserve"> o objeto da sociologia</w:t>
      </w:r>
      <w:r w:rsidR="00EC4137" w:rsidRPr="00C96914">
        <w:t xml:space="preserve"> é </w:t>
      </w:r>
      <w:proofErr w:type="spellStart"/>
      <w:r w:rsidR="00EC4137" w:rsidRPr="00C96914">
        <w:t>macrocontextual</w:t>
      </w:r>
      <w:proofErr w:type="spellEnd"/>
      <w:r w:rsidR="00EC4137" w:rsidRPr="00C96914">
        <w:t>, ou seja,</w:t>
      </w:r>
      <w:r w:rsidR="00937E49" w:rsidRPr="00C96914">
        <w:t xml:space="preserve"> </w:t>
      </w:r>
      <w:r w:rsidR="00937E49" w:rsidRPr="00C96914">
        <w:rPr>
          <w:rFonts w:cs="Times New Roman"/>
        </w:rPr>
        <w:t>constitui-se historicamente como o conjunto de relacionamentos que os homens estabelecem entre si na vida em sociedade. Exempl</w:t>
      </w:r>
      <w:r w:rsidR="00D21D1F" w:rsidRPr="00C96914">
        <w:rPr>
          <w:rFonts w:cs="Times New Roman"/>
        </w:rPr>
        <w:t>o:</w:t>
      </w:r>
      <w:r w:rsidR="001E449F" w:rsidRPr="00C96914">
        <w:rPr>
          <w:rFonts w:cs="Times New Roman"/>
        </w:rPr>
        <w:t xml:space="preserve"> rel</w:t>
      </w:r>
      <w:r w:rsidR="004327B5" w:rsidRPr="00C96914">
        <w:rPr>
          <w:rFonts w:cs="Times New Roman"/>
        </w:rPr>
        <w:t xml:space="preserve">ações de cooperação, etc. </w:t>
      </w:r>
      <w:r w:rsidR="00005847" w:rsidRPr="00C96914">
        <w:rPr>
          <w:rFonts w:cs="Times New Roman"/>
        </w:rPr>
        <w:t xml:space="preserve">Logo, o objeto de estudo da sociologia é afirmado por Durkheim pelos chamados fatos sociais e comtemplam três características que permitem sua identificação na realidade, segundo </w:t>
      </w:r>
      <w:proofErr w:type="spellStart"/>
      <w:r w:rsidR="00005847" w:rsidRPr="00C96914">
        <w:rPr>
          <w:rFonts w:cs="Times New Roman"/>
        </w:rPr>
        <w:t>Tomazi</w:t>
      </w:r>
      <w:proofErr w:type="spellEnd"/>
      <w:r w:rsidR="00005847" w:rsidRPr="00C96914">
        <w:rPr>
          <w:rFonts w:cs="Times New Roman"/>
        </w:rPr>
        <w:t xml:space="preserve"> (1993, p. 18),</w:t>
      </w:r>
    </w:p>
    <w:p w:rsidR="00506318" w:rsidRDefault="0048551A" w:rsidP="00E61F80">
      <w:pPr>
        <w:spacing w:after="0" w:line="240" w:lineRule="auto"/>
        <w:ind w:left="4536"/>
        <w:contextualSpacing/>
        <w:jc w:val="both"/>
        <w:rPr>
          <w:rFonts w:cs="Times New Roman"/>
        </w:rPr>
      </w:pPr>
      <w:r w:rsidRPr="00C96914">
        <w:rPr>
          <w:rFonts w:cs="Times New Roman"/>
        </w:rPr>
        <w:t xml:space="preserve">[...] </w:t>
      </w:r>
      <w:r w:rsidR="00506318" w:rsidRPr="00C96914">
        <w:rPr>
          <w:rFonts w:cs="Times New Roman"/>
        </w:rPr>
        <w:t>e</w:t>
      </w:r>
      <w:r w:rsidR="00D21D1F" w:rsidRPr="00C96914">
        <w:rPr>
          <w:rFonts w:cs="Times New Roman"/>
        </w:rPr>
        <w:t xml:space="preserve">xterioridade: </w:t>
      </w:r>
      <w:r w:rsidR="00506318" w:rsidRPr="00C96914">
        <w:rPr>
          <w:rFonts w:cs="Times New Roman"/>
        </w:rPr>
        <w:t xml:space="preserve">ideias, normas ou regras de conduta criadas pela coletividade e que já existem fora de nós quando nascemos; </w:t>
      </w:r>
      <w:proofErr w:type="spellStart"/>
      <w:r w:rsidR="00506318" w:rsidRPr="00C96914">
        <w:rPr>
          <w:rFonts w:cs="Times New Roman"/>
        </w:rPr>
        <w:t>coercitividade</w:t>
      </w:r>
      <w:proofErr w:type="spellEnd"/>
      <w:r w:rsidR="00506318" w:rsidRPr="00C96914">
        <w:rPr>
          <w:rFonts w:cs="Times New Roman"/>
        </w:rPr>
        <w:t>: as regras devem ser seguidas pelos membros da sociedade. E se alguém desobedecer é punido pelo resto do grupo e generalidade: é para determinadas pessoas apenas, pois existem lei</w:t>
      </w:r>
      <w:r w:rsidR="008A2911" w:rsidRPr="00C96914">
        <w:rPr>
          <w:rFonts w:cs="Times New Roman"/>
        </w:rPr>
        <w:t>s maiores que valem para todos.</w:t>
      </w:r>
    </w:p>
    <w:p w:rsidR="00E61F80" w:rsidRPr="00C96914" w:rsidRDefault="00E61F80" w:rsidP="00E61F80">
      <w:pPr>
        <w:spacing w:after="0" w:line="240" w:lineRule="auto"/>
        <w:ind w:left="4536"/>
        <w:contextualSpacing/>
        <w:jc w:val="both"/>
        <w:rPr>
          <w:rFonts w:cs="Times New Roman"/>
        </w:rPr>
      </w:pPr>
    </w:p>
    <w:p w:rsidR="00506318" w:rsidRPr="00C96914" w:rsidRDefault="00506318" w:rsidP="00E61F80">
      <w:pPr>
        <w:pStyle w:val="PargrafodaLista"/>
        <w:spacing w:after="0" w:line="360" w:lineRule="auto"/>
        <w:ind w:left="2268" w:firstLine="709"/>
        <w:jc w:val="both"/>
        <w:rPr>
          <w:rFonts w:cs="Times New Roman"/>
        </w:rPr>
      </w:pPr>
      <w:r w:rsidRPr="00C96914">
        <w:rPr>
          <w:rFonts w:cs="Times New Roman"/>
        </w:rPr>
        <w:t>Um dos principais exemplos de Durkheim para explicar o que é fato social é a Educação. A criança aprende ideias, sentimentos e hábitos que são essenciais para a vida em sociedade que ela não possui quando nasce. Sem a linguagem, a criança não poderia participar da vida em sociedade.</w:t>
      </w:r>
      <w:r w:rsidR="00AC5832" w:rsidRPr="00C96914">
        <w:rPr>
          <w:rFonts w:cs="Times New Roman"/>
        </w:rPr>
        <w:t xml:space="preserve"> </w:t>
      </w:r>
      <w:r w:rsidRPr="00C96914">
        <w:rPr>
          <w:rFonts w:cs="Times New Roman"/>
        </w:rPr>
        <w:t>Outro conceito importante para Durkheim é a instituição</w:t>
      </w:r>
      <w:r w:rsidR="00B63D5A" w:rsidRPr="00C96914">
        <w:rPr>
          <w:rFonts w:cs="Times New Roman"/>
        </w:rPr>
        <w:t xml:space="preserve"> “</w:t>
      </w:r>
      <w:r w:rsidRPr="00C96914">
        <w:rPr>
          <w:rFonts w:cs="Times New Roman"/>
        </w:rPr>
        <w:t xml:space="preserve">que é um conjunto de normas e regras de vida que se consolidam fora dos indivíduos e que as gerações transmitem umas às outras. Exemplo: igreja, exército, família, </w:t>
      </w:r>
      <w:proofErr w:type="spellStart"/>
      <w:r w:rsidRPr="00C96914">
        <w:rPr>
          <w:rFonts w:cs="Times New Roman"/>
        </w:rPr>
        <w:t>etc</w:t>
      </w:r>
      <w:proofErr w:type="spellEnd"/>
      <w:r w:rsidR="00B63D5A" w:rsidRPr="00C96914">
        <w:rPr>
          <w:rFonts w:cs="Times New Roman"/>
        </w:rPr>
        <w:t>”</w:t>
      </w:r>
      <w:r w:rsidRPr="00C96914">
        <w:rPr>
          <w:rFonts w:cs="Times New Roman"/>
        </w:rPr>
        <w:t xml:space="preserve"> (TOMAZI, 1993, p. 19).</w:t>
      </w:r>
    </w:p>
    <w:p w:rsidR="004F6193" w:rsidRPr="00C96914" w:rsidRDefault="00506318" w:rsidP="00E61F80">
      <w:pPr>
        <w:pStyle w:val="PargrafodaLista"/>
        <w:spacing w:after="0" w:line="360" w:lineRule="auto"/>
        <w:ind w:left="2268" w:firstLine="709"/>
        <w:jc w:val="both"/>
        <w:rPr>
          <w:rFonts w:cs="Times New Roman"/>
        </w:rPr>
      </w:pPr>
      <w:r w:rsidRPr="00C96914">
        <w:rPr>
          <w:rFonts w:cs="Times New Roman"/>
        </w:rPr>
        <w:t xml:space="preserve">Segundo </w:t>
      </w:r>
      <w:proofErr w:type="spellStart"/>
      <w:r w:rsidRPr="00C96914">
        <w:rPr>
          <w:rFonts w:cs="Times New Roman"/>
        </w:rPr>
        <w:t>Tomazi</w:t>
      </w:r>
      <w:proofErr w:type="spellEnd"/>
      <w:r w:rsidRPr="00C96914">
        <w:rPr>
          <w:rFonts w:cs="Times New Roman"/>
        </w:rPr>
        <w:t xml:space="preserve"> (1993)</w:t>
      </w:r>
      <w:r w:rsidR="00B22EBB" w:rsidRPr="00C96914">
        <w:rPr>
          <w:rFonts w:cs="Times New Roman"/>
        </w:rPr>
        <w:t>,</w:t>
      </w:r>
      <w:r w:rsidRPr="00C96914">
        <w:rPr>
          <w:rFonts w:cs="Times New Roman"/>
        </w:rPr>
        <w:t xml:space="preserve"> Durkheim trata da sociologia do consenso</w:t>
      </w:r>
      <w:r w:rsidR="00B22EBB" w:rsidRPr="00C96914">
        <w:rPr>
          <w:rFonts w:cs="Times New Roman"/>
        </w:rPr>
        <w:t>,</w:t>
      </w:r>
      <w:r w:rsidRPr="00C96914">
        <w:rPr>
          <w:rFonts w:cs="Times New Roman"/>
        </w:rPr>
        <w:t xml:space="preserve"> </w:t>
      </w:r>
      <w:r w:rsidR="00B22EBB" w:rsidRPr="00C96914">
        <w:rPr>
          <w:rFonts w:cs="Times New Roman"/>
        </w:rPr>
        <w:t>a</w:t>
      </w:r>
      <w:r w:rsidRPr="00C96914">
        <w:rPr>
          <w:rFonts w:cs="Times New Roman"/>
        </w:rPr>
        <w:t xml:space="preserve"> sociologia que quer estabelecer a ordem e o progresso socia</w:t>
      </w:r>
      <w:r w:rsidR="0048551A" w:rsidRPr="00C96914">
        <w:rPr>
          <w:rFonts w:cs="Times New Roman"/>
        </w:rPr>
        <w:t>l</w:t>
      </w:r>
      <w:r w:rsidRPr="00C96914">
        <w:rPr>
          <w:rFonts w:cs="Times New Roman"/>
        </w:rPr>
        <w:t xml:space="preserve">. </w:t>
      </w:r>
      <w:r w:rsidR="009639E4" w:rsidRPr="00C96914">
        <w:rPr>
          <w:rFonts w:cs="Times New Roman"/>
        </w:rPr>
        <w:t>Para ele</w:t>
      </w:r>
      <w:r w:rsidR="00B63D5A" w:rsidRPr="00C96914">
        <w:rPr>
          <w:rFonts w:cs="Times New Roman"/>
        </w:rPr>
        <w:t>,</w:t>
      </w:r>
      <w:r w:rsidR="009639E4" w:rsidRPr="00C96914">
        <w:rPr>
          <w:rFonts w:cs="Times New Roman"/>
        </w:rPr>
        <w:t xml:space="preserve"> a</w:t>
      </w:r>
      <w:r w:rsidRPr="00C96914">
        <w:rPr>
          <w:rFonts w:cs="Times New Roman"/>
        </w:rPr>
        <w:t xml:space="preserve"> socieda</w:t>
      </w:r>
      <w:r w:rsidR="009639E4" w:rsidRPr="00C96914">
        <w:rPr>
          <w:rFonts w:cs="Times New Roman"/>
        </w:rPr>
        <w:t>de prevalece sob</w:t>
      </w:r>
      <w:r w:rsidR="0048551A" w:rsidRPr="00C96914">
        <w:rPr>
          <w:rFonts w:cs="Times New Roman"/>
        </w:rPr>
        <w:t>r</w:t>
      </w:r>
      <w:r w:rsidR="009639E4" w:rsidRPr="00C96914">
        <w:rPr>
          <w:rFonts w:cs="Times New Roman"/>
        </w:rPr>
        <w:t>e o indivíduo, pois a sociedade é</w:t>
      </w:r>
      <w:r w:rsidRPr="00C96914">
        <w:rPr>
          <w:rFonts w:cs="Times New Roman"/>
        </w:rPr>
        <w:t xml:space="preserve"> um conjunto de normas de ação, pensamento e sentimento que são constituídas for</w:t>
      </w:r>
      <w:r w:rsidR="009639E4" w:rsidRPr="00C96914">
        <w:rPr>
          <w:rFonts w:cs="Times New Roman"/>
        </w:rPr>
        <w:t>a das consciências individuais; são as r</w:t>
      </w:r>
      <w:r w:rsidRPr="00C96914">
        <w:rPr>
          <w:rFonts w:cs="Times New Roman"/>
        </w:rPr>
        <w:t xml:space="preserve">egras criadas por um grupo. Exemplo: </w:t>
      </w:r>
      <w:r w:rsidR="009639E4" w:rsidRPr="00C96914">
        <w:rPr>
          <w:rFonts w:cs="Times New Roman"/>
        </w:rPr>
        <w:t>as l</w:t>
      </w:r>
      <w:r w:rsidRPr="00C96914">
        <w:rPr>
          <w:rFonts w:cs="Times New Roman"/>
        </w:rPr>
        <w:t>eis. As leis o</w:t>
      </w:r>
      <w:r w:rsidR="009639E4" w:rsidRPr="00C96914">
        <w:rPr>
          <w:rFonts w:cs="Times New Roman"/>
        </w:rPr>
        <w:t>rganizam a vida em conjunto.</w:t>
      </w:r>
      <w:r w:rsidR="004327B5" w:rsidRPr="00C96914">
        <w:rPr>
          <w:rFonts w:cs="Times New Roman"/>
        </w:rPr>
        <w:t xml:space="preserve"> Assim, os</w:t>
      </w:r>
      <w:r w:rsidRPr="00C96914">
        <w:rPr>
          <w:rFonts w:cs="Times New Roman"/>
        </w:rPr>
        <w:t xml:space="preserve"> fatos </w:t>
      </w:r>
      <w:r w:rsidR="004327B5" w:rsidRPr="00C96914">
        <w:rPr>
          <w:rFonts w:cs="Times New Roman"/>
        </w:rPr>
        <w:t xml:space="preserve">sociais </w:t>
      </w:r>
      <w:r w:rsidRPr="00C96914">
        <w:rPr>
          <w:rFonts w:cs="Times New Roman"/>
        </w:rPr>
        <w:t>se diferenciam dos fatos estudados por outras ciências por terem origem na sociedade.</w:t>
      </w:r>
      <w:r w:rsidR="00FA01FC" w:rsidRPr="00C96914">
        <w:rPr>
          <w:rFonts w:cs="Times New Roman"/>
        </w:rPr>
        <w:t xml:space="preserve"> Assim,</w:t>
      </w:r>
      <w:r w:rsidR="00681EDD" w:rsidRPr="00C96914">
        <w:rPr>
          <w:rFonts w:cs="Times New Roman"/>
        </w:rPr>
        <w:t xml:space="preserve"> Gomes (1985, p.</w:t>
      </w:r>
      <w:r w:rsidR="0048551A" w:rsidRPr="00C96914">
        <w:rPr>
          <w:rFonts w:cs="Times New Roman"/>
        </w:rPr>
        <w:t xml:space="preserve"> </w:t>
      </w:r>
      <w:r w:rsidR="005C52CC" w:rsidRPr="00C96914">
        <w:rPr>
          <w:rFonts w:cs="Times New Roman"/>
        </w:rPr>
        <w:t>17</w:t>
      </w:r>
      <w:r w:rsidR="00FA01FC" w:rsidRPr="00C96914">
        <w:rPr>
          <w:rFonts w:cs="Times New Roman"/>
        </w:rPr>
        <w:t>),</w:t>
      </w:r>
      <w:r w:rsidR="005C52CC" w:rsidRPr="00C96914">
        <w:rPr>
          <w:rFonts w:cs="Times New Roman"/>
        </w:rPr>
        <w:t xml:space="preserve"> reforça</w:t>
      </w:r>
      <w:r w:rsidR="00FA01FC" w:rsidRPr="00C96914">
        <w:rPr>
          <w:rFonts w:cs="Times New Roman"/>
        </w:rPr>
        <w:t xml:space="preserve"> que</w:t>
      </w:r>
      <w:r w:rsidR="00C81D6E" w:rsidRPr="00C96914">
        <w:rPr>
          <w:rFonts w:cs="Times New Roman"/>
        </w:rPr>
        <w:t xml:space="preserve">, </w:t>
      </w:r>
    </w:p>
    <w:p w:rsidR="00681EDD" w:rsidRPr="00C96914" w:rsidRDefault="00FA01FC" w:rsidP="00E61F80">
      <w:pPr>
        <w:spacing w:after="0" w:line="240" w:lineRule="auto"/>
        <w:ind w:left="4536"/>
        <w:contextualSpacing/>
        <w:jc w:val="both"/>
        <w:rPr>
          <w:rFonts w:cs="Times New Roman"/>
        </w:rPr>
      </w:pPr>
      <w:proofErr w:type="gramStart"/>
      <w:r w:rsidRPr="00C96914">
        <w:rPr>
          <w:rFonts w:cs="Times New Roman"/>
        </w:rPr>
        <w:lastRenderedPageBreak/>
        <w:t>o</w:t>
      </w:r>
      <w:proofErr w:type="gramEnd"/>
      <w:r w:rsidR="004F6193" w:rsidRPr="00C96914">
        <w:rPr>
          <w:rFonts w:cs="Times New Roman"/>
        </w:rPr>
        <w:t xml:space="preserve"> paradigma do consenso vê a sociedade como um conjunto de pessoas e grupos unidos por valores comuns, que geram um consenso espontâneo. Em contrapartida a sociedade passa a ser vista pelo paradigma do conflito como um conjunto de grupos em contínuo conflito, onde uns estabelecem dominação sobre os outros. </w:t>
      </w:r>
    </w:p>
    <w:p w:rsidR="004F6193" w:rsidRPr="00C96914" w:rsidRDefault="004F6193" w:rsidP="00E61F80">
      <w:pPr>
        <w:spacing w:after="0" w:line="240" w:lineRule="auto"/>
        <w:ind w:left="2268" w:firstLine="709"/>
        <w:contextualSpacing/>
        <w:jc w:val="both"/>
        <w:rPr>
          <w:rFonts w:cs="Times New Roman"/>
        </w:rPr>
      </w:pPr>
    </w:p>
    <w:p w:rsidR="00394A42" w:rsidRPr="00C96914" w:rsidRDefault="00AB7459" w:rsidP="00E61F80">
      <w:pPr>
        <w:pStyle w:val="PargrafodaLista"/>
        <w:spacing w:after="0" w:line="360" w:lineRule="auto"/>
        <w:ind w:left="2268" w:firstLine="709"/>
        <w:jc w:val="both"/>
        <w:rPr>
          <w:rFonts w:cs="Times New Roman"/>
        </w:rPr>
      </w:pPr>
      <w:r w:rsidRPr="00C96914">
        <w:rPr>
          <w:rFonts w:cs="Times New Roman"/>
        </w:rPr>
        <w:t>Durkheim</w:t>
      </w:r>
      <w:r w:rsidR="00AA5726" w:rsidRPr="00C96914">
        <w:rPr>
          <w:rFonts w:cs="Times New Roman"/>
        </w:rPr>
        <w:t xml:space="preserve"> fala da crise moral da Europa, co</w:t>
      </w:r>
      <w:r w:rsidR="00AE290F" w:rsidRPr="00C96914">
        <w:rPr>
          <w:rFonts w:cs="Times New Roman"/>
        </w:rPr>
        <w:t>mo se vive em sociedade para poder instaurar a nova ordem burguesa. Se um indivíduo é constituído dentro de normas, então, existe um projeto desse indivíduo que é político e visa uma ordem social.</w:t>
      </w:r>
      <w:r w:rsidR="00B63D5A" w:rsidRPr="00C96914">
        <w:rPr>
          <w:rFonts w:cs="Times New Roman"/>
        </w:rPr>
        <w:t xml:space="preserve"> </w:t>
      </w:r>
      <w:r w:rsidR="00394A42" w:rsidRPr="00C96914">
        <w:rPr>
          <w:rFonts w:cs="Times New Roman"/>
        </w:rPr>
        <w:t>O método para sociologia de Durkheim é que o pesquisador deve analisar os fatos sociais como se eles fossem objetos que existem independentement</w:t>
      </w:r>
      <w:r w:rsidR="00D17563" w:rsidRPr="00C96914">
        <w:rPr>
          <w:rFonts w:cs="Times New Roman"/>
        </w:rPr>
        <w:t xml:space="preserve">e de nossas ideias e vontades. </w:t>
      </w:r>
      <w:r w:rsidR="00681EDD" w:rsidRPr="00C96914">
        <w:rPr>
          <w:rFonts w:cs="Times New Roman"/>
        </w:rPr>
        <w:t>“</w:t>
      </w:r>
      <w:r w:rsidR="00D17563" w:rsidRPr="00C96914">
        <w:rPr>
          <w:rFonts w:cs="Times New Roman"/>
        </w:rPr>
        <w:t>O pesquisador deve ter uma p</w:t>
      </w:r>
      <w:r w:rsidR="00394A42" w:rsidRPr="00C96914">
        <w:rPr>
          <w:rFonts w:cs="Times New Roman"/>
        </w:rPr>
        <w:t>osição de ne</w:t>
      </w:r>
      <w:r w:rsidR="00D17563" w:rsidRPr="00C96914">
        <w:rPr>
          <w:rFonts w:cs="Times New Roman"/>
        </w:rPr>
        <w:t>utralidade e objetividade em relação à sociedade para conseguir</w:t>
      </w:r>
      <w:r w:rsidR="00394A42" w:rsidRPr="00C96914">
        <w:rPr>
          <w:rFonts w:cs="Times New Roman"/>
        </w:rPr>
        <w:t xml:space="preserve"> descrever a realidade social, sem deixar que suas ideias e opiniões interfiram </w:t>
      </w:r>
      <w:r w:rsidR="009A5AD4" w:rsidRPr="00C96914">
        <w:rPr>
          <w:rFonts w:cs="Times New Roman"/>
        </w:rPr>
        <w:t>na observação dos fatos sociais</w:t>
      </w:r>
      <w:r w:rsidR="00681EDD" w:rsidRPr="00C96914">
        <w:rPr>
          <w:rFonts w:cs="Times New Roman"/>
        </w:rPr>
        <w:t>”</w:t>
      </w:r>
      <w:r w:rsidR="009A5AD4" w:rsidRPr="00C96914">
        <w:rPr>
          <w:rFonts w:cs="Times New Roman"/>
        </w:rPr>
        <w:t xml:space="preserve"> (TOMAZI, 1993, p. 19)</w:t>
      </w:r>
      <w:r w:rsidR="00EC2702" w:rsidRPr="00C96914">
        <w:rPr>
          <w:rFonts w:cs="Times New Roman"/>
        </w:rPr>
        <w:t>.</w:t>
      </w:r>
    </w:p>
    <w:p w:rsidR="009A5AD4" w:rsidRPr="00C96914" w:rsidRDefault="009A5AD4" w:rsidP="00E61F80">
      <w:pPr>
        <w:spacing w:after="0" w:line="360" w:lineRule="auto"/>
        <w:ind w:left="2268" w:firstLine="709"/>
        <w:contextualSpacing/>
        <w:jc w:val="both"/>
        <w:rPr>
          <w:rFonts w:cs="Times New Roman"/>
        </w:rPr>
      </w:pPr>
      <w:r w:rsidRPr="00C96914">
        <w:rPr>
          <w:rFonts w:cs="Times New Roman"/>
        </w:rPr>
        <w:t>Para o sociológico alemão Max Weber (1864-1920)</w:t>
      </w:r>
      <w:r w:rsidR="00B22EBB" w:rsidRPr="00C96914">
        <w:rPr>
          <w:rFonts w:cs="Times New Roman"/>
        </w:rPr>
        <w:t>,</w:t>
      </w:r>
      <w:r w:rsidRPr="00C96914">
        <w:rPr>
          <w:rFonts w:cs="Times New Roman"/>
        </w:rPr>
        <w:t xml:space="preserve"> a análise estará centrada nos atores e em suas ações. Uma ação social é qualquer ação que o indivíduo faz orientando-se pela ação d</w:t>
      </w:r>
      <w:r w:rsidR="004F2DAD" w:rsidRPr="00C96914">
        <w:rPr>
          <w:rFonts w:cs="Times New Roman"/>
        </w:rPr>
        <w:t>e outros. Assim, Weber afirma que toda vez que se estabelece</w:t>
      </w:r>
      <w:r w:rsidRPr="00C96914">
        <w:rPr>
          <w:rFonts w:cs="Times New Roman"/>
        </w:rPr>
        <w:t xml:space="preserve"> uma relação significativa, isto é, algum tipo de sentido en</w:t>
      </w:r>
      <w:r w:rsidR="004F2DAD" w:rsidRPr="00C96914">
        <w:rPr>
          <w:rFonts w:cs="Times New Roman"/>
        </w:rPr>
        <w:t xml:space="preserve">tre várias ações sociais acontecerá </w:t>
      </w:r>
      <w:proofErr w:type="gramStart"/>
      <w:r w:rsidR="004F2DAD" w:rsidRPr="00C96914">
        <w:rPr>
          <w:rFonts w:cs="Times New Roman"/>
        </w:rPr>
        <w:t>as</w:t>
      </w:r>
      <w:proofErr w:type="gramEnd"/>
      <w:r w:rsidRPr="00C96914">
        <w:rPr>
          <w:rFonts w:cs="Times New Roman"/>
        </w:rPr>
        <w:t xml:space="preserve"> relações sociais. Só existe ação social quando o indivíduo tenta estabelecer algum tipo de comunicação, a partir de suas ações, com os demais.</w:t>
      </w:r>
    </w:p>
    <w:p w:rsidR="001D0871" w:rsidRPr="00C96914" w:rsidRDefault="005C52CC" w:rsidP="00E61F80">
      <w:pPr>
        <w:pStyle w:val="PargrafodaLista"/>
        <w:spacing w:after="0" w:line="360" w:lineRule="auto"/>
        <w:ind w:left="2268" w:firstLine="709"/>
        <w:jc w:val="both"/>
        <w:rPr>
          <w:rFonts w:cs="Times New Roman"/>
        </w:rPr>
      </w:pPr>
      <w:r w:rsidRPr="00C96914">
        <w:rPr>
          <w:rFonts w:cs="Times New Roman"/>
        </w:rPr>
        <w:t xml:space="preserve">Conforme </w:t>
      </w:r>
      <w:proofErr w:type="spellStart"/>
      <w:r w:rsidRPr="00C96914">
        <w:rPr>
          <w:rFonts w:cs="Times New Roman"/>
        </w:rPr>
        <w:t>Tomazi</w:t>
      </w:r>
      <w:proofErr w:type="spellEnd"/>
      <w:r w:rsidRPr="00C96914">
        <w:rPr>
          <w:rFonts w:cs="Times New Roman"/>
        </w:rPr>
        <w:t xml:space="preserve"> (1993, p. 20), </w:t>
      </w:r>
      <w:r w:rsidR="001D0871" w:rsidRPr="00C96914">
        <w:rPr>
          <w:rFonts w:cs="Times New Roman"/>
        </w:rPr>
        <w:t>Weber elenca</w:t>
      </w:r>
      <w:r w:rsidRPr="00C96914">
        <w:rPr>
          <w:rFonts w:cs="Times New Roman"/>
        </w:rPr>
        <w:t xml:space="preserve"> </w:t>
      </w:r>
      <w:r w:rsidR="001D0871" w:rsidRPr="00C96914">
        <w:rPr>
          <w:rFonts w:cs="Times New Roman"/>
        </w:rPr>
        <w:t>três</w:t>
      </w:r>
      <w:r w:rsidR="009A5AD4" w:rsidRPr="00C96914">
        <w:rPr>
          <w:rFonts w:cs="Times New Roman"/>
        </w:rPr>
        <w:t xml:space="preserve"> tipos de ação social</w:t>
      </w:r>
      <w:r w:rsidR="007C7DA9" w:rsidRPr="00C96914">
        <w:rPr>
          <w:rFonts w:cs="Times New Roman"/>
        </w:rPr>
        <w:t>,</w:t>
      </w:r>
    </w:p>
    <w:p w:rsidR="001D0871" w:rsidRPr="00C96914" w:rsidRDefault="001D0871" w:rsidP="00E61F80">
      <w:pPr>
        <w:spacing w:after="0" w:line="240" w:lineRule="auto"/>
        <w:ind w:left="4536"/>
        <w:jc w:val="both"/>
        <w:rPr>
          <w:rFonts w:cs="Times New Roman"/>
        </w:rPr>
      </w:pPr>
      <w:proofErr w:type="gramStart"/>
      <w:r w:rsidRPr="00C96914">
        <w:rPr>
          <w:rFonts w:cs="Times New Roman"/>
        </w:rPr>
        <w:t>ação</w:t>
      </w:r>
      <w:proofErr w:type="gramEnd"/>
      <w:r w:rsidRPr="00C96914">
        <w:rPr>
          <w:rFonts w:cs="Times New Roman"/>
        </w:rPr>
        <w:t xml:space="preserve"> tradicional: aquela determinada por um costume ou um hábito arraigado. Exemplos: sociedades “simples” (rurais/</w:t>
      </w:r>
      <w:proofErr w:type="gramStart"/>
      <w:r w:rsidR="00BD564D" w:rsidRPr="00C96914">
        <w:rPr>
          <w:rFonts w:cs="Times New Roman"/>
        </w:rPr>
        <w:t>populações pequenas</w:t>
      </w:r>
      <w:proofErr w:type="gramEnd"/>
      <w:r w:rsidRPr="00C96914">
        <w:rPr>
          <w:rFonts w:cs="Times New Roman"/>
        </w:rPr>
        <w:t>); ação afetiva: aqueles determinados por afetos ou estados sentimentais e racional com relação a valores: determinada pela crença consciente num valor considerado importante, independentemente do</w:t>
      </w:r>
      <w:r w:rsidR="00BD564D" w:rsidRPr="00C96914">
        <w:rPr>
          <w:rFonts w:cs="Times New Roman"/>
        </w:rPr>
        <w:t xml:space="preserve"> êxito desse valor na realidade; r</w:t>
      </w:r>
      <w:r w:rsidRPr="00C96914">
        <w:rPr>
          <w:rFonts w:cs="Times New Roman"/>
        </w:rPr>
        <w:t xml:space="preserve">acional com relação a fins: determinada pelo cálculo </w:t>
      </w:r>
      <w:r w:rsidRPr="00C96914">
        <w:rPr>
          <w:rFonts w:cs="Times New Roman"/>
        </w:rPr>
        <w:lastRenderedPageBreak/>
        <w:t>racional que coloca fins e organiza as ações sociais.</w:t>
      </w:r>
    </w:p>
    <w:p w:rsidR="00BD564D" w:rsidRPr="00C96914" w:rsidRDefault="00BD564D" w:rsidP="00E61F80">
      <w:pPr>
        <w:spacing w:after="0" w:line="240" w:lineRule="auto"/>
        <w:ind w:left="2268" w:firstLine="709"/>
        <w:jc w:val="both"/>
        <w:rPr>
          <w:rFonts w:cs="Times New Roman"/>
        </w:rPr>
      </w:pPr>
    </w:p>
    <w:p w:rsidR="00BD564D" w:rsidRPr="00C96914" w:rsidRDefault="00BD564D" w:rsidP="00E61F80">
      <w:pPr>
        <w:pStyle w:val="PargrafodaLista"/>
        <w:spacing w:after="0" w:line="360" w:lineRule="auto"/>
        <w:ind w:left="2268" w:firstLine="709"/>
        <w:jc w:val="both"/>
        <w:rPr>
          <w:rFonts w:cs="Times New Roman"/>
        </w:rPr>
      </w:pPr>
      <w:r w:rsidRPr="00C96914">
        <w:rPr>
          <w:rFonts w:cs="Times New Roman"/>
        </w:rPr>
        <w:t xml:space="preserve">Weber não analisa as regras e normas sociais como exteriores aos indivíduos. Pelo contrário, as normas e regras sociais são o resultado do conjunto de ações individuais, sendo que os agentes </w:t>
      </w:r>
      <w:r w:rsidR="003038A1" w:rsidRPr="00C96914">
        <w:rPr>
          <w:rFonts w:cs="Times New Roman"/>
        </w:rPr>
        <w:t>escolhem</w:t>
      </w:r>
      <w:r w:rsidRPr="00C96914">
        <w:rPr>
          <w:rFonts w:cs="Times New Roman"/>
        </w:rPr>
        <w:t xml:space="preserve"> o tempo todo, diferentes formas de conduta. As ideias coletivas, como o Estado, o mercado econômico, as religiões, só existem porque muitos indivíduos orientam reciprocamente suas ações num determinado sentido. Estabelecem, dessa forma, relações sociais que tem de ser mantidas continuamente pelas ações individuais. </w:t>
      </w:r>
    </w:p>
    <w:p w:rsidR="00BD564D" w:rsidRPr="00C96914" w:rsidRDefault="00BD564D" w:rsidP="00E61F80">
      <w:pPr>
        <w:pStyle w:val="PargrafodaLista"/>
        <w:spacing w:after="0" w:line="360" w:lineRule="auto"/>
        <w:ind w:left="2268" w:firstLine="709"/>
        <w:jc w:val="both"/>
        <w:rPr>
          <w:rFonts w:cs="Times New Roman"/>
        </w:rPr>
      </w:pPr>
      <w:r w:rsidRPr="00C96914">
        <w:rPr>
          <w:rFonts w:cs="Times New Roman"/>
        </w:rPr>
        <w:t xml:space="preserve">Portanto, Weber </w:t>
      </w:r>
      <w:r w:rsidR="007B6448" w:rsidRPr="00C96914">
        <w:rPr>
          <w:rFonts w:cs="Times New Roman"/>
        </w:rPr>
        <w:t>(1993)</w:t>
      </w:r>
      <w:r w:rsidR="00B63D5A" w:rsidRPr="00C96914">
        <w:rPr>
          <w:rFonts w:cs="Times New Roman"/>
        </w:rPr>
        <w:t xml:space="preserve"> </w:t>
      </w:r>
      <w:r w:rsidRPr="00C96914">
        <w:rPr>
          <w:rFonts w:cs="Times New Roman"/>
        </w:rPr>
        <w:t xml:space="preserve">tem como foco o </w:t>
      </w:r>
      <w:proofErr w:type="spellStart"/>
      <w:r w:rsidRPr="00C96914">
        <w:rPr>
          <w:rFonts w:cs="Times New Roman"/>
        </w:rPr>
        <w:t>microcontexto</w:t>
      </w:r>
      <w:proofErr w:type="spellEnd"/>
      <w:r w:rsidRPr="00C96914">
        <w:rPr>
          <w:rFonts w:cs="Times New Roman"/>
        </w:rPr>
        <w:t>, isto é, o “mundo” dos indivíd</w:t>
      </w:r>
      <w:r w:rsidR="00E17F9A" w:rsidRPr="00C96914">
        <w:rPr>
          <w:rFonts w:cs="Times New Roman"/>
        </w:rPr>
        <w:t>uos em sociedade. O contexto está na</w:t>
      </w:r>
      <w:r w:rsidRPr="00C96914">
        <w:rPr>
          <w:rFonts w:cs="Times New Roman"/>
        </w:rPr>
        <w:t xml:space="preserve"> subjetividade; a crença que um indivíduo deposita no outro; crença essa que é o ponto de vista das instituições sociais para Weber. É toda uma dialética social. </w:t>
      </w:r>
    </w:p>
    <w:p w:rsidR="007B6448" w:rsidRPr="00C96914" w:rsidRDefault="00BD564D" w:rsidP="00E61F80">
      <w:pPr>
        <w:pStyle w:val="PargrafodaLista"/>
        <w:spacing w:after="0" w:line="360" w:lineRule="auto"/>
        <w:ind w:left="2268" w:firstLine="709"/>
        <w:jc w:val="both"/>
        <w:rPr>
          <w:rFonts w:cs="Times New Roman"/>
        </w:rPr>
      </w:pPr>
      <w:r w:rsidRPr="00C96914">
        <w:rPr>
          <w:rFonts w:cs="Times New Roman"/>
        </w:rPr>
        <w:t xml:space="preserve">Segundo </w:t>
      </w:r>
      <w:proofErr w:type="spellStart"/>
      <w:r w:rsidRPr="00C96914">
        <w:rPr>
          <w:rFonts w:cs="Times New Roman"/>
        </w:rPr>
        <w:t>Tomazi</w:t>
      </w:r>
      <w:proofErr w:type="spellEnd"/>
      <w:r w:rsidRPr="00C96914">
        <w:rPr>
          <w:rFonts w:cs="Times New Roman"/>
        </w:rPr>
        <w:t xml:space="preserve"> (1993, p. 22)</w:t>
      </w:r>
      <w:r w:rsidR="00B63D5A" w:rsidRPr="00C96914">
        <w:rPr>
          <w:rFonts w:cs="Times New Roman"/>
        </w:rPr>
        <w:t>,</w:t>
      </w:r>
      <w:r w:rsidRPr="00C96914">
        <w:rPr>
          <w:rFonts w:cs="Times New Roman"/>
        </w:rPr>
        <w:t xml:space="preserve"> </w:t>
      </w:r>
    </w:p>
    <w:p w:rsidR="004F2DAD" w:rsidRPr="00C96914" w:rsidRDefault="00BD564D" w:rsidP="00E61F80">
      <w:pPr>
        <w:pStyle w:val="PargrafodaLista"/>
        <w:spacing w:after="0" w:line="240" w:lineRule="auto"/>
        <w:ind w:left="4536"/>
        <w:jc w:val="both"/>
        <w:rPr>
          <w:rFonts w:cs="Times New Roman"/>
        </w:rPr>
      </w:pPr>
      <w:r w:rsidRPr="00C96914">
        <w:rPr>
          <w:rFonts w:cs="Times New Roman"/>
        </w:rPr>
        <w:t xml:space="preserve">Weber enfatiza o papel ativo do pesquisador em face da sociedade. Os tipos de ação social propostos por Weber, por exemplo, são construções teóricas que servem para tornar compreensíveis </w:t>
      </w:r>
      <w:r w:rsidR="007B6448" w:rsidRPr="00C96914">
        <w:rPr>
          <w:rFonts w:cs="Times New Roman"/>
        </w:rPr>
        <w:t>certas ações dos agentes sociais</w:t>
      </w:r>
      <w:r w:rsidRPr="00C96914">
        <w:rPr>
          <w:rFonts w:cs="Times New Roman"/>
        </w:rPr>
        <w:t xml:space="preserve">. Outros pesquisadores podem construir tipos diferentes para explicar formas de ações sociais que não possam ser compreendidas pelos tipos propostos por Weber. As construções teóricas de cada cientista dependem, assim, de escolhas pessoais que devem ser feitas visando aos aspectos da realidade que se quer explicar. Desse ponto de vista, portanto, não é possível uma neutralidade total do cientista em relação à sociedade. </w:t>
      </w:r>
    </w:p>
    <w:p w:rsidR="004F2DAD" w:rsidRPr="00C96914" w:rsidRDefault="004F2DAD" w:rsidP="00E61F80">
      <w:pPr>
        <w:pStyle w:val="PargrafodaLista"/>
        <w:spacing w:after="0" w:line="240" w:lineRule="auto"/>
        <w:ind w:left="2268" w:firstLine="709"/>
        <w:jc w:val="both"/>
        <w:rPr>
          <w:rFonts w:cs="Times New Roman"/>
        </w:rPr>
      </w:pPr>
    </w:p>
    <w:p w:rsidR="007B6448" w:rsidRPr="00C96914" w:rsidRDefault="00E17F9A" w:rsidP="00E61F80">
      <w:pPr>
        <w:spacing w:after="0" w:line="360" w:lineRule="auto"/>
        <w:ind w:left="2268" w:firstLine="709"/>
        <w:jc w:val="both"/>
        <w:rPr>
          <w:rFonts w:cs="Times New Roman"/>
        </w:rPr>
      </w:pPr>
      <w:r w:rsidRPr="00C96914">
        <w:rPr>
          <w:rFonts w:cs="Times New Roman"/>
        </w:rPr>
        <w:t xml:space="preserve">Assim, o método de análise de </w:t>
      </w:r>
      <w:r w:rsidR="00BD564D" w:rsidRPr="00C96914">
        <w:rPr>
          <w:rFonts w:cs="Times New Roman"/>
        </w:rPr>
        <w:t xml:space="preserve">Weber </w:t>
      </w:r>
      <w:r w:rsidRPr="00C96914">
        <w:rPr>
          <w:rFonts w:cs="Times New Roman"/>
        </w:rPr>
        <w:t>é a sociologia compreensiva, ou seja, interpretar o sentido da ação social. Entender o sujeito para interpretar a sociedade.</w:t>
      </w:r>
    </w:p>
    <w:p w:rsidR="00322156" w:rsidRPr="00C96914" w:rsidRDefault="00016999" w:rsidP="00E61F80">
      <w:pPr>
        <w:spacing w:after="0" w:line="360" w:lineRule="auto"/>
        <w:ind w:left="2268" w:firstLine="709"/>
        <w:jc w:val="both"/>
        <w:rPr>
          <w:rFonts w:cs="Times New Roman"/>
        </w:rPr>
      </w:pPr>
      <w:r w:rsidRPr="00C96914">
        <w:rPr>
          <w:rFonts w:cs="Times New Roman"/>
        </w:rPr>
        <w:t xml:space="preserve">Por fim, o pensador alemão Karl Marx (1818-1883) também contribui para discussão entre indivíduo e sociedade. </w:t>
      </w:r>
      <w:r w:rsidR="00E61F80">
        <w:rPr>
          <w:rFonts w:cs="Times New Roman"/>
        </w:rPr>
        <w:t xml:space="preserve">Conforme </w:t>
      </w:r>
      <w:proofErr w:type="spellStart"/>
      <w:r w:rsidR="00E61F80">
        <w:rPr>
          <w:rFonts w:cs="Times New Roman"/>
        </w:rPr>
        <w:t>Tomazi</w:t>
      </w:r>
      <w:proofErr w:type="spellEnd"/>
      <w:r w:rsidR="00E61F80">
        <w:rPr>
          <w:rFonts w:cs="Times New Roman"/>
        </w:rPr>
        <w:t xml:space="preserve"> (1993, p. 22),</w:t>
      </w:r>
    </w:p>
    <w:p w:rsidR="00016999" w:rsidRPr="00C96914" w:rsidRDefault="00322156" w:rsidP="00E61F80">
      <w:pPr>
        <w:spacing w:after="0" w:line="240" w:lineRule="auto"/>
        <w:ind w:left="4536"/>
        <w:jc w:val="both"/>
        <w:rPr>
          <w:rFonts w:cs="Times New Roman"/>
        </w:rPr>
      </w:pPr>
      <w:r w:rsidRPr="00C96914">
        <w:rPr>
          <w:rFonts w:cs="Times New Roman"/>
        </w:rPr>
        <w:lastRenderedPageBreak/>
        <w:t xml:space="preserve">Marx afirma que </w:t>
      </w:r>
      <w:r w:rsidR="00016999" w:rsidRPr="00C96914">
        <w:rPr>
          <w:rFonts w:cs="Times New Roman"/>
        </w:rPr>
        <w:t>as condições materiais de toda a sociedade condicionam as demais relações sociais. Para viver</w:t>
      </w:r>
      <w:r w:rsidR="00B22EBB" w:rsidRPr="00C96914">
        <w:rPr>
          <w:rFonts w:cs="Times New Roman"/>
        </w:rPr>
        <w:t>,</w:t>
      </w:r>
      <w:r w:rsidR="00016999" w:rsidRPr="00C96914">
        <w:rPr>
          <w:rFonts w:cs="Times New Roman"/>
        </w:rPr>
        <w:t xml:space="preserve"> os homens t</w:t>
      </w:r>
      <w:r w:rsidR="00B22EBB" w:rsidRPr="00C96914">
        <w:rPr>
          <w:rFonts w:cs="Times New Roman"/>
        </w:rPr>
        <w:t>ê</w:t>
      </w:r>
      <w:r w:rsidR="00016999" w:rsidRPr="00C96914">
        <w:rPr>
          <w:rFonts w:cs="Times New Roman"/>
        </w:rPr>
        <w:t>m de transformar a natureza, ou seja, comer, con</w:t>
      </w:r>
      <w:r w:rsidR="003038A1" w:rsidRPr="00C96914">
        <w:rPr>
          <w:rFonts w:cs="Times New Roman"/>
        </w:rPr>
        <w:t>struir abrigos, utensílios, sem o que não poderiam viver como seres vivos.</w:t>
      </w:r>
      <w:r w:rsidR="00016999" w:rsidRPr="00C96914">
        <w:rPr>
          <w:rFonts w:cs="Times New Roman"/>
        </w:rPr>
        <w:t xml:space="preserve"> Por isso, o estudo de qualquer sociedade deveria partir justamente das relações sociais que os homens estabelecem entre si para utilizar os meios de produção e transformar a natureza. Essas relações sociais de produção são a base que condiciona todo o resto da sociedade. Para Marx, portanto, a produção é a</w:t>
      </w:r>
      <w:r w:rsidRPr="00C96914">
        <w:rPr>
          <w:rFonts w:cs="Times New Roman"/>
        </w:rPr>
        <w:t xml:space="preserve"> raiz de toda a estrutura social</w:t>
      </w:r>
      <w:r w:rsidR="00016999" w:rsidRPr="00C96914">
        <w:rPr>
          <w:rFonts w:cs="Times New Roman"/>
        </w:rPr>
        <w:t>.</w:t>
      </w:r>
    </w:p>
    <w:p w:rsidR="00322156" w:rsidRPr="00C96914" w:rsidRDefault="00322156" w:rsidP="00E61F80">
      <w:pPr>
        <w:spacing w:after="0" w:line="240" w:lineRule="auto"/>
        <w:ind w:left="2268" w:firstLine="709"/>
        <w:jc w:val="both"/>
        <w:rPr>
          <w:rFonts w:cs="Times New Roman"/>
        </w:rPr>
      </w:pPr>
    </w:p>
    <w:p w:rsidR="00016999" w:rsidRPr="00C96914" w:rsidRDefault="00016999" w:rsidP="00E61F80">
      <w:pPr>
        <w:spacing w:after="0" w:line="360" w:lineRule="auto"/>
        <w:ind w:left="2268" w:firstLine="709"/>
        <w:jc w:val="both"/>
        <w:rPr>
          <w:rFonts w:cs="Times New Roman"/>
        </w:rPr>
      </w:pPr>
      <w:r w:rsidRPr="00C96914">
        <w:rPr>
          <w:rFonts w:cs="Times New Roman"/>
        </w:rPr>
        <w:t xml:space="preserve">Segundo Marx, na sociedade capitalista, as relações sociais de produção definem dois grandes grupos dentro das sociedades: </w:t>
      </w:r>
      <w:r w:rsidR="0072271D" w:rsidRPr="00C96914">
        <w:rPr>
          <w:rFonts w:cs="Times New Roman"/>
        </w:rPr>
        <w:t>“</w:t>
      </w:r>
      <w:r w:rsidRPr="00C96914">
        <w:rPr>
          <w:rFonts w:cs="Times New Roman"/>
        </w:rPr>
        <w:t>de um lado os capitalistas</w:t>
      </w:r>
      <w:r w:rsidR="0072271D" w:rsidRPr="00C96914">
        <w:rPr>
          <w:rFonts w:cs="Times New Roman"/>
        </w:rPr>
        <w:t>”</w:t>
      </w:r>
      <w:r w:rsidRPr="00C96914">
        <w:rPr>
          <w:rFonts w:cs="Times New Roman"/>
        </w:rPr>
        <w:t xml:space="preserve">, </w:t>
      </w:r>
      <w:r w:rsidR="0072271D" w:rsidRPr="00C96914">
        <w:rPr>
          <w:rFonts w:cs="Times New Roman"/>
        </w:rPr>
        <w:t>quem possui os meios de produção essencial para mudar</w:t>
      </w:r>
      <w:r w:rsidRPr="00C96914">
        <w:rPr>
          <w:rFonts w:cs="Times New Roman"/>
        </w:rPr>
        <w:t xml:space="preserve"> a natureza e produzir mercadorias; </w:t>
      </w:r>
      <w:r w:rsidR="00063CDA" w:rsidRPr="00C96914">
        <w:rPr>
          <w:rFonts w:cs="Times New Roman"/>
        </w:rPr>
        <w:t xml:space="preserve">e, </w:t>
      </w:r>
      <w:r w:rsidRPr="00C96914">
        <w:rPr>
          <w:rFonts w:cs="Times New Roman"/>
        </w:rPr>
        <w:t xml:space="preserve">do outro, </w:t>
      </w:r>
      <w:r w:rsidR="0072271D" w:rsidRPr="00C96914">
        <w:rPr>
          <w:rFonts w:cs="Times New Roman"/>
        </w:rPr>
        <w:t>“</w:t>
      </w:r>
      <w:r w:rsidRPr="00C96914">
        <w:rPr>
          <w:rFonts w:cs="Times New Roman"/>
        </w:rPr>
        <w:t>os trabalhadores</w:t>
      </w:r>
      <w:r w:rsidR="0072271D" w:rsidRPr="00C96914">
        <w:rPr>
          <w:rFonts w:cs="Times New Roman"/>
        </w:rPr>
        <w:t>”</w:t>
      </w:r>
      <w:r w:rsidRPr="00C96914">
        <w:rPr>
          <w:rFonts w:cs="Times New Roman"/>
        </w:rPr>
        <w:t>, aqueles que nad</w:t>
      </w:r>
      <w:r w:rsidR="0072271D" w:rsidRPr="00C96914">
        <w:rPr>
          <w:rFonts w:cs="Times New Roman"/>
        </w:rPr>
        <w:t xml:space="preserve">a possuem, a não ser </w:t>
      </w:r>
      <w:r w:rsidRPr="00C96914">
        <w:rPr>
          <w:rFonts w:cs="Times New Roman"/>
        </w:rPr>
        <w:t>a sua disposição para trabalhar</w:t>
      </w:r>
      <w:r w:rsidR="0072271D" w:rsidRPr="00C96914">
        <w:rPr>
          <w:rFonts w:cs="Times New Roman"/>
        </w:rPr>
        <w:t xml:space="preserve"> e a sua força de vontade</w:t>
      </w:r>
      <w:r w:rsidRPr="00C96914">
        <w:rPr>
          <w:rFonts w:cs="Times New Roman"/>
        </w:rPr>
        <w:t xml:space="preserve"> (TOMAZI, 1993</w:t>
      </w:r>
      <w:r w:rsidR="0072271D" w:rsidRPr="00C96914">
        <w:rPr>
          <w:rFonts w:cs="Times New Roman"/>
        </w:rPr>
        <w:t xml:space="preserve">, p. 23). </w:t>
      </w:r>
    </w:p>
    <w:p w:rsidR="008506A8" w:rsidRPr="00C96914" w:rsidRDefault="00016999" w:rsidP="00E61F80">
      <w:pPr>
        <w:spacing w:after="0" w:line="360" w:lineRule="auto"/>
        <w:ind w:left="2268" w:firstLine="709"/>
        <w:jc w:val="both"/>
        <w:rPr>
          <w:rFonts w:cs="Times New Roman"/>
        </w:rPr>
      </w:pPr>
      <w:r w:rsidRPr="00C96914">
        <w:rPr>
          <w:rFonts w:cs="Times New Roman"/>
        </w:rPr>
        <w:t xml:space="preserve">A </w:t>
      </w:r>
      <w:r w:rsidR="00401E12" w:rsidRPr="00C96914">
        <w:rPr>
          <w:rFonts w:cs="Times New Roman"/>
        </w:rPr>
        <w:t>“</w:t>
      </w:r>
      <w:r w:rsidRPr="00C96914">
        <w:rPr>
          <w:rFonts w:cs="Times New Roman"/>
        </w:rPr>
        <w:t>produção da sociedade capitalista</w:t>
      </w:r>
      <w:r w:rsidR="00401E12" w:rsidRPr="00C96914">
        <w:rPr>
          <w:rFonts w:cs="Times New Roman"/>
        </w:rPr>
        <w:t>”</w:t>
      </w:r>
      <w:r w:rsidRPr="00C96914">
        <w:rPr>
          <w:rFonts w:cs="Times New Roman"/>
        </w:rPr>
        <w:t xml:space="preserve"> só se realiza porque os capitalistas e trabalhadores entram em relação. O capitalista paga</w:t>
      </w:r>
      <w:r w:rsidR="00CB7617" w:rsidRPr="00C96914">
        <w:rPr>
          <w:rFonts w:cs="Times New Roman"/>
        </w:rPr>
        <w:t>va</w:t>
      </w:r>
      <w:r w:rsidRPr="00C96914">
        <w:rPr>
          <w:rFonts w:cs="Times New Roman"/>
        </w:rPr>
        <w:t xml:space="preserve"> ao trabalhador um salário </w:t>
      </w:r>
      <w:r w:rsidR="004F2DAD" w:rsidRPr="00C96914">
        <w:rPr>
          <w:rFonts w:cs="Times New Roman"/>
        </w:rPr>
        <w:t>para que trabalhasse</w:t>
      </w:r>
      <w:r w:rsidR="00401E12" w:rsidRPr="00C96914">
        <w:rPr>
          <w:rFonts w:cs="Times New Roman"/>
        </w:rPr>
        <w:t xml:space="preserve"> para ele e, ao</w:t>
      </w:r>
      <w:r w:rsidRPr="00C96914">
        <w:rPr>
          <w:rFonts w:cs="Times New Roman"/>
        </w:rPr>
        <w:t xml:space="preserve"> final</w:t>
      </w:r>
      <w:r w:rsidR="00401E12" w:rsidRPr="00C96914">
        <w:rPr>
          <w:rFonts w:cs="Times New Roman"/>
        </w:rPr>
        <w:t xml:space="preserve"> da produção, fica</w:t>
      </w:r>
      <w:r w:rsidR="004F2DAD" w:rsidRPr="00C96914">
        <w:rPr>
          <w:rFonts w:cs="Times New Roman"/>
        </w:rPr>
        <w:t>va</w:t>
      </w:r>
      <w:r w:rsidR="00401E12" w:rsidRPr="00C96914">
        <w:rPr>
          <w:rFonts w:cs="Times New Roman"/>
        </w:rPr>
        <w:t xml:space="preserve"> com o lucro (TOMAZI, 1993). </w:t>
      </w:r>
      <w:r w:rsidRPr="00C96914">
        <w:rPr>
          <w:rFonts w:cs="Times New Roman"/>
        </w:rPr>
        <w:t xml:space="preserve">Marx </w:t>
      </w:r>
      <w:r w:rsidR="00401E12" w:rsidRPr="00C96914">
        <w:rPr>
          <w:rFonts w:cs="Times New Roman"/>
        </w:rPr>
        <w:t>considerava que havia constante</w:t>
      </w:r>
      <w:r w:rsidRPr="00C96914">
        <w:rPr>
          <w:rFonts w:cs="Times New Roman"/>
        </w:rPr>
        <w:t xml:space="preserve"> conflito entre </w:t>
      </w:r>
      <w:r w:rsidR="00401E12" w:rsidRPr="00C96914">
        <w:rPr>
          <w:rFonts w:cs="Times New Roman"/>
        </w:rPr>
        <w:t>as</w:t>
      </w:r>
      <w:r w:rsidRPr="00C96914">
        <w:rPr>
          <w:rFonts w:cs="Times New Roman"/>
        </w:rPr>
        <w:t xml:space="preserve"> duas classes – conflito que não é possível resolver dentro da sociedade capitalista</w:t>
      </w:r>
      <w:r w:rsidR="00DB2B83" w:rsidRPr="00C96914">
        <w:rPr>
          <w:rFonts w:cs="Times New Roman"/>
        </w:rPr>
        <w:t>. Cogito que</w:t>
      </w:r>
      <w:r w:rsidR="00401E12" w:rsidRPr="00C96914">
        <w:rPr>
          <w:rFonts w:cs="Times New Roman"/>
        </w:rPr>
        <w:t xml:space="preserve"> pe</w:t>
      </w:r>
      <w:r w:rsidR="00DB2B83" w:rsidRPr="00C96914">
        <w:rPr>
          <w:rFonts w:cs="Times New Roman"/>
        </w:rPr>
        <w:t xml:space="preserve">lo fato de </w:t>
      </w:r>
      <w:r w:rsidR="00B444CA" w:rsidRPr="00C96914">
        <w:rPr>
          <w:rFonts w:cs="Times New Roman"/>
        </w:rPr>
        <w:t xml:space="preserve">que sempre existiram </w:t>
      </w:r>
      <w:r w:rsidR="00DB2B83" w:rsidRPr="00C96914">
        <w:rPr>
          <w:rFonts w:cs="Times New Roman"/>
        </w:rPr>
        <w:t xml:space="preserve">fissuras dentro do </w:t>
      </w:r>
      <w:r w:rsidR="004C03FF" w:rsidRPr="00C96914">
        <w:rPr>
          <w:rFonts w:cs="Times New Roman"/>
        </w:rPr>
        <w:t xml:space="preserve">próprio </w:t>
      </w:r>
      <w:r w:rsidR="00DB2B83" w:rsidRPr="00C96914">
        <w:rPr>
          <w:rFonts w:cs="Times New Roman"/>
        </w:rPr>
        <w:t>sistema</w:t>
      </w:r>
      <w:r w:rsidR="00401E12" w:rsidRPr="00C96914">
        <w:rPr>
          <w:rFonts w:cs="Times New Roman"/>
        </w:rPr>
        <w:t xml:space="preserve"> </w:t>
      </w:r>
      <w:r w:rsidR="00DB2B83" w:rsidRPr="00C96914">
        <w:rPr>
          <w:rFonts w:cs="Times New Roman"/>
        </w:rPr>
        <w:t xml:space="preserve">capitalista. </w:t>
      </w:r>
      <w:r w:rsidR="00401E12" w:rsidRPr="00C96914">
        <w:rPr>
          <w:rFonts w:cs="Times New Roman"/>
        </w:rPr>
        <w:t xml:space="preserve">Nisso, Marx configura o </w:t>
      </w:r>
      <w:r w:rsidRPr="00C96914">
        <w:rPr>
          <w:rFonts w:cs="Times New Roman"/>
        </w:rPr>
        <w:t>conceito de classe</w:t>
      </w:r>
      <w:r w:rsidR="00401E12" w:rsidRPr="00C96914">
        <w:rPr>
          <w:rFonts w:cs="Times New Roman"/>
        </w:rPr>
        <w:t xml:space="preserve">, </w:t>
      </w:r>
      <w:r w:rsidRPr="00C96914">
        <w:rPr>
          <w:rFonts w:cs="Times New Roman"/>
        </w:rPr>
        <w:t xml:space="preserve">é um </w:t>
      </w:r>
      <w:r w:rsidR="00B444CA" w:rsidRPr="00C96914">
        <w:rPr>
          <w:rFonts w:cs="Times New Roman"/>
        </w:rPr>
        <w:t>“</w:t>
      </w:r>
      <w:r w:rsidRPr="00C96914">
        <w:rPr>
          <w:rFonts w:cs="Times New Roman"/>
        </w:rPr>
        <w:t xml:space="preserve">grupo de indivíduos que ocupam uma mesma posição nas relações de produção, em determinada sociedade. A classe a que pertencemos é que condiciona, de maneira </w:t>
      </w:r>
      <w:r w:rsidR="00DB2B83" w:rsidRPr="00C96914">
        <w:rPr>
          <w:rFonts w:cs="Times New Roman"/>
        </w:rPr>
        <w:t>decisiva, nossa atuação social</w:t>
      </w:r>
      <w:r w:rsidR="00B444CA" w:rsidRPr="00C96914">
        <w:rPr>
          <w:rFonts w:cs="Times New Roman"/>
        </w:rPr>
        <w:t>”</w:t>
      </w:r>
      <w:r w:rsidR="00DB2B83" w:rsidRPr="00C96914">
        <w:rPr>
          <w:rFonts w:cs="Times New Roman"/>
        </w:rPr>
        <w:t xml:space="preserve"> (TOMAZI, 1993, p. 23). </w:t>
      </w:r>
    </w:p>
    <w:p w:rsidR="00B444CA" w:rsidRPr="00C96914" w:rsidRDefault="00016999" w:rsidP="00E61F80">
      <w:pPr>
        <w:spacing w:after="0" w:line="360" w:lineRule="auto"/>
        <w:ind w:left="2268" w:firstLine="709"/>
        <w:jc w:val="both"/>
        <w:rPr>
          <w:rFonts w:cs="Times New Roman"/>
        </w:rPr>
      </w:pPr>
      <w:r w:rsidRPr="00C96914">
        <w:rPr>
          <w:rFonts w:cs="Times New Roman"/>
        </w:rPr>
        <w:t xml:space="preserve">Segundo </w:t>
      </w:r>
      <w:proofErr w:type="spellStart"/>
      <w:r w:rsidRPr="00C96914">
        <w:rPr>
          <w:rFonts w:cs="Times New Roman"/>
        </w:rPr>
        <w:t>Tomazi</w:t>
      </w:r>
      <w:proofErr w:type="spellEnd"/>
      <w:r w:rsidRPr="00C96914">
        <w:rPr>
          <w:rFonts w:cs="Times New Roman"/>
        </w:rPr>
        <w:t xml:space="preserve"> (1993, p. 23)</w:t>
      </w:r>
      <w:r w:rsidR="00063CDA" w:rsidRPr="00C96914">
        <w:rPr>
          <w:rFonts w:cs="Times New Roman"/>
        </w:rPr>
        <w:t>,</w:t>
      </w:r>
      <w:r w:rsidRPr="00C96914">
        <w:rPr>
          <w:rFonts w:cs="Times New Roman"/>
        </w:rPr>
        <w:t xml:space="preserve"> </w:t>
      </w:r>
    </w:p>
    <w:p w:rsidR="003F592A" w:rsidRPr="00C96914" w:rsidRDefault="00413D57" w:rsidP="00E61F80">
      <w:pPr>
        <w:spacing w:after="0" w:line="240" w:lineRule="auto"/>
        <w:ind w:left="4536"/>
        <w:jc w:val="both"/>
        <w:rPr>
          <w:rFonts w:cs="Times New Roman"/>
        </w:rPr>
      </w:pPr>
      <w:r w:rsidRPr="00C96914">
        <w:rPr>
          <w:rFonts w:cs="Times New Roman"/>
        </w:rPr>
        <w:t xml:space="preserve">Marx enfatiza </w:t>
      </w:r>
      <w:r w:rsidR="00016999" w:rsidRPr="00C96914">
        <w:rPr>
          <w:rFonts w:cs="Times New Roman"/>
        </w:rPr>
        <w:t>que o pesquisador não deve se restringir à descrição da re</w:t>
      </w:r>
      <w:r w:rsidR="004C03FF" w:rsidRPr="00C96914">
        <w:rPr>
          <w:rFonts w:cs="Times New Roman"/>
        </w:rPr>
        <w:t xml:space="preserve">alidade social, mas deve </w:t>
      </w:r>
      <w:r w:rsidR="00016999" w:rsidRPr="00C96914">
        <w:rPr>
          <w:rFonts w:cs="Times New Roman"/>
        </w:rPr>
        <w:t xml:space="preserve">se ater à análise de como essa realidade se produz e se reproduz ao longo da história. Exemplo: não basta a descrição das duas classes sociais existentes, mas é preciso mostrar a maneira como essas </w:t>
      </w:r>
      <w:r w:rsidR="00016999" w:rsidRPr="00C96914">
        <w:rPr>
          <w:rFonts w:cs="Times New Roman"/>
        </w:rPr>
        <w:lastRenderedPageBreak/>
        <w:t xml:space="preserve">classes surgiram na história, como o conflito entre elas se mantém e quais as possibilidades de transformação dessas relações de classe no futuro. </w:t>
      </w:r>
    </w:p>
    <w:p w:rsidR="00B444CA" w:rsidRPr="00C96914" w:rsidRDefault="00B444CA" w:rsidP="00E61F80">
      <w:pPr>
        <w:spacing w:after="0" w:line="240" w:lineRule="auto"/>
        <w:ind w:left="2268" w:firstLine="709"/>
        <w:jc w:val="both"/>
        <w:rPr>
          <w:rFonts w:cs="Times New Roman"/>
        </w:rPr>
      </w:pPr>
    </w:p>
    <w:p w:rsidR="00B444CA" w:rsidRPr="00C96914" w:rsidRDefault="00B444CA" w:rsidP="00E61F80">
      <w:pPr>
        <w:spacing w:after="0" w:line="360" w:lineRule="auto"/>
        <w:ind w:left="2268" w:firstLine="709"/>
        <w:jc w:val="both"/>
        <w:rPr>
          <w:rFonts w:cs="Times New Roman"/>
        </w:rPr>
      </w:pPr>
      <w:r w:rsidRPr="00C96914">
        <w:rPr>
          <w:rFonts w:cs="Times New Roman"/>
        </w:rPr>
        <w:t xml:space="preserve">Portanto, Marx </w:t>
      </w:r>
      <w:r w:rsidRPr="00C96914">
        <w:t xml:space="preserve">se dedicou ao estudo da estrutura </w:t>
      </w:r>
      <w:proofErr w:type="spellStart"/>
      <w:r w:rsidRPr="00C96914">
        <w:t>macro-social</w:t>
      </w:r>
      <w:proofErr w:type="spellEnd"/>
      <w:r w:rsidRPr="00C96914">
        <w:t xml:space="preserve">. Uma estrutura que entende as relações sociais de produção no capitalismo e condiciona todo o resto da sociedade. E ainda é por ela que as classes sociais – capitalismo e proletariado foram </w:t>
      </w:r>
      <w:r w:rsidR="004C03FF" w:rsidRPr="00C96914">
        <w:t>definidos</w:t>
      </w:r>
      <w:r w:rsidRPr="00C96914">
        <w:t>.</w:t>
      </w:r>
    </w:p>
    <w:p w:rsidR="003038A1" w:rsidRPr="00C96914" w:rsidRDefault="003038A1" w:rsidP="003038A1">
      <w:pPr>
        <w:spacing w:after="0" w:line="360" w:lineRule="auto"/>
        <w:ind w:firstLine="709"/>
        <w:jc w:val="both"/>
        <w:rPr>
          <w:rFonts w:cs="Times New Roman"/>
        </w:rPr>
      </w:pPr>
    </w:p>
    <w:p w:rsidR="008506A8" w:rsidRPr="00C96914" w:rsidRDefault="00B25B16" w:rsidP="003F592A">
      <w:pPr>
        <w:spacing w:after="0" w:line="360" w:lineRule="auto"/>
        <w:jc w:val="both"/>
        <w:rPr>
          <w:rFonts w:cs="Times New Roman"/>
          <w:b/>
        </w:rPr>
      </w:pPr>
      <w:r>
        <w:rPr>
          <w:rFonts w:cs="Times New Roman"/>
          <w:b/>
        </w:rPr>
        <w:t>IV</w:t>
      </w:r>
      <w:r w:rsidR="003F592A" w:rsidRPr="00C96914">
        <w:rPr>
          <w:rFonts w:cs="Times New Roman"/>
          <w:b/>
        </w:rPr>
        <w:t xml:space="preserve"> O </w:t>
      </w:r>
      <w:r w:rsidRPr="00C96914">
        <w:rPr>
          <w:rFonts w:cs="Times New Roman"/>
          <w:b/>
        </w:rPr>
        <w:t>desenvolvimento estético e a hermenêutica</w:t>
      </w:r>
    </w:p>
    <w:p w:rsidR="003F592A" w:rsidRPr="00C96914" w:rsidRDefault="003F592A" w:rsidP="003F592A">
      <w:pPr>
        <w:spacing w:after="0" w:line="360" w:lineRule="auto"/>
        <w:jc w:val="both"/>
        <w:rPr>
          <w:rFonts w:cs="Times New Roman"/>
        </w:rPr>
      </w:pPr>
    </w:p>
    <w:p w:rsidR="004F6092" w:rsidRPr="00C96914" w:rsidRDefault="004F6092" w:rsidP="00B25B16">
      <w:pPr>
        <w:spacing w:after="0" w:line="360" w:lineRule="auto"/>
        <w:ind w:left="2268" w:firstLine="709"/>
        <w:contextualSpacing/>
        <w:jc w:val="both"/>
        <w:rPr>
          <w:rFonts w:cs="Times New Roman"/>
        </w:rPr>
      </w:pPr>
      <w:r w:rsidRPr="00C96914">
        <w:rPr>
          <w:rFonts w:cs="Times New Roman"/>
        </w:rPr>
        <w:t>“</w:t>
      </w:r>
      <w:r w:rsidR="004D6C68" w:rsidRPr="00C96914">
        <w:rPr>
          <w:rFonts w:cs="Times New Roman"/>
        </w:rPr>
        <w:t xml:space="preserve">O desejo do homem de se desenvolver e </w:t>
      </w:r>
      <w:r w:rsidR="00063CDA" w:rsidRPr="00C96914">
        <w:rPr>
          <w:rFonts w:cs="Times New Roman"/>
        </w:rPr>
        <w:t xml:space="preserve">se </w:t>
      </w:r>
      <w:r w:rsidR="004D6C68" w:rsidRPr="00C96914">
        <w:rPr>
          <w:rFonts w:cs="Times New Roman"/>
        </w:rPr>
        <w:t>completar indica que ele é mais que um indivíduo</w:t>
      </w:r>
      <w:r w:rsidRPr="00C96914">
        <w:rPr>
          <w:rFonts w:cs="Times New Roman"/>
        </w:rPr>
        <w:t xml:space="preserve">” (DUARTE JR., 1988, p. 108). </w:t>
      </w:r>
      <w:r w:rsidR="004D6C68" w:rsidRPr="00C96914">
        <w:rPr>
          <w:rFonts w:cs="Times New Roman"/>
        </w:rPr>
        <w:t xml:space="preserve"> El</w:t>
      </w:r>
      <w:r w:rsidR="00E43749" w:rsidRPr="00C96914">
        <w:rPr>
          <w:rFonts w:cs="Times New Roman"/>
        </w:rPr>
        <w:t>e sente e é capaz de se ocupar</w:t>
      </w:r>
      <w:r w:rsidR="004D6C68" w:rsidRPr="00C96914">
        <w:rPr>
          <w:rFonts w:cs="Times New Roman"/>
        </w:rPr>
        <w:t xml:space="preserve"> das experiências </w:t>
      </w:r>
      <w:r w:rsidR="00974395" w:rsidRPr="00C96914">
        <w:rPr>
          <w:rFonts w:cs="Times New Roman"/>
        </w:rPr>
        <w:t>alheias.</w:t>
      </w:r>
      <w:r w:rsidR="00C82C4C" w:rsidRPr="00C96914">
        <w:rPr>
          <w:rFonts w:cs="Times New Roman"/>
        </w:rPr>
        <w:t xml:space="preserve"> Nesse sentido</w:t>
      </w:r>
      <w:r w:rsidR="004D6C68" w:rsidRPr="00C96914">
        <w:rPr>
          <w:rFonts w:cs="Times New Roman"/>
        </w:rPr>
        <w:t xml:space="preserve">, a arte é </w:t>
      </w:r>
      <w:r w:rsidR="00F576CF" w:rsidRPr="00C96914">
        <w:rPr>
          <w:rFonts w:cs="Times New Roman"/>
        </w:rPr>
        <w:t xml:space="preserve">o </w:t>
      </w:r>
      <w:r w:rsidR="004D6C68" w:rsidRPr="00C96914">
        <w:rPr>
          <w:rFonts w:cs="Times New Roman"/>
        </w:rPr>
        <w:t xml:space="preserve">meio indispensável para que esta união do indivíduo com o outro reflita a infinita capacidade humana para a associação, para a circulação de experiências </w:t>
      </w:r>
      <w:r w:rsidRPr="00C96914">
        <w:rPr>
          <w:rFonts w:cs="Times New Roman"/>
        </w:rPr>
        <w:t xml:space="preserve">e ideias. </w:t>
      </w:r>
    </w:p>
    <w:p w:rsidR="007326D1" w:rsidRPr="00C96914" w:rsidRDefault="00EA19E1" w:rsidP="00B25B16">
      <w:pPr>
        <w:spacing w:after="0" w:line="360" w:lineRule="auto"/>
        <w:ind w:left="2268" w:firstLine="709"/>
        <w:contextualSpacing/>
        <w:jc w:val="both"/>
      </w:pPr>
      <w:r w:rsidRPr="00C96914">
        <w:rPr>
          <w:rFonts w:cs="Times New Roman"/>
        </w:rPr>
        <w:t xml:space="preserve">A arte possibilita o acesso aos sentimentos de situações que se encontram longínquas de nosso cotidiano, criando em nós as bases para compreender tais sentimentos. </w:t>
      </w:r>
      <w:r w:rsidR="007326D1" w:rsidRPr="00C96914">
        <w:rPr>
          <w:rFonts w:cs="Times New Roman"/>
        </w:rPr>
        <w:t>Nesse sentido é significativo trazer um verso da poetisa Silvia Paulo, do poema TOQUE, ao referir-se a tudo que pode nos tocar nessa vida: “</w:t>
      </w:r>
      <w:r w:rsidR="00063CDA" w:rsidRPr="00C96914">
        <w:t>s</w:t>
      </w:r>
      <w:r w:rsidR="007326D1" w:rsidRPr="00C96914">
        <w:t>eus atos e ações vibram com o tempo e se renovam com o movimento”</w:t>
      </w:r>
      <w:r w:rsidR="00EE2529" w:rsidRPr="00C96914">
        <w:t xml:space="preserve"> (PAULO, 2013, p. 06).</w:t>
      </w:r>
    </w:p>
    <w:p w:rsidR="0090221F" w:rsidRPr="00C96914" w:rsidRDefault="007326D1" w:rsidP="00B25B16">
      <w:pPr>
        <w:spacing w:after="0" w:line="360" w:lineRule="auto"/>
        <w:ind w:left="2268" w:firstLine="709"/>
        <w:contextualSpacing/>
        <w:jc w:val="both"/>
      </w:pPr>
      <w:r w:rsidRPr="00C96914">
        <w:t>Tanto o artista como o espectador são membros de uma dada cultura e se situam em um determinado período histórico</w:t>
      </w:r>
      <w:r w:rsidR="00063CDA" w:rsidRPr="00C96914">
        <w:t xml:space="preserve"> e formam</w:t>
      </w:r>
      <w:r w:rsidR="00EE2529" w:rsidRPr="00C96914">
        <w:t xml:space="preserve"> seu estilo</w:t>
      </w:r>
      <w:r w:rsidRPr="00C96914">
        <w:t xml:space="preserve">. Cada cultura possui uma forma própria de sentir. A arte exprime os sentimentos da cultura e da época em que foi produzida. Assim, esse fenômeno está sujeito </w:t>
      </w:r>
      <w:r w:rsidR="00413D57" w:rsidRPr="00C96914">
        <w:t>à sociologia da arte como destaca Duarte Jr. (</w:t>
      </w:r>
      <w:r w:rsidR="00015830" w:rsidRPr="00C96914">
        <w:t>1988, p. 109)</w:t>
      </w:r>
      <w:r w:rsidR="00DB78DF" w:rsidRPr="00C96914">
        <w:t>,</w:t>
      </w:r>
    </w:p>
    <w:p w:rsidR="0090221F" w:rsidRPr="00C96914" w:rsidRDefault="0090221F" w:rsidP="00B25B16">
      <w:pPr>
        <w:spacing w:after="0" w:line="240" w:lineRule="auto"/>
        <w:ind w:left="4536"/>
        <w:contextualSpacing/>
        <w:jc w:val="both"/>
      </w:pPr>
      <w:proofErr w:type="gramStart"/>
      <w:r w:rsidRPr="00C96914">
        <w:t>para</w:t>
      </w:r>
      <w:proofErr w:type="gramEnd"/>
      <w:r w:rsidRPr="00C96914">
        <w:t xml:space="preserve"> a consciência de uma época estabelecem-se correspondências entre diversas mensagens e, mais geralmente ainda, entre as artes, as ciências, as ideologias; há um estilo ou uma linguagem da época que é mais ou menos confusamente comunicada a todos os contemporâneos e que define, em suma, </w:t>
      </w:r>
      <w:r w:rsidRPr="00C96914">
        <w:lastRenderedPageBreak/>
        <w:t>uma civilização e a personalidade de base que a vive</w:t>
      </w:r>
      <w:r w:rsidR="00413D57" w:rsidRPr="00C96914">
        <w:t>.</w:t>
      </w:r>
    </w:p>
    <w:p w:rsidR="00413D57" w:rsidRPr="00C96914" w:rsidRDefault="00413D57" w:rsidP="00B25B16">
      <w:pPr>
        <w:spacing w:after="0" w:line="240" w:lineRule="auto"/>
        <w:ind w:left="2268" w:firstLine="709"/>
        <w:contextualSpacing/>
        <w:jc w:val="both"/>
      </w:pPr>
    </w:p>
    <w:p w:rsidR="00974395" w:rsidRPr="00C96914" w:rsidRDefault="00974395" w:rsidP="00B25B16">
      <w:pPr>
        <w:spacing w:line="360" w:lineRule="auto"/>
        <w:ind w:left="2268" w:right="113" w:firstLine="709"/>
        <w:contextualSpacing/>
        <w:jc w:val="both"/>
        <w:rPr>
          <w:rFonts w:cs="Times New Roman"/>
        </w:rPr>
      </w:pPr>
      <w:r w:rsidRPr="00C96914">
        <w:rPr>
          <w:rFonts w:cs="Times New Roman"/>
        </w:rPr>
        <w:t>S</w:t>
      </w:r>
      <w:r w:rsidR="00413D57" w:rsidRPr="00C96914">
        <w:rPr>
          <w:rFonts w:cs="Times New Roman"/>
        </w:rPr>
        <w:t>egundo Costa (2004, p. 19), “o compartilhar</w:t>
      </w:r>
      <w:r w:rsidRPr="00C96914">
        <w:rPr>
          <w:rFonts w:cs="Times New Roman"/>
        </w:rPr>
        <w:t xml:space="preserve"> da </w:t>
      </w:r>
      <w:r w:rsidR="00413D57" w:rsidRPr="00C96914">
        <w:rPr>
          <w:rFonts w:cs="Times New Roman"/>
        </w:rPr>
        <w:t>poesia que é a arte” só acontece por meio</w:t>
      </w:r>
      <w:r w:rsidRPr="00C96914">
        <w:rPr>
          <w:rFonts w:cs="Times New Roman"/>
        </w:rPr>
        <w:t xml:space="preserve"> da cultura, da linguagem e do meio social em que o </w:t>
      </w:r>
      <w:r w:rsidR="00413D57" w:rsidRPr="00C96914">
        <w:rPr>
          <w:rFonts w:cs="Times New Roman"/>
        </w:rPr>
        <w:t>leitor/autor e ouvinte se integram e que elaboram</w:t>
      </w:r>
      <w:r w:rsidRPr="00C96914">
        <w:rPr>
          <w:rFonts w:cs="Times New Roman"/>
        </w:rPr>
        <w:t xml:space="preserve"> sua sensibilidade. Aos poucos cada pessoa vai desenvolvendo uma forma própria de apreciar o mundo a sua volta est</w:t>
      </w:r>
      <w:r w:rsidR="0077740F" w:rsidRPr="00C96914">
        <w:rPr>
          <w:rFonts w:cs="Times New Roman"/>
        </w:rPr>
        <w:t>eticamente. U</w:t>
      </w:r>
      <w:r w:rsidRPr="00C96914">
        <w:rPr>
          <w:rFonts w:cs="Times New Roman"/>
        </w:rPr>
        <w:t>m exemplo claro</w:t>
      </w:r>
      <w:r w:rsidR="0077740F" w:rsidRPr="00C96914">
        <w:rPr>
          <w:rFonts w:cs="Times New Roman"/>
        </w:rPr>
        <w:t>;</w:t>
      </w:r>
      <w:r w:rsidRPr="00C96914">
        <w:rPr>
          <w:rFonts w:cs="Times New Roman"/>
        </w:rPr>
        <w:t xml:space="preserve"> uma vivência pessoal que pode contribuir para essa compreensão: tornei-me escritora e </w:t>
      </w:r>
      <w:r w:rsidR="00EB3558" w:rsidRPr="00C96914">
        <w:rPr>
          <w:rFonts w:cs="Times New Roman"/>
        </w:rPr>
        <w:t>‘</w:t>
      </w:r>
      <w:r w:rsidRPr="00C96914">
        <w:rPr>
          <w:rFonts w:cs="Times New Roman"/>
        </w:rPr>
        <w:t>viciada</w:t>
      </w:r>
      <w:r w:rsidR="00EB3558" w:rsidRPr="00C96914">
        <w:rPr>
          <w:rFonts w:cs="Times New Roman"/>
        </w:rPr>
        <w:t>’</w:t>
      </w:r>
      <w:r w:rsidRPr="00C96914">
        <w:rPr>
          <w:rFonts w:cs="Times New Roman"/>
        </w:rPr>
        <w:t xml:space="preserve"> em leitura quando morava com meus pais e tinha apenas oito anos de </w:t>
      </w:r>
      <w:r w:rsidR="000820E1" w:rsidRPr="00C96914">
        <w:rPr>
          <w:rFonts w:cs="Times New Roman"/>
        </w:rPr>
        <w:t>idade. Q</w:t>
      </w:r>
      <w:r w:rsidRPr="00C96914">
        <w:rPr>
          <w:rFonts w:cs="Times New Roman"/>
        </w:rPr>
        <w:t>uando comecei a me conhecer e aos poucos entendia as coisas a minha volta, tempos bem diferentes aqueles, nos quais entendi que me sentia sozinha e foi na</w:t>
      </w:r>
      <w:r w:rsidR="00413D57" w:rsidRPr="00C96914">
        <w:rPr>
          <w:rFonts w:cs="Times New Roman"/>
        </w:rPr>
        <w:t>s diversas leituras que partilhava d</w:t>
      </w:r>
      <w:r w:rsidRPr="00C96914">
        <w:rPr>
          <w:rFonts w:cs="Times New Roman"/>
        </w:rPr>
        <w:t>os livros</w:t>
      </w:r>
      <w:r w:rsidR="00413D57" w:rsidRPr="00C96914">
        <w:rPr>
          <w:rFonts w:cs="Times New Roman"/>
        </w:rPr>
        <w:t>,</w:t>
      </w:r>
      <w:r w:rsidRPr="00C96914">
        <w:rPr>
          <w:rFonts w:cs="Times New Roman"/>
        </w:rPr>
        <w:t xml:space="preserve"> que emprestava da biblioteca da escola</w:t>
      </w:r>
      <w:r w:rsidR="00413D57" w:rsidRPr="00C96914">
        <w:rPr>
          <w:rFonts w:cs="Times New Roman"/>
        </w:rPr>
        <w:t>,</w:t>
      </w:r>
      <w:r w:rsidRPr="00C96914">
        <w:rPr>
          <w:rFonts w:cs="Times New Roman"/>
        </w:rPr>
        <w:t xml:space="preserve"> que me sentia bem, livre, que</w:t>
      </w:r>
      <w:r w:rsidR="00CD65A8" w:rsidRPr="00C96914">
        <w:rPr>
          <w:rFonts w:cs="Times New Roman"/>
        </w:rPr>
        <w:t xml:space="preserve"> viajava por todos os lugares (grifo meu). </w:t>
      </w:r>
    </w:p>
    <w:p w:rsidR="00974395" w:rsidRPr="00C96914" w:rsidRDefault="00974395" w:rsidP="00B25B16">
      <w:pPr>
        <w:spacing w:line="360" w:lineRule="auto"/>
        <w:ind w:left="2268" w:right="113" w:firstLine="709"/>
        <w:contextualSpacing/>
        <w:jc w:val="both"/>
        <w:rPr>
          <w:rFonts w:cs="Times New Roman"/>
        </w:rPr>
      </w:pPr>
      <w:r w:rsidRPr="00C96914">
        <w:rPr>
          <w:rFonts w:cs="Times New Roman"/>
        </w:rPr>
        <w:t xml:space="preserve">Com isso, falar sobre o desenvolvimento do sensível por meio do nosso estado de espírito é falar de estética, de arte e de literatura. Costa (2004, p. 23) explica que, </w:t>
      </w:r>
      <w:r w:rsidR="00CD65A8" w:rsidRPr="00C96914">
        <w:rPr>
          <w:rFonts w:cs="Times New Roman"/>
        </w:rPr>
        <w:t>“</w:t>
      </w:r>
      <w:r w:rsidRPr="00C96914">
        <w:rPr>
          <w:rFonts w:cs="Times New Roman"/>
        </w:rPr>
        <w:t>se as pessoas estão alegres, ficam mais sensíveis às obras de arte, à leitura, à poesia que transmitem alegria. Se as pessoas estão tristes, se emocionam com uma dada imagem e/ou um dado texto</w:t>
      </w:r>
      <w:r w:rsidR="00CD65A8" w:rsidRPr="00C96914">
        <w:rPr>
          <w:rFonts w:cs="Times New Roman"/>
        </w:rPr>
        <w:t>”</w:t>
      </w:r>
      <w:r w:rsidRPr="00C96914">
        <w:rPr>
          <w:rFonts w:cs="Times New Roman"/>
        </w:rPr>
        <w:t xml:space="preserve">. </w:t>
      </w:r>
    </w:p>
    <w:p w:rsidR="00CF3AC5" w:rsidRDefault="00974395" w:rsidP="00CF3AC5">
      <w:pPr>
        <w:spacing w:line="360" w:lineRule="auto"/>
        <w:ind w:left="2268" w:right="113" w:firstLine="709"/>
        <w:contextualSpacing/>
        <w:jc w:val="both"/>
        <w:rPr>
          <w:rFonts w:cs="Times New Roman"/>
        </w:rPr>
      </w:pPr>
      <w:r w:rsidRPr="00C96914">
        <w:rPr>
          <w:rFonts w:cs="Times New Roman"/>
        </w:rPr>
        <w:t xml:space="preserve">Não é de hoje que a cultura sofre sobressaltos e assombra a indústria. Conforme Costa (2004, p. 46), </w:t>
      </w:r>
      <w:r w:rsidR="00CD65A8" w:rsidRPr="00C96914">
        <w:rPr>
          <w:rFonts w:cs="Times New Roman"/>
        </w:rPr>
        <w:t>“</w:t>
      </w:r>
      <w:r w:rsidRPr="00C96914">
        <w:rPr>
          <w:rFonts w:cs="Times New Roman"/>
        </w:rPr>
        <w:t>já no século XVIII, a indústria cultural submetia a vontade do empresário e do público à do artista</w:t>
      </w:r>
      <w:r w:rsidR="00CD65A8" w:rsidRPr="00C96914">
        <w:rPr>
          <w:rFonts w:cs="Times New Roman"/>
        </w:rPr>
        <w:t>”</w:t>
      </w:r>
      <w:r w:rsidRPr="00C96914">
        <w:rPr>
          <w:rFonts w:cs="Times New Roman"/>
        </w:rPr>
        <w:t>. A indústria cultural promoveu a alfabetização da população desejosa de ler jornais e de acompanhar em suas páginas o que acontecia na vida pública e nos folhetins. A cada época, a cultura tem a tarefa de prover um novo tipo de ser humano.</w:t>
      </w:r>
    </w:p>
    <w:p w:rsidR="00174A0B" w:rsidRPr="00C96914" w:rsidRDefault="00834C65" w:rsidP="00CF3AC5">
      <w:pPr>
        <w:spacing w:line="360" w:lineRule="auto"/>
        <w:ind w:left="2268" w:right="113" w:firstLine="709"/>
        <w:contextualSpacing/>
        <w:jc w:val="both"/>
        <w:rPr>
          <w:rFonts w:cs="Times New Roman"/>
        </w:rPr>
      </w:pPr>
      <w:r w:rsidRPr="00C96914">
        <w:rPr>
          <w:rFonts w:cs="Times New Roman"/>
        </w:rPr>
        <w:t xml:space="preserve">Conceber o </w:t>
      </w:r>
      <w:r w:rsidR="007725C5" w:rsidRPr="00C96914">
        <w:rPr>
          <w:rFonts w:cs="Times New Roman"/>
        </w:rPr>
        <w:t>homem/</w:t>
      </w:r>
      <w:r w:rsidRPr="00C96914">
        <w:rPr>
          <w:rFonts w:cs="Times New Roman"/>
        </w:rPr>
        <w:t xml:space="preserve">acadêmico </w:t>
      </w:r>
      <w:r w:rsidR="00FC13F8" w:rsidRPr="00C96914">
        <w:rPr>
          <w:rFonts w:cs="Times New Roman"/>
        </w:rPr>
        <w:t>com uma cultura industrializada</w:t>
      </w:r>
      <w:r w:rsidRPr="00C96914">
        <w:rPr>
          <w:rFonts w:cs="Times New Roman"/>
        </w:rPr>
        <w:t xml:space="preserve">, ou seja, </w:t>
      </w:r>
      <w:r w:rsidR="00063CDA" w:rsidRPr="00C96914">
        <w:rPr>
          <w:rFonts w:cs="Times New Roman"/>
        </w:rPr>
        <w:t xml:space="preserve">com </w:t>
      </w:r>
      <w:r w:rsidRPr="00C96914">
        <w:rPr>
          <w:rFonts w:cs="Times New Roman"/>
        </w:rPr>
        <w:t>suas relações de produções, mobil</w:t>
      </w:r>
      <w:r w:rsidR="00FC13F8" w:rsidRPr="00C96914">
        <w:rPr>
          <w:rFonts w:cs="Times New Roman"/>
        </w:rPr>
        <w:t xml:space="preserve">idades de espaço, cidades, etc.; </w:t>
      </w:r>
      <w:r w:rsidR="007725C5" w:rsidRPr="00C96914">
        <w:rPr>
          <w:rFonts w:cs="Times New Roman"/>
        </w:rPr>
        <w:t>é concebê-lo</w:t>
      </w:r>
      <w:r w:rsidR="00FC13F8" w:rsidRPr="00C96914">
        <w:rPr>
          <w:rFonts w:cs="Times New Roman"/>
        </w:rPr>
        <w:t xml:space="preserve"> </w:t>
      </w:r>
      <w:r w:rsidR="007725C5" w:rsidRPr="00C96914">
        <w:rPr>
          <w:rFonts w:cs="Times New Roman"/>
        </w:rPr>
        <w:t>com equilíbrio e harmonia praticamente estáticos das culturas a-históricas que se alteram profundamente na dinâmica cultural do processo civilizatório (DUARTE J</w:t>
      </w:r>
      <w:r w:rsidR="00063CDA" w:rsidRPr="00C96914">
        <w:rPr>
          <w:rFonts w:cs="Times New Roman"/>
        </w:rPr>
        <w:t>R</w:t>
      </w:r>
      <w:r w:rsidR="00174A0B" w:rsidRPr="00C96914">
        <w:rPr>
          <w:rFonts w:cs="Times New Roman"/>
        </w:rPr>
        <w:t>., 1988)</w:t>
      </w:r>
      <w:r w:rsidR="001A01DB" w:rsidRPr="00C96914">
        <w:rPr>
          <w:rFonts w:cs="Times New Roman"/>
        </w:rPr>
        <w:t>.</w:t>
      </w:r>
    </w:p>
    <w:p w:rsidR="001B0A2C" w:rsidRPr="00C96914" w:rsidRDefault="005A1B62" w:rsidP="00B25B16">
      <w:pPr>
        <w:spacing w:after="0" w:line="360" w:lineRule="auto"/>
        <w:ind w:left="2268" w:right="113" w:firstLine="709"/>
        <w:contextualSpacing/>
        <w:jc w:val="both"/>
      </w:pPr>
      <w:r w:rsidRPr="00C96914">
        <w:lastRenderedPageBreak/>
        <w:t xml:space="preserve">O paradigma compreensivo </w:t>
      </w:r>
      <w:r w:rsidR="001B0A2C" w:rsidRPr="00C96914">
        <w:t>apresenta como novos níveis de análise: a escola e a comunidade local (</w:t>
      </w:r>
      <w:r w:rsidR="00160900" w:rsidRPr="00C96914">
        <w:t>a escola e o bairro), a</w:t>
      </w:r>
      <w:r w:rsidR="001B0A2C" w:rsidRPr="00C96914">
        <w:t xml:space="preserve"> instituição escolar e a sala de aula. Assim, não estamo</w:t>
      </w:r>
      <w:r w:rsidR="00E746A9" w:rsidRPr="00C96914">
        <w:t>s mais limitados ao plano macro</w:t>
      </w:r>
      <w:r w:rsidR="001B0A2C" w:rsidRPr="00C96914">
        <w:t xml:space="preserve"> (NOGUEIRA, 1995).</w:t>
      </w:r>
      <w:r w:rsidR="003939A6" w:rsidRPr="00C96914">
        <w:t xml:space="preserve"> </w:t>
      </w:r>
    </w:p>
    <w:p w:rsidR="00524445" w:rsidRPr="00C96914" w:rsidRDefault="00160900" w:rsidP="00B25B16">
      <w:pPr>
        <w:spacing w:line="360" w:lineRule="auto"/>
        <w:ind w:left="2268" w:firstLine="709"/>
        <w:jc w:val="both"/>
        <w:rPr>
          <w:rFonts w:cs="Times New Roman"/>
        </w:rPr>
      </w:pPr>
      <w:r w:rsidRPr="00C96914">
        <w:rPr>
          <w:rFonts w:cs="Times New Roman"/>
        </w:rPr>
        <w:t xml:space="preserve">Por fim, é importante trazer um conceito de estética pela contribuição de Vygotsky (1999, p. 270), </w:t>
      </w:r>
    </w:p>
    <w:p w:rsidR="00160900" w:rsidRPr="00C96914" w:rsidRDefault="00160900" w:rsidP="00B25B16">
      <w:pPr>
        <w:spacing w:line="240" w:lineRule="auto"/>
        <w:ind w:left="4536"/>
        <w:jc w:val="both"/>
        <w:rPr>
          <w:rFonts w:cs="Times New Roman"/>
        </w:rPr>
      </w:pPr>
      <w:proofErr w:type="gramStart"/>
      <w:r w:rsidRPr="00C96914">
        <w:rPr>
          <w:rFonts w:cs="Times New Roman"/>
        </w:rPr>
        <w:t>a</w:t>
      </w:r>
      <w:proofErr w:type="gramEnd"/>
      <w:r w:rsidRPr="00C96914">
        <w:rPr>
          <w:rFonts w:cs="Times New Roman"/>
        </w:rPr>
        <w:t xml:space="preserve"> percepção estética supõe um movimento que envolve contradição, transformação e que se assemelha ao movimento de catarse, no qual acontece uma espécie de conversão de sentimentos</w:t>
      </w:r>
      <w:r w:rsidR="00B63D5A" w:rsidRPr="00C96914">
        <w:rPr>
          <w:rFonts w:cs="Times New Roman"/>
        </w:rPr>
        <w:t xml:space="preserve">. </w:t>
      </w:r>
      <w:r w:rsidRPr="00C96914">
        <w:rPr>
          <w:rFonts w:cs="Times New Roman"/>
        </w:rPr>
        <w:t>[...] reação estética supõe uma complex</w:t>
      </w:r>
      <w:r w:rsidR="00444E59" w:rsidRPr="00C96914">
        <w:rPr>
          <w:rFonts w:cs="Times New Roman"/>
        </w:rPr>
        <w:t>a transformação dos sentimentos</w:t>
      </w:r>
      <w:r w:rsidRPr="00C96914">
        <w:rPr>
          <w:rFonts w:cs="Times New Roman"/>
        </w:rPr>
        <w:t>.</w:t>
      </w:r>
      <w:r w:rsidR="00B63D5A" w:rsidRPr="00C96914">
        <w:rPr>
          <w:rFonts w:cs="Times New Roman"/>
        </w:rPr>
        <w:t xml:space="preserve"> </w:t>
      </w:r>
      <w:r w:rsidR="00444E59" w:rsidRPr="00C96914">
        <w:rPr>
          <w:rFonts w:cs="Times New Roman"/>
        </w:rPr>
        <w:t>P</w:t>
      </w:r>
      <w:r w:rsidRPr="00C96914">
        <w:rPr>
          <w:rFonts w:cs="Times New Roman"/>
        </w:rPr>
        <w:t>odemos levantar a questão de modo bem mais amplo e falar não só da emoção lírica, mas distinguir, em qualquer obra de arte, as emoções suscitadas pelo material e as emoções suscitadas pela forma [...]</w:t>
      </w:r>
      <w:r w:rsidR="00DB78DF" w:rsidRPr="00C96914">
        <w:rPr>
          <w:rFonts w:cs="Times New Roman"/>
        </w:rPr>
        <w:t>.</w:t>
      </w:r>
    </w:p>
    <w:p w:rsidR="00B25B16" w:rsidRPr="00C96914" w:rsidRDefault="00160900" w:rsidP="00CF3AC5">
      <w:pPr>
        <w:spacing w:line="360" w:lineRule="auto"/>
        <w:ind w:left="2268" w:firstLine="709"/>
        <w:jc w:val="both"/>
        <w:rPr>
          <w:rFonts w:cs="Times New Roman"/>
        </w:rPr>
      </w:pPr>
      <w:r w:rsidRPr="00C96914">
        <w:rPr>
          <w:rFonts w:cs="Times New Roman"/>
        </w:rPr>
        <w:t>Assim</w:t>
      </w:r>
      <w:r w:rsidR="006C0ABA" w:rsidRPr="00C96914">
        <w:rPr>
          <w:rFonts w:cs="Times New Roman"/>
        </w:rPr>
        <w:t>,</w:t>
      </w:r>
      <w:r w:rsidRPr="00C96914">
        <w:rPr>
          <w:rFonts w:cs="Times New Roman"/>
        </w:rPr>
        <w:t xml:space="preserve"> a reação estética apresenta uma possibilidade emocional da pessoa frente a alguma coisa que possa provocar-lhe, por exemplo, uma música, uma obra de arte ou um texto literário.</w:t>
      </w:r>
    </w:p>
    <w:p w:rsidR="00160900" w:rsidRPr="00C96914" w:rsidRDefault="00B25B16" w:rsidP="00160900">
      <w:pPr>
        <w:spacing w:line="360" w:lineRule="auto"/>
        <w:jc w:val="both"/>
        <w:rPr>
          <w:rFonts w:cs="Times New Roman"/>
          <w:b/>
        </w:rPr>
      </w:pPr>
      <w:r>
        <w:rPr>
          <w:rFonts w:cs="Times New Roman"/>
          <w:b/>
        </w:rPr>
        <w:t>V Conclusões</w:t>
      </w:r>
    </w:p>
    <w:p w:rsidR="00084729" w:rsidRPr="00C96914" w:rsidRDefault="000A744D" w:rsidP="00B25B16">
      <w:pPr>
        <w:spacing w:after="0" w:line="360" w:lineRule="auto"/>
        <w:ind w:left="2268" w:firstLine="709"/>
        <w:contextualSpacing/>
        <w:jc w:val="both"/>
        <w:rPr>
          <w:rFonts w:cs="Times New Roman"/>
        </w:rPr>
      </w:pPr>
      <w:r w:rsidRPr="00C96914">
        <w:t>A compreensão dos conhecimentos históricos e teóricos sobre os paradigmas existentes na Socio</w:t>
      </w:r>
      <w:r w:rsidR="00301FEF" w:rsidRPr="00C96914">
        <w:t>logia da Educação são necessários</w:t>
      </w:r>
      <w:r w:rsidRPr="00C96914">
        <w:t xml:space="preserve"> para as análises dos estudos em Educação. Então, entender </w:t>
      </w:r>
      <w:r w:rsidR="008A2911" w:rsidRPr="00C96914">
        <w:t>que a sociologia</w:t>
      </w:r>
      <w:r w:rsidRPr="00C96914">
        <w:t xml:space="preserve"> hermenêutica é o método de análise de Max Weber</w:t>
      </w:r>
      <w:r w:rsidR="008A2911" w:rsidRPr="00C96914">
        <w:t xml:space="preserve"> e que a</w:t>
      </w:r>
      <w:r w:rsidR="00D23543" w:rsidRPr="00C96914">
        <w:t xml:space="preserve"> pesquisa </w:t>
      </w:r>
      <w:r w:rsidR="008A2911" w:rsidRPr="00C96914">
        <w:t xml:space="preserve">de mestrado </w:t>
      </w:r>
      <w:r w:rsidR="00D23543" w:rsidRPr="00C96914">
        <w:t>se aproxima</w:t>
      </w:r>
      <w:r w:rsidR="008A2911" w:rsidRPr="00C96914">
        <w:t xml:space="preserve"> da</w:t>
      </w:r>
      <w:r w:rsidRPr="00C96914">
        <w:t xml:space="preserve"> ação social é se inquietar em analisar o sujeit</w:t>
      </w:r>
      <w:r w:rsidR="008A2911" w:rsidRPr="00C96914">
        <w:t>o, no</w:t>
      </w:r>
      <w:r w:rsidRPr="00C96914">
        <w:t xml:space="preserve"> caso, os professores formadores do Curso de Pedagogia para interpretar a sociedade em que esses atores estão inseridos.</w:t>
      </w:r>
    </w:p>
    <w:p w:rsidR="00BB44B2" w:rsidRPr="00C96914" w:rsidRDefault="00084729" w:rsidP="00B25B16">
      <w:pPr>
        <w:spacing w:after="0" w:line="360" w:lineRule="auto"/>
        <w:ind w:left="2268" w:firstLine="709"/>
        <w:contextualSpacing/>
        <w:jc w:val="both"/>
        <w:rPr>
          <w:rFonts w:cs="Times New Roman"/>
        </w:rPr>
      </w:pPr>
      <w:r w:rsidRPr="00C96914">
        <w:rPr>
          <w:rFonts w:cs="Times New Roman"/>
        </w:rPr>
        <w:t>N</w:t>
      </w:r>
      <w:r w:rsidR="00444E59" w:rsidRPr="00C96914">
        <w:rPr>
          <w:rFonts w:cs="Times New Roman"/>
        </w:rPr>
        <w:t>a era contemporânea</w:t>
      </w:r>
      <w:r w:rsidRPr="00C96914">
        <w:rPr>
          <w:rFonts w:cs="Times New Roman"/>
        </w:rPr>
        <w:t xml:space="preserve"> a tradição estética foi abalada </w:t>
      </w:r>
      <w:r w:rsidR="00444E59" w:rsidRPr="00C96914">
        <w:rPr>
          <w:rFonts w:cs="Times New Roman"/>
        </w:rPr>
        <w:t xml:space="preserve">pelo desenvolvimento da indústria cultural e pelos meios de comunicação de massa. </w:t>
      </w:r>
      <w:r w:rsidR="00A9488A" w:rsidRPr="00C96914">
        <w:rPr>
          <w:rFonts w:cs="Times New Roman"/>
        </w:rPr>
        <w:t>Isso se justifica pelas</w:t>
      </w:r>
      <w:r w:rsidRPr="00C96914">
        <w:rPr>
          <w:rFonts w:cs="Times New Roman"/>
        </w:rPr>
        <w:t xml:space="preserve"> experiências e descobertas </w:t>
      </w:r>
      <w:r w:rsidR="00A9488A" w:rsidRPr="00C96914">
        <w:rPr>
          <w:rFonts w:cs="Times New Roman"/>
        </w:rPr>
        <w:t xml:space="preserve">que </w:t>
      </w:r>
      <w:r w:rsidRPr="00C96914">
        <w:rPr>
          <w:rFonts w:cs="Times New Roman"/>
        </w:rPr>
        <w:t>eram muito estimuladas, as cidades cresciam, a indústria se desenvolvia, o homem conquistava o mundo e a ciência parecia capaz de resolver todos os problemas da humanidade.</w:t>
      </w:r>
    </w:p>
    <w:p w:rsidR="00BB44B2" w:rsidRDefault="00524445" w:rsidP="00B25B16">
      <w:pPr>
        <w:spacing w:after="0" w:line="360" w:lineRule="auto"/>
        <w:ind w:left="2268" w:firstLine="709"/>
        <w:contextualSpacing/>
        <w:jc w:val="both"/>
        <w:rPr>
          <w:rFonts w:cs="Times New Roman"/>
        </w:rPr>
      </w:pPr>
      <w:r w:rsidRPr="00C96914">
        <w:rPr>
          <w:rFonts w:cs="Times New Roman"/>
        </w:rPr>
        <w:lastRenderedPageBreak/>
        <w:t>A arte contemporânea criou gêneros novos. E é pelas relações sociais que a arte adquiriu uma autonomia a partir da divisão do trabalho mental e material, como resultado das relações de poder prevalecentes. Com isso, a forma estética possibilita a crítica ao permitir o distanciamento da realidade para constituir a autonomia da arte em relação ao que é posto e pode afastar o h</w:t>
      </w:r>
      <w:r w:rsidR="002D29DB" w:rsidRPr="00C96914">
        <w:rPr>
          <w:rFonts w:cs="Times New Roman"/>
        </w:rPr>
        <w:t>omem das lutas sociais por um momento.</w:t>
      </w:r>
    </w:p>
    <w:p w:rsidR="00904C07" w:rsidRPr="00C96914" w:rsidRDefault="00904C07" w:rsidP="00B25B16">
      <w:pPr>
        <w:spacing w:after="0" w:line="360" w:lineRule="auto"/>
        <w:ind w:left="2268" w:firstLine="709"/>
        <w:contextualSpacing/>
        <w:jc w:val="both"/>
        <w:rPr>
          <w:rFonts w:cs="Times New Roman"/>
        </w:rPr>
      </w:pPr>
    </w:p>
    <w:p w:rsidR="00C151EA" w:rsidRPr="00C151EA" w:rsidRDefault="00904C07" w:rsidP="00C151EA">
      <w:pPr>
        <w:pStyle w:val="Textodenotaderodap"/>
        <w:contextualSpacing/>
        <w:jc w:val="both"/>
        <w:rPr>
          <w:rFonts w:asciiTheme="minorHAnsi" w:hAnsiTheme="minorHAnsi"/>
          <w:sz w:val="22"/>
          <w:szCs w:val="22"/>
        </w:rPr>
      </w:pPr>
      <w:r w:rsidRPr="00C151EA">
        <w:rPr>
          <w:rFonts w:asciiTheme="minorHAnsi" w:hAnsiTheme="minorHAnsi"/>
          <w:sz w:val="22"/>
          <w:szCs w:val="22"/>
        </w:rPr>
        <w:t xml:space="preserve">Silvia Paulo (sipari_g@hotmail.com) é </w:t>
      </w:r>
      <w:r w:rsidR="00C151EA" w:rsidRPr="00C151EA">
        <w:rPr>
          <w:rFonts w:asciiTheme="minorHAnsi" w:hAnsiTheme="minorHAnsi"/>
          <w:sz w:val="22"/>
          <w:szCs w:val="22"/>
        </w:rPr>
        <w:t>m</w:t>
      </w:r>
      <w:r w:rsidR="00C151EA" w:rsidRPr="00C151EA">
        <w:rPr>
          <w:rFonts w:asciiTheme="minorHAnsi" w:hAnsiTheme="minorHAnsi"/>
          <w:sz w:val="22"/>
          <w:szCs w:val="22"/>
        </w:rPr>
        <w:t>estranda em Educação do PPGE/ FURB - Universidade Regional de Blumenau. Pedagoga pela Universidade Regional de Blumenau (FURB). Especialista pela PUC do Rio de Janeiro em Tecnologia em Educação. Bolsista - CAPES na FURB.</w:t>
      </w:r>
    </w:p>
    <w:p w:rsidR="00845CDB" w:rsidRPr="00C96914" w:rsidRDefault="00845CDB" w:rsidP="00C151EA">
      <w:pPr>
        <w:spacing w:after="0" w:line="360" w:lineRule="auto"/>
        <w:contextualSpacing/>
        <w:jc w:val="both"/>
        <w:rPr>
          <w:rFonts w:cs="Times New Roman"/>
        </w:rPr>
      </w:pPr>
    </w:p>
    <w:p w:rsidR="002B077F" w:rsidRPr="00C96914" w:rsidRDefault="00B02B82" w:rsidP="00A85D9C">
      <w:pPr>
        <w:ind w:left="709" w:hanging="709"/>
        <w:rPr>
          <w:rFonts w:cs="Times New Roman"/>
          <w:b/>
        </w:rPr>
      </w:pPr>
      <w:r w:rsidRPr="00C96914">
        <w:rPr>
          <w:rFonts w:cs="Times New Roman"/>
          <w:b/>
        </w:rPr>
        <w:t>R</w:t>
      </w:r>
      <w:r w:rsidR="00B25B16" w:rsidRPr="00C96914">
        <w:rPr>
          <w:rFonts w:cs="Times New Roman"/>
          <w:b/>
        </w:rPr>
        <w:t>eferências</w:t>
      </w:r>
    </w:p>
    <w:p w:rsidR="002C44F2" w:rsidRPr="00A85D9C" w:rsidRDefault="002C44F2" w:rsidP="00A85D9C">
      <w:pPr>
        <w:spacing w:after="0" w:line="240" w:lineRule="auto"/>
        <w:ind w:left="709" w:hanging="709"/>
        <w:jc w:val="both"/>
        <w:rPr>
          <w:rFonts w:cs="Times New Roman"/>
        </w:rPr>
      </w:pPr>
      <w:r w:rsidRPr="00A85D9C">
        <w:rPr>
          <w:rFonts w:cs="Times New Roman"/>
        </w:rPr>
        <w:t xml:space="preserve">BOTTOMORE, T. </w:t>
      </w:r>
      <w:r w:rsidRPr="00A85D9C">
        <w:rPr>
          <w:rFonts w:cs="Times New Roman"/>
          <w:i/>
        </w:rPr>
        <w:t>Dicionário do pensamento marxista.</w:t>
      </w:r>
      <w:r w:rsidRPr="00A85D9C">
        <w:rPr>
          <w:rFonts w:cs="Times New Roman"/>
          <w:b/>
        </w:rPr>
        <w:t xml:space="preserve"> </w:t>
      </w:r>
      <w:r w:rsidRPr="00A85D9C">
        <w:rPr>
          <w:rFonts w:cs="Times New Roman"/>
        </w:rPr>
        <w:t>Rio de Janeiro: Zahar, 2001.</w:t>
      </w:r>
    </w:p>
    <w:p w:rsidR="002C44F2" w:rsidRPr="00A85D9C" w:rsidRDefault="002C44F2" w:rsidP="00A85D9C">
      <w:pPr>
        <w:spacing w:after="0" w:line="240" w:lineRule="auto"/>
        <w:ind w:left="709" w:hanging="709"/>
        <w:jc w:val="both"/>
        <w:rPr>
          <w:rFonts w:cs="Times New Roman"/>
        </w:rPr>
      </w:pPr>
      <w:r w:rsidRPr="00A85D9C">
        <w:rPr>
          <w:rFonts w:cs="Times New Roman"/>
        </w:rPr>
        <w:t xml:space="preserve">COSTA, </w:t>
      </w:r>
      <w:r w:rsidR="00F0286C" w:rsidRPr="00A85D9C">
        <w:rPr>
          <w:rFonts w:cs="Times New Roman"/>
        </w:rPr>
        <w:t xml:space="preserve">Maria </w:t>
      </w:r>
      <w:r w:rsidRPr="00A85D9C">
        <w:rPr>
          <w:rFonts w:cs="Times New Roman"/>
        </w:rPr>
        <w:t xml:space="preserve">Cristina. </w:t>
      </w:r>
      <w:r w:rsidRPr="00A85D9C">
        <w:rPr>
          <w:rFonts w:cs="Times New Roman"/>
          <w:i/>
        </w:rPr>
        <w:t>Sociologia</w:t>
      </w:r>
      <w:r w:rsidRPr="00A85D9C">
        <w:rPr>
          <w:rFonts w:cs="Times New Roman"/>
        </w:rPr>
        <w:t xml:space="preserve">: introdução à ciência da sociedade. </w:t>
      </w:r>
      <w:r w:rsidR="0006165F" w:rsidRPr="00A85D9C">
        <w:rPr>
          <w:rFonts w:cs="Times New Roman"/>
        </w:rPr>
        <w:t>São Paulo: Moderna, 198</w:t>
      </w:r>
      <w:r w:rsidRPr="00A85D9C">
        <w:rPr>
          <w:rFonts w:cs="Times New Roman"/>
        </w:rPr>
        <w:t>7.</w:t>
      </w:r>
    </w:p>
    <w:p w:rsidR="00F0286C" w:rsidRPr="00A85D9C" w:rsidRDefault="00F0286C" w:rsidP="00A85D9C">
      <w:pPr>
        <w:spacing w:after="0" w:line="240" w:lineRule="auto"/>
        <w:ind w:left="709" w:hanging="709"/>
        <w:jc w:val="both"/>
        <w:rPr>
          <w:rFonts w:cs="Times New Roman"/>
        </w:rPr>
      </w:pPr>
      <w:r w:rsidRPr="00A85D9C">
        <w:rPr>
          <w:rFonts w:cs="Times New Roman"/>
        </w:rPr>
        <w:t xml:space="preserve">COSTA, Cristina. </w:t>
      </w:r>
      <w:r w:rsidRPr="00A85D9C">
        <w:rPr>
          <w:rFonts w:cs="Times New Roman"/>
          <w:i/>
        </w:rPr>
        <w:t>Questões da arte:</w:t>
      </w:r>
      <w:r w:rsidRPr="00A85D9C">
        <w:rPr>
          <w:rFonts w:cs="Times New Roman"/>
        </w:rPr>
        <w:t xml:space="preserve"> </w:t>
      </w:r>
      <w:r w:rsidR="003B281D" w:rsidRPr="00A85D9C">
        <w:rPr>
          <w:rFonts w:cs="Times New Roman"/>
        </w:rPr>
        <w:t xml:space="preserve">O Belo, a Percepção e o Fazer </w:t>
      </w:r>
      <w:r w:rsidR="00457917" w:rsidRPr="00A85D9C">
        <w:rPr>
          <w:rFonts w:cs="Times New Roman"/>
        </w:rPr>
        <w:t>Artístico</w:t>
      </w:r>
      <w:r w:rsidR="003B281D" w:rsidRPr="00A85D9C">
        <w:rPr>
          <w:rFonts w:cs="Times New Roman"/>
        </w:rPr>
        <w:t>.</w:t>
      </w:r>
      <w:r w:rsidRPr="00A85D9C">
        <w:rPr>
          <w:rFonts w:cs="Times New Roman"/>
        </w:rPr>
        <w:t xml:space="preserve"> São Paulo: Moderna, 2004.</w:t>
      </w:r>
    </w:p>
    <w:p w:rsidR="00796F1A" w:rsidRPr="00A85D9C" w:rsidRDefault="00796F1A" w:rsidP="00A85D9C">
      <w:pPr>
        <w:spacing w:after="0" w:line="240" w:lineRule="auto"/>
        <w:ind w:left="709" w:hanging="709"/>
        <w:jc w:val="both"/>
        <w:rPr>
          <w:rFonts w:cs="Times New Roman"/>
        </w:rPr>
      </w:pPr>
      <w:r w:rsidRPr="00A85D9C">
        <w:rPr>
          <w:rFonts w:cs="Times New Roman"/>
        </w:rPr>
        <w:t xml:space="preserve">DICIONÁRIO INFORMAL. </w:t>
      </w:r>
      <w:proofErr w:type="spellStart"/>
      <w:r w:rsidRPr="00A85D9C">
        <w:rPr>
          <w:rFonts w:cs="Times New Roman"/>
          <w:i/>
        </w:rPr>
        <w:t>Estamental</w:t>
      </w:r>
      <w:proofErr w:type="spellEnd"/>
      <w:r w:rsidRPr="00A85D9C">
        <w:rPr>
          <w:rFonts w:cs="Times New Roman"/>
          <w:i/>
        </w:rPr>
        <w:t>.</w:t>
      </w:r>
      <w:r w:rsidRPr="00A85D9C">
        <w:rPr>
          <w:rFonts w:cs="Times New Roman"/>
          <w:b/>
        </w:rPr>
        <w:t xml:space="preserve"> </w:t>
      </w:r>
      <w:r w:rsidR="004E24B8" w:rsidRPr="00A85D9C">
        <w:rPr>
          <w:rFonts w:cs="Times New Roman"/>
        </w:rPr>
        <w:t>Disponível em:</w:t>
      </w:r>
      <w:r w:rsidR="004E24B8" w:rsidRPr="00A85D9C">
        <w:rPr>
          <w:rFonts w:cs="Times New Roman"/>
          <w:b/>
        </w:rPr>
        <w:t xml:space="preserve"> </w:t>
      </w:r>
      <w:r w:rsidRPr="00A85D9C">
        <w:rPr>
          <w:rFonts w:cs="Times New Roman"/>
          <w:b/>
        </w:rPr>
        <w:t>&lt;</w:t>
      </w:r>
      <w:r w:rsidRPr="00A85D9C">
        <w:rPr>
          <w:rFonts w:cs="Times New Roman"/>
        </w:rPr>
        <w:t>http://www.dicionarioinformal.com.br/estamental&gt;. Acesso em: 03 nov. 2015.</w:t>
      </w:r>
    </w:p>
    <w:p w:rsidR="00154B9A" w:rsidRPr="00A85D9C" w:rsidRDefault="00154B9A" w:rsidP="00A85D9C">
      <w:pPr>
        <w:spacing w:after="0" w:line="240" w:lineRule="auto"/>
        <w:ind w:left="709" w:hanging="709"/>
        <w:jc w:val="both"/>
        <w:rPr>
          <w:rFonts w:cs="Times New Roman"/>
        </w:rPr>
      </w:pPr>
      <w:r w:rsidRPr="00A85D9C">
        <w:rPr>
          <w:rFonts w:cs="Times New Roman"/>
        </w:rPr>
        <w:t xml:space="preserve">DUARTE Jr. F. O. J. </w:t>
      </w:r>
      <w:r w:rsidRPr="00A85D9C">
        <w:rPr>
          <w:rFonts w:cs="Times New Roman"/>
          <w:i/>
        </w:rPr>
        <w:t>Fundamentos estéticos da educação</w:t>
      </w:r>
      <w:r w:rsidRPr="00A85D9C">
        <w:rPr>
          <w:rFonts w:cs="Times New Roman"/>
          <w:b/>
        </w:rPr>
        <w:t xml:space="preserve">. </w:t>
      </w:r>
      <w:proofErr w:type="gramStart"/>
      <w:r w:rsidRPr="00A85D9C">
        <w:rPr>
          <w:rFonts w:cs="Times New Roman"/>
        </w:rPr>
        <w:t>2</w:t>
      </w:r>
      <w:proofErr w:type="gramEnd"/>
      <w:r w:rsidRPr="00A85D9C">
        <w:rPr>
          <w:rFonts w:cs="Times New Roman"/>
        </w:rPr>
        <w:t xml:space="preserve"> ed. Campinas, São Paulo: Papirus, 1988.</w:t>
      </w:r>
    </w:p>
    <w:p w:rsidR="001D152B" w:rsidRPr="00A85D9C" w:rsidRDefault="001D152B" w:rsidP="00A85D9C">
      <w:pPr>
        <w:spacing w:after="0" w:line="240" w:lineRule="auto"/>
        <w:ind w:left="709" w:hanging="709"/>
        <w:jc w:val="both"/>
        <w:rPr>
          <w:rFonts w:cs="Times New Roman"/>
        </w:rPr>
      </w:pPr>
      <w:r w:rsidRPr="00A85D9C">
        <w:rPr>
          <w:rFonts w:cs="Times New Roman"/>
        </w:rPr>
        <w:t xml:space="preserve">GOMES, Candido. </w:t>
      </w:r>
      <w:r w:rsidRPr="00A85D9C">
        <w:t xml:space="preserve">“O Funcionalismo e a Educação.” In: _____. </w:t>
      </w:r>
      <w:r w:rsidRPr="00A85D9C">
        <w:rPr>
          <w:rFonts w:cs="Times New Roman"/>
          <w:i/>
        </w:rPr>
        <w:t>A educação em perspectiva sociológica.</w:t>
      </w:r>
      <w:r w:rsidRPr="00A85D9C">
        <w:rPr>
          <w:rFonts w:cs="Times New Roman"/>
        </w:rPr>
        <w:t xml:space="preserve"> São Paulo: EPU, 1985.</w:t>
      </w:r>
    </w:p>
    <w:p w:rsidR="00D8124A" w:rsidRPr="00A85D9C" w:rsidRDefault="0079325F" w:rsidP="00A85D9C">
      <w:pPr>
        <w:spacing w:after="0" w:line="240" w:lineRule="auto"/>
        <w:ind w:left="709" w:hanging="709"/>
        <w:jc w:val="both"/>
        <w:rPr>
          <w:rFonts w:cs="Times New Roman"/>
        </w:rPr>
      </w:pPr>
      <w:r w:rsidRPr="00A85D9C">
        <w:rPr>
          <w:rFonts w:cs="Times New Roman"/>
        </w:rPr>
        <w:t xml:space="preserve">JAPIASSU, H; MARCONDES, D. </w:t>
      </w:r>
      <w:r w:rsidRPr="00A85D9C">
        <w:rPr>
          <w:rFonts w:cs="Times New Roman"/>
          <w:i/>
        </w:rPr>
        <w:t>Dicionário básico de filosofia</w:t>
      </w:r>
      <w:r w:rsidRPr="00A85D9C">
        <w:rPr>
          <w:rFonts w:cs="Times New Roman"/>
        </w:rPr>
        <w:t>.</w:t>
      </w:r>
      <w:r w:rsidRPr="00A85D9C">
        <w:rPr>
          <w:rFonts w:cs="Times New Roman"/>
          <w:b/>
        </w:rPr>
        <w:t xml:space="preserve"> </w:t>
      </w:r>
      <w:r w:rsidRPr="00A85D9C">
        <w:rPr>
          <w:rFonts w:cs="Times New Roman"/>
        </w:rPr>
        <w:t>Rio de Janeiro: Zahar, 1990.</w:t>
      </w:r>
    </w:p>
    <w:p w:rsidR="009A4ED9" w:rsidRPr="00A85D9C" w:rsidRDefault="009A4ED9" w:rsidP="00A85D9C">
      <w:pPr>
        <w:spacing w:after="0" w:line="240" w:lineRule="auto"/>
        <w:ind w:left="709" w:right="113" w:hanging="709"/>
        <w:contextualSpacing/>
        <w:jc w:val="both"/>
        <w:rPr>
          <w:rFonts w:cs="Times New Roman"/>
        </w:rPr>
      </w:pPr>
      <w:r w:rsidRPr="00A85D9C">
        <w:rPr>
          <w:rFonts w:cs="Times New Roman"/>
        </w:rPr>
        <w:t xml:space="preserve">KLEIMAN, B. A. </w:t>
      </w:r>
      <w:r w:rsidRPr="00A85D9C">
        <w:rPr>
          <w:rFonts w:cs="Times New Roman"/>
          <w:i/>
        </w:rPr>
        <w:t>Trajetórias de acesso ao mundo da escrita:</w:t>
      </w:r>
      <w:r w:rsidRPr="00A85D9C">
        <w:rPr>
          <w:rFonts w:cs="Times New Roman"/>
        </w:rPr>
        <w:t xml:space="preserve"> relevância das práticas não escolares de letramento escolar. </w:t>
      </w:r>
      <w:r w:rsidRPr="00A85D9C">
        <w:rPr>
          <w:rFonts w:cs="Times New Roman"/>
          <w:bCs/>
        </w:rPr>
        <w:t>Perspectiva</w:t>
      </w:r>
      <w:r w:rsidRPr="00A85D9C">
        <w:rPr>
          <w:rFonts w:cs="Times New Roman"/>
        </w:rPr>
        <w:t>, Florianópolis, v. 28, n. 2, 375-400, jul./dez. 2010.</w:t>
      </w:r>
    </w:p>
    <w:p w:rsidR="00160900" w:rsidRPr="00A85D9C" w:rsidRDefault="00160900" w:rsidP="00A85D9C">
      <w:pPr>
        <w:spacing w:after="0" w:line="240" w:lineRule="auto"/>
        <w:ind w:left="709" w:hanging="709"/>
        <w:jc w:val="both"/>
        <w:rPr>
          <w:rFonts w:cs="Times New Roman"/>
        </w:rPr>
      </w:pPr>
      <w:r w:rsidRPr="00A85D9C">
        <w:rPr>
          <w:rFonts w:cs="Times New Roman"/>
        </w:rPr>
        <w:t xml:space="preserve">MARTINS, Carlos Benedito. </w:t>
      </w:r>
      <w:r w:rsidRPr="00A85D9C">
        <w:rPr>
          <w:rFonts w:cs="Times New Roman"/>
          <w:i/>
        </w:rPr>
        <w:t>O que é Sociologia</w:t>
      </w:r>
      <w:r w:rsidRPr="00A85D9C">
        <w:rPr>
          <w:rFonts w:cs="Times New Roman"/>
        </w:rPr>
        <w:t>.</w:t>
      </w:r>
      <w:r w:rsidRPr="00A85D9C">
        <w:rPr>
          <w:rFonts w:cs="Times New Roman"/>
          <w:b/>
        </w:rPr>
        <w:t xml:space="preserve"> </w:t>
      </w:r>
      <w:r w:rsidRPr="00A85D9C">
        <w:rPr>
          <w:rFonts w:cs="Times New Roman"/>
        </w:rPr>
        <w:t>São Paulo: Brasiliense, 1986.</w:t>
      </w:r>
    </w:p>
    <w:p w:rsidR="00160900" w:rsidRPr="00A85D9C" w:rsidRDefault="00160900" w:rsidP="00A85D9C">
      <w:pPr>
        <w:spacing w:after="0" w:line="240" w:lineRule="auto"/>
        <w:ind w:left="709" w:hanging="709"/>
        <w:jc w:val="both"/>
      </w:pPr>
      <w:r w:rsidRPr="00A85D9C">
        <w:t xml:space="preserve">NOGUEIRA, Maria Alice. </w:t>
      </w:r>
      <w:r w:rsidRPr="00A85D9C">
        <w:rPr>
          <w:bCs/>
          <w:i/>
        </w:rPr>
        <w:t>Tendências atuais na Sociologia da Educação</w:t>
      </w:r>
      <w:r w:rsidRPr="00A85D9C">
        <w:t xml:space="preserve">. In: </w:t>
      </w:r>
      <w:proofErr w:type="spellStart"/>
      <w:proofErr w:type="gramStart"/>
      <w:r w:rsidRPr="00A85D9C">
        <w:t>Leitura&amp;Imagens</w:t>
      </w:r>
      <w:proofErr w:type="spellEnd"/>
      <w:proofErr w:type="gramEnd"/>
      <w:r w:rsidRPr="00A85D9C">
        <w:t>. UDESC-FAED, 1995.</w:t>
      </w:r>
    </w:p>
    <w:p w:rsidR="00F8143C" w:rsidRPr="00A85D9C" w:rsidRDefault="003943A3" w:rsidP="00A85D9C">
      <w:pPr>
        <w:pStyle w:val="Standard"/>
        <w:ind w:left="709" w:hanging="709"/>
        <w:jc w:val="both"/>
        <w:rPr>
          <w:rFonts w:asciiTheme="minorHAnsi" w:hAnsiTheme="minorHAnsi" w:cs="Times New Roman"/>
          <w:sz w:val="22"/>
          <w:szCs w:val="22"/>
        </w:rPr>
      </w:pPr>
      <w:r w:rsidRPr="00A85D9C">
        <w:rPr>
          <w:rFonts w:asciiTheme="minorHAnsi" w:hAnsiTheme="minorHAnsi" w:cs="Times New Roman"/>
          <w:sz w:val="22"/>
          <w:szCs w:val="22"/>
        </w:rPr>
        <w:t xml:space="preserve">PAULO, Silvia. </w:t>
      </w:r>
      <w:r w:rsidR="00F8143C" w:rsidRPr="00A85D9C">
        <w:rPr>
          <w:rFonts w:asciiTheme="minorHAnsi" w:hAnsiTheme="minorHAnsi" w:cs="Times New Roman"/>
          <w:i/>
          <w:sz w:val="22"/>
          <w:szCs w:val="22"/>
        </w:rPr>
        <w:t xml:space="preserve">Nas entrelinhas de meus </w:t>
      </w:r>
      <w:r w:rsidRPr="00A85D9C">
        <w:rPr>
          <w:rFonts w:asciiTheme="minorHAnsi" w:hAnsiTheme="minorHAnsi" w:cs="Times New Roman"/>
          <w:i/>
          <w:sz w:val="22"/>
          <w:szCs w:val="22"/>
        </w:rPr>
        <w:t>pensamentos</w:t>
      </w:r>
      <w:r w:rsidR="00160900" w:rsidRPr="00A85D9C">
        <w:rPr>
          <w:rFonts w:asciiTheme="minorHAnsi" w:hAnsiTheme="minorHAnsi" w:cs="Times New Roman"/>
          <w:i/>
          <w:sz w:val="22"/>
          <w:szCs w:val="22"/>
        </w:rPr>
        <w:t>:</w:t>
      </w:r>
      <w:r w:rsidR="00160900" w:rsidRPr="00A85D9C">
        <w:rPr>
          <w:rFonts w:asciiTheme="minorHAnsi" w:hAnsiTheme="minorHAnsi" w:cs="Times New Roman"/>
          <w:sz w:val="22"/>
          <w:szCs w:val="22"/>
        </w:rPr>
        <w:t xml:space="preserve"> </w:t>
      </w:r>
      <w:r w:rsidR="00160900" w:rsidRPr="00A85D9C">
        <w:rPr>
          <w:rFonts w:asciiTheme="minorHAnsi" w:hAnsiTheme="minorHAnsi"/>
          <w:sz w:val="22"/>
          <w:szCs w:val="22"/>
        </w:rPr>
        <w:t>poesia, conto, crônica e outros.</w:t>
      </w:r>
      <w:r w:rsidR="00F8143C" w:rsidRPr="00A85D9C">
        <w:rPr>
          <w:rFonts w:asciiTheme="minorHAnsi" w:hAnsiTheme="minorHAnsi"/>
          <w:sz w:val="22"/>
          <w:szCs w:val="22"/>
        </w:rPr>
        <w:t xml:space="preserve"> </w:t>
      </w:r>
      <w:r w:rsidR="00160900" w:rsidRPr="00A85D9C">
        <w:rPr>
          <w:rFonts w:asciiTheme="minorHAnsi" w:hAnsiTheme="minorHAnsi" w:cs="Times New Roman"/>
          <w:sz w:val="22"/>
          <w:szCs w:val="22"/>
        </w:rPr>
        <w:t xml:space="preserve">Blumenau, </w:t>
      </w:r>
      <w:proofErr w:type="gramStart"/>
      <w:r w:rsidR="00160900" w:rsidRPr="00A85D9C">
        <w:rPr>
          <w:rFonts w:asciiTheme="minorHAnsi" w:hAnsiTheme="minorHAnsi" w:cs="Times New Roman"/>
          <w:sz w:val="22"/>
          <w:szCs w:val="22"/>
        </w:rPr>
        <w:t>3</w:t>
      </w:r>
      <w:proofErr w:type="gramEnd"/>
      <w:r w:rsidR="00160900" w:rsidRPr="00A85D9C">
        <w:rPr>
          <w:rFonts w:asciiTheme="minorHAnsi" w:hAnsiTheme="minorHAnsi" w:cs="Times New Roman"/>
          <w:sz w:val="22"/>
          <w:szCs w:val="22"/>
        </w:rPr>
        <w:t xml:space="preserve"> de maio, 2013.</w:t>
      </w:r>
    </w:p>
    <w:p w:rsidR="00A64463" w:rsidRPr="00A85D9C" w:rsidRDefault="0079325F" w:rsidP="00A85D9C">
      <w:pPr>
        <w:spacing w:after="0" w:line="240" w:lineRule="auto"/>
        <w:ind w:left="709" w:hanging="709"/>
        <w:jc w:val="both"/>
        <w:rPr>
          <w:rFonts w:cs="Times New Roman"/>
        </w:rPr>
      </w:pPr>
      <w:r w:rsidRPr="00A85D9C">
        <w:rPr>
          <w:rFonts w:cs="Times New Roman"/>
        </w:rPr>
        <w:t xml:space="preserve">SAVIANI, D. Educação socialista, pedagogia histórico-crítica e os desafios da sociedade de classes. In: LOMBARDI, J. C.; SAVIANI, </w:t>
      </w:r>
      <w:proofErr w:type="gramStart"/>
      <w:r w:rsidRPr="00A85D9C">
        <w:rPr>
          <w:rFonts w:cs="Times New Roman"/>
        </w:rPr>
        <w:t>D.</w:t>
      </w:r>
      <w:proofErr w:type="gramEnd"/>
      <w:r w:rsidRPr="00A85D9C">
        <w:rPr>
          <w:rFonts w:cs="Times New Roman"/>
        </w:rPr>
        <w:t xml:space="preserve"> (</w:t>
      </w:r>
      <w:proofErr w:type="spellStart"/>
      <w:r w:rsidRPr="00A85D9C">
        <w:rPr>
          <w:rFonts w:cs="Times New Roman"/>
        </w:rPr>
        <w:t>orgs</w:t>
      </w:r>
      <w:proofErr w:type="spellEnd"/>
      <w:r w:rsidRPr="00A85D9C">
        <w:rPr>
          <w:rFonts w:cs="Times New Roman"/>
        </w:rPr>
        <w:t xml:space="preserve">.) </w:t>
      </w:r>
      <w:r w:rsidRPr="00A85D9C">
        <w:rPr>
          <w:rFonts w:cs="Times New Roman"/>
          <w:i/>
        </w:rPr>
        <w:t>Marxismo e educação</w:t>
      </w:r>
      <w:r w:rsidR="009A4ED9" w:rsidRPr="00A85D9C">
        <w:rPr>
          <w:rFonts w:cs="Times New Roman"/>
          <w:i/>
        </w:rPr>
        <w:t>.</w:t>
      </w:r>
      <w:r w:rsidR="009A4ED9" w:rsidRPr="00A85D9C">
        <w:rPr>
          <w:rFonts w:cs="Times New Roman"/>
        </w:rPr>
        <w:t xml:space="preserve"> D</w:t>
      </w:r>
      <w:r w:rsidRPr="00A85D9C">
        <w:rPr>
          <w:rFonts w:cs="Times New Roman"/>
        </w:rPr>
        <w:t>ebates contemporâneos. Camp</w:t>
      </w:r>
      <w:r w:rsidR="00A64463" w:rsidRPr="00A85D9C">
        <w:rPr>
          <w:rFonts w:cs="Times New Roman"/>
        </w:rPr>
        <w:t>ina: Autores Associados, 2005.</w:t>
      </w:r>
    </w:p>
    <w:p w:rsidR="009A4ED9" w:rsidRPr="00A85D9C" w:rsidRDefault="009A4ED9" w:rsidP="00A85D9C">
      <w:pPr>
        <w:spacing w:after="0" w:line="240" w:lineRule="auto"/>
        <w:ind w:left="709" w:right="113" w:hanging="709"/>
        <w:contextualSpacing/>
        <w:jc w:val="both"/>
        <w:rPr>
          <w:rFonts w:cs="Times New Roman"/>
        </w:rPr>
      </w:pPr>
      <w:r w:rsidRPr="00A85D9C">
        <w:rPr>
          <w:rFonts w:cs="Times New Roman"/>
        </w:rPr>
        <w:t>SCHLINDWEIN, L. M. Sobre estética e formação docente: algumas considerações. In: SCHLINDWEIN, L. M.; PINO, A. P. (</w:t>
      </w:r>
      <w:proofErr w:type="spellStart"/>
      <w:r w:rsidRPr="00A85D9C">
        <w:rPr>
          <w:rFonts w:cs="Times New Roman"/>
        </w:rPr>
        <w:t>orgs</w:t>
      </w:r>
      <w:proofErr w:type="spellEnd"/>
      <w:r w:rsidRPr="00A85D9C">
        <w:rPr>
          <w:rFonts w:cs="Times New Roman"/>
        </w:rPr>
        <w:t xml:space="preserve">.) </w:t>
      </w:r>
      <w:r w:rsidRPr="00A85D9C">
        <w:rPr>
          <w:rFonts w:cs="Times New Roman"/>
          <w:i/>
        </w:rPr>
        <w:t>Estética e Pesquisa:</w:t>
      </w:r>
      <w:r w:rsidRPr="00A85D9C">
        <w:rPr>
          <w:rFonts w:cs="Times New Roman"/>
        </w:rPr>
        <w:t xml:space="preserve"> formação de professores.  Itajaí; Ed. UNIVALI, 2006.</w:t>
      </w:r>
    </w:p>
    <w:p w:rsidR="00154B9A" w:rsidRPr="00A85D9C" w:rsidRDefault="00154B9A" w:rsidP="00A85D9C">
      <w:pPr>
        <w:spacing w:after="0" w:line="240" w:lineRule="auto"/>
        <w:ind w:left="709" w:hanging="709"/>
        <w:jc w:val="both"/>
      </w:pPr>
      <w:r w:rsidRPr="00A85D9C">
        <w:rPr>
          <w:rFonts w:cs="Times New Roman"/>
        </w:rPr>
        <w:t xml:space="preserve">TOMAZI, Nelson </w:t>
      </w:r>
      <w:proofErr w:type="spellStart"/>
      <w:r w:rsidRPr="00A85D9C">
        <w:rPr>
          <w:rFonts w:cs="Times New Roman"/>
        </w:rPr>
        <w:t>Dacio</w:t>
      </w:r>
      <w:proofErr w:type="spellEnd"/>
      <w:r w:rsidRPr="00A85D9C">
        <w:rPr>
          <w:rFonts w:cs="Times New Roman"/>
        </w:rPr>
        <w:t xml:space="preserve"> (org.) </w:t>
      </w:r>
      <w:r w:rsidRPr="00A85D9C">
        <w:rPr>
          <w:rFonts w:cs="Times New Roman"/>
          <w:i/>
        </w:rPr>
        <w:t>Iniciação à Sociologia.</w:t>
      </w:r>
      <w:r w:rsidRPr="00A85D9C">
        <w:rPr>
          <w:rFonts w:cs="Times New Roman"/>
          <w:b/>
        </w:rPr>
        <w:t xml:space="preserve"> </w:t>
      </w:r>
      <w:r w:rsidRPr="00A85D9C">
        <w:rPr>
          <w:rFonts w:cs="Times New Roman"/>
        </w:rPr>
        <w:t>São Paulo: Atual, 1993.</w:t>
      </w:r>
      <w:r w:rsidR="001B0A2C" w:rsidRPr="00A85D9C">
        <w:t xml:space="preserve"> </w:t>
      </w:r>
    </w:p>
    <w:p w:rsidR="00E53856" w:rsidRPr="00A85D9C" w:rsidRDefault="00160900" w:rsidP="00A85D9C">
      <w:pPr>
        <w:pStyle w:val="Default"/>
        <w:ind w:left="709" w:hanging="709"/>
        <w:contextualSpacing/>
        <w:jc w:val="both"/>
        <w:rPr>
          <w:rFonts w:asciiTheme="minorHAnsi" w:hAnsiTheme="minorHAnsi"/>
          <w:sz w:val="22"/>
          <w:szCs w:val="22"/>
        </w:rPr>
      </w:pPr>
      <w:r w:rsidRPr="00A85D9C">
        <w:rPr>
          <w:rFonts w:asciiTheme="minorHAnsi" w:hAnsiTheme="minorHAnsi"/>
          <w:sz w:val="22"/>
          <w:szCs w:val="22"/>
        </w:rPr>
        <w:t xml:space="preserve">VYGOTSKY, L. S. </w:t>
      </w:r>
      <w:r w:rsidRPr="00A85D9C">
        <w:rPr>
          <w:rFonts w:asciiTheme="minorHAnsi" w:hAnsiTheme="minorHAnsi"/>
          <w:i/>
          <w:sz w:val="22"/>
          <w:szCs w:val="22"/>
        </w:rPr>
        <w:t>Psicologia da Arte.</w:t>
      </w:r>
      <w:r w:rsidRPr="00A85D9C">
        <w:rPr>
          <w:rFonts w:asciiTheme="minorHAnsi" w:hAnsiTheme="minorHAnsi"/>
          <w:b/>
          <w:sz w:val="22"/>
          <w:szCs w:val="22"/>
        </w:rPr>
        <w:t xml:space="preserve"> </w:t>
      </w:r>
      <w:r w:rsidRPr="00A85D9C">
        <w:rPr>
          <w:rFonts w:asciiTheme="minorHAnsi" w:hAnsiTheme="minorHAnsi"/>
          <w:sz w:val="22"/>
          <w:szCs w:val="22"/>
        </w:rPr>
        <w:t>São Paulo: Martins Fontes, 1999.</w:t>
      </w:r>
    </w:p>
    <w:p w:rsidR="00160900" w:rsidRPr="00A85D9C" w:rsidRDefault="00845CDB" w:rsidP="00A85D9C">
      <w:pPr>
        <w:spacing w:after="0" w:line="240" w:lineRule="auto"/>
        <w:ind w:left="709" w:hanging="709"/>
        <w:jc w:val="both"/>
        <w:rPr>
          <w:rFonts w:cs="Times New Roman"/>
        </w:rPr>
      </w:pPr>
      <w:r w:rsidRPr="00A85D9C">
        <w:rPr>
          <w:rFonts w:cs="Times New Roman"/>
        </w:rPr>
        <w:t xml:space="preserve">VYGOTSKY, L. S. </w:t>
      </w:r>
      <w:r w:rsidR="00E53856" w:rsidRPr="00A85D9C">
        <w:rPr>
          <w:rFonts w:cs="Times New Roman"/>
          <w:i/>
        </w:rPr>
        <w:t>A Construção do Pensamento e da Linguagem.</w:t>
      </w:r>
      <w:r w:rsidR="00E53856" w:rsidRPr="00A85D9C">
        <w:rPr>
          <w:rFonts w:cs="Times New Roman"/>
          <w:b/>
        </w:rPr>
        <w:t xml:space="preserve"> </w:t>
      </w:r>
      <w:r w:rsidR="00E53856" w:rsidRPr="00A85D9C">
        <w:rPr>
          <w:rFonts w:cs="Times New Roman"/>
        </w:rPr>
        <w:t>São Paulo: Martins Fontes, 2001.</w:t>
      </w:r>
    </w:p>
    <w:p w:rsidR="00E53856" w:rsidRPr="00A85D9C" w:rsidRDefault="00E53856" w:rsidP="00A85D9C">
      <w:pPr>
        <w:spacing w:after="0" w:line="240" w:lineRule="auto"/>
        <w:ind w:left="709" w:hanging="709"/>
        <w:jc w:val="both"/>
        <w:rPr>
          <w:rFonts w:cs="Times New Roman"/>
          <w:b/>
        </w:rPr>
      </w:pPr>
    </w:p>
    <w:sectPr w:rsidR="00E53856" w:rsidRPr="00A85D9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A9" w:rsidRDefault="00C16DA9" w:rsidP="00912438">
      <w:pPr>
        <w:spacing w:after="0" w:line="240" w:lineRule="auto"/>
      </w:pPr>
      <w:r>
        <w:separator/>
      </w:r>
    </w:p>
  </w:endnote>
  <w:endnote w:type="continuationSeparator" w:id="0">
    <w:p w:rsidR="00C16DA9" w:rsidRDefault="00C16DA9" w:rsidP="0091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A9" w:rsidRDefault="00C16DA9" w:rsidP="00912438">
      <w:pPr>
        <w:spacing w:after="0" w:line="240" w:lineRule="auto"/>
      </w:pPr>
      <w:r>
        <w:separator/>
      </w:r>
    </w:p>
  </w:footnote>
  <w:footnote w:type="continuationSeparator" w:id="0">
    <w:p w:rsidR="00C16DA9" w:rsidRDefault="00C16DA9" w:rsidP="00912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F137E"/>
    <w:multiLevelType w:val="hybridMultilevel"/>
    <w:tmpl w:val="ED34A8CE"/>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48F52376"/>
    <w:multiLevelType w:val="hybridMultilevel"/>
    <w:tmpl w:val="5E52ED32"/>
    <w:lvl w:ilvl="0" w:tplc="EC0E7816">
      <w:start w:val="1"/>
      <w:numFmt w:val="low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5AA11432"/>
    <w:multiLevelType w:val="hybridMultilevel"/>
    <w:tmpl w:val="0F0CB7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E51D48"/>
    <w:multiLevelType w:val="hybridMultilevel"/>
    <w:tmpl w:val="B66AAABA"/>
    <w:lvl w:ilvl="0" w:tplc="BA3E5D0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C4E67BE"/>
    <w:multiLevelType w:val="hybridMultilevel"/>
    <w:tmpl w:val="4058E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C94374E"/>
    <w:multiLevelType w:val="hybridMultilevel"/>
    <w:tmpl w:val="4D72631C"/>
    <w:lvl w:ilvl="0" w:tplc="4D5AF2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D774F55"/>
    <w:multiLevelType w:val="hybridMultilevel"/>
    <w:tmpl w:val="55168CAE"/>
    <w:lvl w:ilvl="0" w:tplc="04160001">
      <w:start w:val="1"/>
      <w:numFmt w:val="bullet"/>
      <w:lvlText w:val=""/>
      <w:lvlJc w:val="left"/>
      <w:pPr>
        <w:ind w:left="1429" w:hanging="360"/>
      </w:pPr>
      <w:rPr>
        <w:rFonts w:ascii="Symbol" w:hAnsi="Symbo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75396D91"/>
    <w:multiLevelType w:val="hybridMultilevel"/>
    <w:tmpl w:val="6BB2EBA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7BF654C4"/>
    <w:multiLevelType w:val="hybridMultilevel"/>
    <w:tmpl w:val="B1E8B424"/>
    <w:lvl w:ilvl="0" w:tplc="8C96CF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6"/>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6F1"/>
    <w:rsid w:val="00005847"/>
    <w:rsid w:val="00015830"/>
    <w:rsid w:val="00016999"/>
    <w:rsid w:val="000217C1"/>
    <w:rsid w:val="0002657B"/>
    <w:rsid w:val="000313F4"/>
    <w:rsid w:val="000540E9"/>
    <w:rsid w:val="00057A81"/>
    <w:rsid w:val="00057E6B"/>
    <w:rsid w:val="0006165F"/>
    <w:rsid w:val="00063CDA"/>
    <w:rsid w:val="0006511C"/>
    <w:rsid w:val="00070A5C"/>
    <w:rsid w:val="000820E1"/>
    <w:rsid w:val="00084729"/>
    <w:rsid w:val="000A4AE3"/>
    <w:rsid w:val="000A744D"/>
    <w:rsid w:val="000B29DA"/>
    <w:rsid w:val="001178D7"/>
    <w:rsid w:val="00140315"/>
    <w:rsid w:val="0015476D"/>
    <w:rsid w:val="00154B9A"/>
    <w:rsid w:val="00160900"/>
    <w:rsid w:val="00163513"/>
    <w:rsid w:val="001734F9"/>
    <w:rsid w:val="00174A0B"/>
    <w:rsid w:val="001A01DB"/>
    <w:rsid w:val="001A074B"/>
    <w:rsid w:val="001A4FB0"/>
    <w:rsid w:val="001A739F"/>
    <w:rsid w:val="001B0A2C"/>
    <w:rsid w:val="001C25B3"/>
    <w:rsid w:val="001C3863"/>
    <w:rsid w:val="001D0871"/>
    <w:rsid w:val="001D152B"/>
    <w:rsid w:val="001E449F"/>
    <w:rsid w:val="0021055E"/>
    <w:rsid w:val="002347C5"/>
    <w:rsid w:val="00240DC4"/>
    <w:rsid w:val="0025316E"/>
    <w:rsid w:val="00255AAD"/>
    <w:rsid w:val="00266345"/>
    <w:rsid w:val="00286348"/>
    <w:rsid w:val="00295FB6"/>
    <w:rsid w:val="002B077F"/>
    <w:rsid w:val="002C44F2"/>
    <w:rsid w:val="002D29DB"/>
    <w:rsid w:val="002F5DA8"/>
    <w:rsid w:val="003019E5"/>
    <w:rsid w:val="00301FEF"/>
    <w:rsid w:val="003038A1"/>
    <w:rsid w:val="00314C66"/>
    <w:rsid w:val="00322156"/>
    <w:rsid w:val="003418CF"/>
    <w:rsid w:val="003546FB"/>
    <w:rsid w:val="003939A6"/>
    <w:rsid w:val="003943A3"/>
    <w:rsid w:val="00394A42"/>
    <w:rsid w:val="003B281D"/>
    <w:rsid w:val="003F592A"/>
    <w:rsid w:val="00401E12"/>
    <w:rsid w:val="004045C9"/>
    <w:rsid w:val="00413D57"/>
    <w:rsid w:val="004160DE"/>
    <w:rsid w:val="0041754B"/>
    <w:rsid w:val="004327B5"/>
    <w:rsid w:val="00444E59"/>
    <w:rsid w:val="00446C33"/>
    <w:rsid w:val="00457917"/>
    <w:rsid w:val="0048551A"/>
    <w:rsid w:val="00485B28"/>
    <w:rsid w:val="00490B84"/>
    <w:rsid w:val="004B7E20"/>
    <w:rsid w:val="004C03FF"/>
    <w:rsid w:val="004D6C68"/>
    <w:rsid w:val="004E138B"/>
    <w:rsid w:val="004E24B8"/>
    <w:rsid w:val="004E50BD"/>
    <w:rsid w:val="004E535A"/>
    <w:rsid w:val="004F2DAD"/>
    <w:rsid w:val="004F6092"/>
    <w:rsid w:val="004F6193"/>
    <w:rsid w:val="00506318"/>
    <w:rsid w:val="00513429"/>
    <w:rsid w:val="00523799"/>
    <w:rsid w:val="00524445"/>
    <w:rsid w:val="0052592F"/>
    <w:rsid w:val="005300BE"/>
    <w:rsid w:val="005307E8"/>
    <w:rsid w:val="005349AA"/>
    <w:rsid w:val="005735E8"/>
    <w:rsid w:val="005950E5"/>
    <w:rsid w:val="005A1B62"/>
    <w:rsid w:val="005C159B"/>
    <w:rsid w:val="005C52CC"/>
    <w:rsid w:val="005E06CA"/>
    <w:rsid w:val="005E0998"/>
    <w:rsid w:val="005F6FEE"/>
    <w:rsid w:val="00645AE2"/>
    <w:rsid w:val="006471C2"/>
    <w:rsid w:val="006624C3"/>
    <w:rsid w:val="00666D96"/>
    <w:rsid w:val="00681EDD"/>
    <w:rsid w:val="00683889"/>
    <w:rsid w:val="006A52D8"/>
    <w:rsid w:val="006A7624"/>
    <w:rsid w:val="006B2349"/>
    <w:rsid w:val="006C0ABA"/>
    <w:rsid w:val="006D6271"/>
    <w:rsid w:val="006E5161"/>
    <w:rsid w:val="0072271D"/>
    <w:rsid w:val="007326D1"/>
    <w:rsid w:val="00746257"/>
    <w:rsid w:val="00747974"/>
    <w:rsid w:val="007725C5"/>
    <w:rsid w:val="0077740F"/>
    <w:rsid w:val="00782047"/>
    <w:rsid w:val="00786212"/>
    <w:rsid w:val="007877B3"/>
    <w:rsid w:val="0079325F"/>
    <w:rsid w:val="00796F1A"/>
    <w:rsid w:val="007A1031"/>
    <w:rsid w:val="007B6448"/>
    <w:rsid w:val="007C7DA9"/>
    <w:rsid w:val="007D1E84"/>
    <w:rsid w:val="007D5718"/>
    <w:rsid w:val="007D7307"/>
    <w:rsid w:val="007F2A53"/>
    <w:rsid w:val="00803C29"/>
    <w:rsid w:val="00826F97"/>
    <w:rsid w:val="00834C65"/>
    <w:rsid w:val="008445F6"/>
    <w:rsid w:val="00845CDB"/>
    <w:rsid w:val="008506A8"/>
    <w:rsid w:val="00892AD2"/>
    <w:rsid w:val="00893CE6"/>
    <w:rsid w:val="008A2911"/>
    <w:rsid w:val="008A4C85"/>
    <w:rsid w:val="008B70D9"/>
    <w:rsid w:val="008C0EC3"/>
    <w:rsid w:val="008E4B92"/>
    <w:rsid w:val="0090221F"/>
    <w:rsid w:val="0090327A"/>
    <w:rsid w:val="00904C07"/>
    <w:rsid w:val="00912438"/>
    <w:rsid w:val="0092673F"/>
    <w:rsid w:val="00931145"/>
    <w:rsid w:val="00937E49"/>
    <w:rsid w:val="009639E4"/>
    <w:rsid w:val="00974395"/>
    <w:rsid w:val="00985948"/>
    <w:rsid w:val="009A4ED9"/>
    <w:rsid w:val="009A5AD4"/>
    <w:rsid w:val="009B0CE3"/>
    <w:rsid w:val="009E0117"/>
    <w:rsid w:val="00A64463"/>
    <w:rsid w:val="00A67D33"/>
    <w:rsid w:val="00A80589"/>
    <w:rsid w:val="00A85D9C"/>
    <w:rsid w:val="00A93F64"/>
    <w:rsid w:val="00A9488A"/>
    <w:rsid w:val="00AA5726"/>
    <w:rsid w:val="00AB7459"/>
    <w:rsid w:val="00AC2F70"/>
    <w:rsid w:val="00AC5832"/>
    <w:rsid w:val="00AE290F"/>
    <w:rsid w:val="00AE796F"/>
    <w:rsid w:val="00B02B82"/>
    <w:rsid w:val="00B22EBB"/>
    <w:rsid w:val="00B25B16"/>
    <w:rsid w:val="00B444CA"/>
    <w:rsid w:val="00B60319"/>
    <w:rsid w:val="00B63D5A"/>
    <w:rsid w:val="00B64C84"/>
    <w:rsid w:val="00B67A81"/>
    <w:rsid w:val="00B75784"/>
    <w:rsid w:val="00B80382"/>
    <w:rsid w:val="00B8420B"/>
    <w:rsid w:val="00B8719A"/>
    <w:rsid w:val="00B9018F"/>
    <w:rsid w:val="00B90D60"/>
    <w:rsid w:val="00B92961"/>
    <w:rsid w:val="00BB07A4"/>
    <w:rsid w:val="00BB44B2"/>
    <w:rsid w:val="00BD005D"/>
    <w:rsid w:val="00BD564D"/>
    <w:rsid w:val="00C151EA"/>
    <w:rsid w:val="00C16DA9"/>
    <w:rsid w:val="00C20726"/>
    <w:rsid w:val="00C27D58"/>
    <w:rsid w:val="00C334C5"/>
    <w:rsid w:val="00C41808"/>
    <w:rsid w:val="00C55707"/>
    <w:rsid w:val="00C576F1"/>
    <w:rsid w:val="00C70CBE"/>
    <w:rsid w:val="00C77CAD"/>
    <w:rsid w:val="00C77EC0"/>
    <w:rsid w:val="00C81D6E"/>
    <w:rsid w:val="00C82C4C"/>
    <w:rsid w:val="00C96914"/>
    <w:rsid w:val="00CA1B48"/>
    <w:rsid w:val="00CB7617"/>
    <w:rsid w:val="00CC246D"/>
    <w:rsid w:val="00CD5C2E"/>
    <w:rsid w:val="00CD65A8"/>
    <w:rsid w:val="00CF3AC5"/>
    <w:rsid w:val="00D10689"/>
    <w:rsid w:val="00D125FB"/>
    <w:rsid w:val="00D17563"/>
    <w:rsid w:val="00D21D1F"/>
    <w:rsid w:val="00D2264D"/>
    <w:rsid w:val="00D23543"/>
    <w:rsid w:val="00D24F0F"/>
    <w:rsid w:val="00D36414"/>
    <w:rsid w:val="00D432FC"/>
    <w:rsid w:val="00D433A9"/>
    <w:rsid w:val="00D8124A"/>
    <w:rsid w:val="00D87DD4"/>
    <w:rsid w:val="00DA1259"/>
    <w:rsid w:val="00DB2B83"/>
    <w:rsid w:val="00DB78DF"/>
    <w:rsid w:val="00DF1102"/>
    <w:rsid w:val="00E07190"/>
    <w:rsid w:val="00E17F9A"/>
    <w:rsid w:val="00E43749"/>
    <w:rsid w:val="00E44F05"/>
    <w:rsid w:val="00E53856"/>
    <w:rsid w:val="00E6102E"/>
    <w:rsid w:val="00E61F80"/>
    <w:rsid w:val="00E746A9"/>
    <w:rsid w:val="00E772E0"/>
    <w:rsid w:val="00E8276D"/>
    <w:rsid w:val="00E9395E"/>
    <w:rsid w:val="00EA19E1"/>
    <w:rsid w:val="00EB210D"/>
    <w:rsid w:val="00EB3558"/>
    <w:rsid w:val="00EB5398"/>
    <w:rsid w:val="00EC2702"/>
    <w:rsid w:val="00EC4137"/>
    <w:rsid w:val="00EE2529"/>
    <w:rsid w:val="00F0286C"/>
    <w:rsid w:val="00F029E6"/>
    <w:rsid w:val="00F079EC"/>
    <w:rsid w:val="00F110D3"/>
    <w:rsid w:val="00F26DBA"/>
    <w:rsid w:val="00F43996"/>
    <w:rsid w:val="00F52A6A"/>
    <w:rsid w:val="00F576CF"/>
    <w:rsid w:val="00F662D3"/>
    <w:rsid w:val="00F8143C"/>
    <w:rsid w:val="00F827EC"/>
    <w:rsid w:val="00F92D13"/>
    <w:rsid w:val="00FA01FC"/>
    <w:rsid w:val="00FB253A"/>
    <w:rsid w:val="00FB6493"/>
    <w:rsid w:val="00FC13F8"/>
    <w:rsid w:val="00FC5998"/>
    <w:rsid w:val="00FE42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6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12438"/>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12438"/>
    <w:rPr>
      <w:rFonts w:ascii="Calibri" w:eastAsia="Calibri" w:hAnsi="Calibri" w:cs="Times New Roman"/>
      <w:sz w:val="20"/>
      <w:szCs w:val="20"/>
    </w:rPr>
  </w:style>
  <w:style w:type="character" w:styleId="Refdenotaderodap">
    <w:name w:val="footnote reference"/>
    <w:uiPriority w:val="99"/>
    <w:unhideWhenUsed/>
    <w:rsid w:val="00912438"/>
    <w:rPr>
      <w:vertAlign w:val="superscript"/>
    </w:rPr>
  </w:style>
  <w:style w:type="paragraph" w:styleId="PargrafodaLista">
    <w:name w:val="List Paragraph"/>
    <w:basedOn w:val="Normal"/>
    <w:uiPriority w:val="34"/>
    <w:qFormat/>
    <w:rsid w:val="00D10689"/>
    <w:pPr>
      <w:ind w:left="720"/>
      <w:contextualSpacing/>
    </w:pPr>
  </w:style>
  <w:style w:type="character" w:customStyle="1" w:styleId="apple-converted-space">
    <w:name w:val="apple-converted-space"/>
    <w:basedOn w:val="Fontepargpadro"/>
    <w:rsid w:val="00B64C84"/>
  </w:style>
  <w:style w:type="character" w:styleId="Refdecomentrio">
    <w:name w:val="annotation reference"/>
    <w:basedOn w:val="Fontepargpadro"/>
    <w:uiPriority w:val="99"/>
    <w:semiHidden/>
    <w:unhideWhenUsed/>
    <w:rsid w:val="00160900"/>
    <w:rPr>
      <w:sz w:val="16"/>
      <w:szCs w:val="16"/>
    </w:rPr>
  </w:style>
  <w:style w:type="paragraph" w:styleId="Textodecomentrio">
    <w:name w:val="annotation text"/>
    <w:basedOn w:val="Normal"/>
    <w:link w:val="TextodecomentrioChar"/>
    <w:uiPriority w:val="99"/>
    <w:unhideWhenUsed/>
    <w:rsid w:val="00160900"/>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TextodecomentrioChar">
    <w:name w:val="Texto de comentário Char"/>
    <w:basedOn w:val="Fontepargpadro"/>
    <w:link w:val="Textodecomentrio"/>
    <w:uiPriority w:val="99"/>
    <w:rsid w:val="00160900"/>
    <w:rPr>
      <w:rFonts w:ascii="Liberation Serif" w:eastAsia="SimSun" w:hAnsi="Liberation Serif" w:cs="Mangal"/>
      <w:kern w:val="1"/>
      <w:sz w:val="20"/>
      <w:szCs w:val="18"/>
      <w:lang w:eastAsia="zh-CN" w:bidi="hi-IN"/>
    </w:rPr>
  </w:style>
  <w:style w:type="paragraph" w:styleId="Textodebalo">
    <w:name w:val="Balloon Text"/>
    <w:basedOn w:val="Normal"/>
    <w:link w:val="TextodebaloChar"/>
    <w:uiPriority w:val="99"/>
    <w:semiHidden/>
    <w:unhideWhenUsed/>
    <w:rsid w:val="001609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0900"/>
    <w:rPr>
      <w:rFonts w:ascii="Tahoma" w:hAnsi="Tahoma" w:cs="Tahoma"/>
      <w:sz w:val="16"/>
      <w:szCs w:val="16"/>
    </w:rPr>
  </w:style>
  <w:style w:type="paragraph" w:customStyle="1" w:styleId="Default">
    <w:name w:val="Default"/>
    <w:rsid w:val="00160900"/>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Standard">
    <w:name w:val="Standard"/>
    <w:rsid w:val="00160900"/>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ssuntodocomentrio">
    <w:name w:val="annotation subject"/>
    <w:basedOn w:val="Textodecomentrio"/>
    <w:next w:val="Textodecomentrio"/>
    <w:link w:val="AssuntodocomentrioChar"/>
    <w:uiPriority w:val="99"/>
    <w:semiHidden/>
    <w:unhideWhenUsed/>
    <w:rsid w:val="005349AA"/>
    <w:pPr>
      <w:widowControl/>
      <w:suppressAutoHyphens w:val="0"/>
      <w:spacing w:after="200"/>
    </w:pPr>
    <w:rPr>
      <w:rFonts w:asciiTheme="minorHAnsi" w:eastAsiaTheme="minorHAnsi" w:hAnsiTheme="minorHAnsi" w:cstheme="minorBidi"/>
      <w:b/>
      <w:bCs/>
      <w:kern w:val="0"/>
      <w:szCs w:val="20"/>
      <w:lang w:eastAsia="en-US" w:bidi="ar-SA"/>
    </w:rPr>
  </w:style>
  <w:style w:type="character" w:customStyle="1" w:styleId="AssuntodocomentrioChar">
    <w:name w:val="Assunto do comentário Char"/>
    <w:basedOn w:val="TextodecomentrioChar"/>
    <w:link w:val="Assuntodocomentrio"/>
    <w:uiPriority w:val="99"/>
    <w:semiHidden/>
    <w:rsid w:val="005349AA"/>
    <w:rPr>
      <w:rFonts w:ascii="Liberation Serif" w:eastAsia="SimSun" w:hAnsi="Liberation Serif" w:cs="Mangal"/>
      <w:b/>
      <w:bCs/>
      <w:kern w:val="1"/>
      <w:sz w:val="20"/>
      <w:szCs w:val="20"/>
      <w:lang w:eastAsia="zh-CN" w:bidi="hi-IN"/>
    </w:rPr>
  </w:style>
  <w:style w:type="character" w:styleId="Forte">
    <w:name w:val="Strong"/>
    <w:basedOn w:val="Fontepargpadro"/>
    <w:uiPriority w:val="22"/>
    <w:qFormat/>
    <w:rsid w:val="00796F1A"/>
    <w:rPr>
      <w:b/>
      <w:bCs/>
    </w:rPr>
  </w:style>
  <w:style w:type="character" w:styleId="Hyperlink">
    <w:name w:val="Hyperlink"/>
    <w:basedOn w:val="Fontepargpadro"/>
    <w:uiPriority w:val="99"/>
    <w:unhideWhenUsed/>
    <w:rsid w:val="00796F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6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12438"/>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12438"/>
    <w:rPr>
      <w:rFonts w:ascii="Calibri" w:eastAsia="Calibri" w:hAnsi="Calibri" w:cs="Times New Roman"/>
      <w:sz w:val="20"/>
      <w:szCs w:val="20"/>
    </w:rPr>
  </w:style>
  <w:style w:type="character" w:styleId="Refdenotaderodap">
    <w:name w:val="footnote reference"/>
    <w:uiPriority w:val="99"/>
    <w:unhideWhenUsed/>
    <w:rsid w:val="00912438"/>
    <w:rPr>
      <w:vertAlign w:val="superscript"/>
    </w:rPr>
  </w:style>
  <w:style w:type="paragraph" w:styleId="PargrafodaLista">
    <w:name w:val="List Paragraph"/>
    <w:basedOn w:val="Normal"/>
    <w:uiPriority w:val="34"/>
    <w:qFormat/>
    <w:rsid w:val="00D10689"/>
    <w:pPr>
      <w:ind w:left="720"/>
      <w:contextualSpacing/>
    </w:pPr>
  </w:style>
  <w:style w:type="character" w:customStyle="1" w:styleId="apple-converted-space">
    <w:name w:val="apple-converted-space"/>
    <w:basedOn w:val="Fontepargpadro"/>
    <w:rsid w:val="00B64C84"/>
  </w:style>
  <w:style w:type="character" w:styleId="Refdecomentrio">
    <w:name w:val="annotation reference"/>
    <w:basedOn w:val="Fontepargpadro"/>
    <w:uiPriority w:val="99"/>
    <w:semiHidden/>
    <w:unhideWhenUsed/>
    <w:rsid w:val="00160900"/>
    <w:rPr>
      <w:sz w:val="16"/>
      <w:szCs w:val="16"/>
    </w:rPr>
  </w:style>
  <w:style w:type="paragraph" w:styleId="Textodecomentrio">
    <w:name w:val="annotation text"/>
    <w:basedOn w:val="Normal"/>
    <w:link w:val="TextodecomentrioChar"/>
    <w:uiPriority w:val="99"/>
    <w:unhideWhenUsed/>
    <w:rsid w:val="00160900"/>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TextodecomentrioChar">
    <w:name w:val="Texto de comentário Char"/>
    <w:basedOn w:val="Fontepargpadro"/>
    <w:link w:val="Textodecomentrio"/>
    <w:uiPriority w:val="99"/>
    <w:rsid w:val="00160900"/>
    <w:rPr>
      <w:rFonts w:ascii="Liberation Serif" w:eastAsia="SimSun" w:hAnsi="Liberation Serif" w:cs="Mangal"/>
      <w:kern w:val="1"/>
      <w:sz w:val="20"/>
      <w:szCs w:val="18"/>
      <w:lang w:eastAsia="zh-CN" w:bidi="hi-IN"/>
    </w:rPr>
  </w:style>
  <w:style w:type="paragraph" w:styleId="Textodebalo">
    <w:name w:val="Balloon Text"/>
    <w:basedOn w:val="Normal"/>
    <w:link w:val="TextodebaloChar"/>
    <w:uiPriority w:val="99"/>
    <w:semiHidden/>
    <w:unhideWhenUsed/>
    <w:rsid w:val="001609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0900"/>
    <w:rPr>
      <w:rFonts w:ascii="Tahoma" w:hAnsi="Tahoma" w:cs="Tahoma"/>
      <w:sz w:val="16"/>
      <w:szCs w:val="16"/>
    </w:rPr>
  </w:style>
  <w:style w:type="paragraph" w:customStyle="1" w:styleId="Default">
    <w:name w:val="Default"/>
    <w:rsid w:val="00160900"/>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Standard">
    <w:name w:val="Standard"/>
    <w:rsid w:val="00160900"/>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ssuntodocomentrio">
    <w:name w:val="annotation subject"/>
    <w:basedOn w:val="Textodecomentrio"/>
    <w:next w:val="Textodecomentrio"/>
    <w:link w:val="AssuntodocomentrioChar"/>
    <w:uiPriority w:val="99"/>
    <w:semiHidden/>
    <w:unhideWhenUsed/>
    <w:rsid w:val="005349AA"/>
    <w:pPr>
      <w:widowControl/>
      <w:suppressAutoHyphens w:val="0"/>
      <w:spacing w:after="200"/>
    </w:pPr>
    <w:rPr>
      <w:rFonts w:asciiTheme="minorHAnsi" w:eastAsiaTheme="minorHAnsi" w:hAnsiTheme="minorHAnsi" w:cstheme="minorBidi"/>
      <w:b/>
      <w:bCs/>
      <w:kern w:val="0"/>
      <w:szCs w:val="20"/>
      <w:lang w:eastAsia="en-US" w:bidi="ar-SA"/>
    </w:rPr>
  </w:style>
  <w:style w:type="character" w:customStyle="1" w:styleId="AssuntodocomentrioChar">
    <w:name w:val="Assunto do comentário Char"/>
    <w:basedOn w:val="TextodecomentrioChar"/>
    <w:link w:val="Assuntodocomentrio"/>
    <w:uiPriority w:val="99"/>
    <w:semiHidden/>
    <w:rsid w:val="005349AA"/>
    <w:rPr>
      <w:rFonts w:ascii="Liberation Serif" w:eastAsia="SimSun" w:hAnsi="Liberation Serif" w:cs="Mangal"/>
      <w:b/>
      <w:bCs/>
      <w:kern w:val="1"/>
      <w:sz w:val="20"/>
      <w:szCs w:val="20"/>
      <w:lang w:eastAsia="zh-CN" w:bidi="hi-IN"/>
    </w:rPr>
  </w:style>
  <w:style w:type="character" w:styleId="Forte">
    <w:name w:val="Strong"/>
    <w:basedOn w:val="Fontepargpadro"/>
    <w:uiPriority w:val="22"/>
    <w:qFormat/>
    <w:rsid w:val="00796F1A"/>
    <w:rPr>
      <w:b/>
      <w:bCs/>
    </w:rPr>
  </w:style>
  <w:style w:type="character" w:styleId="Hyperlink">
    <w:name w:val="Hyperlink"/>
    <w:basedOn w:val="Fontepargpadro"/>
    <w:uiPriority w:val="99"/>
    <w:unhideWhenUsed/>
    <w:rsid w:val="00796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43926-C519-472A-B5A6-A8E750F0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4720</Words>
  <Characters>25493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18</cp:revision>
  <dcterms:created xsi:type="dcterms:W3CDTF">2016-07-19T16:32:00Z</dcterms:created>
  <dcterms:modified xsi:type="dcterms:W3CDTF">2016-07-19T22:31:00Z</dcterms:modified>
</cp:coreProperties>
</file>