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72" w:rsidRDefault="00D3403E" w:rsidP="00D3403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D3403E">
        <w:rPr>
          <w:rFonts w:ascii="Times New Roman" w:hAnsi="Times New Roman" w:cs="Times New Roman"/>
          <w:b/>
          <w:sz w:val="24"/>
          <w:szCs w:val="24"/>
        </w:rPr>
        <w:t>elação</w:t>
      </w:r>
      <w:r>
        <w:rPr>
          <w:rFonts w:ascii="Times New Roman" w:hAnsi="Times New Roman" w:cs="Times New Roman"/>
          <w:b/>
          <w:sz w:val="24"/>
          <w:szCs w:val="24"/>
        </w:rPr>
        <w:t xml:space="preserve"> entre o Princí</w:t>
      </w:r>
      <w:r w:rsidRPr="00D3403E">
        <w:rPr>
          <w:rFonts w:ascii="Times New Roman" w:hAnsi="Times New Roman" w:cs="Times New Roman"/>
          <w:b/>
          <w:sz w:val="24"/>
          <w:szCs w:val="24"/>
        </w:rPr>
        <w:t>pio de Cooperação</w:t>
      </w:r>
      <w:r>
        <w:rPr>
          <w:rFonts w:ascii="Times New Roman" w:hAnsi="Times New Roman" w:cs="Times New Roman"/>
          <w:b/>
          <w:sz w:val="24"/>
          <w:szCs w:val="24"/>
        </w:rPr>
        <w:t xml:space="preserve"> e o Princí</w:t>
      </w:r>
      <w:r w:rsidRPr="00D3403E">
        <w:rPr>
          <w:rFonts w:ascii="Times New Roman" w:hAnsi="Times New Roman" w:cs="Times New Roman"/>
          <w:b/>
          <w:sz w:val="24"/>
          <w:szCs w:val="24"/>
        </w:rPr>
        <w:t>pio de Cortesia</w:t>
      </w:r>
    </w:p>
    <w:p w:rsidR="0007622B" w:rsidRDefault="00A31095" w:rsidP="00076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095">
        <w:rPr>
          <w:rFonts w:ascii="Times New Roman" w:hAnsi="Times New Roman" w:cs="Times New Roman"/>
          <w:sz w:val="24"/>
          <w:szCs w:val="24"/>
        </w:rPr>
        <w:t>A cortesia surge ao serviço da cooperação conversaciona</w:t>
      </w:r>
      <w:r>
        <w:rPr>
          <w:rFonts w:ascii="Times New Roman" w:hAnsi="Times New Roman" w:cs="Times New Roman"/>
          <w:sz w:val="24"/>
          <w:szCs w:val="24"/>
        </w:rPr>
        <w:t xml:space="preserve">l, do Princípio de Cooperação, </w:t>
      </w:r>
      <w:r w:rsidRPr="00A31095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A31095">
        <w:rPr>
          <w:rFonts w:ascii="Times New Roman" w:hAnsi="Times New Roman" w:cs="Times New Roman"/>
          <w:sz w:val="24"/>
          <w:szCs w:val="24"/>
        </w:rPr>
        <w:t>Grice</w:t>
      </w:r>
      <w:proofErr w:type="spellEnd"/>
      <w:r w:rsidRPr="00A31095">
        <w:rPr>
          <w:rFonts w:ascii="Times New Roman" w:hAnsi="Times New Roman" w:cs="Times New Roman"/>
          <w:sz w:val="24"/>
          <w:szCs w:val="24"/>
        </w:rPr>
        <w:t xml:space="preserve">, que se resume </w:t>
      </w:r>
      <w:proofErr w:type="gramStart"/>
      <w:r w:rsidRPr="00A31095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Pr="00A31095">
        <w:rPr>
          <w:rFonts w:ascii="Times New Roman" w:hAnsi="Times New Roman" w:cs="Times New Roman"/>
          <w:sz w:val="24"/>
          <w:szCs w:val="24"/>
        </w:rPr>
        <w:t>: “Faça sua contribuição conversac</w:t>
      </w:r>
      <w:r>
        <w:rPr>
          <w:rFonts w:ascii="Times New Roman" w:hAnsi="Times New Roman" w:cs="Times New Roman"/>
          <w:sz w:val="24"/>
          <w:szCs w:val="24"/>
        </w:rPr>
        <w:t xml:space="preserve">ional tal como é requerida, no </w:t>
      </w:r>
      <w:r w:rsidRPr="00A31095">
        <w:rPr>
          <w:rFonts w:ascii="Times New Roman" w:hAnsi="Times New Roman" w:cs="Times New Roman"/>
          <w:sz w:val="24"/>
          <w:szCs w:val="24"/>
        </w:rPr>
        <w:t>momento em que ocorre, pelo propósito ou direcção d</w:t>
      </w:r>
      <w:r>
        <w:rPr>
          <w:rFonts w:ascii="Times New Roman" w:hAnsi="Times New Roman" w:cs="Times New Roman"/>
          <w:sz w:val="24"/>
          <w:szCs w:val="24"/>
        </w:rPr>
        <w:t xml:space="preserve">o intercâmbio em que você está </w:t>
      </w:r>
      <w:r w:rsidRPr="00A31095">
        <w:rPr>
          <w:rFonts w:ascii="Times New Roman" w:hAnsi="Times New Roman" w:cs="Times New Roman"/>
          <w:sz w:val="24"/>
          <w:szCs w:val="24"/>
        </w:rPr>
        <w:t>empenhado” (1975:45).</w:t>
      </w:r>
      <w:r w:rsidRPr="00A31095">
        <w:rPr>
          <w:rFonts w:ascii="Times New Roman" w:hAnsi="Times New Roman" w:cs="Times New Roman"/>
          <w:sz w:val="24"/>
          <w:szCs w:val="24"/>
        </w:rPr>
        <w:cr/>
      </w:r>
      <w:r w:rsidR="0007622B">
        <w:rPr>
          <w:rFonts w:ascii="Times New Roman" w:hAnsi="Times New Roman" w:cs="Times New Roman"/>
          <w:sz w:val="24"/>
          <w:szCs w:val="24"/>
        </w:rPr>
        <w:t>Porém, n</w:t>
      </w:r>
      <w:r w:rsidR="0007622B" w:rsidRPr="0007622B">
        <w:rPr>
          <w:rFonts w:ascii="Times New Roman" w:hAnsi="Times New Roman" w:cs="Times New Roman"/>
          <w:sz w:val="24"/>
          <w:szCs w:val="24"/>
        </w:rPr>
        <w:t>em sempre se deve interpretar a inobservância das má</w:t>
      </w:r>
      <w:r w:rsidR="0007622B">
        <w:rPr>
          <w:rFonts w:ascii="Times New Roman" w:hAnsi="Times New Roman" w:cs="Times New Roman"/>
          <w:sz w:val="24"/>
          <w:szCs w:val="24"/>
        </w:rPr>
        <w:t xml:space="preserve">ximas conversacionais de </w:t>
      </w:r>
      <w:proofErr w:type="spellStart"/>
      <w:r w:rsidR="0007622B">
        <w:rPr>
          <w:rFonts w:ascii="Times New Roman" w:hAnsi="Times New Roman" w:cs="Times New Roman"/>
          <w:sz w:val="24"/>
          <w:szCs w:val="24"/>
        </w:rPr>
        <w:t>Grice</w:t>
      </w:r>
      <w:proofErr w:type="spellEnd"/>
      <w:r w:rsidR="0007622B">
        <w:rPr>
          <w:rFonts w:ascii="Times New Roman" w:hAnsi="Times New Roman" w:cs="Times New Roman"/>
          <w:sz w:val="24"/>
          <w:szCs w:val="24"/>
        </w:rPr>
        <w:t xml:space="preserve"> </w:t>
      </w:r>
      <w:r w:rsidR="0007622B" w:rsidRPr="0007622B">
        <w:rPr>
          <w:rFonts w:ascii="Times New Roman" w:hAnsi="Times New Roman" w:cs="Times New Roman"/>
          <w:sz w:val="24"/>
          <w:szCs w:val="24"/>
        </w:rPr>
        <w:t>pelos falantes como uma atitude de incoerência discursiva</w:t>
      </w:r>
      <w:r w:rsidR="0007622B">
        <w:rPr>
          <w:rFonts w:ascii="Times New Roman" w:hAnsi="Times New Roman" w:cs="Times New Roman"/>
          <w:sz w:val="24"/>
          <w:szCs w:val="24"/>
        </w:rPr>
        <w:t xml:space="preserve">, uma vez que pode existir uma </w:t>
      </w:r>
      <w:r w:rsidR="0007622B" w:rsidRPr="0007622B">
        <w:rPr>
          <w:rFonts w:ascii="Times New Roman" w:hAnsi="Times New Roman" w:cs="Times New Roman"/>
          <w:sz w:val="24"/>
          <w:szCs w:val="24"/>
        </w:rPr>
        <w:t>intenção comunicativa por trás da tal atitude aparentemente i</w:t>
      </w:r>
      <w:r w:rsidR="0007622B">
        <w:rPr>
          <w:rFonts w:ascii="Times New Roman" w:hAnsi="Times New Roman" w:cs="Times New Roman"/>
          <w:sz w:val="24"/>
          <w:szCs w:val="24"/>
        </w:rPr>
        <w:t xml:space="preserve">ncoerente dos interlocutores. O </w:t>
      </w:r>
      <w:r w:rsidR="0007622B" w:rsidRPr="0007622B">
        <w:rPr>
          <w:rFonts w:ascii="Times New Roman" w:hAnsi="Times New Roman" w:cs="Times New Roman"/>
          <w:sz w:val="24"/>
          <w:szCs w:val="24"/>
        </w:rPr>
        <w:t>locutor pode desviar-se das máximas conversacionais</w:t>
      </w:r>
      <w:r w:rsidR="0007622B">
        <w:rPr>
          <w:rFonts w:ascii="Times New Roman" w:hAnsi="Times New Roman" w:cs="Times New Roman"/>
          <w:sz w:val="24"/>
          <w:szCs w:val="24"/>
        </w:rPr>
        <w:t xml:space="preserve">, mas a intenção enunciativa é </w:t>
      </w:r>
      <w:r w:rsidR="0007622B" w:rsidRPr="0007622B">
        <w:rPr>
          <w:rFonts w:ascii="Times New Roman" w:hAnsi="Times New Roman" w:cs="Times New Roman"/>
          <w:sz w:val="24"/>
          <w:szCs w:val="24"/>
        </w:rPr>
        <w:t xml:space="preserve">imediatamente </w:t>
      </w:r>
      <w:r w:rsidR="0007622B">
        <w:rPr>
          <w:rFonts w:ascii="Times New Roman" w:hAnsi="Times New Roman" w:cs="Times New Roman"/>
          <w:sz w:val="24"/>
          <w:szCs w:val="24"/>
        </w:rPr>
        <w:t>detectada</w:t>
      </w:r>
      <w:r w:rsidR="0007622B" w:rsidRPr="0007622B">
        <w:rPr>
          <w:rFonts w:ascii="Times New Roman" w:hAnsi="Times New Roman" w:cs="Times New Roman"/>
          <w:sz w:val="24"/>
          <w:szCs w:val="24"/>
        </w:rPr>
        <w:t xml:space="preserve"> pelo alocutário. Este processa racionalmente a informação</w:t>
      </w:r>
      <w:r w:rsidR="0007622B">
        <w:rPr>
          <w:rFonts w:ascii="Times New Roman" w:hAnsi="Times New Roman" w:cs="Times New Roman"/>
          <w:sz w:val="24"/>
          <w:szCs w:val="24"/>
        </w:rPr>
        <w:t xml:space="preserve"> linguística </w:t>
      </w:r>
      <w:r w:rsidR="0007622B" w:rsidRPr="0007622B">
        <w:rPr>
          <w:rFonts w:ascii="Times New Roman" w:hAnsi="Times New Roman" w:cs="Times New Roman"/>
          <w:sz w:val="24"/>
          <w:szCs w:val="24"/>
        </w:rPr>
        <w:t>que ouviu, chegando àquilo que foi implícito pelo locutor.</w:t>
      </w:r>
      <w:r w:rsidR="0007622B" w:rsidRPr="0007622B">
        <w:rPr>
          <w:rFonts w:ascii="Times New Roman" w:hAnsi="Times New Roman" w:cs="Times New Roman"/>
          <w:sz w:val="24"/>
          <w:szCs w:val="24"/>
        </w:rPr>
        <w:cr/>
      </w:r>
      <w:r w:rsidR="0007622B">
        <w:rPr>
          <w:rFonts w:ascii="Times New Roman" w:hAnsi="Times New Roman" w:cs="Times New Roman"/>
          <w:sz w:val="24"/>
          <w:szCs w:val="24"/>
        </w:rPr>
        <w:t xml:space="preserve">Por isso, </w:t>
      </w:r>
      <w:r w:rsidR="00AC1ADB">
        <w:rPr>
          <w:rFonts w:ascii="Times New Roman" w:hAnsi="Times New Roman" w:cs="Times New Roman"/>
          <w:sz w:val="24"/>
          <w:szCs w:val="24"/>
        </w:rPr>
        <w:t>é possível pensar que, “</w:t>
      </w:r>
      <w:r w:rsidR="0007622B" w:rsidRPr="0007622B">
        <w:rPr>
          <w:rFonts w:ascii="Times New Roman" w:hAnsi="Times New Roman" w:cs="Times New Roman"/>
          <w:sz w:val="24"/>
          <w:szCs w:val="24"/>
        </w:rPr>
        <w:t>quando estamos a ser co</w:t>
      </w:r>
      <w:r w:rsidR="0007622B">
        <w:rPr>
          <w:rFonts w:ascii="Times New Roman" w:hAnsi="Times New Roman" w:cs="Times New Roman"/>
          <w:sz w:val="24"/>
          <w:szCs w:val="24"/>
        </w:rPr>
        <w:t xml:space="preserve">rteses, tendemos a não ser tão </w:t>
      </w:r>
      <w:r w:rsidR="0007622B" w:rsidRPr="0007622B">
        <w:rPr>
          <w:rFonts w:ascii="Times New Roman" w:hAnsi="Times New Roman" w:cs="Times New Roman"/>
          <w:sz w:val="24"/>
          <w:szCs w:val="24"/>
        </w:rPr>
        <w:t xml:space="preserve">verdadeiros como </w:t>
      </w:r>
      <w:proofErr w:type="spellStart"/>
      <w:r w:rsidR="0007622B" w:rsidRPr="0007622B">
        <w:rPr>
          <w:rFonts w:ascii="Times New Roman" w:hAnsi="Times New Roman" w:cs="Times New Roman"/>
          <w:sz w:val="24"/>
          <w:szCs w:val="24"/>
        </w:rPr>
        <w:t>Grice</w:t>
      </w:r>
      <w:proofErr w:type="spellEnd"/>
      <w:r w:rsidR="0007622B" w:rsidRPr="0007622B">
        <w:rPr>
          <w:rFonts w:ascii="Times New Roman" w:hAnsi="Times New Roman" w:cs="Times New Roman"/>
          <w:sz w:val="24"/>
          <w:szCs w:val="24"/>
        </w:rPr>
        <w:t xml:space="preserve"> gostaria, nem tão breves, nem tão claros e directos – a</w:t>
      </w:r>
      <w:r w:rsidR="0007622B">
        <w:rPr>
          <w:rFonts w:ascii="Times New Roman" w:hAnsi="Times New Roman" w:cs="Times New Roman"/>
          <w:sz w:val="24"/>
          <w:szCs w:val="24"/>
        </w:rPr>
        <w:t xml:space="preserve"> cortesia tem que ser paga com </w:t>
      </w:r>
      <w:r w:rsidR="0007622B" w:rsidRPr="0007622B">
        <w:rPr>
          <w:rFonts w:ascii="Times New Roman" w:hAnsi="Times New Roman" w:cs="Times New Roman"/>
          <w:sz w:val="24"/>
          <w:szCs w:val="24"/>
        </w:rPr>
        <w:t>insinceridade, imprecisão e verbosidade</w:t>
      </w:r>
      <w:r w:rsidR="00AC1AD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AC1ADB" w:rsidRPr="0007622B">
        <w:rPr>
          <w:rFonts w:ascii="Times New Roman" w:hAnsi="Times New Roman" w:cs="Times New Roman"/>
          <w:sz w:val="24"/>
          <w:szCs w:val="24"/>
        </w:rPr>
        <w:t>Lauerbach</w:t>
      </w:r>
      <w:proofErr w:type="spellEnd"/>
      <w:r w:rsidR="00AC1ADB" w:rsidRPr="0007622B">
        <w:rPr>
          <w:rFonts w:ascii="Times New Roman" w:hAnsi="Times New Roman" w:cs="Times New Roman"/>
          <w:sz w:val="24"/>
          <w:szCs w:val="24"/>
        </w:rPr>
        <w:t xml:space="preserve">, </w:t>
      </w:r>
      <w:r w:rsidR="00AC1ADB">
        <w:rPr>
          <w:rFonts w:ascii="Times New Roman" w:hAnsi="Times New Roman" w:cs="Times New Roman"/>
          <w:sz w:val="24"/>
          <w:szCs w:val="24"/>
        </w:rPr>
        <w:t>(</w:t>
      </w:r>
      <w:r w:rsidR="00AC1ADB" w:rsidRPr="0007622B">
        <w:rPr>
          <w:rFonts w:ascii="Times New Roman" w:hAnsi="Times New Roman" w:cs="Times New Roman"/>
          <w:sz w:val="24"/>
          <w:szCs w:val="24"/>
        </w:rPr>
        <w:t>1989</w:t>
      </w:r>
      <w:r w:rsidR="00AC1ADB">
        <w:rPr>
          <w:rFonts w:ascii="Times New Roman" w:hAnsi="Times New Roman" w:cs="Times New Roman"/>
          <w:sz w:val="24"/>
          <w:szCs w:val="24"/>
        </w:rPr>
        <w:t>).</w:t>
      </w:r>
    </w:p>
    <w:p w:rsidR="00AC1ADB" w:rsidRDefault="00AC1ADB" w:rsidP="000762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exemplo, </w:t>
      </w:r>
      <w:r w:rsidR="006E60CD">
        <w:rPr>
          <w:rFonts w:ascii="Times New Roman" w:hAnsi="Times New Roman" w:cs="Times New Roman"/>
          <w:sz w:val="24"/>
          <w:szCs w:val="24"/>
        </w:rPr>
        <w:t xml:space="preserve">numa empresa, o director pergunta a um funcionário: </w:t>
      </w:r>
      <w:r w:rsidR="004269E0">
        <w:rPr>
          <w:rFonts w:ascii="Times New Roman" w:hAnsi="Times New Roman" w:cs="Times New Roman"/>
          <w:sz w:val="24"/>
          <w:szCs w:val="24"/>
        </w:rPr>
        <w:t>o que</w:t>
      </w:r>
      <w:r w:rsidR="006E60CD">
        <w:rPr>
          <w:rFonts w:ascii="Times New Roman" w:hAnsi="Times New Roman" w:cs="Times New Roman"/>
          <w:sz w:val="24"/>
          <w:szCs w:val="24"/>
        </w:rPr>
        <w:t xml:space="preserve"> acha do seu colega X? </w:t>
      </w:r>
      <w:r w:rsidR="0094485B">
        <w:rPr>
          <w:rFonts w:ascii="Times New Roman" w:hAnsi="Times New Roman" w:cs="Times New Roman"/>
          <w:sz w:val="24"/>
          <w:szCs w:val="24"/>
        </w:rPr>
        <w:t>E</w:t>
      </w:r>
      <w:r w:rsidR="006E60CD">
        <w:rPr>
          <w:rFonts w:ascii="Times New Roman" w:hAnsi="Times New Roman" w:cs="Times New Roman"/>
          <w:sz w:val="24"/>
          <w:szCs w:val="24"/>
        </w:rPr>
        <w:t xml:space="preserve"> o funcionário responder: bom, eu acho que ele é </w:t>
      </w:r>
      <w:r w:rsidR="0094485B">
        <w:rPr>
          <w:rFonts w:ascii="Times New Roman" w:hAnsi="Times New Roman" w:cs="Times New Roman"/>
          <w:sz w:val="24"/>
          <w:szCs w:val="24"/>
        </w:rPr>
        <w:t xml:space="preserve">um </w:t>
      </w:r>
      <w:r w:rsidR="006E60CD">
        <w:rPr>
          <w:rFonts w:ascii="Times New Roman" w:hAnsi="Times New Roman" w:cs="Times New Roman"/>
          <w:sz w:val="24"/>
          <w:szCs w:val="24"/>
        </w:rPr>
        <w:t xml:space="preserve">bom funcionário, trabalha muito, tem um bom comportamento, tem espirito de iniciativa. O funcionário estaria a violar uma das máximas, neste caso, a </w:t>
      </w:r>
      <w:r w:rsidR="0094485B">
        <w:rPr>
          <w:rFonts w:ascii="Times New Roman" w:hAnsi="Times New Roman" w:cs="Times New Roman"/>
          <w:sz w:val="24"/>
          <w:szCs w:val="24"/>
        </w:rPr>
        <w:t>máxima</w:t>
      </w:r>
      <w:r w:rsidR="006E60CD">
        <w:rPr>
          <w:rFonts w:ascii="Times New Roman" w:hAnsi="Times New Roman" w:cs="Times New Roman"/>
          <w:sz w:val="24"/>
          <w:szCs w:val="24"/>
        </w:rPr>
        <w:t xml:space="preserve"> de quantidade, pois falou somente dos aspectos positivos deixando os aspectos negativos do colega</w:t>
      </w:r>
      <w:r w:rsidR="0094485B">
        <w:rPr>
          <w:rFonts w:ascii="Times New Roman" w:hAnsi="Times New Roman" w:cs="Times New Roman"/>
          <w:sz w:val="24"/>
          <w:szCs w:val="24"/>
        </w:rPr>
        <w:t xml:space="preserve">, trazendo assim, informações a menos do que lhe foi exigido, não sendo tão verdadeiro como </w:t>
      </w:r>
      <w:proofErr w:type="spellStart"/>
      <w:r w:rsidR="0094485B">
        <w:rPr>
          <w:rFonts w:ascii="Times New Roman" w:hAnsi="Times New Roman" w:cs="Times New Roman"/>
          <w:sz w:val="24"/>
          <w:szCs w:val="24"/>
        </w:rPr>
        <w:t>Grice</w:t>
      </w:r>
      <w:proofErr w:type="spellEnd"/>
      <w:r w:rsidR="0094485B">
        <w:rPr>
          <w:rFonts w:ascii="Times New Roman" w:hAnsi="Times New Roman" w:cs="Times New Roman"/>
          <w:sz w:val="24"/>
          <w:szCs w:val="24"/>
        </w:rPr>
        <w:t xml:space="preserve"> gostaria. O funcionário falou somente dos aspectos positivos do colega para preservar a face positiva do colega diante do director. </w:t>
      </w:r>
    </w:p>
    <w:p w:rsidR="00E4001B" w:rsidRPr="00E4001B" w:rsidRDefault="00E4001B" w:rsidP="00E400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vezes, os falantes tendem </w:t>
      </w:r>
      <w:r w:rsidRPr="00E4001B">
        <w:rPr>
          <w:rFonts w:ascii="Times New Roman" w:hAnsi="Times New Roman" w:cs="Times New Roman"/>
          <w:sz w:val="24"/>
          <w:szCs w:val="24"/>
        </w:rPr>
        <w:t>a não transmi</w:t>
      </w:r>
      <w:r>
        <w:rPr>
          <w:rFonts w:ascii="Times New Roman" w:hAnsi="Times New Roman" w:cs="Times New Roman"/>
          <w:sz w:val="24"/>
          <w:szCs w:val="24"/>
        </w:rPr>
        <w:t xml:space="preserve">tir a quantidade de informação </w:t>
      </w:r>
      <w:r w:rsidRPr="00E4001B">
        <w:rPr>
          <w:rFonts w:ascii="Times New Roman" w:hAnsi="Times New Roman" w:cs="Times New Roman"/>
          <w:sz w:val="24"/>
          <w:szCs w:val="24"/>
        </w:rPr>
        <w:t xml:space="preserve">requerida pelo nosso interlocutor, </w:t>
      </w:r>
      <w:r>
        <w:rPr>
          <w:rFonts w:ascii="Times New Roman" w:hAnsi="Times New Roman" w:cs="Times New Roman"/>
          <w:sz w:val="24"/>
          <w:szCs w:val="24"/>
        </w:rPr>
        <w:t xml:space="preserve">como no exemplo anterior, </w:t>
      </w:r>
      <w:r w:rsidRPr="00E4001B">
        <w:rPr>
          <w:rFonts w:ascii="Times New Roman" w:hAnsi="Times New Roman" w:cs="Times New Roman"/>
          <w:sz w:val="24"/>
          <w:szCs w:val="24"/>
        </w:rPr>
        <w:t>ou porque não a possuem, ou porque não desejam p</w:t>
      </w:r>
      <w:r>
        <w:rPr>
          <w:rFonts w:ascii="Times New Roman" w:hAnsi="Times New Roman" w:cs="Times New Roman"/>
          <w:sz w:val="24"/>
          <w:szCs w:val="24"/>
        </w:rPr>
        <w:t xml:space="preserve">artilhá-la </w:t>
      </w:r>
      <w:r w:rsidRPr="00E4001B">
        <w:rPr>
          <w:rFonts w:ascii="Times New Roman" w:hAnsi="Times New Roman" w:cs="Times New Roman"/>
          <w:sz w:val="24"/>
          <w:szCs w:val="24"/>
        </w:rPr>
        <w:t>com o Outro. O desrespeito de algumas das máximas conversaciona</w:t>
      </w:r>
      <w:r>
        <w:rPr>
          <w:rFonts w:ascii="Times New Roman" w:hAnsi="Times New Roman" w:cs="Times New Roman"/>
          <w:sz w:val="24"/>
          <w:szCs w:val="24"/>
        </w:rPr>
        <w:t xml:space="preserve">is pode ter em vista o alcance </w:t>
      </w:r>
      <w:r w:rsidRPr="00E4001B">
        <w:rPr>
          <w:rFonts w:ascii="Times New Roman" w:hAnsi="Times New Roman" w:cs="Times New Roman"/>
          <w:sz w:val="24"/>
          <w:szCs w:val="24"/>
        </w:rPr>
        <w:t xml:space="preserve">de um </w:t>
      </w:r>
      <w:r w:rsidRPr="00E4001B">
        <w:rPr>
          <w:rFonts w:ascii="Times New Roman" w:hAnsi="Times New Roman" w:cs="Times New Roman"/>
          <w:sz w:val="24"/>
          <w:szCs w:val="24"/>
        </w:rPr>
        <w:t>objectivo</w:t>
      </w:r>
      <w:r w:rsidRPr="00E4001B">
        <w:rPr>
          <w:rFonts w:ascii="Times New Roman" w:hAnsi="Times New Roman" w:cs="Times New Roman"/>
          <w:sz w:val="24"/>
          <w:szCs w:val="24"/>
        </w:rPr>
        <w:t xml:space="preserve"> comunicativo específico. Como tal, há possi</w:t>
      </w:r>
      <w:r>
        <w:rPr>
          <w:rFonts w:ascii="Times New Roman" w:hAnsi="Times New Roman" w:cs="Times New Roman"/>
          <w:sz w:val="24"/>
          <w:szCs w:val="24"/>
        </w:rPr>
        <w:t>b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ilidade de um falante dar uma </w:t>
      </w:r>
      <w:r w:rsidRPr="00E4001B">
        <w:rPr>
          <w:rFonts w:ascii="Times New Roman" w:hAnsi="Times New Roman" w:cs="Times New Roman"/>
          <w:sz w:val="24"/>
          <w:szCs w:val="24"/>
        </w:rPr>
        <w:t>informação insuficiente em relação à solicitada, desrespeit</w:t>
      </w:r>
      <w:r>
        <w:rPr>
          <w:rFonts w:ascii="Times New Roman" w:hAnsi="Times New Roman" w:cs="Times New Roman"/>
          <w:sz w:val="24"/>
          <w:szCs w:val="24"/>
        </w:rPr>
        <w:t xml:space="preserve">ando, dessa forma, a Máxima de </w:t>
      </w:r>
      <w:r w:rsidRPr="00E4001B">
        <w:rPr>
          <w:rFonts w:ascii="Times New Roman" w:hAnsi="Times New Roman" w:cs="Times New Roman"/>
          <w:sz w:val="24"/>
          <w:szCs w:val="24"/>
        </w:rPr>
        <w:t>Quantidade, pressupondo que se transmitisse toda a informação que</w:t>
      </w:r>
      <w:r>
        <w:rPr>
          <w:rFonts w:ascii="Times New Roman" w:hAnsi="Times New Roman" w:cs="Times New Roman"/>
          <w:sz w:val="24"/>
          <w:szCs w:val="24"/>
        </w:rPr>
        <w:t xml:space="preserve"> possui iria ameaçar a face do </w:t>
      </w:r>
      <w:r w:rsidRPr="00E4001B">
        <w:rPr>
          <w:rFonts w:ascii="Times New Roman" w:hAnsi="Times New Roman" w:cs="Times New Roman"/>
          <w:sz w:val="24"/>
          <w:szCs w:val="24"/>
        </w:rPr>
        <w:t>seu interlocutor. Estes exemplos das situações de violação das máximas e submáximas conversacionais produzem, portanto, cortesia, pois parecem não atentar contra o Princípio de Cooperação ou contra a própria comunicação. Como refere Sousa:</w:t>
      </w:r>
    </w:p>
    <w:p w:rsidR="00E4001B" w:rsidRDefault="00E4001B" w:rsidP="00E400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Pr="00E4001B">
        <w:rPr>
          <w:rFonts w:ascii="Times New Roman" w:hAnsi="Times New Roman" w:cs="Times New Roman"/>
          <w:sz w:val="24"/>
          <w:szCs w:val="24"/>
        </w:rPr>
        <w:t>Ao ser cortês, por exemplo, um indivíduo contribui par</w:t>
      </w:r>
      <w:r>
        <w:rPr>
          <w:rFonts w:ascii="Times New Roman" w:hAnsi="Times New Roman" w:cs="Times New Roman"/>
          <w:sz w:val="24"/>
          <w:szCs w:val="24"/>
        </w:rPr>
        <w:t xml:space="preserve">a a preservação da face do seu </w:t>
      </w:r>
      <w:r w:rsidRPr="00E4001B">
        <w:rPr>
          <w:rFonts w:ascii="Times New Roman" w:hAnsi="Times New Roman" w:cs="Times New Roman"/>
          <w:sz w:val="24"/>
          <w:szCs w:val="24"/>
        </w:rPr>
        <w:t>interlocutor, bem como da sua própria face e assegura assim a manuten</w:t>
      </w:r>
      <w:r>
        <w:rPr>
          <w:rFonts w:ascii="Times New Roman" w:hAnsi="Times New Roman" w:cs="Times New Roman"/>
          <w:sz w:val="24"/>
          <w:szCs w:val="24"/>
        </w:rPr>
        <w:t xml:space="preserve">ção do equilíbrio social. Além </w:t>
      </w:r>
      <w:r w:rsidRPr="00E4001B">
        <w:rPr>
          <w:rFonts w:ascii="Times New Roman" w:hAnsi="Times New Roman" w:cs="Times New Roman"/>
          <w:sz w:val="24"/>
          <w:szCs w:val="24"/>
        </w:rPr>
        <w:t>disso, evita situações de conflito que possam pôr em causa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co-operatividade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interacção comunicativa” </w:t>
      </w:r>
      <w:r w:rsidRPr="00E4001B">
        <w:rPr>
          <w:rFonts w:ascii="Times New Roman" w:hAnsi="Times New Roman" w:cs="Times New Roman"/>
          <w:sz w:val="24"/>
          <w:szCs w:val="24"/>
        </w:rPr>
        <w:t>(Sousa, 2010:14-15)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69E0" w:rsidRDefault="004269E0" w:rsidP="004269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9E0">
        <w:rPr>
          <w:rFonts w:ascii="Times New Roman" w:hAnsi="Times New Roman" w:cs="Times New Roman"/>
          <w:sz w:val="24"/>
          <w:szCs w:val="24"/>
        </w:rPr>
        <w:t>Na verdade, a cortesia pode não pôr em causa as máxima</w:t>
      </w:r>
      <w:r>
        <w:rPr>
          <w:rFonts w:ascii="Times New Roman" w:hAnsi="Times New Roman" w:cs="Times New Roman"/>
          <w:sz w:val="24"/>
          <w:szCs w:val="24"/>
        </w:rPr>
        <w:t xml:space="preserve">s conversacionais, </w:t>
      </w:r>
      <w:proofErr w:type="gramStart"/>
      <w:r>
        <w:rPr>
          <w:rFonts w:ascii="Times New Roman" w:hAnsi="Times New Roman" w:cs="Times New Roman"/>
          <w:sz w:val="24"/>
          <w:szCs w:val="24"/>
        </w:rPr>
        <w:t>nem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ameaçar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9E0">
        <w:rPr>
          <w:rFonts w:ascii="Times New Roman" w:hAnsi="Times New Roman" w:cs="Times New Roman"/>
          <w:sz w:val="24"/>
          <w:szCs w:val="24"/>
        </w:rPr>
        <w:t xml:space="preserve">o sucesso da comunicação. Pelo contrário, a cortesia tem um papel </w:t>
      </w:r>
      <w:r>
        <w:rPr>
          <w:rFonts w:ascii="Times New Roman" w:hAnsi="Times New Roman" w:cs="Times New Roman"/>
          <w:sz w:val="24"/>
          <w:szCs w:val="24"/>
        </w:rPr>
        <w:t xml:space="preserve">regulador, pois contribui para </w:t>
      </w:r>
      <w:r w:rsidRPr="004269E0">
        <w:rPr>
          <w:rFonts w:ascii="Times New Roman" w:hAnsi="Times New Roman" w:cs="Times New Roman"/>
          <w:sz w:val="24"/>
          <w:szCs w:val="24"/>
        </w:rPr>
        <w:t>manter o equilíbrio social e as boas relações, subjacentes a uma in</w:t>
      </w:r>
      <w:r>
        <w:rPr>
          <w:rFonts w:ascii="Times New Roman" w:hAnsi="Times New Roman" w:cs="Times New Roman"/>
          <w:sz w:val="24"/>
          <w:szCs w:val="24"/>
        </w:rPr>
        <w:t xml:space="preserve">teracção verbal, para se manter </w:t>
      </w:r>
      <w:r w:rsidRPr="004269E0">
        <w:rPr>
          <w:rFonts w:ascii="Times New Roman" w:hAnsi="Times New Roman" w:cs="Times New Roman"/>
          <w:sz w:val="24"/>
          <w:szCs w:val="24"/>
        </w:rPr>
        <w:t>o espírito cooperativo entre os interlocutores.</w:t>
      </w:r>
      <w:r w:rsidRPr="004269E0">
        <w:rPr>
          <w:rFonts w:ascii="Times New Roman" w:hAnsi="Times New Roman" w:cs="Times New Roman"/>
          <w:sz w:val="24"/>
          <w:szCs w:val="24"/>
        </w:rPr>
        <w:cr/>
        <w:t xml:space="preserve">De acordo com </w:t>
      </w:r>
      <w:proofErr w:type="spellStart"/>
      <w:r w:rsidRPr="004269E0">
        <w:rPr>
          <w:rFonts w:ascii="Times New Roman" w:hAnsi="Times New Roman" w:cs="Times New Roman"/>
          <w:sz w:val="24"/>
          <w:szCs w:val="24"/>
        </w:rPr>
        <w:t>Leech</w:t>
      </w:r>
      <w:proofErr w:type="spellEnd"/>
      <w:r w:rsidRPr="004269E0">
        <w:rPr>
          <w:rFonts w:ascii="Times New Roman" w:hAnsi="Times New Roman" w:cs="Times New Roman"/>
          <w:sz w:val="24"/>
          <w:szCs w:val="24"/>
        </w:rPr>
        <w:t xml:space="preserve"> (1983:80), a grande função do Princí</w:t>
      </w:r>
      <w:r>
        <w:rPr>
          <w:rFonts w:ascii="Times New Roman" w:hAnsi="Times New Roman" w:cs="Times New Roman"/>
          <w:sz w:val="24"/>
          <w:szCs w:val="24"/>
        </w:rPr>
        <w:t xml:space="preserve">pio de Cortesia é garantir que </w:t>
      </w:r>
      <w:r w:rsidRPr="004269E0">
        <w:rPr>
          <w:rFonts w:ascii="Times New Roman" w:hAnsi="Times New Roman" w:cs="Times New Roman"/>
          <w:sz w:val="24"/>
          <w:szCs w:val="24"/>
        </w:rPr>
        <w:t xml:space="preserve">a cooperação persista mesmo quando os objectivos pessoais do </w:t>
      </w:r>
      <w:r>
        <w:rPr>
          <w:rFonts w:ascii="Times New Roman" w:hAnsi="Times New Roman" w:cs="Times New Roman"/>
          <w:sz w:val="24"/>
          <w:szCs w:val="24"/>
        </w:rPr>
        <w:t xml:space="preserve">falante e do ouvinte possam ser </w:t>
      </w:r>
      <w:r w:rsidRPr="004269E0">
        <w:rPr>
          <w:rFonts w:ascii="Times New Roman" w:hAnsi="Times New Roman" w:cs="Times New Roman"/>
          <w:sz w:val="24"/>
          <w:szCs w:val="24"/>
        </w:rPr>
        <w:t xml:space="preserve">entendidos como conflituosos. Para o autor, existem crenças </w:t>
      </w:r>
      <w:r>
        <w:rPr>
          <w:rFonts w:ascii="Times New Roman" w:hAnsi="Times New Roman" w:cs="Times New Roman"/>
          <w:sz w:val="24"/>
          <w:szCs w:val="24"/>
        </w:rPr>
        <w:t xml:space="preserve">corteses e descorteses que são </w:t>
      </w:r>
      <w:r w:rsidRPr="004269E0">
        <w:rPr>
          <w:rFonts w:ascii="Times New Roman" w:hAnsi="Times New Roman" w:cs="Times New Roman"/>
          <w:sz w:val="24"/>
          <w:szCs w:val="24"/>
        </w:rPr>
        <w:t>favoráveis ou desfavoráveis ao ouvinte e que o falante deve tomar em consideração na sua intervenção comunicativa. Consequentemente</w:t>
      </w:r>
      <w:proofErr w:type="gramStart"/>
      <w:r w:rsidRPr="004269E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269E0">
        <w:rPr>
          <w:rFonts w:ascii="Times New Roman" w:hAnsi="Times New Roman" w:cs="Times New Roman"/>
          <w:sz w:val="24"/>
          <w:szCs w:val="24"/>
        </w:rPr>
        <w:t xml:space="preserve"> irá adaptar quer a forma, quer o conteúdo da sua contribuição conversacional, de modo a não colocar a face </w:t>
      </w:r>
      <w:r>
        <w:rPr>
          <w:rFonts w:ascii="Times New Roman" w:hAnsi="Times New Roman" w:cs="Times New Roman"/>
          <w:sz w:val="24"/>
          <w:szCs w:val="24"/>
        </w:rPr>
        <w:t xml:space="preserve">do seu interlocutor em risco e </w:t>
      </w:r>
      <w:r w:rsidRPr="004269E0">
        <w:rPr>
          <w:rFonts w:ascii="Times New Roman" w:hAnsi="Times New Roman" w:cs="Times New Roman"/>
          <w:sz w:val="24"/>
          <w:szCs w:val="24"/>
        </w:rPr>
        <w:t xml:space="preserve">proteger assim, em última análise, o ambiente de cooperação </w:t>
      </w:r>
      <w:r>
        <w:rPr>
          <w:rFonts w:ascii="Times New Roman" w:hAnsi="Times New Roman" w:cs="Times New Roman"/>
          <w:sz w:val="24"/>
          <w:szCs w:val="24"/>
        </w:rPr>
        <w:t xml:space="preserve">conversacional. O Princípio de </w:t>
      </w:r>
      <w:r w:rsidRPr="004269E0">
        <w:rPr>
          <w:rFonts w:ascii="Times New Roman" w:hAnsi="Times New Roman" w:cs="Times New Roman"/>
          <w:sz w:val="24"/>
          <w:szCs w:val="24"/>
        </w:rPr>
        <w:t>Cortesia é, deste modo, um complemento necessário para salvar o Princí</w:t>
      </w:r>
      <w:r>
        <w:rPr>
          <w:rFonts w:ascii="Times New Roman" w:hAnsi="Times New Roman" w:cs="Times New Roman"/>
          <w:sz w:val="24"/>
          <w:szCs w:val="24"/>
        </w:rPr>
        <w:t xml:space="preserve">pio de Cooperação de </w:t>
      </w:r>
      <w:r w:rsidRPr="004269E0">
        <w:rPr>
          <w:rFonts w:ascii="Times New Roman" w:hAnsi="Times New Roman" w:cs="Times New Roman"/>
          <w:sz w:val="24"/>
          <w:szCs w:val="24"/>
        </w:rPr>
        <w:t>sérios problemas que possam pôr em causa a eficiência da comunic</w:t>
      </w:r>
      <w:r>
        <w:rPr>
          <w:rFonts w:ascii="Times New Roman" w:hAnsi="Times New Roman" w:cs="Times New Roman"/>
          <w:sz w:val="24"/>
          <w:szCs w:val="24"/>
        </w:rPr>
        <w:t xml:space="preserve">ação e a relação interlocutora </w:t>
      </w:r>
      <w:r w:rsidRPr="004269E0">
        <w:rPr>
          <w:rFonts w:ascii="Times New Roman" w:hAnsi="Times New Roman" w:cs="Times New Roman"/>
          <w:sz w:val="24"/>
          <w:szCs w:val="24"/>
        </w:rPr>
        <w:t xml:space="preserve">instituída. </w:t>
      </w:r>
      <w:r w:rsidRPr="004269E0">
        <w:rPr>
          <w:rFonts w:ascii="Times New Roman" w:hAnsi="Times New Roman" w:cs="Times New Roman"/>
          <w:sz w:val="24"/>
          <w:szCs w:val="24"/>
        </w:rPr>
        <w:cr/>
      </w:r>
    </w:p>
    <w:p w:rsidR="004269E0" w:rsidRDefault="004269E0" w:rsidP="004269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22B" w:rsidRPr="00A31095" w:rsidRDefault="0007622B" w:rsidP="00A310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03E" w:rsidRPr="00A31095" w:rsidRDefault="00D3403E" w:rsidP="00D34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403E" w:rsidRPr="00A310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03E"/>
    <w:rsid w:val="00012BC2"/>
    <w:rsid w:val="0007622B"/>
    <w:rsid w:val="00132E72"/>
    <w:rsid w:val="001D3477"/>
    <w:rsid w:val="001F61E4"/>
    <w:rsid w:val="00422615"/>
    <w:rsid w:val="004269E0"/>
    <w:rsid w:val="00493538"/>
    <w:rsid w:val="004C4927"/>
    <w:rsid w:val="00527027"/>
    <w:rsid w:val="00581888"/>
    <w:rsid w:val="00600F91"/>
    <w:rsid w:val="00647775"/>
    <w:rsid w:val="00663C2F"/>
    <w:rsid w:val="006C1E0C"/>
    <w:rsid w:val="006C7F76"/>
    <w:rsid w:val="006E60CD"/>
    <w:rsid w:val="00752A4D"/>
    <w:rsid w:val="007B5EFA"/>
    <w:rsid w:val="007E3DC9"/>
    <w:rsid w:val="0086520C"/>
    <w:rsid w:val="00911099"/>
    <w:rsid w:val="0094485B"/>
    <w:rsid w:val="00A31095"/>
    <w:rsid w:val="00AC1ADB"/>
    <w:rsid w:val="00BB01D6"/>
    <w:rsid w:val="00BB2458"/>
    <w:rsid w:val="00BE50F9"/>
    <w:rsid w:val="00C16F16"/>
    <w:rsid w:val="00C249DD"/>
    <w:rsid w:val="00C30EB7"/>
    <w:rsid w:val="00CB18FB"/>
    <w:rsid w:val="00CB731B"/>
    <w:rsid w:val="00D3403E"/>
    <w:rsid w:val="00DB13EA"/>
    <w:rsid w:val="00DE4AB4"/>
    <w:rsid w:val="00DF063D"/>
    <w:rsid w:val="00E4001B"/>
    <w:rsid w:val="00E57C54"/>
    <w:rsid w:val="00F8078A"/>
    <w:rsid w:val="00FC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340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340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</Pages>
  <Words>628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Saide Hassan</dc:creator>
  <cp:lastModifiedBy>Saide Hassan</cp:lastModifiedBy>
  <cp:revision>5</cp:revision>
  <dcterms:created xsi:type="dcterms:W3CDTF">2019-07-19T15:06:00Z</dcterms:created>
  <dcterms:modified xsi:type="dcterms:W3CDTF">2019-07-22T18:56:00Z</dcterms:modified>
</cp:coreProperties>
</file>