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1153" w:rsidRDefault="00EB3A78" w:rsidP="00EB3A78">
      <w:pPr>
        <w:pStyle w:val="NormalWeb"/>
        <w:spacing w:line="360" w:lineRule="auto"/>
        <w:jc w:val="both"/>
        <w:rPr>
          <w:rFonts w:ascii="Arial" w:hAnsi="Arial" w:cs="Arial"/>
          <w:b/>
          <w:color w:val="000000"/>
        </w:rPr>
      </w:pPr>
      <w:r w:rsidRPr="00EB3A78">
        <w:rPr>
          <w:rFonts w:ascii="Arial" w:hAnsi="Arial" w:cs="Arial"/>
          <w:b/>
          <w:color w:val="000000"/>
        </w:rPr>
        <w:t>ARTEFATO EDUCATIVO EM EDUCAÇÃO FÍSICA COMO INSTRUMENTO DE PROMOÇÃO DA SAÚDE DE ADOLESCENTES</w:t>
      </w:r>
    </w:p>
    <w:p w:rsidR="00EB3A78" w:rsidRDefault="00EB3A78" w:rsidP="00EB3A78">
      <w:pPr>
        <w:pStyle w:val="NormalWeb"/>
      </w:pPr>
      <w:r>
        <w:t xml:space="preserve">JECIANE RIBEIRO PARENTE; </w:t>
      </w:r>
    </w:p>
    <w:p w:rsidR="00EB3A78" w:rsidRDefault="00EB3A78" w:rsidP="00EB3A78">
      <w:pPr>
        <w:pStyle w:val="NormalWeb"/>
      </w:pPr>
      <w:r>
        <w:t>ÍVINA ALESSA BISPO SILVA;</w:t>
      </w:r>
    </w:p>
    <w:p w:rsidR="00EB3A78" w:rsidRDefault="00EB3A78" w:rsidP="00EB3A78">
      <w:pPr>
        <w:pStyle w:val="NormalWeb"/>
      </w:pPr>
      <w:r>
        <w:t> MARIA IRANAID LINHARES AGUIAR;</w:t>
      </w:r>
    </w:p>
    <w:p w:rsidR="00EB3A78" w:rsidRDefault="00EB3A78" w:rsidP="00EB3A78">
      <w:pPr>
        <w:pStyle w:val="NormalWeb"/>
      </w:pPr>
      <w:r>
        <w:t>ROBERTA LARISSA DA SILVA SOUSA;</w:t>
      </w:r>
    </w:p>
    <w:p w:rsidR="00EB3A78" w:rsidRDefault="00EB3A78" w:rsidP="00EB3A78">
      <w:pPr>
        <w:pStyle w:val="NormalWeb"/>
        <w:spacing w:line="360" w:lineRule="auto"/>
        <w:jc w:val="both"/>
        <w:rPr>
          <w:rFonts w:ascii="Arial" w:hAnsi="Arial" w:cs="Arial"/>
          <w:b/>
          <w:color w:val="000000"/>
        </w:rPr>
      </w:pPr>
    </w:p>
    <w:p w:rsidR="00EB3A78" w:rsidRPr="00EB3A78" w:rsidRDefault="00EB3A78" w:rsidP="00EB3A78">
      <w:pPr>
        <w:pStyle w:val="NormalWeb"/>
        <w:spacing w:line="360" w:lineRule="auto"/>
        <w:jc w:val="both"/>
        <w:rPr>
          <w:rFonts w:ascii="Arial" w:hAnsi="Arial" w:cs="Arial"/>
          <w:b/>
          <w:color w:val="000000"/>
        </w:rPr>
      </w:pPr>
      <w:r w:rsidRPr="00EB3A78">
        <w:rPr>
          <w:rFonts w:ascii="Arial" w:hAnsi="Arial" w:cs="Arial"/>
          <w:b/>
          <w:color w:val="000000"/>
        </w:rPr>
        <w:t>INTRODUÇÃO</w:t>
      </w:r>
    </w:p>
    <w:p w:rsidR="00EB3A78" w:rsidRPr="00EB3A78" w:rsidRDefault="00EB3A78" w:rsidP="00EB3A78">
      <w:pPr>
        <w:pStyle w:val="NormalWeb"/>
        <w:spacing w:line="360" w:lineRule="auto"/>
        <w:ind w:firstLine="851"/>
        <w:jc w:val="both"/>
        <w:rPr>
          <w:rFonts w:ascii="Arial" w:hAnsi="Arial" w:cs="Arial"/>
          <w:color w:val="000000"/>
        </w:rPr>
      </w:pPr>
      <w:r w:rsidRPr="00EB3A78">
        <w:rPr>
          <w:rFonts w:ascii="Arial" w:hAnsi="Arial" w:cs="Arial"/>
          <w:color w:val="000000"/>
        </w:rPr>
        <w:t>Nos</w:t>
      </w:r>
      <w:r w:rsidRPr="00EB3A78">
        <w:rPr>
          <w:rFonts w:ascii="Arial" w:hAnsi="Arial" w:cs="Arial"/>
          <w:color w:val="000000"/>
        </w:rPr>
        <w:t xml:space="preserve"> últimos anos </w:t>
      </w:r>
      <w:r w:rsidRPr="00EB3A78">
        <w:rPr>
          <w:rFonts w:ascii="Arial" w:hAnsi="Arial" w:cs="Arial"/>
          <w:color w:val="000000"/>
        </w:rPr>
        <w:t>as condições de saúde têm</w:t>
      </w:r>
      <w:r w:rsidRPr="00EB3A78">
        <w:rPr>
          <w:rFonts w:ascii="Arial" w:hAnsi="Arial" w:cs="Arial"/>
          <w:color w:val="000000"/>
        </w:rPr>
        <w:t xml:space="preserve"> sido fortemente </w:t>
      </w:r>
      <w:r w:rsidRPr="00EB3A78">
        <w:rPr>
          <w:rFonts w:ascii="Arial" w:hAnsi="Arial" w:cs="Arial"/>
          <w:color w:val="000000"/>
        </w:rPr>
        <w:t>influenciadas</w:t>
      </w:r>
      <w:r w:rsidRPr="00EB3A78">
        <w:rPr>
          <w:rFonts w:ascii="Arial" w:hAnsi="Arial" w:cs="Arial"/>
          <w:color w:val="000000"/>
        </w:rPr>
        <w:t xml:space="preserve"> pela transição demográfica e epidemiológica, </w:t>
      </w:r>
      <w:r w:rsidRPr="00EB3A78">
        <w:rPr>
          <w:rFonts w:ascii="Arial" w:hAnsi="Arial" w:cs="Arial"/>
          <w:color w:val="000000"/>
        </w:rPr>
        <w:t>demandando</w:t>
      </w:r>
      <w:r w:rsidRPr="00EB3A78">
        <w:rPr>
          <w:rFonts w:ascii="Arial" w:hAnsi="Arial" w:cs="Arial"/>
          <w:color w:val="000000"/>
        </w:rPr>
        <w:t xml:space="preserve"> dos serviços de saúde ações coerentes com a finalidade de assegurar uma boa qualidade de vida para a sociedade. Sendo o envelhecimento da população, a presença de doenças infecciosas e </w:t>
      </w:r>
      <w:r w:rsidRPr="00EB3A78">
        <w:rPr>
          <w:rFonts w:ascii="Arial" w:hAnsi="Arial" w:cs="Arial"/>
          <w:color w:val="000000"/>
        </w:rPr>
        <w:t>carências</w:t>
      </w:r>
      <w:r w:rsidRPr="00EB3A78">
        <w:rPr>
          <w:rFonts w:ascii="Arial" w:hAnsi="Arial" w:cs="Arial"/>
          <w:color w:val="000000"/>
        </w:rPr>
        <w:t>, causas externas e condições crônicas, os principais fatores contextuais que repercutem na saúde dos sujeitos e coletivos (Eugênio Vilaça, 2012).</w:t>
      </w:r>
    </w:p>
    <w:p w:rsidR="00EB3A78" w:rsidRPr="00EB3A78" w:rsidRDefault="00EB3A78" w:rsidP="00EB3A78">
      <w:pPr>
        <w:pStyle w:val="NormalWeb"/>
        <w:spacing w:line="360" w:lineRule="auto"/>
        <w:ind w:firstLine="851"/>
        <w:jc w:val="both"/>
        <w:rPr>
          <w:rFonts w:ascii="Arial" w:hAnsi="Arial" w:cs="Arial"/>
          <w:color w:val="000000"/>
        </w:rPr>
      </w:pPr>
      <w:r w:rsidRPr="00EB3A78">
        <w:rPr>
          <w:rFonts w:ascii="Arial" w:hAnsi="Arial" w:cs="Arial"/>
          <w:color w:val="000000"/>
        </w:rPr>
        <w:t xml:space="preserve">Frente as mudanças contextuais e a atuação de políticas sociais em diversos setores do Brasil, o padrão de saúde e consumo alimentar dos brasileiros passou por modificações, com a diminuição da fome e da desnutrição, mas por outro lado aumento nos </w:t>
      </w:r>
      <w:r w:rsidRPr="00EB3A78">
        <w:rPr>
          <w:rFonts w:ascii="Arial" w:hAnsi="Arial" w:cs="Arial"/>
          <w:color w:val="000000"/>
        </w:rPr>
        <w:t>índices</w:t>
      </w:r>
      <w:r w:rsidRPr="00EB3A78">
        <w:rPr>
          <w:rFonts w:ascii="Arial" w:hAnsi="Arial" w:cs="Arial"/>
          <w:color w:val="000000"/>
        </w:rPr>
        <w:t xml:space="preserve"> de sobrepeso e obesidade nas diversas camadas da população. Para o enfretamento deste cenário faz se necessário potencializar ações que propaguem informações e estimulem bons hábitos alimentares e a atividade física (BRASIL, 2014).</w:t>
      </w:r>
    </w:p>
    <w:p w:rsidR="00EB3A78" w:rsidRPr="00EB3A78" w:rsidRDefault="00EB3A78" w:rsidP="00EB3A78">
      <w:pPr>
        <w:pStyle w:val="NormalWeb"/>
        <w:spacing w:line="360" w:lineRule="auto"/>
        <w:ind w:firstLine="851"/>
        <w:jc w:val="both"/>
        <w:rPr>
          <w:rFonts w:ascii="Arial" w:hAnsi="Arial" w:cs="Arial"/>
          <w:color w:val="000000"/>
        </w:rPr>
      </w:pPr>
      <w:r w:rsidRPr="00EB3A78">
        <w:rPr>
          <w:rFonts w:ascii="Arial" w:hAnsi="Arial" w:cs="Arial"/>
          <w:color w:val="000000"/>
        </w:rPr>
        <w:t xml:space="preserve">As transformações </w:t>
      </w:r>
      <w:r w:rsidRPr="00EB3A78">
        <w:rPr>
          <w:rFonts w:ascii="Arial" w:hAnsi="Arial" w:cs="Arial"/>
          <w:color w:val="000000"/>
        </w:rPr>
        <w:t>econômicas</w:t>
      </w:r>
      <w:r w:rsidRPr="00EB3A78">
        <w:rPr>
          <w:rFonts w:ascii="Arial" w:hAnsi="Arial" w:cs="Arial"/>
          <w:color w:val="000000"/>
        </w:rPr>
        <w:t xml:space="preserve">, sociais, políticas, culturais e os avanços </w:t>
      </w:r>
      <w:r w:rsidRPr="00EB3A78">
        <w:rPr>
          <w:rFonts w:ascii="Arial" w:hAnsi="Arial" w:cs="Arial"/>
          <w:color w:val="000000"/>
        </w:rPr>
        <w:t>tecnológicos</w:t>
      </w:r>
      <w:r w:rsidRPr="00EB3A78">
        <w:rPr>
          <w:rFonts w:ascii="Arial" w:hAnsi="Arial" w:cs="Arial"/>
          <w:color w:val="000000"/>
        </w:rPr>
        <w:t xml:space="preserve"> que ocorreram nas últimas décadas produziram mudanças no modo de vida da sociedade, e estas ocasionaram impactos relevantes nos processos de saúde-adoecimento. A partir das modificações citadas houve a necessidade em ofertar ações voltadas para a melhoria da qualidade de vida da população, considerando os determinantes </w:t>
      </w:r>
      <w:r w:rsidRPr="00EB3A78">
        <w:rPr>
          <w:rFonts w:ascii="Arial" w:hAnsi="Arial" w:cs="Arial"/>
          <w:color w:val="000000"/>
        </w:rPr>
        <w:t>socia</w:t>
      </w:r>
      <w:r>
        <w:rPr>
          <w:rFonts w:ascii="Arial" w:hAnsi="Arial" w:cs="Arial"/>
          <w:color w:val="000000"/>
        </w:rPr>
        <w:t>i</w:t>
      </w:r>
      <w:r w:rsidRPr="00EB3A78">
        <w:rPr>
          <w:rFonts w:ascii="Arial" w:hAnsi="Arial" w:cs="Arial"/>
          <w:color w:val="000000"/>
        </w:rPr>
        <w:t>s</w:t>
      </w:r>
      <w:r w:rsidRPr="00EB3A78">
        <w:rPr>
          <w:rFonts w:ascii="Arial" w:hAnsi="Arial" w:cs="Arial"/>
          <w:color w:val="000000"/>
        </w:rPr>
        <w:t xml:space="preserve"> e as vulnerabilidades presentes em cada ciclo de vida, sendo a promoção da saúde uma das </w:t>
      </w:r>
      <w:r w:rsidRPr="00EB3A78">
        <w:rPr>
          <w:rFonts w:ascii="Arial" w:hAnsi="Arial" w:cs="Arial"/>
          <w:color w:val="000000"/>
        </w:rPr>
        <w:lastRenderedPageBreak/>
        <w:t>estratégias com a finalidade de produzir cuidados que não atuem somente na ausência de doenças (BRASIL, 2006).</w:t>
      </w:r>
    </w:p>
    <w:p w:rsidR="00EB3A78" w:rsidRDefault="00EB3A78" w:rsidP="00EB3A78">
      <w:pPr>
        <w:pStyle w:val="NormalWeb"/>
        <w:spacing w:line="360" w:lineRule="auto"/>
        <w:ind w:firstLine="851"/>
        <w:jc w:val="both"/>
        <w:rPr>
          <w:rFonts w:ascii="Arial" w:hAnsi="Arial" w:cs="Arial"/>
          <w:color w:val="000000"/>
        </w:rPr>
      </w:pPr>
      <w:r w:rsidRPr="00EB3A78">
        <w:rPr>
          <w:rFonts w:ascii="Arial" w:hAnsi="Arial" w:cs="Arial"/>
          <w:color w:val="000000"/>
        </w:rPr>
        <w:t>Este trabalho tem o objetivo de relatar a experiência de acadêmicas do quarto semestre do módulo de Atenção Básica à Saúde do curso de enfermagem da Universidade Estadual Vale do Acaraú com um grupo de adolescentes.</w:t>
      </w:r>
    </w:p>
    <w:p w:rsidR="00EB3A78" w:rsidRPr="00EB3A78" w:rsidRDefault="00EB3A78" w:rsidP="00611153">
      <w:pPr>
        <w:pStyle w:val="NormalWeb"/>
        <w:spacing w:line="360" w:lineRule="auto"/>
        <w:jc w:val="both"/>
        <w:rPr>
          <w:rFonts w:ascii="Arial" w:hAnsi="Arial" w:cs="Arial"/>
          <w:color w:val="000000"/>
        </w:rPr>
      </w:pPr>
    </w:p>
    <w:p w:rsidR="00EB3A78" w:rsidRPr="00EB3A78" w:rsidRDefault="00EB3A78" w:rsidP="00EB3A78">
      <w:pPr>
        <w:pStyle w:val="NormalWeb"/>
        <w:spacing w:line="360" w:lineRule="auto"/>
        <w:jc w:val="both"/>
        <w:rPr>
          <w:rFonts w:ascii="Arial" w:hAnsi="Arial" w:cs="Arial"/>
          <w:b/>
          <w:color w:val="000000"/>
        </w:rPr>
      </w:pPr>
      <w:r w:rsidRPr="00EB3A78">
        <w:rPr>
          <w:rFonts w:ascii="Arial" w:hAnsi="Arial" w:cs="Arial"/>
          <w:b/>
          <w:color w:val="000000"/>
        </w:rPr>
        <w:t>METODOLOGIA</w:t>
      </w:r>
    </w:p>
    <w:p w:rsidR="00EB3A78" w:rsidRPr="00EB3A78" w:rsidRDefault="00EB3A78" w:rsidP="00EB3A78">
      <w:pPr>
        <w:pStyle w:val="NormalWeb"/>
        <w:spacing w:line="360" w:lineRule="auto"/>
        <w:ind w:firstLine="851"/>
        <w:jc w:val="both"/>
        <w:rPr>
          <w:rFonts w:ascii="Arial" w:hAnsi="Arial" w:cs="Arial"/>
          <w:color w:val="000000"/>
        </w:rPr>
      </w:pPr>
      <w:r w:rsidRPr="00EB3A78">
        <w:rPr>
          <w:rFonts w:ascii="Arial" w:hAnsi="Arial" w:cs="Arial"/>
          <w:color w:val="000000"/>
        </w:rPr>
        <w:t>Trata-se de um relato de experiência, sob abordagem qualitativa. O cenário da experiência foi o Centro de Ciências da Saúde da Universidade Estadual Vale do Acaraú, realizado no mês de maio de 2016, com 10 adolescentes.</w:t>
      </w:r>
    </w:p>
    <w:p w:rsidR="00EB3A78" w:rsidRPr="00EB3A78" w:rsidRDefault="00EB3A78" w:rsidP="00EB3A78">
      <w:pPr>
        <w:pStyle w:val="NormalWeb"/>
        <w:spacing w:line="360" w:lineRule="auto"/>
        <w:ind w:firstLine="851"/>
        <w:jc w:val="both"/>
        <w:rPr>
          <w:rFonts w:ascii="Arial" w:hAnsi="Arial" w:cs="Arial"/>
          <w:color w:val="000000"/>
        </w:rPr>
      </w:pPr>
      <w:r w:rsidRPr="00EB3A78">
        <w:rPr>
          <w:rFonts w:ascii="Arial" w:hAnsi="Arial" w:cs="Arial"/>
          <w:color w:val="000000"/>
        </w:rPr>
        <w:t>Frente a necessidade de despertar a atenção dos adolescentes para abordar assuntos importante para a sua saúde foi elaborado o artefato educativo adaptado a partir da brincadeira amarelinha, que é uma ferramenta lúdica e conhecida, que consiste em um jogo onde há quadrados numerados de um a dez, e por último um círculo que representa o céu, sendo o momento final do jogo, e para o jogador conseguir chegar até o mesmo é necessário que acerte uma pedra (um material que serve de marcador no jogo) no espaço que corresponder a fase a qual irá.</w:t>
      </w:r>
    </w:p>
    <w:p w:rsidR="00EB3A78" w:rsidRPr="00EB3A78" w:rsidRDefault="00EB3A78" w:rsidP="00EB3A78">
      <w:pPr>
        <w:pStyle w:val="NormalWeb"/>
        <w:spacing w:line="360" w:lineRule="auto"/>
        <w:ind w:firstLine="851"/>
        <w:jc w:val="both"/>
        <w:rPr>
          <w:rFonts w:ascii="Arial" w:hAnsi="Arial" w:cs="Arial"/>
          <w:color w:val="000000"/>
        </w:rPr>
      </w:pPr>
      <w:r w:rsidRPr="00EB3A78">
        <w:rPr>
          <w:rFonts w:ascii="Arial" w:hAnsi="Arial" w:cs="Arial"/>
          <w:color w:val="000000"/>
        </w:rPr>
        <w:t xml:space="preserve">Para participar do artefato educativo os adolescentes foram separados em duas equipes com cinco adolescentes, e todos tinham a oportunidade de pular e avançar na amarelinha se acertasse o alvo (número ou céu) ao jogar a pedra e também respondesse a uma das perguntas elaboradas sobre a importância da atividade física para saúde e </w:t>
      </w:r>
      <w:r w:rsidRPr="00EB3A78">
        <w:rPr>
          <w:rFonts w:ascii="Arial" w:hAnsi="Arial" w:cs="Arial"/>
          <w:color w:val="000000"/>
        </w:rPr>
        <w:t>bem-estar</w:t>
      </w:r>
      <w:r w:rsidRPr="00EB3A78">
        <w:rPr>
          <w:rFonts w:ascii="Arial" w:hAnsi="Arial" w:cs="Arial"/>
          <w:color w:val="000000"/>
        </w:rPr>
        <w:t xml:space="preserve"> da sociedade podendo a equipe contribuir com o jogador da vez, estimulando a pensarem e interagirem em grupo sobre o tema que foi abordado.</w:t>
      </w:r>
    </w:p>
    <w:p w:rsidR="00EB3A78" w:rsidRPr="00EB3A78" w:rsidRDefault="00EB3A78" w:rsidP="00EB3A78">
      <w:pPr>
        <w:pStyle w:val="NormalWeb"/>
        <w:spacing w:line="360" w:lineRule="auto"/>
        <w:ind w:firstLine="851"/>
        <w:jc w:val="both"/>
        <w:rPr>
          <w:rFonts w:ascii="Arial" w:hAnsi="Arial" w:cs="Arial"/>
          <w:color w:val="000000"/>
        </w:rPr>
      </w:pPr>
      <w:r w:rsidRPr="00EB3A78">
        <w:rPr>
          <w:rFonts w:ascii="Arial" w:hAnsi="Arial" w:cs="Arial"/>
          <w:color w:val="000000"/>
        </w:rPr>
        <w:t xml:space="preserve">Em caso de errar ao jogar no número ou a resposta de uma pergunta passaria a vez para a próxima equipe, além de realizar um desafio selecionado através do “dado das atividades físicas”. </w:t>
      </w:r>
      <w:r w:rsidRPr="00EB3A78">
        <w:rPr>
          <w:rFonts w:ascii="Arial" w:hAnsi="Arial" w:cs="Arial"/>
          <w:color w:val="000000"/>
        </w:rPr>
        <w:t>Os seis desafios correspondiam</w:t>
      </w:r>
      <w:r w:rsidRPr="00EB3A78">
        <w:rPr>
          <w:rFonts w:ascii="Arial" w:hAnsi="Arial" w:cs="Arial"/>
          <w:color w:val="000000"/>
        </w:rPr>
        <w:t xml:space="preserve"> a </w:t>
      </w:r>
      <w:r w:rsidRPr="00EB3A78">
        <w:rPr>
          <w:rFonts w:ascii="Arial" w:hAnsi="Arial" w:cs="Arial"/>
          <w:color w:val="000000"/>
        </w:rPr>
        <w:lastRenderedPageBreak/>
        <w:t>movimentos corporais, que são dançar, realizar polichinelos, fazer flexões, fazer uma cesta de basquete, pular corda e fazer embaixadinha.</w:t>
      </w:r>
    </w:p>
    <w:p w:rsidR="00EB3A78" w:rsidRDefault="00EB3A78" w:rsidP="00EB3A78">
      <w:pPr>
        <w:pStyle w:val="NormalWeb"/>
        <w:spacing w:line="360" w:lineRule="auto"/>
        <w:ind w:firstLine="851"/>
        <w:jc w:val="both"/>
        <w:rPr>
          <w:rFonts w:ascii="Arial" w:hAnsi="Arial" w:cs="Arial"/>
          <w:color w:val="000000"/>
        </w:rPr>
      </w:pPr>
      <w:r w:rsidRPr="00EB3A78">
        <w:rPr>
          <w:rFonts w:ascii="Arial" w:hAnsi="Arial" w:cs="Arial"/>
          <w:color w:val="000000"/>
        </w:rPr>
        <w:t xml:space="preserve">Ao final foi discutido com os adolescentes sobre os conhecimentos que tinham antes da estratégia pedagógica da amarelinha adaptada, se o momento havia </w:t>
      </w:r>
      <w:r w:rsidR="00611153" w:rsidRPr="00EB3A78">
        <w:rPr>
          <w:rFonts w:ascii="Arial" w:hAnsi="Arial" w:cs="Arial"/>
          <w:color w:val="000000"/>
        </w:rPr>
        <w:t>contribuído</w:t>
      </w:r>
      <w:r w:rsidRPr="00EB3A78">
        <w:rPr>
          <w:rFonts w:ascii="Arial" w:hAnsi="Arial" w:cs="Arial"/>
          <w:color w:val="000000"/>
        </w:rPr>
        <w:t xml:space="preserve"> para aprendizagem e na associação da atividade física com a promoção de saúde, prevenção e tratamento das doenças.</w:t>
      </w:r>
    </w:p>
    <w:p w:rsidR="00EB3A78" w:rsidRPr="00EB3A78" w:rsidRDefault="00EB3A78" w:rsidP="00EB3A78">
      <w:pPr>
        <w:pStyle w:val="NormalWeb"/>
        <w:spacing w:line="360" w:lineRule="auto"/>
        <w:ind w:firstLine="851"/>
        <w:jc w:val="both"/>
        <w:rPr>
          <w:rFonts w:ascii="Arial" w:hAnsi="Arial" w:cs="Arial"/>
          <w:color w:val="000000"/>
        </w:rPr>
      </w:pPr>
    </w:p>
    <w:p w:rsidR="00EB3A78" w:rsidRPr="00EB3A78" w:rsidRDefault="00EB3A78" w:rsidP="00EB3A78">
      <w:pPr>
        <w:pStyle w:val="NormalWeb"/>
        <w:spacing w:line="360" w:lineRule="auto"/>
        <w:jc w:val="both"/>
        <w:rPr>
          <w:rFonts w:ascii="Arial" w:hAnsi="Arial" w:cs="Arial"/>
          <w:b/>
          <w:color w:val="000000"/>
        </w:rPr>
      </w:pPr>
      <w:r w:rsidRPr="00EB3A78">
        <w:rPr>
          <w:rFonts w:ascii="Arial" w:hAnsi="Arial" w:cs="Arial"/>
          <w:b/>
          <w:color w:val="000000"/>
        </w:rPr>
        <w:t>RESULTADOS E DISCUSSÃO</w:t>
      </w:r>
    </w:p>
    <w:p w:rsidR="00EB3A78" w:rsidRPr="00EB3A78" w:rsidRDefault="00EB3A78" w:rsidP="00EB3A78">
      <w:pPr>
        <w:pStyle w:val="NormalWeb"/>
        <w:spacing w:line="360" w:lineRule="auto"/>
        <w:ind w:firstLine="851"/>
        <w:jc w:val="both"/>
        <w:rPr>
          <w:rFonts w:ascii="Arial" w:hAnsi="Arial" w:cs="Arial"/>
          <w:color w:val="000000"/>
        </w:rPr>
      </w:pPr>
      <w:r w:rsidRPr="00EB3A78">
        <w:rPr>
          <w:rFonts w:ascii="Arial" w:hAnsi="Arial" w:cs="Arial"/>
          <w:color w:val="000000"/>
        </w:rPr>
        <w:t xml:space="preserve">Por meio das respostas dos adolescentes que participaram da amarelinha adaptada, foi perceptível que já </w:t>
      </w:r>
      <w:r w:rsidR="00611153" w:rsidRPr="00EB3A78">
        <w:rPr>
          <w:rFonts w:ascii="Arial" w:hAnsi="Arial" w:cs="Arial"/>
          <w:color w:val="000000"/>
        </w:rPr>
        <w:t>possuía</w:t>
      </w:r>
      <w:r w:rsidRPr="00EB3A78">
        <w:rPr>
          <w:rFonts w:ascii="Arial" w:hAnsi="Arial" w:cs="Arial"/>
          <w:color w:val="000000"/>
        </w:rPr>
        <w:t xml:space="preserve"> conhecimento sobre os benefícios da atividade física e a importância de sua associação com a alimentação saudável, porém a maioria relatou não estar praticando nenhum exercício físico regularmente.</w:t>
      </w:r>
    </w:p>
    <w:p w:rsidR="00EB3A78" w:rsidRPr="00EB3A78" w:rsidRDefault="00EB3A78" w:rsidP="00EB3A78">
      <w:pPr>
        <w:pStyle w:val="NormalWeb"/>
        <w:spacing w:line="360" w:lineRule="auto"/>
        <w:ind w:firstLine="851"/>
        <w:jc w:val="both"/>
        <w:rPr>
          <w:rFonts w:ascii="Arial" w:hAnsi="Arial" w:cs="Arial"/>
          <w:color w:val="000000"/>
        </w:rPr>
      </w:pPr>
      <w:r w:rsidRPr="00EB3A78">
        <w:rPr>
          <w:rFonts w:ascii="Arial" w:hAnsi="Arial" w:cs="Arial"/>
          <w:color w:val="000000"/>
        </w:rPr>
        <w:t>Notou-se que os adolescentes ficaram interessados em participar do artefato educativo, não havendo dificuldades em obter as respostas relacionadas ao tema abordado, surgindo inclusive dúvidas que foram sanadas de acordo com os conhecimentos dos aplicadores do jogo.</w:t>
      </w:r>
    </w:p>
    <w:p w:rsidR="00EB3A78" w:rsidRPr="00EB3A78" w:rsidRDefault="00EB3A78" w:rsidP="00EB3A78">
      <w:pPr>
        <w:pStyle w:val="NormalWeb"/>
        <w:spacing w:line="360" w:lineRule="auto"/>
        <w:ind w:firstLine="851"/>
        <w:jc w:val="both"/>
        <w:rPr>
          <w:rFonts w:ascii="Arial" w:hAnsi="Arial" w:cs="Arial"/>
          <w:color w:val="000000"/>
        </w:rPr>
      </w:pPr>
      <w:r w:rsidRPr="00EB3A78">
        <w:rPr>
          <w:rFonts w:ascii="Arial" w:hAnsi="Arial" w:cs="Arial"/>
          <w:color w:val="000000"/>
        </w:rPr>
        <w:t xml:space="preserve">A aproximação dos acadêmicos de enfermagem a partir da graduação com ações de promoção da saúde, um dos papéis do enfermeiro, potencializa a formação por proporcionar interagir e atuar com o público alvo e também associar a teoria com a prática, que contribui com o olhar crítico </w:t>
      </w:r>
      <w:proofErr w:type="gramStart"/>
      <w:r w:rsidRPr="00EB3A78">
        <w:rPr>
          <w:rFonts w:ascii="Arial" w:hAnsi="Arial" w:cs="Arial"/>
          <w:color w:val="000000"/>
        </w:rPr>
        <w:t>d</w:t>
      </w:r>
      <w:r>
        <w:rPr>
          <w:rFonts w:ascii="Arial" w:hAnsi="Arial" w:cs="Arial"/>
          <w:color w:val="000000"/>
        </w:rPr>
        <w:t>o</w:t>
      </w:r>
      <w:r w:rsidRPr="00EB3A78">
        <w:rPr>
          <w:rFonts w:ascii="Arial" w:hAnsi="Arial" w:cs="Arial"/>
          <w:color w:val="000000"/>
        </w:rPr>
        <w:t xml:space="preserve"> estudante frente</w:t>
      </w:r>
      <w:proofErr w:type="gramEnd"/>
      <w:r w:rsidRPr="00EB3A78">
        <w:rPr>
          <w:rFonts w:ascii="Arial" w:hAnsi="Arial" w:cs="Arial"/>
          <w:color w:val="000000"/>
        </w:rPr>
        <w:t xml:space="preserve"> as necessidades de saúde da população.</w:t>
      </w:r>
    </w:p>
    <w:p w:rsidR="00EB3A78" w:rsidRPr="00EB3A78" w:rsidRDefault="00EB3A78" w:rsidP="00EB3A78">
      <w:pPr>
        <w:pStyle w:val="NormalWeb"/>
        <w:spacing w:line="360" w:lineRule="auto"/>
        <w:jc w:val="both"/>
        <w:rPr>
          <w:rFonts w:ascii="Arial" w:hAnsi="Arial" w:cs="Arial"/>
          <w:b/>
          <w:color w:val="000000"/>
        </w:rPr>
      </w:pPr>
      <w:r w:rsidRPr="00EB3A78">
        <w:rPr>
          <w:rFonts w:ascii="Arial" w:hAnsi="Arial" w:cs="Arial"/>
          <w:b/>
          <w:color w:val="000000"/>
        </w:rPr>
        <w:t>CONCLUSÕES</w:t>
      </w:r>
    </w:p>
    <w:p w:rsidR="00EB3A78" w:rsidRPr="00EB3A78" w:rsidRDefault="00EB3A78" w:rsidP="00EB3A78">
      <w:pPr>
        <w:pStyle w:val="NormalWeb"/>
        <w:spacing w:line="360" w:lineRule="auto"/>
        <w:ind w:firstLine="851"/>
        <w:jc w:val="both"/>
        <w:rPr>
          <w:rFonts w:ascii="Arial" w:hAnsi="Arial" w:cs="Arial"/>
          <w:color w:val="000000"/>
        </w:rPr>
      </w:pPr>
      <w:r w:rsidRPr="00EB3A78">
        <w:rPr>
          <w:rFonts w:ascii="Arial" w:hAnsi="Arial" w:cs="Arial"/>
          <w:color w:val="000000"/>
        </w:rPr>
        <w:t>As informações sobre atividade física/pratica corporal são de conhecimento de muitos, porém por ser uma área com cada vez mais pesquisas acerca de seus aspectos sobre a saúde, há novos saberes desconhecidos. E embora muitos tenham consciência de seus benefícios na promoção da saúde, prevenção e até mesmo tratamento de doenças, não executam a prática.</w:t>
      </w:r>
    </w:p>
    <w:p w:rsidR="00EB3A78" w:rsidRPr="00EB3A78" w:rsidRDefault="00EB3A78" w:rsidP="00EB3A78">
      <w:pPr>
        <w:pStyle w:val="NormalWeb"/>
        <w:spacing w:line="360" w:lineRule="auto"/>
        <w:ind w:firstLine="851"/>
        <w:jc w:val="both"/>
        <w:rPr>
          <w:rFonts w:ascii="Arial" w:hAnsi="Arial" w:cs="Arial"/>
          <w:color w:val="000000"/>
        </w:rPr>
      </w:pPr>
      <w:r w:rsidRPr="00EB3A78">
        <w:rPr>
          <w:rFonts w:ascii="Arial" w:hAnsi="Arial" w:cs="Arial"/>
          <w:color w:val="000000"/>
        </w:rPr>
        <w:lastRenderedPageBreak/>
        <w:t xml:space="preserve">Faz-se necessário que ações voltadas prática a atividade física seja ainda mais </w:t>
      </w:r>
      <w:r w:rsidRPr="00EB3A78">
        <w:rPr>
          <w:rFonts w:ascii="Arial" w:hAnsi="Arial" w:cs="Arial"/>
          <w:color w:val="000000"/>
        </w:rPr>
        <w:t>propagada</w:t>
      </w:r>
      <w:r w:rsidRPr="00EB3A78">
        <w:rPr>
          <w:rFonts w:ascii="Arial" w:hAnsi="Arial" w:cs="Arial"/>
          <w:color w:val="000000"/>
        </w:rPr>
        <w:t>, e que tenha</w:t>
      </w:r>
      <w:r>
        <w:rPr>
          <w:rFonts w:ascii="Arial" w:hAnsi="Arial" w:cs="Arial"/>
          <w:color w:val="000000"/>
        </w:rPr>
        <w:t>m</w:t>
      </w:r>
      <w:r w:rsidRPr="00EB3A78">
        <w:rPr>
          <w:rFonts w:ascii="Arial" w:hAnsi="Arial" w:cs="Arial"/>
          <w:color w:val="000000"/>
        </w:rPr>
        <w:t xml:space="preserve"> </w:t>
      </w:r>
      <w:r w:rsidRPr="00EB3A78">
        <w:rPr>
          <w:rFonts w:ascii="Arial" w:hAnsi="Arial" w:cs="Arial"/>
          <w:color w:val="000000"/>
        </w:rPr>
        <w:t>políticas</w:t>
      </w:r>
      <w:r w:rsidRPr="00EB3A78">
        <w:rPr>
          <w:rFonts w:ascii="Arial" w:hAnsi="Arial" w:cs="Arial"/>
          <w:color w:val="000000"/>
        </w:rPr>
        <w:t xml:space="preserve"> públicas que incentivem. Sendo de muita importância que os adolescentes já tenham esse hábito, para que permaneça até a vida adulta, e </w:t>
      </w:r>
      <w:r w:rsidRPr="00EB3A78">
        <w:rPr>
          <w:rFonts w:ascii="Arial" w:hAnsi="Arial" w:cs="Arial"/>
          <w:color w:val="000000"/>
        </w:rPr>
        <w:t>diminuam</w:t>
      </w:r>
      <w:r w:rsidRPr="00EB3A78">
        <w:rPr>
          <w:rFonts w:ascii="Arial" w:hAnsi="Arial" w:cs="Arial"/>
          <w:color w:val="000000"/>
        </w:rPr>
        <w:t xml:space="preserve"> os casos de obesidade na adolescência que atualmente se constitui como agravo a saúde pública.</w:t>
      </w:r>
      <w:bookmarkStart w:id="0" w:name="_GoBack"/>
      <w:bookmarkEnd w:id="0"/>
    </w:p>
    <w:p w:rsidR="00EB3A78" w:rsidRPr="00EB3A78" w:rsidRDefault="00EB3A78" w:rsidP="00EB3A78">
      <w:pPr>
        <w:pStyle w:val="NormalWeb"/>
        <w:spacing w:line="360" w:lineRule="auto"/>
        <w:jc w:val="both"/>
        <w:rPr>
          <w:rFonts w:ascii="Arial" w:hAnsi="Arial" w:cs="Arial"/>
          <w:b/>
          <w:color w:val="000000"/>
        </w:rPr>
      </w:pPr>
      <w:r w:rsidRPr="00EB3A78">
        <w:rPr>
          <w:rFonts w:ascii="Arial" w:hAnsi="Arial" w:cs="Arial"/>
          <w:b/>
          <w:color w:val="000000"/>
        </w:rPr>
        <w:t>REFERÊNCIAS BIBLIOGRÁFICAS</w:t>
      </w:r>
    </w:p>
    <w:p w:rsidR="00EB3A78" w:rsidRPr="00EB3A78" w:rsidRDefault="00EB3A78" w:rsidP="00EB3A78">
      <w:pPr>
        <w:pStyle w:val="NormalWeb"/>
        <w:spacing w:line="360" w:lineRule="auto"/>
        <w:jc w:val="both"/>
        <w:rPr>
          <w:rFonts w:ascii="Arial" w:hAnsi="Arial" w:cs="Arial"/>
          <w:color w:val="000000"/>
        </w:rPr>
      </w:pPr>
      <w:r w:rsidRPr="00EB3A78">
        <w:rPr>
          <w:rFonts w:ascii="Arial" w:hAnsi="Arial" w:cs="Arial"/>
          <w:color w:val="000000"/>
        </w:rPr>
        <w:t>Mendes E. V. O cuidado das condições crônicas na atenção primária à saúde: O imperativo da consolidação da estratégia da saúde da família. Brasília: Organização Pan-Americana da Saúde, 2012.</w:t>
      </w:r>
    </w:p>
    <w:p w:rsidR="00EB3A78" w:rsidRPr="00EB3A78" w:rsidRDefault="00EB3A78" w:rsidP="00EB3A78">
      <w:pPr>
        <w:pStyle w:val="NormalWeb"/>
        <w:spacing w:line="360" w:lineRule="auto"/>
        <w:jc w:val="both"/>
        <w:rPr>
          <w:rFonts w:ascii="Arial" w:hAnsi="Arial" w:cs="Arial"/>
          <w:color w:val="000000"/>
        </w:rPr>
      </w:pPr>
      <w:r w:rsidRPr="00EB3A78">
        <w:rPr>
          <w:rFonts w:ascii="Arial" w:hAnsi="Arial" w:cs="Arial"/>
          <w:color w:val="000000"/>
        </w:rPr>
        <w:t xml:space="preserve">BRASIL. Guia alimentar para a população brasileira. </w:t>
      </w:r>
      <w:proofErr w:type="spellStart"/>
      <w:r w:rsidRPr="00EB3A78">
        <w:rPr>
          <w:rFonts w:ascii="Arial" w:hAnsi="Arial" w:cs="Arial"/>
          <w:color w:val="000000"/>
        </w:rPr>
        <w:t>Brasilia</w:t>
      </w:r>
      <w:proofErr w:type="spellEnd"/>
      <w:r w:rsidRPr="00EB3A78">
        <w:rPr>
          <w:rFonts w:ascii="Arial" w:hAnsi="Arial" w:cs="Arial"/>
          <w:color w:val="000000"/>
        </w:rPr>
        <w:t>: 2014.</w:t>
      </w:r>
    </w:p>
    <w:p w:rsidR="00EB3A78" w:rsidRPr="00EB3A78" w:rsidRDefault="00EB3A78" w:rsidP="00EB3A78">
      <w:pPr>
        <w:pStyle w:val="NormalWeb"/>
        <w:spacing w:line="360" w:lineRule="auto"/>
        <w:jc w:val="both"/>
        <w:rPr>
          <w:rFonts w:ascii="Arial" w:hAnsi="Arial" w:cs="Arial"/>
          <w:color w:val="000000"/>
        </w:rPr>
      </w:pPr>
      <w:r w:rsidRPr="00EB3A78">
        <w:rPr>
          <w:rFonts w:ascii="Arial" w:hAnsi="Arial" w:cs="Arial"/>
          <w:color w:val="000000"/>
        </w:rPr>
        <w:t>Brasil. Política Nacional de Promoção da Saúde. Brasília: 2006.</w:t>
      </w:r>
    </w:p>
    <w:p w:rsidR="00AA7D44" w:rsidRPr="00EB3A78" w:rsidRDefault="00AA7D44" w:rsidP="00EB3A78">
      <w:pPr>
        <w:spacing w:line="360" w:lineRule="auto"/>
        <w:ind w:firstLine="851"/>
        <w:jc w:val="both"/>
        <w:rPr>
          <w:rFonts w:ascii="Arial" w:hAnsi="Arial" w:cs="Arial"/>
          <w:sz w:val="24"/>
          <w:szCs w:val="24"/>
        </w:rPr>
      </w:pPr>
    </w:p>
    <w:sectPr w:rsidR="00AA7D44" w:rsidRPr="00EB3A7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A78"/>
    <w:rsid w:val="00611153"/>
    <w:rsid w:val="00AA7D44"/>
    <w:rsid w:val="00EB3A7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E3CF2F-C0AE-40C5-84F7-60A90C2FB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EB3A78"/>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5212872">
      <w:bodyDiv w:val="1"/>
      <w:marLeft w:val="0"/>
      <w:marRight w:val="0"/>
      <w:marTop w:val="0"/>
      <w:marBottom w:val="0"/>
      <w:divBdr>
        <w:top w:val="none" w:sz="0" w:space="0" w:color="auto"/>
        <w:left w:val="none" w:sz="0" w:space="0" w:color="auto"/>
        <w:bottom w:val="none" w:sz="0" w:space="0" w:color="auto"/>
        <w:right w:val="none" w:sz="0" w:space="0" w:color="auto"/>
      </w:divBdr>
    </w:div>
    <w:div w:id="1784417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923</Words>
  <Characters>4987</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2019-08-05T01:26:00Z</dcterms:created>
  <dcterms:modified xsi:type="dcterms:W3CDTF">2019-08-05T01:41:00Z</dcterms:modified>
</cp:coreProperties>
</file>