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right="-285" w:hanging="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CONSÓRCIOS PUBLICOS COMO INSTRUMENTOS DE IMPLEMENTAÇÃO DE POLITICAS PUBLICAS NA AREA DA SAÚDE¹</w:t>
      </w:r>
    </w:p>
    <w:p>
      <w:pPr>
        <w:pStyle w:val="Normal"/>
        <w:spacing w:lineRule="auto" w:line="240"/>
        <w:ind w:right="-285" w:hanging="0"/>
        <w:jc w:val="right"/>
        <w:rPr>
          <w:rFonts w:ascii="Times New Roman" w:hAnsi="Times New Roman" w:cs="Times New Roman"/>
          <w:i/>
          <w:i/>
          <w:color w:val="000000" w:themeColor="text1"/>
          <w:sz w:val="24"/>
          <w:szCs w:val="24"/>
        </w:rPr>
      </w:pPr>
      <w:r>
        <w:rPr>
          <w:rFonts w:cs="Times New Roman" w:ascii="Times New Roman" w:hAnsi="Times New Roman"/>
          <w:i/>
          <w:color w:val="000000" w:themeColor="text1"/>
          <w:sz w:val="24"/>
          <w:szCs w:val="24"/>
        </w:rPr>
        <w:t>Ingryd Fernanda Barbosa Ribeiro²</w:t>
      </w:r>
    </w:p>
    <w:p>
      <w:pPr>
        <w:pStyle w:val="Normal"/>
        <w:spacing w:lineRule="auto" w:line="240"/>
        <w:ind w:right="-285" w:hanging="0"/>
        <w:jc w:val="right"/>
        <w:rPr/>
      </w:pPr>
      <w:r>
        <w:rPr>
          <w:rFonts w:cs="Times New Roman" w:ascii="Times New Roman" w:hAnsi="Times New Roman"/>
          <w:i/>
          <w:color w:val="000000" w:themeColor="text1"/>
          <w:sz w:val="24"/>
          <w:szCs w:val="24"/>
        </w:rPr>
        <w:t xml:space="preserve"> </w:t>
      </w:r>
      <w:r>
        <w:rPr>
          <w:rFonts w:cs="Times New Roman" w:ascii="Times New Roman" w:hAnsi="Times New Roman"/>
          <w:i/>
          <w:color w:val="000000" w:themeColor="text1"/>
          <w:sz w:val="24"/>
          <w:szCs w:val="24"/>
        </w:rPr>
        <w:t>Tiago Fernandes³</w:t>
      </w:r>
    </w:p>
    <w:p>
      <w:pPr>
        <w:pStyle w:val="Normal"/>
        <w:spacing w:lineRule="auto" w:line="360"/>
        <w:ind w:right="-285" w:hanging="0"/>
        <w:jc w:val="right"/>
        <w:rPr>
          <w:rFonts w:ascii="Times New Roman" w:hAnsi="Times New Roman" w:cs="Times New Roman"/>
          <w:i/>
          <w:i/>
          <w:color w:val="000000" w:themeColor="text1"/>
          <w:sz w:val="24"/>
          <w:szCs w:val="24"/>
        </w:rPr>
      </w:pPr>
      <w:r>
        <w:rPr>
          <w:rFonts w:cs="Times New Roman" w:ascii="Times New Roman" w:hAnsi="Times New Roman"/>
          <w:i/>
          <w:color w:val="000000" w:themeColor="text1"/>
          <w:sz w:val="24"/>
          <w:szCs w:val="24"/>
        </w:rPr>
      </w:r>
    </w:p>
    <w:p>
      <w:pPr>
        <w:pStyle w:val="Normal"/>
        <w:spacing w:lineRule="auto" w:line="360"/>
        <w:ind w:right="-285" w:hanging="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RESUMO</w:t>
      </w:r>
    </w:p>
    <w:p>
      <w:pPr>
        <w:pStyle w:val="Normal"/>
        <w:spacing w:lineRule="auto" w:line="360"/>
        <w:ind w:right="-285" w:firstLine="1134"/>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O presente trabalho trata da atuação dos consórcios públicos no âmbito da saúde, </w:t>
      </w:r>
      <w:r>
        <w:rPr>
          <w:rFonts w:cs="Times New Roman" w:ascii="Times New Roman" w:hAnsi="Times New Roman"/>
          <w:sz w:val="24"/>
        </w:rPr>
        <w:t xml:space="preserve">em razão das mudanças de paradigmas constitucionais incorporados ao texto de 1988, com maior autonomia aos entes da federação. Demonstra-se que nesse cenário de descentralização surgem os consórcios públicos, que tem por objetivo a gestão associada, com vistas à realização de ações, de forma eficaz, para melhoria dos serviços públicos. </w:t>
      </w:r>
      <w:bookmarkStart w:id="0" w:name="_GoBack"/>
      <w:r>
        <w:rPr>
          <w:rFonts w:cs="Times New Roman" w:ascii="Times New Roman" w:hAnsi="Times New Roman"/>
          <w:sz w:val="24"/>
        </w:rPr>
        <w:t>Mostra-se como se tornou necessária à busca por uma otimização da colheita e aplicação dos recursos públicos no desenvolvimento das atividades administrativas de cada ente</w:t>
      </w:r>
      <w:bookmarkEnd w:id="0"/>
      <w:r>
        <w:rPr>
          <w:rFonts w:cs="Times New Roman" w:ascii="Times New Roman" w:hAnsi="Times New Roman"/>
          <w:sz w:val="24"/>
        </w:rPr>
        <w:t>. Os consórcios encontram amparo na lei 11.107/2005, representando então uma evolução no que diz respeito à cooperação entre aqueles que são consorciados. Por fim, indicam-se os impactos positivos trazidos por essa atividade, bem como de que forma pode-se fazer um controle desse trabalho por parte da sociedade, detentora dos direitos que são efetivados através dessa modalidade de atuação, e por parte dos órgãos fiscalizadores.</w:t>
      </w:r>
    </w:p>
    <w:p>
      <w:pPr>
        <w:pStyle w:val="Normal"/>
        <w:spacing w:lineRule="auto" w:line="360"/>
        <w:ind w:right="-285" w:hanging="0"/>
        <w:rPr>
          <w:rFonts w:ascii="Times New Roman" w:hAnsi="Times New Roman" w:cs="Times New Roman"/>
          <w:color w:val="000000"/>
          <w:sz w:val="24"/>
          <w:szCs w:val="24"/>
        </w:rPr>
      </w:pPr>
      <w:r>
        <w:rPr>
          <w:rStyle w:val="Ncoradanotaderodap"/>
        </w:rPr>
        <w:footnoteReference w:id="2"/>
      </w:r>
      <w:r>
        <w:rPr>
          <w:rFonts w:cs="Times New Roman" w:ascii="Times New Roman" w:hAnsi="Times New Roman"/>
          <w:color w:val="000000"/>
          <w:sz w:val="24"/>
          <w:szCs w:val="24"/>
        </w:rPr>
        <w:t>Palavras-chave: Entes federativos. Saúde. SUS. Consórcios Públicos. Cooperação.</w:t>
      </w:r>
    </w:p>
    <w:p>
      <w:pPr>
        <w:pStyle w:val="Normal"/>
        <w:spacing w:lineRule="auto" w:line="360"/>
        <w:ind w:right="-285" w:hanging="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ind w:right="-285"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1 INTRODUÇÃO</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 xml:space="preserve">Os embates que exploram a curva de crescimento de micro e macrorregiões levam ao ponto convergente, numa proporção quase unânime, que é a sua relação com fatores financeiros. Desta feita, não há como dissociar fatores financeiros do caráter qualitativo de cada ação pública, haja vista que todo o aparato da Administração demandado, que visa o interesse comum, é diretamente proporcional à quantidade de verbas despendidas. </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Nesse diapasão, cabe ressaltar que os Consórcios Públicos visam atingir interesse público em inúmeras áreas, dando-se aqui maior enfoque à área da saúde, onde Municípios, Estados e até mesmo a União associam-se para despender maior colaboração, gerando a criação, reforma e manutenção de vias que estabilizem ou, pelo menos, fomentem a melhoria nos sistemas de saúde pública.</w:t>
      </w:r>
    </w:p>
    <w:p>
      <w:pPr>
        <w:pStyle w:val="Normal"/>
        <w:spacing w:lineRule="auto" w:line="24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Web"/>
        <w:spacing w:lineRule="auto" w:line="360" w:beforeAutospacing="0" w:before="0" w:afterAutospacing="0" w:after="0"/>
        <w:ind w:firstLine="1134"/>
        <w:jc w:val="both"/>
        <w:rPr/>
      </w:pPr>
      <w:r>
        <w:rPr>
          <w:color w:val="000000"/>
        </w:rPr>
        <w:t>Assim, visto o caráter vinculado dos Consórcios Públicos ao regulamento do SUS, entende-se que há a descentralização de poder que era restrito da União, haja vista que outrora era de sua competência exclusiva, desafiando órgãos de fiscalização com sua árdua tarefa de monitorar atividades tão variadas de ente tão grande e de abrangência colossal, causando assim o impacto da democratização do acesso à saúde pública, contemplando assim os membros mais distantes da União, quais sejam: os Municípios.</w:t>
      </w:r>
    </w:p>
    <w:p>
      <w:pPr>
        <w:pStyle w:val="NormalWeb"/>
        <w:spacing w:beforeAutospacing="0" w:before="0" w:afterAutospacing="0" w:after="0"/>
        <w:ind w:firstLine="1134"/>
        <w:jc w:val="both"/>
        <w:rPr>
          <w:color w:val="000000"/>
        </w:rPr>
      </w:pPr>
      <w:r>
        <w:rPr>
          <w:color w:val="000000"/>
        </w:rPr>
      </w:r>
    </w:p>
    <w:p>
      <w:pPr>
        <w:pStyle w:val="NormalWeb"/>
        <w:spacing w:lineRule="auto" w:line="360" w:beforeAutospacing="0" w:before="0" w:afterAutospacing="0" w:after="0"/>
        <w:ind w:firstLine="1134"/>
        <w:jc w:val="both"/>
        <w:rPr>
          <w:color w:val="000000"/>
        </w:rPr>
      </w:pPr>
      <w:r>
        <w:rPr>
          <w:color w:val="000000"/>
        </w:rPr>
        <w:t>Tal programa para atendimento em maior escala, bem como sua ramificação por toda União, Estados e Municípios, incumbiu à redistribuição de prerrogativas, bem como a criação de atos que novas questões que os novos associados passariam a controlar.</w:t>
      </w:r>
    </w:p>
    <w:p>
      <w:pPr>
        <w:pStyle w:val="NormalWeb"/>
        <w:spacing w:beforeAutospacing="0" w:before="0" w:afterAutospacing="0" w:after="0"/>
        <w:ind w:firstLine="1134"/>
        <w:jc w:val="both"/>
        <w:rPr>
          <w:color w:val="000000"/>
        </w:rPr>
      </w:pPr>
      <w:r>
        <w:rPr>
          <w:color w:val="000000"/>
        </w:rPr>
      </w:r>
    </w:p>
    <w:p>
      <w:pPr>
        <w:pStyle w:val="NormalWeb"/>
        <w:spacing w:lineRule="auto" w:line="360" w:beforeAutospacing="0" w:before="0" w:afterAutospacing="0" w:after="0"/>
        <w:ind w:firstLine="1134"/>
        <w:jc w:val="both"/>
        <w:rPr>
          <w:color w:val="000000"/>
        </w:rPr>
      </w:pPr>
      <w:r>
        <w:rPr>
          <w:color w:val="000000"/>
        </w:rPr>
        <w:t xml:space="preserve">Ressalte-se que, dentre as notórias contribuições na área da saúde, a Gestão Publica, destaque-se novamente a Municipal, foi extremamente beneficiada na formação dos Consórcios Públicos, haja vista que contou com apoio de Estados e União, bem como tirou proveito da captação de verbas, pois os Consórcios representam a distribuição equivalente para uma demanda em escalas gigantescas, tal qual a área da saúde no Brasil é. Atender maiores grupos de uma só vez foi a maneira mais sábia e econômica que o legislador encontrou para realizar atendimentos médicos e hospitalares, porque atende à lógica de que os custos serão menores, enquanto o atendimento será de maior número e melhor qualidade, ao invés de despender mais tempo, recursos financeiros, mão-de-obra, reparo de infraestrutura, etc, com microrregiões agindo de maneira isolada, gastando muito mais receitas e atendendo pequenos contingentes. Trata-se da utilização das periferias da Federação como forma de regulamentar seus gastos, bem como democratizar seus ganhos, em especial no atendimento da área da saúde. </w:t>
      </w:r>
    </w:p>
    <w:p>
      <w:pPr>
        <w:pStyle w:val="NormalWeb"/>
        <w:spacing w:beforeAutospacing="0" w:before="0" w:afterAutospacing="0" w:after="0"/>
        <w:ind w:firstLine="1134"/>
        <w:jc w:val="both"/>
        <w:rPr>
          <w:color w:val="000000"/>
        </w:rPr>
      </w:pPr>
      <w:r>
        <w:rPr>
          <w:color w:val="000000"/>
        </w:rPr>
      </w:r>
    </w:p>
    <w:p>
      <w:pPr>
        <w:pStyle w:val="NormalWeb"/>
        <w:spacing w:lineRule="auto" w:line="360" w:beforeAutospacing="0" w:before="0" w:afterAutospacing="0" w:after="0"/>
        <w:ind w:firstLine="1134"/>
        <w:jc w:val="both"/>
        <w:rPr>
          <w:color w:val="000000"/>
        </w:rPr>
      </w:pPr>
      <w:r>
        <w:rPr>
          <w:color w:val="000000"/>
        </w:rPr>
        <w:t>São os Consórcios Públicos que permitem a associação de, por exemplo, alguns municípios para redistribuição e cooperação de renda para construção de hospitais, clínicas, enfermarias, maternidades, contratação de profissionais, abastecimento de postos, bem como maior efetividade na prestação do serviço público à sociedade. Imperioso ressaltar que tal associação realizada entre, sobretudo, Municípios, recruta maior contingente para abarcar um problema em comum, como por exemplo, em doenças que se alastrem rapidamente e estejam assolando populações de Cidades vizinhas. A partir da união de entes através do Consórcio, recruta-se mais mão de obra com menos gastos do que se o fizesse, cada Município, de maneira isolada, tornando-se tal via muito mais proveitosa.</w:t>
      </w:r>
    </w:p>
    <w:p>
      <w:pPr>
        <w:pStyle w:val="Normal"/>
        <w:tabs>
          <w:tab w:val="left" w:pos="6142" w:leader="none"/>
        </w:tabs>
        <w:spacing w:lineRule="auto" w:line="240" w:before="0" w:after="0"/>
        <w:ind w:right="-285"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tabs>
          <w:tab w:val="left" w:pos="6142" w:leader="none"/>
        </w:tabs>
        <w:spacing w:lineRule="auto" w:line="360" w:before="0" w:after="0"/>
        <w:ind w:right="-285"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 SURGIMENTO DOS CONSORCIOS PUBLICOS E SEU MODO DE CONSTITUIÇÃO</w:t>
      </w:r>
    </w:p>
    <w:p>
      <w:pPr>
        <w:pStyle w:val="Normal"/>
        <w:tabs>
          <w:tab w:val="left" w:pos="6142" w:leader="none"/>
        </w:tabs>
        <w:spacing w:lineRule="auto" w:line="240" w:before="0" w:after="0"/>
        <w:ind w:right="-285"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360" w:before="30" w:after="30"/>
        <w:ind w:firstLine="1134"/>
        <w:jc w:val="both"/>
        <w:rPr>
          <w:rFonts w:ascii="Times New Roman" w:hAnsi="Times New Roman" w:cs="Times New Roman"/>
          <w:sz w:val="24"/>
          <w:szCs w:val="24"/>
        </w:rPr>
      </w:pPr>
      <w:r>
        <w:rPr>
          <w:rFonts w:cs="Times New Roman" w:ascii="Times New Roman" w:hAnsi="Times New Roman"/>
          <w:sz w:val="24"/>
          <w:szCs w:val="24"/>
        </w:rPr>
        <w:t>Segundo Marçal Justen filho (2010, p. 286), os consórcios públicos têm personalidade jurídica de direito privado, sem fins econômicos, que têm sua formação dada por entes da Federação, com intuito de firmar determinadas relação de cooperação federativa.</w:t>
      </w:r>
    </w:p>
    <w:p>
      <w:pPr>
        <w:pStyle w:val="Normal"/>
        <w:spacing w:lineRule="auto" w:line="240" w:before="30" w:after="3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30" w:after="30"/>
        <w:ind w:firstLine="1134"/>
        <w:jc w:val="both"/>
        <w:rPr>
          <w:rFonts w:ascii="Times New Roman" w:hAnsi="Times New Roman" w:cs="Times New Roman"/>
          <w:sz w:val="24"/>
          <w:szCs w:val="24"/>
        </w:rPr>
      </w:pPr>
      <w:r>
        <w:rPr>
          <w:rFonts w:cs="Times New Roman" w:ascii="Times New Roman" w:hAnsi="Times New Roman"/>
          <w:sz w:val="24"/>
          <w:szCs w:val="24"/>
        </w:rPr>
        <w:t>José dos Santos Carvalho Filho (2016, p. 237), esclarece ainda que, os consórcios públicos possuem natureza jurídica de negocio jurídico plurilateral de direito publico, tendo seu conteúdo de cooperação reciproca entre aqueles que o pactuam. Isso é observado porque os pactuantes manifestam objetivos em comum, isso torna um negocio jurídico, e é plurilateral porque admite a presença de vários pactuantes, tendo somente que todos terem objetivos semelhantes.</w:t>
      </w:r>
    </w:p>
    <w:p>
      <w:pPr>
        <w:pStyle w:val="Normal"/>
        <w:spacing w:lineRule="auto" w:line="240" w:before="30" w:after="3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30" w:after="30"/>
        <w:ind w:firstLine="1134"/>
        <w:jc w:val="both"/>
        <w:rPr>
          <w:rFonts w:ascii="Times New Roman" w:hAnsi="Times New Roman" w:cs="Times New Roman"/>
          <w:sz w:val="24"/>
          <w:szCs w:val="24"/>
        </w:rPr>
      </w:pPr>
      <w:r>
        <w:rPr>
          <w:rFonts w:cs="Times New Roman" w:ascii="Times New Roman" w:hAnsi="Times New Roman"/>
          <w:sz w:val="24"/>
          <w:szCs w:val="24"/>
        </w:rPr>
        <w:t xml:space="preserve">Filha (2016, p. 238) completa que o objeto dos consórcios públicos é um instrumento do federalismo cooperativo, onde as entidades estatais, não abrindo mão de sua autonomia, resguardada pela Constituição, associam-se a pessoas estatais diversas, com o intuito de alcançar determinados objetivos que são de interesse coletivo. Assim, resta demonstrado a necessidade da criação de determinados consórcios. </w:t>
      </w:r>
    </w:p>
    <w:p>
      <w:pPr>
        <w:pStyle w:val="Normal"/>
        <w:spacing w:lineRule="auto" w:line="240" w:before="30" w:after="3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30" w:after="30"/>
        <w:ind w:firstLine="1134"/>
        <w:jc w:val="both"/>
        <w:rPr>
          <w:rFonts w:ascii="Times New Roman" w:hAnsi="Times New Roman" w:cs="Times New Roman"/>
          <w:sz w:val="24"/>
          <w:szCs w:val="24"/>
        </w:rPr>
      </w:pPr>
      <w:r>
        <w:rPr>
          <w:rFonts w:cs="Times New Roman" w:ascii="Times New Roman" w:hAnsi="Times New Roman"/>
          <w:sz w:val="24"/>
          <w:szCs w:val="24"/>
        </w:rPr>
        <w:t xml:space="preserve">Nesse esteio, Maria Sylvia Zanella Di Pietro (2008, p. 475) explica que o surgimento dos Consórcios Públicos originou-se quando o Estado, não mais conseguia suprir as necessidades da coletividade, devido, muitas vezes, pela extensão do território brasileiro, assim, determinadas áreas não recebiam a devida prestação de serviço, necessitando então de mais uma pessoa para efetivação de serviços de base. </w:t>
      </w:r>
    </w:p>
    <w:p>
      <w:pPr>
        <w:pStyle w:val="Normal"/>
        <w:spacing w:lineRule="auto" w:line="240" w:before="30" w:after="3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30" w:after="30"/>
        <w:ind w:firstLine="1134"/>
        <w:jc w:val="both"/>
        <w:rPr>
          <w:rFonts w:ascii="Times New Roman" w:hAnsi="Times New Roman" w:cs="Times New Roman"/>
          <w:sz w:val="24"/>
          <w:szCs w:val="24"/>
        </w:rPr>
      </w:pPr>
      <w:r>
        <w:rPr>
          <w:rFonts w:cs="Times New Roman" w:ascii="Times New Roman" w:hAnsi="Times New Roman"/>
          <w:sz w:val="24"/>
          <w:szCs w:val="24"/>
        </w:rPr>
        <w:t>Antônio Wladimir Ribeiro (2007), explica que as atuais necessidades de infraestrutura e serviços, são racionadas em determinadas áreas, como educação, saneamento básico, habitação, gestão, transporte e saúde.</w:t>
      </w:r>
    </w:p>
    <w:p>
      <w:pPr>
        <w:pStyle w:val="Normal"/>
        <w:spacing w:lineRule="auto" w:line="240" w:before="30" w:after="3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30" w:after="30"/>
        <w:ind w:firstLine="1134"/>
        <w:jc w:val="both"/>
        <w:rPr>
          <w:rFonts w:ascii="Times New Roman" w:hAnsi="Times New Roman" w:cs="Times New Roman"/>
          <w:sz w:val="24"/>
          <w:szCs w:val="24"/>
        </w:rPr>
      </w:pPr>
      <w:r>
        <w:rPr>
          <w:rFonts w:cs="Times New Roman" w:ascii="Times New Roman" w:hAnsi="Times New Roman"/>
          <w:sz w:val="24"/>
          <w:szCs w:val="24"/>
        </w:rPr>
        <w:t>Um exemplo de serviço de base, que é garantia do cidadão pela constituição, é o direito a saúde. Sendo um serviço de extrema necessidade, que demanda muita atuação estatal, observa-se a precariedade do mesmo, foi então, que surgiram os consórcios públicos na área da saúde, para suprir as necessidades nas localidades que o Estado por si só não alcançava.</w:t>
      </w:r>
    </w:p>
    <w:p>
      <w:pPr>
        <w:pStyle w:val="Normal"/>
        <w:spacing w:lineRule="auto" w:line="360" w:before="240" w:after="200"/>
        <w:ind w:firstLine="1134"/>
        <w:jc w:val="both"/>
        <w:rPr>
          <w:rFonts w:ascii="Times New Roman" w:hAnsi="Times New Roman" w:cs="Times New Roman"/>
          <w:sz w:val="24"/>
          <w:szCs w:val="24"/>
        </w:rPr>
      </w:pPr>
      <w:r>
        <w:rPr>
          <w:rFonts w:cs="Times New Roman" w:ascii="Times New Roman" w:hAnsi="Times New Roman"/>
          <w:sz w:val="24"/>
          <w:szCs w:val="24"/>
        </w:rPr>
        <w:t>O art. 1º, § 3º da lei 11.107/2005, dispõe que:</w:t>
      </w:r>
    </w:p>
    <w:p>
      <w:pPr>
        <w:pStyle w:val="NormalWeb"/>
        <w:ind w:left="2268" w:hanging="0"/>
        <w:jc w:val="both"/>
        <w:rPr>
          <w:color w:val="000000"/>
          <w:sz w:val="20"/>
          <w:szCs w:val="20"/>
        </w:rPr>
      </w:pPr>
      <w:r>
        <w:rPr>
          <w:rFonts w:cs="Arial" w:ascii="Arial" w:hAnsi="Arial"/>
          <w:color w:val="000000"/>
        </w:rPr>
        <w:t>   </w:t>
      </w:r>
      <w:r>
        <w:rPr>
          <w:rStyle w:val="Appleconvertedspace"/>
          <w:rFonts w:cs="Arial" w:ascii="Arial" w:hAnsi="Arial"/>
          <w:color w:val="000000"/>
        </w:rPr>
        <w:t> </w:t>
      </w:r>
      <w:bookmarkStart w:id="1" w:name="art1"/>
      <w:bookmarkEnd w:id="1"/>
      <w:r>
        <w:rPr>
          <w:color w:val="000000"/>
          <w:sz w:val="20"/>
          <w:szCs w:val="20"/>
        </w:rPr>
        <w:t>Art. 1</w:t>
      </w:r>
      <w:r>
        <w:rPr>
          <w:color w:val="000000"/>
          <w:sz w:val="20"/>
          <w:szCs w:val="20"/>
          <w:u w:val="single"/>
          <w:vertAlign w:val="superscript"/>
        </w:rPr>
        <w:t>o</w:t>
      </w:r>
      <w:r>
        <w:rPr>
          <w:rStyle w:val="Appleconvertedspace"/>
          <w:color w:val="000000"/>
          <w:sz w:val="20"/>
          <w:szCs w:val="20"/>
        </w:rPr>
        <w:t> </w:t>
      </w:r>
      <w:r>
        <w:rPr>
          <w:color w:val="000000"/>
          <w:sz w:val="20"/>
          <w:szCs w:val="20"/>
        </w:rPr>
        <w:t>Esta Lei dispõe sobre normas gerais para a União, os Estados, o Distrito Federal e os Municípios contratarem consórcios públicos para a realização de objetivos de interesse comum e dá outras providências.</w:t>
      </w:r>
    </w:p>
    <w:p>
      <w:pPr>
        <w:pStyle w:val="NormalWeb"/>
        <w:ind w:left="2268" w:hanging="0"/>
        <w:jc w:val="both"/>
        <w:rPr>
          <w:color w:val="000000"/>
          <w:sz w:val="20"/>
          <w:szCs w:val="20"/>
        </w:rPr>
      </w:pPr>
      <w:r>
        <w:rPr>
          <w:color w:val="000000"/>
          <w:sz w:val="20"/>
          <w:szCs w:val="20"/>
        </w:rPr>
        <w:t xml:space="preserve">        </w:t>
      </w:r>
      <w:r>
        <w:rPr>
          <w:color w:val="000000"/>
          <w:sz w:val="20"/>
          <w:szCs w:val="20"/>
        </w:rPr>
        <w:t>§ 1</w:t>
      </w:r>
      <w:r>
        <w:rPr>
          <w:color w:val="000000"/>
          <w:sz w:val="20"/>
          <w:szCs w:val="20"/>
          <w:u w:val="single"/>
          <w:vertAlign w:val="superscript"/>
        </w:rPr>
        <w:t>o</w:t>
      </w:r>
      <w:r>
        <w:rPr>
          <w:rStyle w:val="Appleconvertedspace"/>
          <w:color w:val="000000"/>
          <w:sz w:val="20"/>
          <w:szCs w:val="20"/>
        </w:rPr>
        <w:t> </w:t>
      </w:r>
      <w:r>
        <w:rPr>
          <w:color w:val="000000"/>
          <w:sz w:val="20"/>
          <w:szCs w:val="20"/>
        </w:rPr>
        <w:t>O consórcio público constituirá associação pública ou pessoa jurídica de direito privado.</w:t>
      </w:r>
    </w:p>
    <w:p>
      <w:pPr>
        <w:pStyle w:val="NormalWeb"/>
        <w:ind w:left="2268" w:hanging="0"/>
        <w:jc w:val="both"/>
        <w:rPr>
          <w:color w:val="000000"/>
          <w:sz w:val="20"/>
          <w:szCs w:val="20"/>
        </w:rPr>
      </w:pPr>
      <w:r>
        <w:rPr>
          <w:color w:val="000000"/>
          <w:sz w:val="20"/>
          <w:szCs w:val="20"/>
        </w:rPr>
        <w:t xml:space="preserve">        </w:t>
      </w:r>
      <w:r>
        <w:rPr>
          <w:color w:val="000000"/>
          <w:sz w:val="20"/>
          <w:szCs w:val="20"/>
        </w:rPr>
        <w:t>§ 3</w:t>
      </w:r>
      <w:r>
        <w:rPr>
          <w:color w:val="000000"/>
          <w:sz w:val="20"/>
          <w:szCs w:val="20"/>
          <w:u w:val="single"/>
          <w:vertAlign w:val="superscript"/>
        </w:rPr>
        <w:t>o</w:t>
      </w:r>
      <w:r>
        <w:rPr>
          <w:rStyle w:val="Appleconvertedspace"/>
          <w:color w:val="000000"/>
          <w:sz w:val="20"/>
          <w:szCs w:val="20"/>
        </w:rPr>
        <w:t> </w:t>
      </w:r>
      <w:r>
        <w:rPr>
          <w:color w:val="000000"/>
          <w:sz w:val="20"/>
          <w:szCs w:val="20"/>
        </w:rPr>
        <w:t>Os consórcios públicos, na área de saúde, deverão obedecer aos princípios, diretrizes e normas que regulam o Sistema Único de Saúde – SUS.</w:t>
      </w:r>
    </w:p>
    <w:p>
      <w:pPr>
        <w:pStyle w:val="NormalWeb"/>
        <w:ind w:left="2268" w:hanging="0"/>
        <w:jc w:val="both"/>
        <w:rPr>
          <w:color w:val="000000"/>
          <w:sz w:val="20"/>
          <w:szCs w:val="20"/>
        </w:rPr>
      </w:pPr>
      <w:r>
        <w:rPr>
          <w:color w:val="000000"/>
          <w:sz w:val="20"/>
          <w:szCs w:val="20"/>
        </w:rPr>
      </w:r>
    </w:p>
    <w:p>
      <w:pPr>
        <w:pStyle w:val="Normal"/>
        <w:spacing w:lineRule="auto" w:line="360" w:before="240" w:after="200"/>
        <w:ind w:firstLine="1134"/>
        <w:jc w:val="both"/>
        <w:rPr>
          <w:rFonts w:ascii="Times New Roman" w:hAnsi="Times New Roman" w:cs="Times New Roman"/>
          <w:sz w:val="24"/>
          <w:szCs w:val="24"/>
        </w:rPr>
      </w:pPr>
      <w:r>
        <w:rPr>
          <w:rFonts w:cs="Times New Roman" w:ascii="Times New Roman" w:hAnsi="Times New Roman"/>
          <w:sz w:val="24"/>
          <w:szCs w:val="24"/>
        </w:rPr>
        <w:t>Em 2001, o IBGE revelou que 1969 municípios recebiam prestação de serviços através do consorcio publico de saúde esse número só vem crescendo.  Isso porque, Sinoel Batista (2011), constatou que com a maior descentralização das politicas sociais e maiores competências, os municípios se sistematizaram, constituindo consórcios públicos intermunicipais, tendo o objetivo de dilatar sua capacidade de gestão, além de obter mais disponibilidade de recursos, resultando em uma prestação de serviço na área da saúde mais efetiva, isto previsto no art. 10º, § 1º,  da lei 8.080/1990:</w:t>
      </w:r>
    </w:p>
    <w:p>
      <w:pPr>
        <w:pStyle w:val="Normal"/>
        <w:spacing w:before="240" w:after="200"/>
        <w:ind w:left="2268" w:hanging="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Art. 10. Os municípios poderão constituir consórcios para desenvolver em conjunto as ações e os serviços de saúde que lhes correspondam. </w:t>
      </w:r>
    </w:p>
    <w:p>
      <w:pPr>
        <w:pStyle w:val="Normal"/>
        <w:spacing w:before="240" w:after="200"/>
        <w:ind w:left="2268" w:hanging="0"/>
        <w:jc w:val="both"/>
        <w:rPr>
          <w:rFonts w:ascii="Times New Roman" w:hAnsi="Times New Roman" w:cs="Times New Roman"/>
          <w:sz w:val="20"/>
          <w:szCs w:val="20"/>
        </w:rPr>
      </w:pPr>
      <w:r>
        <w:rPr>
          <w:rFonts w:cs="Times New Roman" w:ascii="Times New Roman" w:hAnsi="Times New Roman"/>
          <w:sz w:val="20"/>
          <w:szCs w:val="20"/>
        </w:rPr>
        <w:t xml:space="preserve">§ 1º Aplica-se aos consórcios administrativos intermunicipais o princípio da direção única, e os respectivos atos constitutivos disporão sobre sua observância. </w:t>
      </w:r>
    </w:p>
    <w:p>
      <w:pPr>
        <w:pStyle w:val="Normal"/>
        <w:spacing w:lineRule="auto" w:line="360" w:before="240" w:after="20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240" w:after="200"/>
        <w:ind w:firstLine="1134"/>
        <w:jc w:val="both"/>
        <w:rPr>
          <w:rFonts w:ascii="Times New Roman" w:hAnsi="Times New Roman" w:cs="Times New Roman"/>
          <w:sz w:val="24"/>
          <w:szCs w:val="24"/>
        </w:rPr>
      </w:pPr>
      <w:r>
        <w:rPr>
          <w:rFonts w:cs="Times New Roman" w:ascii="Times New Roman" w:hAnsi="Times New Roman"/>
          <w:sz w:val="24"/>
          <w:szCs w:val="24"/>
        </w:rPr>
        <w:t>Quanto a constituição dos consórcios públicos, Maria Sylvia Zanella Di Pietro (2008, p. 477), esboça que, apesar do art. 3º da lei nº 11.107/05 afirme que o consorcio constitui-se por contrato, há na verdade, outras normas contidas em outros dispositivos, que asseguram que o constituição de um consorcio publico só será concluído, se observar um procedimento especifico, onde a autora lista as fases:</w:t>
      </w:r>
    </w:p>
    <w:p>
      <w:pPr>
        <w:pStyle w:val="Normal"/>
        <w:spacing w:lineRule="auto" w:line="240" w:before="0" w:after="0"/>
        <w:ind w:left="2268" w:hanging="0"/>
        <w:jc w:val="both"/>
        <w:rPr>
          <w:rFonts w:ascii="Times New Roman" w:hAnsi="Times New Roman" w:cs="Times New Roman"/>
          <w:sz w:val="20"/>
          <w:szCs w:val="20"/>
        </w:rPr>
      </w:pPr>
      <w:r>
        <w:rPr>
          <w:rFonts w:cs="Times New Roman" w:ascii="Times New Roman" w:hAnsi="Times New Roman"/>
          <w:sz w:val="20"/>
          <w:szCs w:val="20"/>
        </w:rPr>
        <w:t>a) Subscrição de protocolo de intenções (art. 3º);</w:t>
      </w:r>
    </w:p>
    <w:p>
      <w:pPr>
        <w:pStyle w:val="Normal"/>
        <w:spacing w:lineRule="auto" w:line="240" w:before="0" w:after="0"/>
        <w:ind w:left="2268" w:hanging="0"/>
        <w:jc w:val="both"/>
        <w:rPr>
          <w:rFonts w:ascii="Times New Roman" w:hAnsi="Times New Roman" w:cs="Times New Roman"/>
          <w:sz w:val="20"/>
          <w:szCs w:val="20"/>
        </w:rPr>
      </w:pPr>
      <w:r>
        <w:rPr>
          <w:rFonts w:cs="Times New Roman" w:ascii="Times New Roman" w:hAnsi="Times New Roman"/>
          <w:sz w:val="20"/>
          <w:szCs w:val="20"/>
        </w:rPr>
        <w:t>b) publicação do protocolo de intenções na imprensa oficial (art. 4ª, § 5º);</w:t>
      </w:r>
    </w:p>
    <w:p>
      <w:pPr>
        <w:pStyle w:val="Normal"/>
        <w:spacing w:lineRule="auto" w:line="240" w:before="0" w:after="0"/>
        <w:ind w:left="2268" w:hanging="0"/>
        <w:jc w:val="both"/>
        <w:rPr>
          <w:rFonts w:ascii="Times New Roman" w:hAnsi="Times New Roman" w:cs="Times New Roman"/>
          <w:sz w:val="20"/>
          <w:szCs w:val="20"/>
        </w:rPr>
      </w:pPr>
      <w:r>
        <w:rPr>
          <w:rFonts w:cs="Times New Roman" w:ascii="Times New Roman" w:hAnsi="Times New Roman"/>
          <w:sz w:val="20"/>
          <w:szCs w:val="20"/>
        </w:rPr>
        <w:t>c) lei promulgadfa por casa dum dos participes, ratificando, total ou parcialmente, o protocolo de intenções (art. 5º) ou disciplinando a matéria (art. 5º, §4º);</w:t>
      </w:r>
    </w:p>
    <w:p>
      <w:pPr>
        <w:pStyle w:val="Normal"/>
        <w:spacing w:lineRule="auto" w:line="240" w:before="0" w:after="0"/>
        <w:ind w:left="2268" w:hanging="0"/>
        <w:jc w:val="both"/>
        <w:rPr>
          <w:rFonts w:ascii="Times New Roman" w:hAnsi="Times New Roman" w:cs="Times New Roman"/>
          <w:sz w:val="20"/>
          <w:szCs w:val="20"/>
        </w:rPr>
      </w:pPr>
      <w:r>
        <w:rPr>
          <w:rFonts w:cs="Times New Roman" w:ascii="Times New Roman" w:hAnsi="Times New Roman"/>
          <w:sz w:val="20"/>
          <w:szCs w:val="20"/>
        </w:rPr>
        <w:t>d) celebração de contrato (art.3º);</w:t>
      </w:r>
    </w:p>
    <w:p>
      <w:pPr>
        <w:pStyle w:val="Normal"/>
        <w:spacing w:lineRule="auto" w:line="240" w:before="0" w:after="0"/>
        <w:ind w:left="2268" w:hanging="0"/>
        <w:jc w:val="both"/>
        <w:rPr>
          <w:rFonts w:ascii="Times New Roman" w:hAnsi="Times New Roman" w:cs="Times New Roman"/>
          <w:sz w:val="20"/>
          <w:szCs w:val="20"/>
        </w:rPr>
      </w:pPr>
      <w:r>
        <w:rPr>
          <w:rFonts w:cs="Times New Roman" w:ascii="Times New Roman" w:hAnsi="Times New Roman"/>
          <w:sz w:val="20"/>
          <w:szCs w:val="20"/>
        </w:rPr>
        <w:t>e) atendimento das disposições da legislação civil, quando se tratar de consórcio com personalidade de direito privado (art. 6º, II).</w:t>
      </w:r>
    </w:p>
    <w:p>
      <w:pPr>
        <w:pStyle w:val="Normal"/>
        <w:spacing w:lineRule="auto" w:line="240" w:before="0" w:after="0"/>
        <w:ind w:left="2268"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 xml:space="preserve">Dessa forma, conclui-se então que o surgimento dos consórcios deu-se devido a necessidade do Estado de prestar serviços para determinados territórios, devido a extensão territorial, em que somente o mesmo não conseguia de fato suprir as necessidades dos habitantes, tendo assim que ter um auxilio de uma terceira pessoa, no caso os consórcios públicos, para efetivar as politicas publicas. </w:t>
      </w:r>
    </w:p>
    <w:p>
      <w:pPr>
        <w:pStyle w:val="Normal"/>
        <w:tabs>
          <w:tab w:val="left" w:pos="6142" w:leader="none"/>
        </w:tabs>
        <w:spacing w:lineRule="auto" w:line="240" w:before="0" w:after="0"/>
        <w:ind w:right="-285"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tabs>
          <w:tab w:val="left" w:pos="6142" w:leader="none"/>
        </w:tabs>
        <w:spacing w:lineRule="auto" w:line="360" w:before="0" w:after="0"/>
        <w:ind w:right="-285"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3 DIREITO SOCIAL A SÁUDE E O SUS (SISTEMA ÚNICO DE SAÚDE)</w:t>
      </w:r>
    </w:p>
    <w:p>
      <w:pPr>
        <w:pStyle w:val="Normal"/>
        <w:tabs>
          <w:tab w:val="left" w:pos="6142" w:leader="none"/>
        </w:tabs>
        <w:spacing w:lineRule="auto" w:line="240" w:before="0" w:after="0"/>
        <w:ind w:right="-285"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tabs>
          <w:tab w:val="left" w:pos="6142" w:leader="none"/>
        </w:tabs>
        <w:spacing w:lineRule="auto" w:line="360" w:before="0" w:after="0"/>
        <w:ind w:right="-285" w:firstLine="113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Da leitura do artigo 194 da CF/88, pode-se observar que o direito a saúde está englobado dentro da seguridade social, tendo o poder publico o dever de planejar ações de modo a assegurar esse direito, de forma democrática/abrangente, alcançando a universalidade no atendimento. Ainda, conforme o artigo 196 do mesmo texto citado:</w:t>
      </w:r>
    </w:p>
    <w:p>
      <w:pPr>
        <w:pStyle w:val="Normal"/>
        <w:tabs>
          <w:tab w:val="left" w:pos="6142" w:leader="none"/>
        </w:tabs>
        <w:spacing w:lineRule="auto" w:line="360" w:before="0" w:after="0"/>
        <w:ind w:right="-285" w:firstLine="113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Colocar o artigo!!!!!!!!!</w:t>
      </w:r>
    </w:p>
    <w:p>
      <w:pPr>
        <w:pStyle w:val="Normal"/>
        <w:tabs>
          <w:tab w:val="left" w:pos="6142" w:leader="none"/>
        </w:tabs>
        <w:spacing w:lineRule="auto" w:line="240" w:before="0" w:after="0"/>
        <w:ind w:right="-285" w:firstLine="113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tabs>
          <w:tab w:val="left" w:pos="6142" w:leader="none"/>
        </w:tabs>
        <w:spacing w:lineRule="auto" w:line="360" w:before="0" w:after="0"/>
        <w:ind w:right="-285" w:firstLine="1134"/>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 xml:space="preserve">  </w:t>
      </w:r>
      <w:r>
        <w:rPr>
          <w:rFonts w:cs="Times New Roman" w:ascii="Times New Roman" w:hAnsi="Times New Roman"/>
          <w:color w:val="000000" w:themeColor="text1"/>
          <w:sz w:val="24"/>
          <w:szCs w:val="24"/>
        </w:rPr>
        <w:t xml:space="preserve">A saúde é considerada um direito social, e está ligada ao direito a vida. Quando se conceitua o direito a saúde compreende-se que sua extração decorre do preambulo da constituição da organização mundial de saúde, sendo uma circunstância de bem estar físico, mental e social, não se restringindo apenas a carência de doenças ou problemas de saúde (FERNANDES, 2015, P.606). Pode-se extrair também da lei orgânica de saúde, lei 8.080/90, um conceito referente a um grupo de ações que possibilitem viver dignamente e que se permita ter autonomia os favorecidos. </w:t>
      </w:r>
    </w:p>
    <w:p>
      <w:pPr>
        <w:pStyle w:val="Normal"/>
        <w:tabs>
          <w:tab w:val="left" w:pos="6142" w:leader="none"/>
        </w:tabs>
        <w:spacing w:lineRule="auto" w:line="240" w:before="0" w:after="0"/>
        <w:ind w:right="-285" w:firstLine="113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tabs>
          <w:tab w:val="left" w:pos="6142" w:leader="none"/>
        </w:tabs>
        <w:spacing w:lineRule="auto" w:line="360" w:before="0" w:after="0"/>
        <w:ind w:right="-285" w:firstLine="113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Com o advento da Constituição Federal de 1988, pode-se ver instituído o sistema único de saúde- SUS, que comporta um conjunto de atos e prestações de serviços endereçados a saúde publica, demonstrando que se vê formada uma organização regionalizada e hierarquizada, de forma descentralizada e com um olhar voltado a assistência integral preventiva bem como uma atuação junto a comunidade em geral (FERNANDES, 2015, P.607).</w:t>
      </w:r>
    </w:p>
    <w:p>
      <w:pPr>
        <w:pStyle w:val="Normal"/>
        <w:tabs>
          <w:tab w:val="left" w:pos="6142" w:leader="none"/>
        </w:tabs>
        <w:spacing w:lineRule="auto" w:line="240" w:before="0" w:after="0"/>
        <w:ind w:right="-285" w:firstLine="113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tabs>
          <w:tab w:val="left" w:pos="6142" w:leader="none"/>
        </w:tabs>
        <w:spacing w:lineRule="auto" w:line="360" w:before="0" w:after="0"/>
        <w:ind w:right="-285" w:firstLine="113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Nesse cariz, pode-se perceber que o município, conforme estabelecido pelo pacto pela saúde de 2006, é o maior responsável pela saúde publica da sua população, tendo a figura do gestor de forma imediatamente imbuída para realização dos serviços. A União é o fundamental financiador dessas ações em saúde publica dentro do Brasil, cabendo então aos estados, municípios, Ong´s, etc a implementação das mesmas (ENTENDENDO O SUS, 2006).</w:t>
      </w:r>
    </w:p>
    <w:p>
      <w:pPr>
        <w:pStyle w:val="Normal"/>
        <w:tabs>
          <w:tab w:val="left" w:pos="6142" w:leader="none"/>
        </w:tabs>
        <w:spacing w:lineRule="auto" w:line="240" w:before="0" w:after="0"/>
        <w:ind w:right="-285" w:firstLine="113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tabs>
          <w:tab w:val="left" w:pos="6142" w:leader="none"/>
        </w:tabs>
        <w:spacing w:lineRule="auto" w:line="360" w:before="0" w:after="0"/>
        <w:ind w:right="-285" w:firstLine="113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Mister citar que  não há nenhum hierarquia entre os entes federados, mas sim competências distintas para cada um deles. Na esfera municipal as politicas são admitidas pelos conselhos municipais de saúde, que por sua vez também realizam a fiscalização dos recursos que são aplicados a saúde publica. No esfera estadual cabe a comissão intergestores bipartite a transação sobre as metas e medidas a serem tomadas. Finalizando, tem-se que na esfera federal as politicas públicas do SUS são transacionadas e condescendidas entre a comissão intergestores tripartite (ENTENDENDO O SUS, 2006).</w:t>
      </w:r>
    </w:p>
    <w:p>
      <w:pPr>
        <w:pStyle w:val="Normal"/>
        <w:tabs>
          <w:tab w:val="left" w:pos="6142" w:leader="none"/>
        </w:tabs>
        <w:spacing w:lineRule="auto" w:line="240" w:before="0" w:after="0"/>
        <w:ind w:right="-285" w:firstLine="113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tabs>
          <w:tab w:val="left" w:pos="6142" w:leader="none"/>
        </w:tabs>
        <w:spacing w:lineRule="auto" w:line="360" w:before="0" w:after="0"/>
        <w:ind w:right="-285" w:firstLine="113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Por fim, a entrada para que obtenha assistência através do SUS é a atenção básica, composta pelos postos de saúde, unidades de saúde, centros de saúde, etc. Feito o primeiro atendimento, pode-se encaminhar o individuo para os outros serviços de maior complexidade, se necessário. Nesse caso, indica-se que o SUS, mais uma vez, é uma rede referenciada, onde na impossibilidade de se ter o atendimento necessário no município de origem, pode-se haver o encaminhamento dessa pessoa para outra rede que é referenciada (ENTENDENDO O SUS, 2006). Essas redes são firmadas entre os municípios, e nesse contexto podem-se citar as figuras dos consórcios, como a soma de esforços para melhor atender os usuários do SUS.</w:t>
      </w:r>
    </w:p>
    <w:p>
      <w:pPr>
        <w:pStyle w:val="Normal"/>
        <w:tabs>
          <w:tab w:val="left" w:pos="6142" w:leader="none"/>
        </w:tabs>
        <w:spacing w:lineRule="auto" w:line="360" w:before="0" w:after="0"/>
        <w:ind w:right="-285" w:firstLine="113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tabs>
          <w:tab w:val="left" w:pos="6142" w:leader="none"/>
        </w:tabs>
        <w:spacing w:lineRule="auto" w:line="360" w:before="0" w:after="0"/>
        <w:ind w:right="-285"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 xml:space="preserve">4 ATUAÇÃO DOS CONSORCIOS PUBLICOS EM SAÚDE </w:t>
      </w:r>
    </w:p>
    <w:p>
      <w:pPr>
        <w:pStyle w:val="Normal"/>
        <w:tabs>
          <w:tab w:val="left" w:pos="6142" w:leader="none"/>
        </w:tabs>
        <w:spacing w:lineRule="auto" w:line="240" w:before="0" w:after="0"/>
        <w:ind w:right="-285"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before="0" w:after="0"/>
        <w:ind w:firstLine="1134"/>
        <w:jc w:val="both"/>
        <w:rPr>
          <w:rFonts w:ascii="Times New Roman" w:hAnsi="Times New Roman" w:cs="Times New Roman"/>
          <w:sz w:val="24"/>
          <w:szCs w:val="24"/>
        </w:rPr>
      </w:pPr>
      <w:r>
        <w:rPr>
          <w:rFonts w:cs="Times New Roman" w:ascii="Times New Roman" w:hAnsi="Times New Roman"/>
          <w:sz w:val="24"/>
          <w:szCs w:val="24"/>
        </w:rPr>
        <w:t>No que tange a atuação dos consórcios públicos,  o §1º do art 4º, dispõe que:</w:t>
      </w:r>
    </w:p>
    <w:p>
      <w:pPr>
        <w:pStyle w:val="NormalWeb"/>
        <w:ind w:left="2268" w:hanging="0"/>
        <w:jc w:val="both"/>
        <w:rPr>
          <w:sz w:val="20"/>
          <w:szCs w:val="20"/>
        </w:rPr>
      </w:pPr>
      <w:r>
        <w:rPr>
          <w:rStyle w:val="Appleconvertedspace"/>
          <w:sz w:val="20"/>
          <w:szCs w:val="20"/>
        </w:rPr>
        <w:t> </w:t>
      </w:r>
      <w:bookmarkStart w:id="2" w:name="art4§1"/>
      <w:bookmarkEnd w:id="2"/>
      <w:r>
        <w:rPr>
          <w:sz w:val="20"/>
          <w:szCs w:val="20"/>
        </w:rPr>
        <w:t>§ 1</w:t>
      </w:r>
      <w:r>
        <w:rPr>
          <w:sz w:val="20"/>
          <w:szCs w:val="20"/>
          <w:u w:val="single"/>
          <w:vertAlign w:val="superscript"/>
        </w:rPr>
        <w:t>o</w:t>
      </w:r>
      <w:r>
        <w:rPr>
          <w:rStyle w:val="Appleconvertedspace"/>
          <w:sz w:val="20"/>
          <w:szCs w:val="20"/>
        </w:rPr>
        <w:t> </w:t>
      </w:r>
      <w:r>
        <w:rPr>
          <w:sz w:val="20"/>
          <w:szCs w:val="20"/>
        </w:rPr>
        <w:t>Para os fins do inciso III do caput deste artigo, considera-se como área de atuação do consórcio público, independentemente de figurar a União como consorciada, a que corresponde à soma dos territórios:</w:t>
      </w:r>
    </w:p>
    <w:p>
      <w:pPr>
        <w:pStyle w:val="NormalWeb"/>
        <w:ind w:left="2268" w:hanging="0"/>
        <w:jc w:val="both"/>
        <w:rPr>
          <w:sz w:val="20"/>
          <w:szCs w:val="20"/>
        </w:rPr>
      </w:pPr>
      <w:r>
        <w:rPr>
          <w:sz w:val="20"/>
          <w:szCs w:val="20"/>
        </w:rPr>
        <w:t xml:space="preserve">        </w:t>
      </w:r>
      <w:r>
        <w:rPr>
          <w:sz w:val="20"/>
          <w:szCs w:val="20"/>
        </w:rPr>
        <w:t>I – dos Municípios, quando o consórcio público for constituído somente por Municípios ou por um Estado e Municípios com territórios nele contidos;</w:t>
      </w:r>
    </w:p>
    <w:p>
      <w:pPr>
        <w:pStyle w:val="NormalWeb"/>
        <w:ind w:left="2268" w:hanging="0"/>
        <w:jc w:val="both"/>
        <w:rPr>
          <w:sz w:val="20"/>
          <w:szCs w:val="20"/>
        </w:rPr>
      </w:pPr>
      <w:r>
        <w:rPr>
          <w:sz w:val="20"/>
          <w:szCs w:val="20"/>
        </w:rPr>
        <w:t xml:space="preserve">        </w:t>
      </w:r>
      <w:r>
        <w:rPr>
          <w:sz w:val="20"/>
          <w:szCs w:val="20"/>
        </w:rPr>
        <w:t>II – dos Estados ou dos Estados e do Distrito Federal, quando o consórcio público for, respectivamente, constituído por mais de 1 (um) Estado ou por 1 (um) ou mais Estados e o Distrito Federal;</w:t>
      </w:r>
    </w:p>
    <w:p>
      <w:pPr>
        <w:pStyle w:val="NormalWeb"/>
        <w:ind w:left="2268" w:hanging="0"/>
        <w:jc w:val="both"/>
        <w:rPr/>
      </w:pPr>
      <w:r>
        <w:rPr>
          <w:sz w:val="20"/>
          <w:szCs w:val="20"/>
        </w:rPr>
        <w:t xml:space="preserve">        </w:t>
      </w:r>
      <w:r>
        <w:rPr>
          <w:sz w:val="20"/>
          <w:szCs w:val="20"/>
        </w:rPr>
        <w:t>III –</w:t>
      </w:r>
      <w:r>
        <w:rPr>
          <w:rStyle w:val="Appleconvertedspace"/>
          <w:sz w:val="20"/>
          <w:szCs w:val="20"/>
        </w:rPr>
        <w:t> </w:t>
      </w:r>
      <w:hyperlink r:id="rId2">
        <w:r>
          <w:rPr>
            <w:rStyle w:val="LinkdaInternet"/>
            <w:sz w:val="20"/>
            <w:szCs w:val="20"/>
          </w:rPr>
          <w:t>(VETADO)</w:t>
        </w:r>
      </w:hyperlink>
    </w:p>
    <w:p>
      <w:pPr>
        <w:pStyle w:val="NormalWeb"/>
        <w:ind w:left="2268" w:hanging="0"/>
        <w:jc w:val="both"/>
        <w:rPr>
          <w:sz w:val="20"/>
          <w:szCs w:val="20"/>
        </w:rPr>
      </w:pPr>
      <w:r>
        <w:rPr>
          <w:sz w:val="20"/>
          <w:szCs w:val="20"/>
        </w:rPr>
        <w:t xml:space="preserve">        </w:t>
      </w:r>
      <w:r>
        <w:rPr>
          <w:sz w:val="20"/>
          <w:szCs w:val="20"/>
        </w:rPr>
        <w:t>IV – dos Municípios e do Distrito Federal, quando o consórcio for constituído pelo Distrito Federal e os Municípios; e</w:t>
      </w:r>
    </w:p>
    <w:p>
      <w:pPr>
        <w:pStyle w:val="NormalWeb"/>
        <w:ind w:left="2268" w:hanging="0"/>
        <w:jc w:val="both"/>
        <w:rPr/>
      </w:pPr>
      <w:r>
        <w:rPr>
          <w:sz w:val="20"/>
          <w:szCs w:val="20"/>
        </w:rPr>
        <w:t xml:space="preserve">        </w:t>
      </w:r>
      <w:r>
        <w:rPr>
          <w:sz w:val="20"/>
          <w:szCs w:val="20"/>
        </w:rPr>
        <w:t>V –</w:t>
      </w:r>
      <w:r>
        <w:rPr>
          <w:rStyle w:val="Appleconvertedspace"/>
          <w:sz w:val="20"/>
          <w:szCs w:val="20"/>
        </w:rPr>
        <w:t> </w:t>
      </w:r>
      <w:hyperlink r:id="rId3">
        <w:r>
          <w:rPr>
            <w:rStyle w:val="LinkdaInternet"/>
            <w:sz w:val="20"/>
            <w:szCs w:val="20"/>
          </w:rPr>
          <w:t>(VETADO)</w:t>
        </w:r>
      </w:hyperlink>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É imprescindível que se esclareça que se houverem clausulas no contrato de consórcios, que determine que entes federados, como bem explica Hely Lopes Meireles (2009, p. 381), de acordo com o § 3º do art. 4º, contribua financeiramente ou economicamente para com os consórcios, tal clausula é nula, com exceção de quando se trata de doações, cessão ou destinação do uso de bens imóveis ou móveis, ou até mesmo transferência de direitos que serão efetivadas por força de gestão de serviços públicos.</w:t>
      </w:r>
    </w:p>
    <w:p>
      <w:pPr>
        <w:pStyle w:val="Normal"/>
        <w:spacing w:lineRule="auto" w:line="24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 xml:space="preserve">Acerca do funcionamento dos consórcios públicos, o art. 15 da lei nº 11.107/05, afirma que o funcionamento e organização serão disciplinados pela legislação que rege as associações civis. </w:t>
      </w:r>
    </w:p>
    <w:p>
      <w:pPr>
        <w:pStyle w:val="Normal"/>
        <w:spacing w:lineRule="auto" w:line="24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 xml:space="preserve">José dos Santos Carvalho Filho (2016, p. 239), assevera que os consórcios públicos , quando assumem a forma de associação publica, tendo personalidade jurídica de direito publico, fará parte da administração indireta das chamadas pessoas federativas consorciadas, como descrito no art. 6º, §1º , e continua que o consorcio, tendo a personalidade jurídica de direito privado, terá por exemplo, inclusive regime trabalhista, porém, esclarece que em relação ao regime jurídico geral, terá característica hibrída: de um lado normas de direito privado, de outro normas de direito publico. </w:t>
      </w:r>
    </w:p>
    <w:p>
      <w:pPr>
        <w:pStyle w:val="Normal"/>
        <w:spacing w:lineRule="auto" w:line="24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No que concerne a consorcio públicos na área da saúde, Sinoel Batista (2011), fala que a principal ferramenta que o consorcio publico na área da saúde pode utilizar para obter uma atuação, uma prestação efetiva, é o planejamento, este que pode se dá através de determinadas medidas, estas que são:</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ind w:left="2268" w:hanging="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manter dados e estudos da região em que o Consórcio atua avaliando as condições e os resultados do trabalho que executa na região; • integrar o sistema de informações e planejamento do Consórcio com os sistemas de informações e planejamento dos entes da federação membros do Consórcio, tais como: planos diretores municipais, planos setoriais – </w:t>
      </w:r>
      <w:r>
        <w:rPr>
          <w:rFonts w:cs="Times New Roman" w:ascii="Times New Roman" w:hAnsi="Times New Roman"/>
          <w:b/>
          <w:sz w:val="20"/>
          <w:szCs w:val="20"/>
        </w:rPr>
        <w:t>saúde</w:t>
      </w:r>
      <w:r>
        <w:rPr>
          <w:rFonts w:cs="Times New Roman" w:ascii="Times New Roman" w:hAnsi="Times New Roman"/>
          <w:sz w:val="20"/>
          <w:szCs w:val="20"/>
        </w:rPr>
        <w:t>, turismo, saneamento, habitação, cadastros, mapeamentos, dados entre outros; • dar parâmetros realistas para os membros do Consórcio sobre a capacidade operacional do Consórcio. (Grifo nosso).</w:t>
      </w:r>
    </w:p>
    <w:p>
      <w:pPr>
        <w:pStyle w:val="Normal"/>
        <w:spacing w:lineRule="auto" w:line="360" w:before="0" w:after="0"/>
        <w:ind w:firstLine="1134"/>
        <w:jc w:val="both"/>
        <w:rPr>
          <w:rFonts w:ascii="Times New Roman" w:hAnsi="Times New Roman" w:cs="Times New Roman"/>
        </w:rPr>
      </w:pPr>
      <w:r>
        <w:rPr>
          <w:rFonts w:cs="Times New Roman" w:ascii="Times New Roman" w:hAnsi="Times New Roman"/>
          <w:sz w:val="24"/>
          <w:szCs w:val="24"/>
        </w:rPr>
        <w:t xml:space="preserve">Somado a esse planejamento que deve ser feito por todo e qualquer consorcio, a área da saúde se mostra mais carente, uma vez que o consorcio deve submeter-se, de certa forma, ao Sistema Unificado de Saúde, tornando sua prestação de serviço ainda mais limitada. </w:t>
      </w:r>
      <w:r>
        <w:rPr>
          <w:rFonts w:cs="Times New Roman" w:ascii="Times New Roman" w:hAnsi="Times New Roman"/>
        </w:rPr>
        <w:t xml:space="preserve">A lei citada anteriormente, nº 8.080/1990, em seu art. 10, §2º, prevê: </w:t>
      </w:r>
    </w:p>
    <w:p>
      <w:pPr>
        <w:pStyle w:val="Normal"/>
        <w:spacing w:lineRule="auto" w:line="240" w:before="0" w:after="0"/>
        <w:jc w:val="both"/>
        <w:rPr/>
      </w:pPr>
      <w:r>
        <w:rPr/>
      </w:r>
    </w:p>
    <w:p>
      <w:pPr>
        <w:pStyle w:val="Normal"/>
        <w:spacing w:lineRule="auto" w:line="240" w:before="0" w:after="0"/>
        <w:ind w:left="2268" w:hanging="0"/>
        <w:jc w:val="both"/>
        <w:rPr>
          <w:rFonts w:ascii="Times New Roman" w:hAnsi="Times New Roman" w:cs="Times New Roman"/>
          <w:sz w:val="20"/>
          <w:szCs w:val="20"/>
        </w:rPr>
      </w:pPr>
      <w:r>
        <w:rPr>
          <w:rFonts w:cs="Times New Roman" w:ascii="Times New Roman" w:hAnsi="Times New Roman"/>
          <w:sz w:val="20"/>
          <w:szCs w:val="20"/>
        </w:rPr>
        <w:t xml:space="preserve">Art. 10. Os municípios poderão constituir consórcios para desenvolver em conjunto as ações e os serviços de saúde que lhes correspondam. </w:t>
      </w:r>
    </w:p>
    <w:p>
      <w:pPr>
        <w:pStyle w:val="Normal"/>
        <w:spacing w:lineRule="auto" w:line="240" w:before="0" w:after="0"/>
        <w:ind w:left="2268" w:hanging="0"/>
        <w:jc w:val="both"/>
        <w:rPr>
          <w:rFonts w:ascii="Times New Roman" w:hAnsi="Times New Roman" w:cs="Times New Roman"/>
          <w:sz w:val="20"/>
          <w:szCs w:val="20"/>
        </w:rPr>
      </w:pPr>
      <w:r>
        <w:rPr>
          <w:rFonts w:cs="Times New Roman" w:ascii="Times New Roman" w:hAnsi="Times New Roman"/>
          <w:sz w:val="20"/>
          <w:szCs w:val="20"/>
        </w:rPr>
        <w:t>§ 2º No nível municipal, o Sistema Único de Saúde (SUS), poderá organizar-se em distritos de forma a integrar e articular recursos, técnicas e práticas voltadas para a cobertura total das ações de saúde.</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 xml:space="preserve">Devido a extensão territorial, como dito anteriormente, o Brasil têm sofrido de forma considerável pela falta de prestação de serviços na área da saúde, assim, observa-se o chamado afogamento das emergências hospitalares nas regiões mais desenvolvidas, por seus munícipios periféricos, como bem demonstra Antônio Wladimir Ribeiro (2007), que ainda explana, que mesmo com a criação desenfreada de consórcios públicos na área da saúde em diversos municípios, a demanda ainda é grande e o problema continua sem solução. </w:t>
      </w:r>
    </w:p>
    <w:p>
      <w:pPr>
        <w:pStyle w:val="Normal"/>
        <w:spacing w:lineRule="auto" w:line="24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 xml:space="preserve">Nesse nexo, Carvalho Filho (2016, p. 243), informa que os “consórcios públicos estão sujeitos a fiscalização contábil, operacional e patrimonial pelo tribunal de contas”. Ou seja, através de relatórios, os consórcios públicos devem demonstrar especificar suas despesas, isso resulta em um controle maior da atividade exercida pelos consórcios públicos. </w:t>
      </w:r>
    </w:p>
    <w:p>
      <w:pPr>
        <w:pStyle w:val="Normal"/>
        <w:spacing w:lineRule="auto" w:line="240" w:before="0" w:after="0"/>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 xml:space="preserve">Conclui-se então, que os consórcios públicos tem maior autonomia para atuar, sendo na área da saúde submetidos aos princípios do Sistema Único de Saúde, devendo alcançar regiões em que o próprio Estado não o fez por conta da extensão territorial brasileira, garantindo assim, a prestação de serviços aos municípios periféricos.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right="-285" w:hanging="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5 METODOLOGIA</w:t>
      </w:r>
    </w:p>
    <w:p>
      <w:pPr>
        <w:pStyle w:val="Normal"/>
        <w:tabs>
          <w:tab w:val="left" w:pos="6142" w:leader="none"/>
        </w:tabs>
        <w:spacing w:lineRule="auto" w:line="360" w:before="0" w:after="0"/>
        <w:ind w:right="-285" w:firstLine="113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 pesquisa se caracteriza, com base nos objetivos gerais e específicos, como exploratória explicativa, expondo os fatores responsáveis pela ocorrência dos fenômenos. No que se refere aos procedimentos técnicos utilizados ela se caracteriza como bibliográfica, fazendo uso de livros e publicações periódicas, exemplos para estimular a compreensão e de doutrinas e posicionamentos novos no ordenamento jurídico brasileiro (GIL, 2002).</w:t>
      </w:r>
    </w:p>
    <w:p>
      <w:pPr>
        <w:pStyle w:val="Normal"/>
        <w:spacing w:lineRule="auto" w:line="240"/>
        <w:ind w:right="-285" w:hanging="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 xml:space="preserve"> </w:t>
      </w:r>
    </w:p>
    <w:p>
      <w:pPr>
        <w:pStyle w:val="Normal"/>
        <w:spacing w:lineRule="auto" w:line="240"/>
        <w:ind w:right="-285" w:hanging="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6 RESULTADOS E DISCUSSOES</w:t>
      </w:r>
    </w:p>
    <w:p>
      <w:pPr>
        <w:pStyle w:val="Normal"/>
        <w:spacing w:lineRule="auto" w:line="360" w:before="0" w:after="0"/>
        <w:ind w:firstLine="1134"/>
        <w:jc w:val="both"/>
        <w:rPr>
          <w:rFonts w:ascii="Times New Roman" w:hAnsi="Times New Roman" w:cs="Times New Roman"/>
          <w:sz w:val="24"/>
          <w:szCs w:val="24"/>
        </w:rPr>
      </w:pPr>
      <w:r>
        <w:rPr>
          <w:rFonts w:cs="Times New Roman" w:ascii="Times New Roman" w:hAnsi="Times New Roman"/>
          <w:sz w:val="24"/>
          <w:szCs w:val="24"/>
        </w:rPr>
        <w:t xml:space="preserve">O presente trabalho aborda o assunto referente ao consórcio publico na área da saúde, sua constituição, atuação e seus efeitos na sociedade. O referido tema revelou-se de extrema importância tanto acadêmica quanto social. Acadêmica no que tange ao objetivo de melhor esclarecer como funcionam os consórcios públicos que atuam na área da saúde e como funciona sua relação jurídica para com os entes estatais, principalmente na administração publica que é objeto de estudo na supracitada disciplina. Já no que concerne a importância social, tem-se que esta se dá através da informação direcionada à sociedade sobre as pessoas jurídicas que prestam serviços essenciais a toda coletividade e como se dá essa prestação, que no caso em tela, foi a prestação de serviço na área da saúde, setor que se encontra demasiadamente defasado e é de extrema importância.  </w:t>
      </w:r>
    </w:p>
    <w:p>
      <w:pPr>
        <w:pStyle w:val="Normal"/>
        <w:spacing w:lineRule="auto" w:line="240"/>
        <w:ind w:right="-285" w:hanging="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7 CONCLUSÃO</w:t>
      </w:r>
    </w:p>
    <w:p>
      <w:pPr>
        <w:pStyle w:val="Normal"/>
        <w:spacing w:lineRule="auto" w:line="360"/>
        <w:ind w:right="-284" w:firstLine="1134"/>
        <w:rPr>
          <w:rFonts w:ascii="Times New Roman" w:hAnsi="Times New Roman" w:cs="Times New Roman"/>
          <w:color w:val="212121"/>
          <w:sz w:val="24"/>
          <w:szCs w:val="24"/>
          <w:highlight w:val="white"/>
        </w:rPr>
      </w:pPr>
      <w:r>
        <w:rPr>
          <w:rFonts w:cs="Times New Roman" w:ascii="Times New Roman" w:hAnsi="Times New Roman"/>
          <w:color w:val="212121"/>
          <w:sz w:val="24"/>
          <w:szCs w:val="24"/>
          <w:shd w:fill="FFFFFF" w:val="clear"/>
        </w:rPr>
        <w:t>O referido artigo abordou em sua totalidade os consórcios públicos da área da saúde como forma de efetivar direitos básicos dos indivíduos. De modo geral, tratou-se do surgimento e necessidade dos consórcios públicos, além de demonstrar acerca do direito à saúde, este basilar e expor como essas políticas públicas são efetivadas.</w:t>
      </w:r>
      <w:r>
        <w:rPr>
          <w:rStyle w:val="Appleconvertedspace"/>
          <w:rFonts w:cs="Times New Roman" w:ascii="Times New Roman" w:hAnsi="Times New Roman"/>
          <w:color w:val="212121"/>
          <w:sz w:val="24"/>
          <w:szCs w:val="24"/>
          <w:shd w:fill="FFFFFF" w:val="clear"/>
        </w:rPr>
        <w:t> </w:t>
      </w:r>
    </w:p>
    <w:p>
      <w:pPr>
        <w:pStyle w:val="Normal"/>
        <w:spacing w:lineRule="auto" w:line="360"/>
        <w:ind w:right="-284" w:firstLine="1134"/>
        <w:rPr>
          <w:rFonts w:ascii="Times New Roman" w:hAnsi="Times New Roman" w:cs="Times New Roman"/>
          <w:color w:val="212121"/>
          <w:sz w:val="24"/>
          <w:szCs w:val="24"/>
          <w:highlight w:val="white"/>
        </w:rPr>
      </w:pPr>
      <w:r>
        <w:rPr>
          <w:rFonts w:cs="Times New Roman" w:ascii="Times New Roman" w:hAnsi="Times New Roman"/>
          <w:color w:val="212121"/>
          <w:sz w:val="24"/>
          <w:szCs w:val="24"/>
          <w:shd w:fill="FFFFFF" w:val="clear"/>
        </w:rPr>
        <w:t>No que tange ao surgimento dos consórcios públicos, expomos que se deu diante da impossibilidade do Estado em prestar serviços em determinadas áreas por conta de sua extensão, pelo Brasil ser um país de limites extensos e o Estado precisar do auxílio de consórcios públicos, para só assim, garantir de fato o exercício de um direito basilar a todos os indivíduos.</w:t>
      </w:r>
      <w:r>
        <w:rPr>
          <w:rStyle w:val="Appleconvertedspace"/>
          <w:rFonts w:cs="Times New Roman" w:ascii="Times New Roman" w:hAnsi="Times New Roman"/>
          <w:color w:val="212121"/>
          <w:sz w:val="24"/>
          <w:szCs w:val="24"/>
          <w:shd w:fill="FFFFFF" w:val="clear"/>
        </w:rPr>
        <w:t> </w:t>
      </w:r>
    </w:p>
    <w:p>
      <w:pPr>
        <w:pStyle w:val="Normal"/>
        <w:spacing w:lineRule="auto" w:line="360"/>
        <w:ind w:right="-284" w:firstLine="1134"/>
        <w:rPr>
          <w:rFonts w:ascii="Times New Roman" w:hAnsi="Times New Roman" w:cs="Times New Roman"/>
          <w:color w:val="212121"/>
          <w:sz w:val="24"/>
          <w:szCs w:val="24"/>
          <w:highlight w:val="white"/>
        </w:rPr>
      </w:pPr>
      <w:r>
        <w:rPr>
          <w:rFonts w:cs="Times New Roman" w:ascii="Times New Roman" w:hAnsi="Times New Roman"/>
          <w:color w:val="212121"/>
          <w:sz w:val="24"/>
          <w:szCs w:val="24"/>
          <w:shd w:fill="FFFFFF" w:val="clear"/>
        </w:rPr>
        <w:t>Em relação ao direito à saúde, como supracitado, é essencial para garantia uma vida digna para todo e qualquer indivíduo, vida digna essa, que necessita de uma prestação efetiva na área da saúde, que possa prover atendimento médico tanto emergencial, quanto preventivos, assim, observamos a criação do Sistema Único de Saúde, estes que garantem a população o acesso à saúde básica, como atendimento em centros, postos e unidades de saúde.</w:t>
      </w:r>
    </w:p>
    <w:p>
      <w:pPr>
        <w:pStyle w:val="Normal"/>
        <w:spacing w:lineRule="auto" w:line="360"/>
        <w:ind w:right="-284" w:firstLine="1134"/>
        <w:rPr>
          <w:rFonts w:ascii="Times New Roman" w:hAnsi="Times New Roman" w:cs="Times New Roman"/>
          <w:color w:val="212121"/>
          <w:sz w:val="24"/>
          <w:szCs w:val="24"/>
          <w:highlight w:val="white"/>
        </w:rPr>
      </w:pPr>
      <w:r>
        <w:rPr>
          <w:rFonts w:cs="Times New Roman" w:ascii="Times New Roman" w:hAnsi="Times New Roman"/>
          <w:color w:val="212121"/>
          <w:sz w:val="24"/>
          <w:szCs w:val="24"/>
          <w:shd w:fill="FFFFFF" w:val="clear"/>
        </w:rPr>
        <w:t xml:space="preserve">Assim, concluímos que há de forma inegável, a necessidade da formação de consórcios públicos na área da saúde, vez que por ser um direito essencial de todo cidadão e a exigência do Estado em prestar tais serviços e não conseguir diante da extensão territorial, os consórcios tem se mostrado grande aliado da população, mas infelizmente, o Brasil ainda tem muito o que melhorar no que tange a prestação de tal serviço, pois ainda observa-se o afogamento das emergências dos hospitais em regiões determinadas, assim, imprescindível que essa prestação seja efetiva nos municípios periféricos, para que em fim, o problema na prestação acabe. </w:t>
      </w:r>
    </w:p>
    <w:p>
      <w:pPr>
        <w:pStyle w:val="Normal"/>
        <w:spacing w:lineRule="auto" w:line="360"/>
        <w:ind w:right="-284" w:firstLine="1134"/>
        <w:rPr>
          <w:rFonts w:ascii="Times New Roman" w:hAnsi="Times New Roman" w:cs="Times New Roman"/>
          <w:color w:val="212121"/>
          <w:sz w:val="24"/>
          <w:szCs w:val="24"/>
          <w:shd w:fill="FFFFFF" w:val="clear"/>
        </w:rPr>
      </w:pPr>
      <w:r>
        <w:rPr>
          <w:rFonts w:cs="Times New Roman" w:ascii="Times New Roman" w:hAnsi="Times New Roman"/>
          <w:color w:val="212121"/>
          <w:sz w:val="24"/>
          <w:szCs w:val="24"/>
          <w:shd w:fill="FFFFFF" w:val="clear"/>
        </w:rPr>
      </w:r>
    </w:p>
    <w:p>
      <w:pPr>
        <w:pStyle w:val="Normal"/>
        <w:spacing w:lineRule="auto" w:line="240"/>
        <w:ind w:right="-285" w:hanging="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REFERENCIAS</w:t>
      </w:r>
    </w:p>
    <w:p>
      <w:pPr>
        <w:pStyle w:val="Normal"/>
        <w:spacing w:lineRule="auto" w:line="240"/>
        <w:ind w:right="-285" w:hanging="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40"/>
        <w:ind w:right="-285" w:hanging="0"/>
        <w:jc w:val="both"/>
        <w:rPr>
          <w:rFonts w:ascii="Times New Roman" w:hAnsi="Times New Roman" w:cs="Times New Roman"/>
          <w:sz w:val="24"/>
          <w:szCs w:val="24"/>
        </w:rPr>
      </w:pPr>
      <w:r>
        <w:rPr>
          <w:rFonts w:cs="Times New Roman" w:ascii="Times New Roman" w:hAnsi="Times New Roman"/>
          <w:sz w:val="24"/>
          <w:szCs w:val="24"/>
        </w:rPr>
        <w:t xml:space="preserve">BATISTA, Sinoel. </w:t>
      </w:r>
      <w:r>
        <w:rPr>
          <w:rFonts w:cs="Times New Roman" w:ascii="Times New Roman" w:hAnsi="Times New Roman"/>
          <w:b/>
          <w:sz w:val="24"/>
          <w:szCs w:val="24"/>
        </w:rPr>
        <w:t>O papel dos dirigentes municipais e regionais na criação e gestão dos consórcios públicos</w:t>
      </w:r>
      <w:r>
        <w:rPr>
          <w:rFonts w:cs="Times New Roman" w:ascii="Times New Roman" w:hAnsi="Times New Roman"/>
          <w:sz w:val="24"/>
          <w:szCs w:val="24"/>
        </w:rPr>
        <w:t>. 1. ed. – Brasília, DF : Caixa Econômica Federal, 2011. Dísponivel em: http://www.portalfederativo.gov.br/consorcios-publicos/legislacao-documentos/guia_consorcios_publicos_vol2.pdf . Acesso em: março de 2016</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CARVALHO FILHO, José dos Santos. </w:t>
      </w:r>
      <w:r>
        <w:rPr>
          <w:rFonts w:cs="Times New Roman" w:ascii="Times New Roman" w:hAnsi="Times New Roman"/>
          <w:b/>
          <w:sz w:val="24"/>
          <w:szCs w:val="24"/>
        </w:rPr>
        <w:t xml:space="preserve">Manual de direito administrativo. </w:t>
      </w:r>
      <w:r>
        <w:rPr>
          <w:rFonts w:cs="Times New Roman" w:ascii="Times New Roman" w:hAnsi="Times New Roman"/>
          <w:sz w:val="24"/>
          <w:szCs w:val="24"/>
        </w:rPr>
        <w:t>30. ed. rev., atual. e ampl. – São Paulo: Atlas, 2016.</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DI PIETRO, Maria Sylvia Zanella. </w:t>
      </w:r>
      <w:r>
        <w:rPr>
          <w:rFonts w:cs="Times New Roman" w:ascii="Times New Roman" w:hAnsi="Times New Roman"/>
          <w:b/>
          <w:sz w:val="24"/>
          <w:szCs w:val="24"/>
        </w:rPr>
        <w:t xml:space="preserve">Direito administrativo. </w:t>
      </w:r>
      <w:r>
        <w:rPr>
          <w:rFonts w:cs="Times New Roman" w:ascii="Times New Roman" w:hAnsi="Times New Roman"/>
          <w:sz w:val="24"/>
          <w:szCs w:val="24"/>
        </w:rPr>
        <w:t>22 ed. – São Paulo: Atlas, 2009.</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FERNANDES, Bernardo Goncalves. </w:t>
      </w:r>
      <w:r>
        <w:rPr>
          <w:rFonts w:cs="Times New Roman" w:ascii="Times New Roman" w:hAnsi="Times New Roman"/>
          <w:b/>
          <w:sz w:val="24"/>
          <w:szCs w:val="24"/>
        </w:rPr>
        <w:t>Curso De Direito Constitucional</w:t>
      </w:r>
      <w:r>
        <w:rPr>
          <w:rFonts w:cs="Times New Roman" w:ascii="Times New Roman" w:hAnsi="Times New Roman"/>
          <w:sz w:val="24"/>
          <w:szCs w:val="24"/>
        </w:rPr>
        <w:t>. Editora juspodvim, 2015.</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JUSTEN FILHO, Maçal. </w:t>
      </w:r>
      <w:r>
        <w:rPr>
          <w:rFonts w:cs="Times New Roman" w:ascii="Times New Roman" w:hAnsi="Times New Roman"/>
          <w:b/>
          <w:sz w:val="24"/>
          <w:szCs w:val="24"/>
        </w:rPr>
        <w:t xml:space="preserve">Curso de direito administrativo. </w:t>
      </w:r>
      <w:r>
        <w:rPr>
          <w:rFonts w:cs="Times New Roman" w:ascii="Times New Roman" w:hAnsi="Times New Roman"/>
          <w:sz w:val="24"/>
          <w:szCs w:val="24"/>
        </w:rPr>
        <w:t>6 ed. rev. e atual. Belo Horizonte: Fórum, 2010.</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themeColor="text1"/>
          <w:sz w:val="24"/>
          <w:szCs w:val="24"/>
        </w:rPr>
        <w:t xml:space="preserve">LEI 8.080/90. Disponível em: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MEIRELLES, Hely Lopes. </w:t>
      </w:r>
      <w:r>
        <w:rPr>
          <w:rFonts w:cs="Times New Roman" w:ascii="Times New Roman" w:hAnsi="Times New Roman"/>
          <w:b/>
          <w:sz w:val="24"/>
          <w:szCs w:val="24"/>
        </w:rPr>
        <w:t xml:space="preserve"> Direito administrativo brasileiro. </w:t>
      </w:r>
      <w:r>
        <w:rPr>
          <w:rFonts w:cs="Times New Roman" w:ascii="Times New Roman" w:hAnsi="Times New Roman"/>
          <w:sz w:val="24"/>
          <w:szCs w:val="24"/>
        </w:rPr>
        <w:t>35 ed. rev. e atual. São Paulo: PC Editorial Ltda. 2009.</w:t>
      </w:r>
    </w:p>
    <w:p>
      <w:pPr>
        <w:pStyle w:val="Normal"/>
        <w:spacing w:lineRule="auto" w:line="240" w:before="0" w:after="0"/>
        <w:jc w:val="both"/>
        <w:rPr/>
      </w:pPr>
      <w:r>
        <w:rPr>
          <w:rFonts w:cs="Times New Roman" w:ascii="Times New Roman" w:hAnsi="Times New Roman"/>
          <w:sz w:val="24"/>
          <w:szCs w:val="24"/>
        </w:rPr>
        <w:t xml:space="preserve">RIBEIRO, Wladimir António. </w:t>
      </w:r>
      <w:r>
        <w:rPr>
          <w:rFonts w:cs="Times New Roman" w:ascii="Times New Roman" w:hAnsi="Times New Roman"/>
          <w:b/>
          <w:sz w:val="24"/>
          <w:szCs w:val="24"/>
        </w:rPr>
        <w:t>Cooperação Federativa e a Lei de Consórcios Públicos</w:t>
      </w:r>
      <w:r>
        <w:rPr>
          <w:rFonts w:cs="Times New Roman" w:ascii="Times New Roman" w:hAnsi="Times New Roman"/>
          <w:sz w:val="24"/>
          <w:szCs w:val="24"/>
        </w:rPr>
        <w:t>.  – Brasília DF: CNM, 2007. Disponível: http://acispar.com.br/Downloads/arquivos/cartilha.pdf .. Acesso em: março de 2016.</w:t>
      </w:r>
    </w:p>
    <w:sectPr>
      <w:headerReference w:type="default" r:id="rId4"/>
      <w:footnotePr>
        <w:numFmt w:val="decimal"/>
      </w:footnotePr>
      <w:type w:val="nextPage"/>
      <w:pgSz w:w="11906" w:h="16838"/>
      <w:pgMar w:left="1843" w:right="1134" w:header="709" w:top="1701"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Rodap"/>
        <w:rPr>
          <w:rFonts w:ascii="Times New Roman" w:hAnsi="Times New Roman" w:cs="Times New Roman"/>
          <w:sz w:val="20"/>
          <w:szCs w:val="20"/>
        </w:rPr>
      </w:pPr>
      <w:r>
        <w:rPr>
          <w:rStyle w:val="Footnotereference"/>
        </w:rPr>
        <w:footnoteRef/>
        <w:tab/>
      </w:r>
      <w:r>
        <w:rPr/>
        <w:t xml:space="preserve"> </w:t>
      </w:r>
      <w:r>
        <w:rPr>
          <w:rFonts w:cs="Times New Roman" w:ascii="Times New Roman" w:hAnsi="Times New Roman"/>
          <w:sz w:val="20"/>
          <w:szCs w:val="20"/>
        </w:rPr>
        <w:t>Paper apresentado a disciplina de direito administrativo I, da Unidade de Ensino Superior Dom Bosco-UNDB</w:t>
      </w:r>
    </w:p>
    <w:p>
      <w:pPr>
        <w:pStyle w:val="Rodap"/>
        <w:rPr/>
      </w:pPr>
      <w:r>
        <w:rPr>
          <w:rFonts w:cs="Times New Roman" w:ascii="Times New Roman" w:hAnsi="Times New Roman"/>
          <w:sz w:val="20"/>
          <w:szCs w:val="20"/>
        </w:rPr>
        <w:tab/>
        <w:t>² Aluna do quinto período, do curso de direito, da UNDB</w:t>
      </w:r>
    </w:p>
    <w:p>
      <w:pPr>
        <w:pStyle w:val="Footnotetext"/>
        <w:rPr/>
      </w:pPr>
      <w:r>
        <w:rPr>
          <w:rFonts w:cs="Times New Roman" w:ascii="Times New Roman" w:hAnsi="Times New Roman"/>
          <w:vertAlign w:val="superscript"/>
        </w:rPr>
        <w:tab/>
        <w:t>³</w:t>
      </w:r>
      <w:r>
        <w:rPr>
          <w:rFonts w:cs="Times New Roman" w:ascii="Times New Roman" w:hAnsi="Times New Roman"/>
          <w:vertAlign w:val="superscript"/>
        </w:rPr>
        <w:t xml:space="preserve"> </w:t>
      </w:r>
      <w:r>
        <w:rPr>
          <w:rFonts w:cs="Times New Roman" w:ascii="Times New Roman" w:hAnsi="Times New Roman"/>
        </w:rPr>
        <w:t>Professor, orientador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drawing>
        <wp:anchor behindDoc="1" distT="0" distB="9525" distL="114300" distR="114300" simplePos="0" locked="0" layoutInCell="1" allowOverlap="1" relativeHeight="11">
          <wp:simplePos x="0" y="0"/>
          <wp:positionH relativeFrom="margin">
            <wp:posOffset>1993900</wp:posOffset>
          </wp:positionH>
          <wp:positionV relativeFrom="paragraph">
            <wp:posOffset>-247015</wp:posOffset>
          </wp:positionV>
          <wp:extent cx="2076450" cy="542925"/>
          <wp:effectExtent l="0" t="0" r="0" b="0"/>
          <wp:wrapNone/>
          <wp:docPr id="1" name="Imagem 15"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5" descr="logo_nova_timbrado.jpg"/>
                  <pic:cNvPicPr>
                    <a:picLocks noChangeAspect="1" noChangeArrowheads="1"/>
                  </pic:cNvPicPr>
                </pic:nvPicPr>
                <pic:blipFill>
                  <a:blip r:embed="rId1"/>
                  <a:stretch>
                    <a:fillRect/>
                  </a:stretch>
                </pic:blipFill>
                <pic:spPr bwMode="auto">
                  <a:xfrm>
                    <a:off x="0" y="0"/>
                    <a:ext cx="2076450" cy="542925"/>
                  </a:xfrm>
                  <a:prstGeom prst="rect">
                    <a:avLst/>
                  </a:prstGeom>
                </pic:spPr>
              </pic:pic>
            </a:graphicData>
          </a:graphic>
        </wp:anchor>
      </w:drawing>
    </w:r>
  </w:p>
</w:hdr>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sz w:val="22"/>
      <w:szCs w:val="22"/>
      <w:lang w:val="pt-BR" w:eastAsia="pt-BR" w:bidi="ar-SA"/>
    </w:rPr>
  </w:style>
  <w:style w:type="paragraph" w:styleId="Ttulo5">
    <w:name w:val="Heading 5"/>
    <w:basedOn w:val="Normal"/>
    <w:link w:val="Ttulo5Char"/>
    <w:uiPriority w:val="9"/>
    <w:qFormat/>
    <w:rsid w:val="00ab09f4"/>
    <w:pPr>
      <w:spacing w:lineRule="auto" w:line="240" w:before="0" w:after="0"/>
      <w:outlineLvl w:val="4"/>
    </w:pPr>
    <w:rPr>
      <w:rFonts w:ascii="Times New Roman" w:hAnsi="Times New Roman" w:eastAsia="Times New Roman" w:cs="Times New Roman"/>
      <w:b/>
      <w:bCs/>
      <w:sz w:val="20"/>
      <w:szCs w:val="20"/>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d624a6"/>
    <w:rPr>
      <w:color w:val="0000FF" w:themeColor="hyperlink"/>
      <w:u w:val="single"/>
    </w:rPr>
  </w:style>
  <w:style w:type="character" w:styleId="CabealhoChar" w:customStyle="1">
    <w:name w:val="Cabeçalho Char"/>
    <w:basedOn w:val="DefaultParagraphFont"/>
    <w:link w:val="Cabealho"/>
    <w:uiPriority w:val="99"/>
    <w:qFormat/>
    <w:rsid w:val="00071272"/>
    <w:rPr/>
  </w:style>
  <w:style w:type="character" w:styleId="RodapChar" w:customStyle="1">
    <w:name w:val="Rodapé Char"/>
    <w:basedOn w:val="DefaultParagraphFont"/>
    <w:link w:val="Rodap"/>
    <w:uiPriority w:val="99"/>
    <w:qFormat/>
    <w:rsid w:val="00071272"/>
    <w:rPr/>
  </w:style>
  <w:style w:type="character" w:styleId="TextodebaloChar" w:customStyle="1">
    <w:name w:val="Texto de balão Char"/>
    <w:basedOn w:val="DefaultParagraphFont"/>
    <w:link w:val="Textodebalo"/>
    <w:uiPriority w:val="99"/>
    <w:semiHidden/>
    <w:qFormat/>
    <w:rsid w:val="00071272"/>
    <w:rPr>
      <w:rFonts w:ascii="Tahoma" w:hAnsi="Tahoma" w:cs="Tahoma"/>
      <w:sz w:val="16"/>
      <w:szCs w:val="16"/>
    </w:rPr>
  </w:style>
  <w:style w:type="character" w:styleId="Ttulo5Char" w:customStyle="1">
    <w:name w:val="Título 5 Char"/>
    <w:basedOn w:val="DefaultParagraphFont"/>
    <w:link w:val="Ttulo5"/>
    <w:uiPriority w:val="9"/>
    <w:qFormat/>
    <w:rsid w:val="00ab09f4"/>
    <w:rPr>
      <w:rFonts w:ascii="Times New Roman" w:hAnsi="Times New Roman" w:eastAsia="Times New Roman" w:cs="Times New Roman"/>
      <w:b/>
      <w:bCs/>
      <w:sz w:val="20"/>
      <w:szCs w:val="20"/>
      <w:lang w:eastAsia="pt-BR"/>
    </w:rPr>
  </w:style>
  <w:style w:type="character" w:styleId="Strong">
    <w:name w:val="Strong"/>
    <w:basedOn w:val="DefaultParagraphFont"/>
    <w:uiPriority w:val="22"/>
    <w:qFormat/>
    <w:rsid w:val="00ab09f4"/>
    <w:rPr>
      <w:b/>
      <w:bCs/>
    </w:rPr>
  </w:style>
  <w:style w:type="character" w:styleId="TextodenotaderodapChar" w:customStyle="1">
    <w:name w:val="Texto de nota de rodapé Char"/>
    <w:basedOn w:val="DefaultParagraphFont"/>
    <w:link w:val="Textodenotaderodap"/>
    <w:uiPriority w:val="99"/>
    <w:semiHidden/>
    <w:qFormat/>
    <w:rsid w:val="00ba4aa6"/>
    <w:rPr>
      <w:sz w:val="20"/>
      <w:szCs w:val="20"/>
    </w:rPr>
  </w:style>
  <w:style w:type="character" w:styleId="Footnotereference">
    <w:name w:val="footnote reference"/>
    <w:basedOn w:val="DefaultParagraphFont"/>
    <w:uiPriority w:val="99"/>
    <w:semiHidden/>
    <w:unhideWhenUsed/>
    <w:qFormat/>
    <w:rsid w:val="00ba4aa6"/>
    <w:rPr>
      <w:vertAlign w:val="superscript"/>
    </w:rPr>
  </w:style>
  <w:style w:type="character" w:styleId="Appleconvertedspace" w:customStyle="1">
    <w:name w:val="apple-converted-space"/>
    <w:basedOn w:val="DefaultParagraphFont"/>
    <w:qFormat/>
    <w:rsid w:val="00437f4d"/>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sz w:val="20"/>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sz w:val="20"/>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0">
    <w:name w:val="ListLabel 100"/>
    <w:qFormat/>
    <w:rPr>
      <w:sz w:val="20"/>
    </w:rPr>
  </w:style>
  <w:style w:type="character" w:styleId="ListLabel101">
    <w:name w:val="ListLabel 101"/>
    <w:qFormat/>
    <w:rPr>
      <w:sz w:val="20"/>
    </w:rPr>
  </w:style>
  <w:style w:type="character" w:styleId="ListLabel102">
    <w:name w:val="ListLabel 102"/>
    <w:qFormat/>
    <w:rPr>
      <w:sz w:val="20"/>
    </w:rPr>
  </w:style>
  <w:style w:type="character" w:styleId="ListLabel103">
    <w:name w:val="ListLabel 103"/>
    <w:qFormat/>
    <w:rPr>
      <w:sz w:val="20"/>
    </w:rPr>
  </w:style>
  <w:style w:type="character" w:styleId="ListLabel104">
    <w:name w:val="ListLabel 104"/>
    <w:qFormat/>
    <w:rPr>
      <w:sz w:val="20"/>
    </w:rPr>
  </w:style>
  <w:style w:type="character" w:styleId="ListLabel105">
    <w:name w:val="ListLabel 105"/>
    <w:qFormat/>
    <w:rPr>
      <w:sz w:val="20"/>
    </w:rPr>
  </w:style>
  <w:style w:type="character" w:styleId="ListLabel106">
    <w:name w:val="ListLabel 106"/>
    <w:qFormat/>
    <w:rPr>
      <w:sz w:val="20"/>
    </w:rPr>
  </w:style>
  <w:style w:type="character" w:styleId="ListLabel107">
    <w:name w:val="ListLabel 107"/>
    <w:qFormat/>
    <w:rPr>
      <w:sz w:val="20"/>
    </w:rPr>
  </w:style>
  <w:style w:type="character" w:styleId="ListLabel108">
    <w:name w:val="ListLabel 108"/>
    <w:qFormat/>
    <w:rPr>
      <w:sz w:val="20"/>
    </w:rPr>
  </w:style>
  <w:style w:type="character" w:styleId="ListLabel109">
    <w:name w:val="ListLabel 109"/>
    <w:qFormat/>
    <w:rPr>
      <w:sz w:val="20"/>
    </w:rPr>
  </w:style>
  <w:style w:type="character" w:styleId="ListLabel110">
    <w:name w:val="ListLabel 110"/>
    <w:qFormat/>
    <w:rPr>
      <w:sz w:val="20"/>
    </w:rPr>
  </w:style>
  <w:style w:type="character" w:styleId="ListLabel111">
    <w:name w:val="ListLabel 111"/>
    <w:qFormat/>
    <w:rPr>
      <w:sz w:val="20"/>
    </w:rPr>
  </w:style>
  <w:style w:type="character" w:styleId="ListLabel112">
    <w:name w:val="ListLabel 112"/>
    <w:qFormat/>
    <w:rPr>
      <w:sz w:val="20"/>
    </w:rPr>
  </w:style>
  <w:style w:type="character" w:styleId="ListLabel113">
    <w:name w:val="ListLabel 113"/>
    <w:qFormat/>
    <w:rPr>
      <w:sz w:val="20"/>
    </w:rPr>
  </w:style>
  <w:style w:type="character" w:styleId="ListLabel114">
    <w:name w:val="ListLabel 114"/>
    <w:qFormat/>
    <w:rPr>
      <w:sz w:val="20"/>
    </w:rPr>
  </w:style>
  <w:style w:type="character" w:styleId="ListLabel115">
    <w:name w:val="ListLabel 115"/>
    <w:qFormat/>
    <w:rPr>
      <w:sz w:val="20"/>
    </w:rPr>
  </w:style>
  <w:style w:type="character" w:styleId="ListLabel116">
    <w:name w:val="ListLabel 116"/>
    <w:qFormat/>
    <w:rPr>
      <w:sz w:val="20"/>
    </w:rPr>
  </w:style>
  <w:style w:type="character" w:styleId="ListLabel117">
    <w:name w:val="ListLabel 117"/>
    <w:qFormat/>
    <w:rPr>
      <w:sz w:val="20"/>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9a6782"/>
    <w:pPr>
      <w:spacing w:before="0" w:after="200"/>
      <w:ind w:left="720" w:hanging="0"/>
      <w:contextualSpacing/>
    </w:pPr>
    <w:rPr/>
  </w:style>
  <w:style w:type="paragraph" w:styleId="Cabealho">
    <w:name w:val="Header"/>
    <w:basedOn w:val="Normal"/>
    <w:link w:val="CabealhoChar"/>
    <w:uiPriority w:val="99"/>
    <w:unhideWhenUsed/>
    <w:rsid w:val="00071272"/>
    <w:pPr>
      <w:tabs>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071272"/>
    <w:pPr>
      <w:tabs>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071272"/>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cc27fc"/>
    <w:pPr>
      <w:spacing w:lineRule="auto" w:line="240" w:beforeAutospacing="1" w:afterAutospacing="1"/>
    </w:pPr>
    <w:rPr>
      <w:rFonts w:ascii="Times New Roman" w:hAnsi="Times New Roman" w:eastAsia="Times New Roman" w:cs="Times New Roman"/>
      <w:sz w:val="24"/>
      <w:szCs w:val="24"/>
    </w:rPr>
  </w:style>
  <w:style w:type="paragraph" w:styleId="Footnotetext">
    <w:name w:val="footnote text"/>
    <w:basedOn w:val="Normal"/>
    <w:link w:val="TextodenotaderodapChar"/>
    <w:uiPriority w:val="99"/>
    <w:semiHidden/>
    <w:unhideWhenUsed/>
    <w:qFormat/>
    <w:rsid w:val="00ba4aa6"/>
    <w:pPr>
      <w:spacing w:lineRule="auto" w:line="240" w:before="0" w:after="0"/>
    </w:pPr>
    <w:rPr>
      <w:sz w:val="20"/>
      <w:szCs w:val="20"/>
    </w:rPr>
  </w:style>
  <w:style w:type="paragraph" w:styleId="Notaderodap">
    <w:name w:val="Footnote Text"/>
    <w:basedOn w:val="Normal"/>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04-2006/2005/Msg/Vep/VEP-0193-05.htm" TargetMode="External"/><Relationship Id="rId3" Type="http://schemas.openxmlformats.org/officeDocument/2006/relationships/hyperlink" Target="http://www.planalto.gov.br/ccivil_03/_ato2004-2006/2005/Msg/Vep/VEP-0193-05.htm" TargetMode="External"/><Relationship Id="rId4" Type="http://schemas.openxmlformats.org/officeDocument/2006/relationships/header" Target="header1.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9C0BD-FBB4-431A-8C97-FE4B42D0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LibreOffice/5.2.3.3$Windows_X86_64 LibreOffice_project/d54a8868f08a7b39642414cf2c8ef2f228f780cf</Application>
  <Pages>10</Pages>
  <Words>3309</Words>
  <Characters>18412</Characters>
  <CharactersWithSpaces>21742</CharactersWithSpaces>
  <Paragraphs>83</Paragraphs>
  <Company>Sistema Operacional 32 Bits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2017-05-21T20:57:00Z</dcterms:created>
  <dc:creator>Alan José Leal Amaral</dc:creator>
  <dc:description/>
  <dc:language>pt-BR</dc:language>
  <cp:lastModifiedBy/>
  <dcterms:modified xsi:type="dcterms:W3CDTF">2019-07-15T21:10:28Z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Sistema Operacional 32 Bits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