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F9" w:rsidRDefault="001B6E9D" w:rsidP="00024891">
      <w:pPr>
        <w:spacing w:after="0"/>
        <w:jc w:val="center"/>
        <w:rPr>
          <w:rFonts w:ascii="Arial" w:hAnsi="Arial" w:cs="Arial"/>
          <w:b/>
          <w:color w:val="A6A6A6" w:themeColor="background1" w:themeShade="A6"/>
          <w:sz w:val="24"/>
        </w:rPr>
      </w:pPr>
      <w:bookmarkStart w:id="0" w:name="_GoBack"/>
      <w:bookmarkEnd w:id="0"/>
      <w:r>
        <w:rPr>
          <w:rFonts w:ascii="Arial" w:hAnsi="Arial" w:cs="Arial"/>
          <w:b/>
          <w:sz w:val="24"/>
        </w:rPr>
        <w:t>FUNDAMENTOS DA EDUCAÇÃO ESPECIAL</w:t>
      </w:r>
    </w:p>
    <w:p w:rsidR="00024891" w:rsidRDefault="00024891" w:rsidP="00024891">
      <w:pPr>
        <w:spacing w:after="0"/>
        <w:jc w:val="center"/>
        <w:rPr>
          <w:rFonts w:ascii="Arial" w:hAnsi="Arial" w:cs="Arial"/>
          <w:b/>
          <w:color w:val="A6A6A6" w:themeColor="background1" w:themeShade="A6"/>
          <w:sz w:val="24"/>
        </w:rPr>
      </w:pPr>
    </w:p>
    <w:p w:rsidR="00A901DD" w:rsidRPr="00741CBF" w:rsidRDefault="00741CBF" w:rsidP="00024891">
      <w:pPr>
        <w:spacing w:after="0"/>
        <w:jc w:val="right"/>
        <w:rPr>
          <w:rFonts w:ascii="Arial" w:hAnsi="Arial" w:cs="Arial"/>
          <w:sz w:val="24"/>
        </w:rPr>
      </w:pPr>
      <w:r w:rsidRPr="00741CBF">
        <w:rPr>
          <w:rFonts w:ascii="Arial" w:hAnsi="Arial" w:cs="Arial"/>
          <w:sz w:val="24"/>
        </w:rPr>
        <w:t>Lisiane Teresinha Krummel Franchini</w:t>
      </w:r>
      <w:r w:rsidR="00C3496D" w:rsidRPr="00741CBF">
        <w:rPr>
          <w:rStyle w:val="Refdenotaderodap"/>
          <w:rFonts w:ascii="Arial" w:hAnsi="Arial" w:cs="Arial"/>
          <w:sz w:val="24"/>
        </w:rPr>
        <w:footnoteReference w:id="1"/>
      </w:r>
    </w:p>
    <w:p w:rsidR="00024891" w:rsidRDefault="00024891" w:rsidP="00024891">
      <w:pPr>
        <w:spacing w:after="0"/>
        <w:jc w:val="right"/>
        <w:rPr>
          <w:rFonts w:ascii="Arial" w:hAnsi="Arial" w:cs="Arial"/>
          <w:color w:val="A6A6A6" w:themeColor="background1" w:themeShade="A6"/>
          <w:sz w:val="24"/>
        </w:rPr>
      </w:pPr>
    </w:p>
    <w:p w:rsidR="007E6875" w:rsidRPr="00C3496D" w:rsidRDefault="007E6875" w:rsidP="00024891">
      <w:pPr>
        <w:spacing w:after="0"/>
        <w:jc w:val="right"/>
        <w:rPr>
          <w:rFonts w:ascii="Arial" w:hAnsi="Arial" w:cs="Arial"/>
          <w:color w:val="A6A6A6" w:themeColor="background1" w:themeShade="A6"/>
          <w:sz w:val="24"/>
        </w:rPr>
      </w:pPr>
    </w:p>
    <w:p w:rsidR="00E25592" w:rsidRDefault="00735425" w:rsidP="00024891">
      <w:pPr>
        <w:spacing w:after="0"/>
        <w:jc w:val="center"/>
        <w:rPr>
          <w:rFonts w:ascii="Arial" w:hAnsi="Arial" w:cs="Arial"/>
          <w:b/>
          <w:sz w:val="24"/>
        </w:rPr>
      </w:pPr>
      <w:r w:rsidRPr="00A901DD">
        <w:rPr>
          <w:rFonts w:ascii="Arial" w:hAnsi="Arial" w:cs="Arial"/>
          <w:b/>
          <w:sz w:val="24"/>
        </w:rPr>
        <w:t>Resumo</w:t>
      </w:r>
    </w:p>
    <w:p w:rsidR="00FD7FE3" w:rsidRPr="00A901DD" w:rsidRDefault="00FD7FE3" w:rsidP="00024891">
      <w:pPr>
        <w:spacing w:after="0"/>
        <w:jc w:val="center"/>
        <w:rPr>
          <w:rFonts w:ascii="Arial" w:hAnsi="Arial" w:cs="Arial"/>
          <w:b/>
          <w:sz w:val="24"/>
        </w:rPr>
      </w:pPr>
    </w:p>
    <w:p w:rsidR="00165460" w:rsidRDefault="00E25592" w:rsidP="00E25592">
      <w:pPr>
        <w:spacing w:after="0" w:line="240" w:lineRule="auto"/>
        <w:jc w:val="both"/>
        <w:rPr>
          <w:rFonts w:ascii="Arial" w:hAnsi="Arial" w:cs="Arial"/>
          <w:sz w:val="24"/>
          <w:szCs w:val="24"/>
        </w:rPr>
      </w:pPr>
      <w:r w:rsidRPr="009512A2">
        <w:rPr>
          <w:rFonts w:ascii="Arial" w:hAnsi="Arial" w:cs="Arial"/>
          <w:sz w:val="24"/>
          <w:szCs w:val="24"/>
        </w:rPr>
        <w:t xml:space="preserve">Este estudo </w:t>
      </w:r>
      <w:r>
        <w:rPr>
          <w:rFonts w:ascii="Arial" w:hAnsi="Arial" w:cs="Arial"/>
          <w:sz w:val="24"/>
          <w:szCs w:val="24"/>
        </w:rPr>
        <w:t>tem por objetivo apresentar os</w:t>
      </w:r>
      <w:r w:rsidRPr="009512A2">
        <w:rPr>
          <w:rFonts w:ascii="Arial" w:hAnsi="Arial" w:cs="Arial"/>
          <w:sz w:val="24"/>
          <w:szCs w:val="24"/>
        </w:rPr>
        <w:t xml:space="preserve"> </w:t>
      </w:r>
      <w:r>
        <w:rPr>
          <w:rFonts w:ascii="Arial" w:hAnsi="Arial" w:cs="Arial"/>
          <w:sz w:val="24"/>
          <w:szCs w:val="24"/>
        </w:rPr>
        <w:t>fundamentos da</w:t>
      </w:r>
      <w:r w:rsidRPr="009512A2">
        <w:rPr>
          <w:rFonts w:ascii="Arial" w:hAnsi="Arial" w:cs="Arial"/>
          <w:sz w:val="24"/>
          <w:szCs w:val="24"/>
        </w:rPr>
        <w:t xml:space="preserve"> educação especial</w:t>
      </w:r>
      <w:r>
        <w:rPr>
          <w:rFonts w:ascii="Arial" w:hAnsi="Arial" w:cs="Arial"/>
          <w:sz w:val="24"/>
          <w:szCs w:val="24"/>
        </w:rPr>
        <w:t xml:space="preserve"> no Brasil</w:t>
      </w:r>
      <w:r w:rsidRPr="009512A2">
        <w:rPr>
          <w:rFonts w:ascii="Arial" w:hAnsi="Arial" w:cs="Arial"/>
          <w:sz w:val="24"/>
          <w:szCs w:val="24"/>
        </w:rPr>
        <w:t xml:space="preserve">, </w:t>
      </w:r>
      <w:r>
        <w:rPr>
          <w:rFonts w:ascii="Arial" w:hAnsi="Arial" w:cs="Arial"/>
          <w:sz w:val="24"/>
          <w:szCs w:val="24"/>
        </w:rPr>
        <w:t xml:space="preserve">apontando algumas das principais </w:t>
      </w:r>
      <w:r w:rsidRPr="009512A2">
        <w:rPr>
          <w:rFonts w:ascii="Arial" w:hAnsi="Arial" w:cs="Arial"/>
          <w:sz w:val="24"/>
          <w:szCs w:val="24"/>
        </w:rPr>
        <w:t xml:space="preserve">ações do governo federal, diretrizes, planos e programas que </w:t>
      </w:r>
      <w:r w:rsidR="00B86CFB">
        <w:rPr>
          <w:rFonts w:ascii="Arial" w:hAnsi="Arial" w:cs="Arial"/>
          <w:sz w:val="24"/>
          <w:szCs w:val="24"/>
        </w:rPr>
        <w:t xml:space="preserve">asseguram </w:t>
      </w:r>
      <w:r w:rsidRPr="009512A2">
        <w:rPr>
          <w:rFonts w:ascii="Arial" w:hAnsi="Arial" w:cs="Arial"/>
          <w:sz w:val="24"/>
          <w:szCs w:val="24"/>
        </w:rPr>
        <w:t>a inclusão de alunos com deficiência e necessi</w:t>
      </w:r>
      <w:r w:rsidR="00B86CFB">
        <w:rPr>
          <w:rFonts w:ascii="Arial" w:hAnsi="Arial" w:cs="Arial"/>
          <w:sz w:val="24"/>
          <w:szCs w:val="24"/>
        </w:rPr>
        <w:t>dades educacionais especiais no ensino regular</w:t>
      </w:r>
      <w:r w:rsidRPr="009512A2">
        <w:rPr>
          <w:rFonts w:ascii="Arial" w:hAnsi="Arial" w:cs="Arial"/>
          <w:sz w:val="24"/>
          <w:szCs w:val="24"/>
        </w:rPr>
        <w:t>.</w:t>
      </w:r>
      <w:r>
        <w:rPr>
          <w:rFonts w:ascii="Arial" w:hAnsi="Arial" w:cs="Arial"/>
          <w:sz w:val="24"/>
          <w:szCs w:val="24"/>
        </w:rPr>
        <w:t xml:space="preserve"> </w:t>
      </w:r>
      <w:r w:rsidRPr="009512A2">
        <w:rPr>
          <w:rFonts w:ascii="Arial" w:hAnsi="Arial" w:cs="Arial"/>
          <w:sz w:val="24"/>
          <w:szCs w:val="24"/>
        </w:rPr>
        <w:t xml:space="preserve">A metodologia </w:t>
      </w:r>
      <w:r>
        <w:rPr>
          <w:rFonts w:ascii="Arial" w:hAnsi="Arial" w:cs="Arial"/>
          <w:sz w:val="24"/>
          <w:szCs w:val="24"/>
        </w:rPr>
        <w:t>é fundada em</w:t>
      </w:r>
      <w:r w:rsidRPr="009512A2">
        <w:rPr>
          <w:rFonts w:ascii="Arial" w:hAnsi="Arial" w:cs="Arial"/>
          <w:sz w:val="24"/>
          <w:szCs w:val="24"/>
        </w:rPr>
        <w:t xml:space="preserve"> estudo bibliográfico, com revisão teórica em</w:t>
      </w:r>
      <w:r w:rsidR="00B86CFB">
        <w:rPr>
          <w:rFonts w:ascii="Arial" w:hAnsi="Arial" w:cs="Arial"/>
          <w:sz w:val="24"/>
          <w:szCs w:val="24"/>
        </w:rPr>
        <w:t xml:space="preserve"> </w:t>
      </w:r>
      <w:r w:rsidRPr="009512A2">
        <w:rPr>
          <w:rFonts w:ascii="Arial" w:hAnsi="Arial" w:cs="Arial"/>
          <w:sz w:val="24"/>
          <w:szCs w:val="24"/>
        </w:rPr>
        <w:t>leis, pareceres, livros e artigos científicos sobre o tema.</w:t>
      </w:r>
      <w:r>
        <w:rPr>
          <w:rFonts w:ascii="Arial" w:hAnsi="Arial" w:cs="Arial"/>
          <w:sz w:val="24"/>
          <w:szCs w:val="24"/>
        </w:rPr>
        <w:t xml:space="preserve"> </w:t>
      </w:r>
      <w:r w:rsidR="00165460">
        <w:rPr>
          <w:rFonts w:ascii="Arial" w:hAnsi="Arial" w:cs="Arial"/>
          <w:sz w:val="24"/>
          <w:szCs w:val="24"/>
        </w:rPr>
        <w:t xml:space="preserve">O estudo </w:t>
      </w:r>
      <w:r w:rsidR="006245DA">
        <w:rPr>
          <w:rFonts w:ascii="Arial" w:hAnsi="Arial" w:cs="Arial"/>
          <w:sz w:val="24"/>
          <w:szCs w:val="24"/>
        </w:rPr>
        <w:t>revela</w:t>
      </w:r>
      <w:r w:rsidR="00165460">
        <w:rPr>
          <w:rFonts w:ascii="Arial" w:hAnsi="Arial" w:cs="Arial"/>
          <w:sz w:val="24"/>
          <w:szCs w:val="24"/>
        </w:rPr>
        <w:t xml:space="preserve"> </w:t>
      </w:r>
      <w:r w:rsidR="00165460" w:rsidRPr="00AA1305">
        <w:rPr>
          <w:rFonts w:ascii="Arial" w:hAnsi="Arial" w:cs="Arial"/>
          <w:sz w:val="24"/>
          <w:szCs w:val="24"/>
        </w:rPr>
        <w:t xml:space="preserve">avanços e </w:t>
      </w:r>
      <w:r w:rsidR="00165460">
        <w:rPr>
          <w:rFonts w:ascii="Arial" w:hAnsi="Arial" w:cs="Arial"/>
          <w:sz w:val="24"/>
          <w:szCs w:val="24"/>
        </w:rPr>
        <w:t>desafios</w:t>
      </w:r>
      <w:r w:rsidR="00165460" w:rsidRPr="00165460">
        <w:rPr>
          <w:rFonts w:ascii="Arial" w:hAnsi="Arial" w:cs="Arial"/>
          <w:sz w:val="24"/>
          <w:szCs w:val="24"/>
        </w:rPr>
        <w:t xml:space="preserve"> </w:t>
      </w:r>
      <w:r w:rsidR="00165460">
        <w:rPr>
          <w:rFonts w:ascii="Arial" w:hAnsi="Arial" w:cs="Arial"/>
          <w:sz w:val="24"/>
          <w:szCs w:val="24"/>
        </w:rPr>
        <w:t xml:space="preserve">das </w:t>
      </w:r>
      <w:r w:rsidR="00165460" w:rsidRPr="00AA1305">
        <w:rPr>
          <w:rFonts w:ascii="Arial" w:hAnsi="Arial" w:cs="Arial"/>
          <w:sz w:val="24"/>
          <w:szCs w:val="24"/>
        </w:rPr>
        <w:t>políticas públicas</w:t>
      </w:r>
      <w:r w:rsidR="00165460">
        <w:rPr>
          <w:rFonts w:ascii="Arial" w:hAnsi="Arial" w:cs="Arial"/>
          <w:sz w:val="24"/>
          <w:szCs w:val="24"/>
        </w:rPr>
        <w:t xml:space="preserve"> para inclusão, a função do atendimento educacional especializado e a importância de uma sala de recursos multifuncionais para a atuação de um professor especialista e preparado para atender esses alunos. </w:t>
      </w:r>
    </w:p>
    <w:p w:rsidR="00735425" w:rsidRPr="007C34A7" w:rsidRDefault="00735425" w:rsidP="00E25592">
      <w:pPr>
        <w:spacing w:after="0"/>
        <w:jc w:val="both"/>
        <w:rPr>
          <w:rFonts w:ascii="Arial" w:hAnsi="Arial" w:cs="Arial"/>
          <w:color w:val="A6A6A6" w:themeColor="background1" w:themeShade="A6"/>
          <w:sz w:val="24"/>
        </w:rPr>
      </w:pPr>
    </w:p>
    <w:p w:rsidR="00735425" w:rsidRDefault="00735425" w:rsidP="00024891">
      <w:pPr>
        <w:pBdr>
          <w:bottom w:val="single" w:sz="4" w:space="1" w:color="auto"/>
        </w:pBdr>
        <w:spacing w:after="0"/>
        <w:jc w:val="both"/>
        <w:rPr>
          <w:rFonts w:ascii="Arial" w:hAnsi="Arial" w:cs="Arial"/>
          <w:color w:val="A6A6A6" w:themeColor="background1" w:themeShade="A6"/>
          <w:sz w:val="24"/>
        </w:rPr>
      </w:pPr>
      <w:r w:rsidRPr="00C3496D">
        <w:rPr>
          <w:rFonts w:ascii="Arial" w:hAnsi="Arial" w:cs="Arial"/>
          <w:b/>
          <w:sz w:val="24"/>
        </w:rPr>
        <w:t>Palavras-chave</w:t>
      </w:r>
      <w:r w:rsidRPr="00C3496D">
        <w:rPr>
          <w:rFonts w:ascii="Arial" w:hAnsi="Arial" w:cs="Arial"/>
          <w:sz w:val="24"/>
        </w:rPr>
        <w:t>:</w:t>
      </w:r>
      <w:r w:rsidRPr="00735425">
        <w:t xml:space="preserve"> </w:t>
      </w:r>
      <w:r w:rsidR="00F97C5D">
        <w:rPr>
          <w:rFonts w:ascii="Arial" w:hAnsi="Arial" w:cs="Arial"/>
          <w:sz w:val="24"/>
        </w:rPr>
        <w:t>Políticas públicas</w:t>
      </w:r>
      <w:r w:rsidR="00165460" w:rsidRPr="00165460">
        <w:rPr>
          <w:rFonts w:ascii="Arial" w:hAnsi="Arial" w:cs="Arial"/>
          <w:sz w:val="24"/>
        </w:rPr>
        <w:t>. Inclusão. Atendimento especializado.</w:t>
      </w:r>
    </w:p>
    <w:p w:rsidR="00024891" w:rsidRDefault="00024891" w:rsidP="00024891">
      <w:pPr>
        <w:pBdr>
          <w:bottom w:val="single" w:sz="4" w:space="1" w:color="auto"/>
        </w:pBdr>
        <w:spacing w:after="0"/>
        <w:jc w:val="both"/>
      </w:pPr>
    </w:p>
    <w:p w:rsidR="00735425" w:rsidRDefault="00024891" w:rsidP="00FD7FE3">
      <w:pPr>
        <w:spacing w:after="0" w:line="360" w:lineRule="auto"/>
        <w:jc w:val="both"/>
        <w:rPr>
          <w:rFonts w:ascii="Arial" w:hAnsi="Arial" w:cs="Arial"/>
          <w:b/>
          <w:sz w:val="24"/>
        </w:rPr>
      </w:pPr>
      <w:r>
        <w:rPr>
          <w:rFonts w:ascii="Arial" w:hAnsi="Arial" w:cs="Arial"/>
          <w:b/>
          <w:sz w:val="24"/>
        </w:rPr>
        <w:t xml:space="preserve">1. </w:t>
      </w:r>
      <w:r w:rsidR="007C34A7" w:rsidRPr="00A901DD">
        <w:rPr>
          <w:rFonts w:ascii="Arial" w:hAnsi="Arial" w:cs="Arial"/>
          <w:b/>
          <w:sz w:val="24"/>
        </w:rPr>
        <w:t>Introdução</w:t>
      </w:r>
    </w:p>
    <w:p w:rsidR="00FD7FE3" w:rsidRPr="00A901DD" w:rsidRDefault="00FD7FE3" w:rsidP="00FD7FE3">
      <w:pPr>
        <w:spacing w:after="0" w:line="360" w:lineRule="auto"/>
        <w:jc w:val="both"/>
        <w:rPr>
          <w:rFonts w:ascii="Arial" w:hAnsi="Arial" w:cs="Arial"/>
          <w:b/>
          <w:sz w:val="24"/>
        </w:rPr>
      </w:pPr>
    </w:p>
    <w:p w:rsidR="00164977" w:rsidRDefault="008058B1" w:rsidP="00FD7FE3">
      <w:pPr>
        <w:spacing w:after="0" w:line="360" w:lineRule="auto"/>
        <w:ind w:firstLine="709"/>
        <w:jc w:val="both"/>
        <w:rPr>
          <w:rFonts w:ascii="Arial" w:hAnsi="Arial" w:cs="Arial"/>
          <w:sz w:val="24"/>
          <w:szCs w:val="24"/>
        </w:rPr>
      </w:pPr>
      <w:r w:rsidRPr="008058B1">
        <w:rPr>
          <w:rFonts w:ascii="Arial" w:hAnsi="Arial" w:cs="Arial"/>
          <w:sz w:val="24"/>
          <w:szCs w:val="24"/>
        </w:rPr>
        <w:t xml:space="preserve">No Brasil, as políticas públicas para a inclusão </w:t>
      </w:r>
      <w:r w:rsidR="006245DA">
        <w:rPr>
          <w:rFonts w:ascii="Arial" w:hAnsi="Arial" w:cs="Arial"/>
          <w:sz w:val="24"/>
          <w:szCs w:val="24"/>
        </w:rPr>
        <w:t>escolar</w:t>
      </w:r>
      <w:r w:rsidRPr="008058B1">
        <w:rPr>
          <w:rFonts w:ascii="Arial" w:hAnsi="Arial" w:cs="Arial"/>
          <w:sz w:val="24"/>
          <w:szCs w:val="24"/>
        </w:rPr>
        <w:t xml:space="preserve"> tem enfrentado muitos desafios. </w:t>
      </w:r>
      <w:r w:rsidR="00164977">
        <w:rPr>
          <w:rFonts w:ascii="Arial" w:hAnsi="Arial" w:cs="Arial"/>
          <w:sz w:val="24"/>
          <w:szCs w:val="24"/>
        </w:rPr>
        <w:t>Esse trabalho apresenta os fundamentos da</w:t>
      </w:r>
      <w:r w:rsidR="00164977" w:rsidRPr="009512A2">
        <w:rPr>
          <w:rFonts w:ascii="Arial" w:hAnsi="Arial" w:cs="Arial"/>
          <w:sz w:val="24"/>
          <w:szCs w:val="24"/>
        </w:rPr>
        <w:t xml:space="preserve"> educação especial, </w:t>
      </w:r>
      <w:r w:rsidR="00164977">
        <w:rPr>
          <w:rFonts w:ascii="Arial" w:hAnsi="Arial" w:cs="Arial"/>
          <w:sz w:val="24"/>
          <w:szCs w:val="24"/>
        </w:rPr>
        <w:t>aponta</w:t>
      </w:r>
      <w:r w:rsidR="00164977" w:rsidRPr="009512A2">
        <w:rPr>
          <w:rFonts w:ascii="Arial" w:hAnsi="Arial" w:cs="Arial"/>
          <w:sz w:val="24"/>
          <w:szCs w:val="24"/>
        </w:rPr>
        <w:t xml:space="preserve"> diretrizes, planos e programas que </w:t>
      </w:r>
      <w:r w:rsidR="00164977">
        <w:rPr>
          <w:rFonts w:ascii="Arial" w:hAnsi="Arial" w:cs="Arial"/>
          <w:sz w:val="24"/>
          <w:szCs w:val="24"/>
        </w:rPr>
        <w:t xml:space="preserve">asseguram </w:t>
      </w:r>
      <w:r w:rsidR="00164977" w:rsidRPr="009512A2">
        <w:rPr>
          <w:rFonts w:ascii="Arial" w:hAnsi="Arial" w:cs="Arial"/>
          <w:sz w:val="24"/>
          <w:szCs w:val="24"/>
        </w:rPr>
        <w:t>a inclusão de alunos com deficiência e necessi</w:t>
      </w:r>
      <w:r w:rsidR="00164977">
        <w:rPr>
          <w:rFonts w:ascii="Arial" w:hAnsi="Arial" w:cs="Arial"/>
          <w:sz w:val="24"/>
          <w:szCs w:val="24"/>
        </w:rPr>
        <w:t>dades educacionais especiais no ensino regular</w:t>
      </w:r>
      <w:r w:rsidR="00164977" w:rsidRPr="009512A2">
        <w:rPr>
          <w:rFonts w:ascii="Arial" w:hAnsi="Arial" w:cs="Arial"/>
          <w:sz w:val="24"/>
          <w:szCs w:val="24"/>
        </w:rPr>
        <w:t>.</w:t>
      </w:r>
    </w:p>
    <w:p w:rsidR="00173FC6" w:rsidRDefault="008058B1" w:rsidP="008D1B84">
      <w:pPr>
        <w:spacing w:after="0" w:line="360" w:lineRule="auto"/>
        <w:ind w:firstLine="709"/>
        <w:jc w:val="both"/>
        <w:rPr>
          <w:rFonts w:ascii="Arial" w:hAnsi="Arial" w:cs="Arial"/>
          <w:sz w:val="24"/>
          <w:szCs w:val="24"/>
        </w:rPr>
      </w:pPr>
      <w:r>
        <w:rPr>
          <w:rFonts w:ascii="Arial" w:hAnsi="Arial" w:cs="Arial"/>
          <w:sz w:val="24"/>
          <w:szCs w:val="24"/>
        </w:rPr>
        <w:t>O atendi</w:t>
      </w:r>
      <w:r w:rsidR="00025400">
        <w:rPr>
          <w:rFonts w:ascii="Arial" w:hAnsi="Arial" w:cs="Arial"/>
          <w:sz w:val="24"/>
          <w:szCs w:val="24"/>
        </w:rPr>
        <w:t>mento educacional especializado, professores capacitados e as salas de recursos multifuncionais são algumas ações para atender a demanda e cumprir o que rege a legislação.</w:t>
      </w:r>
      <w:r w:rsidR="00173FC6">
        <w:rPr>
          <w:rFonts w:ascii="Arial" w:hAnsi="Arial" w:cs="Arial"/>
          <w:sz w:val="24"/>
          <w:szCs w:val="24"/>
        </w:rPr>
        <w:t xml:space="preserve"> </w:t>
      </w:r>
      <w:r w:rsidR="000D167D">
        <w:rPr>
          <w:rFonts w:ascii="Arial" w:hAnsi="Arial" w:cs="Arial"/>
          <w:sz w:val="24"/>
          <w:szCs w:val="24"/>
        </w:rPr>
        <w:t>A educação especial ao longo da</w:t>
      </w:r>
      <w:r w:rsidR="00D14F3F" w:rsidRPr="008058B1">
        <w:rPr>
          <w:rFonts w:ascii="Arial" w:hAnsi="Arial" w:cs="Arial"/>
          <w:sz w:val="24"/>
          <w:szCs w:val="24"/>
        </w:rPr>
        <w:t xml:space="preserve"> história</w:t>
      </w:r>
      <w:r w:rsidR="000D167D">
        <w:rPr>
          <w:rFonts w:ascii="Arial" w:hAnsi="Arial" w:cs="Arial"/>
          <w:sz w:val="24"/>
          <w:szCs w:val="24"/>
        </w:rPr>
        <w:t>, atua no desenvolvimento</w:t>
      </w:r>
      <w:r w:rsidR="00D14F3F" w:rsidRPr="008058B1">
        <w:rPr>
          <w:rFonts w:ascii="Arial" w:hAnsi="Arial" w:cs="Arial"/>
          <w:sz w:val="24"/>
          <w:szCs w:val="24"/>
        </w:rPr>
        <w:t xml:space="preserve"> de alunos com deficiência, transtornos globais do desenvolvimento ou altas habilidades/superdotação</w:t>
      </w:r>
      <w:r w:rsidR="00173FC6">
        <w:rPr>
          <w:rFonts w:ascii="Arial" w:hAnsi="Arial" w:cs="Arial"/>
          <w:sz w:val="24"/>
          <w:szCs w:val="24"/>
        </w:rPr>
        <w:t>.</w:t>
      </w:r>
    </w:p>
    <w:p w:rsidR="00024891" w:rsidRDefault="00024891" w:rsidP="00024891">
      <w:pPr>
        <w:pBdr>
          <w:bottom w:val="single" w:sz="4" w:space="1" w:color="auto"/>
        </w:pBdr>
        <w:spacing w:after="0" w:line="360" w:lineRule="auto"/>
        <w:ind w:firstLine="708"/>
        <w:jc w:val="both"/>
        <w:rPr>
          <w:rFonts w:ascii="Arial" w:hAnsi="Arial" w:cs="Arial"/>
          <w:color w:val="A6A6A6" w:themeColor="background1" w:themeShade="A6"/>
          <w:sz w:val="24"/>
        </w:rPr>
      </w:pPr>
    </w:p>
    <w:p w:rsidR="001B6E9D" w:rsidRDefault="00024891" w:rsidP="001B6E9D">
      <w:pPr>
        <w:spacing w:after="0"/>
        <w:rPr>
          <w:rFonts w:ascii="Arial" w:hAnsi="Arial" w:cs="Arial"/>
          <w:b/>
          <w:color w:val="A6A6A6" w:themeColor="background1" w:themeShade="A6"/>
          <w:sz w:val="24"/>
        </w:rPr>
      </w:pPr>
      <w:r w:rsidRPr="00130418">
        <w:rPr>
          <w:rFonts w:ascii="Arial" w:hAnsi="Arial" w:cs="Arial"/>
          <w:b/>
          <w:sz w:val="24"/>
        </w:rPr>
        <w:t xml:space="preserve">2. </w:t>
      </w:r>
      <w:r w:rsidR="006E157D">
        <w:rPr>
          <w:rFonts w:ascii="Arial" w:hAnsi="Arial" w:cs="Arial"/>
          <w:b/>
          <w:sz w:val="24"/>
        </w:rPr>
        <w:t>P</w:t>
      </w:r>
      <w:r w:rsidR="006E157D" w:rsidRPr="00D12A9E">
        <w:rPr>
          <w:rFonts w:ascii="Arial" w:hAnsi="Arial" w:cs="Arial"/>
          <w:b/>
          <w:sz w:val="24"/>
        </w:rPr>
        <w:t>olíticas públicas e diretrizes da educação especial</w:t>
      </w:r>
    </w:p>
    <w:p w:rsidR="00A901DD" w:rsidRDefault="00A901DD" w:rsidP="00024891">
      <w:pPr>
        <w:spacing w:after="0" w:line="360" w:lineRule="auto"/>
        <w:jc w:val="both"/>
        <w:rPr>
          <w:rFonts w:ascii="Arial" w:hAnsi="Arial" w:cs="Arial"/>
          <w:b/>
          <w:sz w:val="24"/>
        </w:rPr>
      </w:pPr>
    </w:p>
    <w:p w:rsidR="000530A7" w:rsidRDefault="00D12A9E" w:rsidP="000530A7">
      <w:pPr>
        <w:spacing w:after="0" w:line="360" w:lineRule="auto"/>
        <w:ind w:firstLine="851"/>
        <w:jc w:val="both"/>
        <w:rPr>
          <w:rFonts w:ascii="Arial" w:hAnsi="Arial" w:cs="Arial"/>
          <w:sz w:val="24"/>
          <w:szCs w:val="24"/>
        </w:rPr>
      </w:pPr>
      <w:r>
        <w:rPr>
          <w:rFonts w:ascii="Arial" w:hAnsi="Arial" w:cs="Arial"/>
          <w:sz w:val="24"/>
          <w:szCs w:val="24"/>
        </w:rPr>
        <w:t xml:space="preserve">A </w:t>
      </w:r>
      <w:r w:rsidRPr="00723F60">
        <w:rPr>
          <w:rFonts w:ascii="Arial" w:hAnsi="Arial" w:cs="Arial"/>
          <w:sz w:val="24"/>
          <w:szCs w:val="24"/>
        </w:rPr>
        <w:t>Educação Especial está amparada pela Constituição</w:t>
      </w:r>
      <w:r>
        <w:rPr>
          <w:rFonts w:ascii="Arial" w:hAnsi="Arial" w:cs="Arial"/>
          <w:sz w:val="24"/>
          <w:szCs w:val="24"/>
        </w:rPr>
        <w:t xml:space="preserve"> </w:t>
      </w:r>
      <w:r w:rsidRPr="00723F60">
        <w:rPr>
          <w:rFonts w:ascii="Arial" w:hAnsi="Arial" w:cs="Arial"/>
          <w:sz w:val="24"/>
          <w:szCs w:val="24"/>
        </w:rPr>
        <w:t xml:space="preserve">Federal de 1988 </w:t>
      </w:r>
      <w:r w:rsidR="00863192">
        <w:rPr>
          <w:rFonts w:ascii="Arial" w:hAnsi="Arial" w:cs="Arial"/>
          <w:sz w:val="24"/>
          <w:szCs w:val="24"/>
        </w:rPr>
        <w:t xml:space="preserve">que prevê como dever do Estado </w:t>
      </w:r>
      <w:r w:rsidRPr="00723F60">
        <w:rPr>
          <w:rFonts w:ascii="Arial" w:hAnsi="Arial" w:cs="Arial"/>
          <w:sz w:val="24"/>
          <w:szCs w:val="24"/>
        </w:rPr>
        <w:t>o atendimento educacional especializado</w:t>
      </w:r>
      <w:r>
        <w:rPr>
          <w:rFonts w:ascii="Arial" w:hAnsi="Arial" w:cs="Arial"/>
          <w:sz w:val="24"/>
          <w:szCs w:val="24"/>
        </w:rPr>
        <w:t xml:space="preserve"> </w:t>
      </w:r>
      <w:r w:rsidRPr="00723F60">
        <w:rPr>
          <w:rFonts w:ascii="Arial" w:hAnsi="Arial" w:cs="Arial"/>
          <w:sz w:val="24"/>
          <w:szCs w:val="24"/>
        </w:rPr>
        <w:t>aos portadores de deficiência, preferencialmente na rede regular de ensino</w:t>
      </w:r>
      <w:r>
        <w:rPr>
          <w:rFonts w:ascii="Arial" w:hAnsi="Arial" w:cs="Arial"/>
          <w:sz w:val="24"/>
          <w:szCs w:val="24"/>
        </w:rPr>
        <w:t>. Na atualidade</w:t>
      </w:r>
      <w:r w:rsidR="003752FF">
        <w:rPr>
          <w:rFonts w:ascii="Arial" w:hAnsi="Arial" w:cs="Arial"/>
          <w:sz w:val="24"/>
          <w:szCs w:val="24"/>
        </w:rPr>
        <w:t>,</w:t>
      </w:r>
      <w:r>
        <w:rPr>
          <w:rFonts w:ascii="Arial" w:hAnsi="Arial" w:cs="Arial"/>
          <w:sz w:val="24"/>
          <w:szCs w:val="24"/>
        </w:rPr>
        <w:t xml:space="preserve"> o termo utilizado é aluno com Necessidades Educacionais Especiais – (NEE).</w:t>
      </w:r>
      <w:r w:rsidR="003752FF">
        <w:rPr>
          <w:rFonts w:ascii="Arial" w:hAnsi="Arial" w:cs="Arial"/>
          <w:sz w:val="24"/>
          <w:szCs w:val="24"/>
        </w:rPr>
        <w:t xml:space="preserve"> Nesse sentido, o </w:t>
      </w:r>
      <w:r w:rsidR="003752FF" w:rsidRPr="00723F60">
        <w:rPr>
          <w:rFonts w:ascii="Arial" w:hAnsi="Arial" w:cs="Arial"/>
          <w:sz w:val="24"/>
          <w:szCs w:val="24"/>
        </w:rPr>
        <w:t xml:space="preserve">Estatuto da Criança e do Adolescente (Lei Federal nº </w:t>
      </w:r>
      <w:r w:rsidR="003752FF" w:rsidRPr="00723F60">
        <w:rPr>
          <w:rFonts w:ascii="Arial" w:hAnsi="Arial" w:cs="Arial"/>
          <w:sz w:val="24"/>
          <w:szCs w:val="24"/>
        </w:rPr>
        <w:lastRenderedPageBreak/>
        <w:t xml:space="preserve">8069/1990) </w:t>
      </w:r>
      <w:r w:rsidR="003752FF">
        <w:rPr>
          <w:rFonts w:ascii="Arial" w:hAnsi="Arial" w:cs="Arial"/>
          <w:sz w:val="24"/>
          <w:szCs w:val="24"/>
        </w:rPr>
        <w:t xml:space="preserve">prevê regulamenta </w:t>
      </w:r>
      <w:r w:rsidR="003752FF" w:rsidRPr="00723F60">
        <w:rPr>
          <w:rFonts w:ascii="Arial" w:hAnsi="Arial" w:cs="Arial"/>
          <w:sz w:val="24"/>
          <w:szCs w:val="24"/>
        </w:rPr>
        <w:t>a Educação</w:t>
      </w:r>
      <w:r w:rsidR="003752FF">
        <w:rPr>
          <w:rFonts w:ascii="Arial" w:hAnsi="Arial" w:cs="Arial"/>
          <w:sz w:val="24"/>
          <w:szCs w:val="24"/>
        </w:rPr>
        <w:t xml:space="preserve"> </w:t>
      </w:r>
      <w:r w:rsidR="003752FF" w:rsidRPr="00723F60">
        <w:rPr>
          <w:rFonts w:ascii="Arial" w:hAnsi="Arial" w:cs="Arial"/>
          <w:sz w:val="24"/>
          <w:szCs w:val="24"/>
        </w:rPr>
        <w:t xml:space="preserve">Especial </w:t>
      </w:r>
      <w:r w:rsidR="003752FF">
        <w:rPr>
          <w:rFonts w:ascii="Arial" w:hAnsi="Arial" w:cs="Arial"/>
          <w:sz w:val="24"/>
          <w:szCs w:val="24"/>
        </w:rPr>
        <w:t>sendo</w:t>
      </w:r>
      <w:r w:rsidR="003752FF" w:rsidRPr="00723F60">
        <w:rPr>
          <w:rFonts w:ascii="Arial" w:hAnsi="Arial" w:cs="Arial"/>
          <w:sz w:val="24"/>
          <w:szCs w:val="24"/>
        </w:rPr>
        <w:t xml:space="preserve"> dever do Estado</w:t>
      </w:r>
      <w:r w:rsidR="003752FF">
        <w:rPr>
          <w:rFonts w:ascii="Arial" w:hAnsi="Arial" w:cs="Arial"/>
          <w:sz w:val="24"/>
          <w:szCs w:val="24"/>
        </w:rPr>
        <w:t xml:space="preserve">, com garantia do direito à educação - criança e </w:t>
      </w:r>
      <w:r w:rsidR="003752FF" w:rsidRPr="00723F60">
        <w:rPr>
          <w:rFonts w:ascii="Arial" w:hAnsi="Arial" w:cs="Arial"/>
          <w:sz w:val="24"/>
          <w:szCs w:val="24"/>
        </w:rPr>
        <w:t xml:space="preserve">adolescente, e </w:t>
      </w:r>
      <w:r w:rsidR="003752FF">
        <w:rPr>
          <w:rFonts w:ascii="Arial" w:hAnsi="Arial" w:cs="Arial"/>
          <w:sz w:val="24"/>
          <w:szCs w:val="24"/>
        </w:rPr>
        <w:t>de</w:t>
      </w:r>
      <w:r w:rsidR="003752FF" w:rsidRPr="00723F60">
        <w:rPr>
          <w:rFonts w:ascii="Arial" w:hAnsi="Arial" w:cs="Arial"/>
          <w:sz w:val="24"/>
          <w:szCs w:val="24"/>
        </w:rPr>
        <w:t xml:space="preserve"> atendimento educacional, </w:t>
      </w:r>
      <w:r w:rsidR="003752FF">
        <w:rPr>
          <w:rFonts w:ascii="Arial" w:hAnsi="Arial" w:cs="Arial"/>
          <w:sz w:val="24"/>
          <w:szCs w:val="24"/>
        </w:rPr>
        <w:t>de preferência</w:t>
      </w:r>
      <w:r w:rsidR="003752FF" w:rsidRPr="00723F60">
        <w:rPr>
          <w:rFonts w:ascii="Arial" w:hAnsi="Arial" w:cs="Arial"/>
          <w:sz w:val="24"/>
          <w:szCs w:val="24"/>
        </w:rPr>
        <w:t xml:space="preserve"> na rede regular de ensino.</w:t>
      </w:r>
      <w:r w:rsidR="000530A7">
        <w:rPr>
          <w:rFonts w:ascii="Arial" w:hAnsi="Arial" w:cs="Arial"/>
          <w:sz w:val="24"/>
          <w:szCs w:val="24"/>
        </w:rPr>
        <w:t xml:space="preserve"> A Política Nacional de Educação Especial, na Perspectiva da Educação Inclusiva,</w:t>
      </w:r>
      <w:r w:rsidR="000530A7" w:rsidRPr="00BF5A43">
        <w:rPr>
          <w:rFonts w:ascii="Arial" w:hAnsi="Arial" w:cs="Arial"/>
          <w:sz w:val="24"/>
          <w:szCs w:val="24"/>
        </w:rPr>
        <w:t xml:space="preserve"> </w:t>
      </w:r>
      <w:r w:rsidR="000530A7">
        <w:rPr>
          <w:rFonts w:ascii="Arial" w:hAnsi="Arial" w:cs="Arial"/>
          <w:sz w:val="24"/>
          <w:szCs w:val="24"/>
        </w:rPr>
        <w:t>integra a proposta pedagógica da escola regular, e considera pessoa com deficiência:</w:t>
      </w:r>
    </w:p>
    <w:p w:rsidR="000530A7" w:rsidRDefault="000530A7" w:rsidP="000530A7">
      <w:pPr>
        <w:spacing w:after="0" w:line="240" w:lineRule="auto"/>
        <w:ind w:left="2268"/>
        <w:jc w:val="both"/>
        <w:rPr>
          <w:rFonts w:ascii="Arial" w:hAnsi="Arial" w:cs="Arial"/>
          <w:sz w:val="20"/>
          <w:szCs w:val="20"/>
        </w:rPr>
      </w:pPr>
      <w:r>
        <w:rPr>
          <w:rFonts w:ascii="Arial" w:hAnsi="Arial" w:cs="Arial"/>
          <w:sz w:val="20"/>
          <w:szCs w:val="20"/>
        </w:rPr>
        <w:t>Aquela que tem impedimentos de longo prazo, de natureza física, mental ou sensorial que, em interação com diversas barreiras, podem ter restringida sua participação plena e efetiva na escola e na sociedade. Os alunos com transtornos globais do desenvolvimento são aqueles que apresentam alterações qualitativas das interações sociais recíprocas e na comunicação, um repertório de interesses e atividades restrito, estereotipado e repetitivo. Incluem-se nesse grupo alunos com autismo, síndromes do espectro do autismo e psicose infantil. Alunos com altas habilidades/superdotação demonstram potencial elevado em qualquer uma das seguintes áreas, isoladas ou combinadas: intelectual, acadêmica, liderança, psicomotricidade e artes, além de apresentar grande criatividade, envolvimento na aprendizagem e realização de tarefas em áreas de seu interesse. (BRASIL, 2008, p. 09).</w:t>
      </w:r>
    </w:p>
    <w:p w:rsidR="000530A7" w:rsidRDefault="000530A7" w:rsidP="000530A7">
      <w:pPr>
        <w:spacing w:after="0" w:line="360" w:lineRule="auto"/>
        <w:ind w:firstLine="851"/>
        <w:jc w:val="both"/>
        <w:rPr>
          <w:rFonts w:ascii="Arial" w:hAnsi="Arial" w:cs="Arial"/>
          <w:sz w:val="24"/>
          <w:szCs w:val="24"/>
        </w:rPr>
      </w:pPr>
    </w:p>
    <w:p w:rsidR="00B36B0D" w:rsidRPr="00F76F49" w:rsidRDefault="003752FF" w:rsidP="00F529BB">
      <w:pPr>
        <w:spacing w:after="0" w:line="360" w:lineRule="auto"/>
        <w:ind w:firstLine="851"/>
        <w:jc w:val="both"/>
        <w:rPr>
          <w:rFonts w:ascii="Arial" w:hAnsi="Arial" w:cs="Arial"/>
          <w:sz w:val="24"/>
          <w:szCs w:val="24"/>
        </w:rPr>
      </w:pPr>
      <w:r>
        <w:rPr>
          <w:rFonts w:ascii="Arial" w:hAnsi="Arial" w:cs="Arial"/>
          <w:sz w:val="24"/>
          <w:szCs w:val="24"/>
        </w:rPr>
        <w:t xml:space="preserve">O Artigo 58, </w:t>
      </w:r>
      <w:r w:rsidR="00450AC4">
        <w:rPr>
          <w:rFonts w:ascii="Arial" w:hAnsi="Arial" w:cs="Arial"/>
          <w:sz w:val="24"/>
          <w:szCs w:val="24"/>
        </w:rPr>
        <w:t xml:space="preserve">da </w:t>
      </w:r>
      <w:r w:rsidR="00450AC4" w:rsidRPr="00723F60">
        <w:rPr>
          <w:rFonts w:ascii="Arial" w:hAnsi="Arial" w:cs="Arial"/>
          <w:sz w:val="24"/>
          <w:szCs w:val="24"/>
        </w:rPr>
        <w:t>LDB 9394/96,</w:t>
      </w:r>
      <w:r w:rsidR="00450AC4">
        <w:rPr>
          <w:rFonts w:ascii="Arial" w:hAnsi="Arial" w:cs="Arial"/>
          <w:sz w:val="24"/>
          <w:szCs w:val="24"/>
        </w:rPr>
        <w:t xml:space="preserve"> </w:t>
      </w:r>
      <w:r>
        <w:rPr>
          <w:rFonts w:ascii="Arial" w:hAnsi="Arial" w:cs="Arial"/>
          <w:sz w:val="24"/>
          <w:szCs w:val="24"/>
        </w:rPr>
        <w:t>entende</w:t>
      </w:r>
      <w:r w:rsidRPr="00723F60">
        <w:rPr>
          <w:rFonts w:ascii="Arial" w:hAnsi="Arial" w:cs="Arial"/>
          <w:sz w:val="24"/>
          <w:szCs w:val="24"/>
        </w:rPr>
        <w:t xml:space="preserve"> por Educação Especial, a modalidade de educação</w:t>
      </w:r>
      <w:r>
        <w:rPr>
          <w:rFonts w:ascii="Arial" w:hAnsi="Arial" w:cs="Arial"/>
          <w:sz w:val="24"/>
          <w:szCs w:val="24"/>
        </w:rPr>
        <w:t xml:space="preserve"> </w:t>
      </w:r>
      <w:r w:rsidRPr="00723F60">
        <w:rPr>
          <w:rFonts w:ascii="Arial" w:hAnsi="Arial" w:cs="Arial"/>
          <w:sz w:val="24"/>
          <w:szCs w:val="24"/>
        </w:rPr>
        <w:t xml:space="preserve">escolar, oferecida preferencialmente na rede regular de ensino, para </w:t>
      </w:r>
      <w:r w:rsidR="00450AC4">
        <w:rPr>
          <w:rFonts w:ascii="Arial" w:hAnsi="Arial" w:cs="Arial"/>
          <w:sz w:val="24"/>
          <w:szCs w:val="24"/>
        </w:rPr>
        <w:t xml:space="preserve">alunos </w:t>
      </w:r>
      <w:r w:rsidRPr="00723F60">
        <w:rPr>
          <w:rFonts w:ascii="Arial" w:hAnsi="Arial" w:cs="Arial"/>
          <w:sz w:val="24"/>
          <w:szCs w:val="24"/>
        </w:rPr>
        <w:t>que</w:t>
      </w:r>
      <w:r>
        <w:rPr>
          <w:rFonts w:ascii="Arial" w:hAnsi="Arial" w:cs="Arial"/>
          <w:sz w:val="24"/>
          <w:szCs w:val="24"/>
        </w:rPr>
        <w:t xml:space="preserve"> </w:t>
      </w:r>
      <w:r w:rsidRPr="00723F60">
        <w:rPr>
          <w:rFonts w:ascii="Arial" w:hAnsi="Arial" w:cs="Arial"/>
          <w:sz w:val="24"/>
          <w:szCs w:val="24"/>
        </w:rPr>
        <w:t>ap</w:t>
      </w:r>
      <w:r>
        <w:rPr>
          <w:rFonts w:ascii="Arial" w:hAnsi="Arial" w:cs="Arial"/>
          <w:sz w:val="24"/>
          <w:szCs w:val="24"/>
        </w:rPr>
        <w:t xml:space="preserve">resentam necessidades especiais. </w:t>
      </w:r>
      <w:r w:rsidR="00B36B0D">
        <w:rPr>
          <w:rFonts w:ascii="Arial" w:hAnsi="Arial" w:cs="Arial"/>
          <w:sz w:val="24"/>
          <w:szCs w:val="24"/>
        </w:rPr>
        <w:t xml:space="preserve">A </w:t>
      </w:r>
      <w:r w:rsidR="00B36B0D" w:rsidRPr="009752FC">
        <w:rPr>
          <w:rFonts w:ascii="Arial" w:hAnsi="Arial" w:cs="Arial"/>
          <w:sz w:val="24"/>
          <w:szCs w:val="24"/>
        </w:rPr>
        <w:t>Declaração de</w:t>
      </w:r>
      <w:r w:rsidR="00B36B0D">
        <w:rPr>
          <w:rFonts w:ascii="Arial" w:hAnsi="Arial" w:cs="Arial"/>
          <w:sz w:val="24"/>
          <w:szCs w:val="24"/>
        </w:rPr>
        <w:t xml:space="preserve"> Salamanca em 1994, </w:t>
      </w:r>
      <w:r w:rsidR="00786D4E">
        <w:rPr>
          <w:rFonts w:ascii="Arial" w:hAnsi="Arial" w:cs="Arial"/>
          <w:sz w:val="24"/>
          <w:szCs w:val="24"/>
        </w:rPr>
        <w:t>contex</w:t>
      </w:r>
      <w:r w:rsidR="00B36B0D">
        <w:rPr>
          <w:rFonts w:ascii="Arial" w:hAnsi="Arial" w:cs="Arial"/>
          <w:sz w:val="24"/>
          <w:szCs w:val="24"/>
        </w:rPr>
        <w:t>tualizou a educação especial, com a proposta de inclusão</w:t>
      </w:r>
      <w:r w:rsidR="00B36B0D" w:rsidRPr="009752FC">
        <w:rPr>
          <w:rFonts w:ascii="Arial" w:hAnsi="Arial" w:cs="Arial"/>
          <w:sz w:val="24"/>
          <w:szCs w:val="24"/>
        </w:rPr>
        <w:t xml:space="preserve"> </w:t>
      </w:r>
      <w:r w:rsidR="00B36B0D">
        <w:rPr>
          <w:rFonts w:ascii="Arial" w:hAnsi="Arial" w:cs="Arial"/>
          <w:sz w:val="24"/>
          <w:szCs w:val="24"/>
        </w:rPr>
        <w:t>d</w:t>
      </w:r>
      <w:r w:rsidR="00B36B0D" w:rsidRPr="009752FC">
        <w:rPr>
          <w:rFonts w:ascii="Arial" w:hAnsi="Arial" w:cs="Arial"/>
          <w:sz w:val="24"/>
          <w:szCs w:val="24"/>
        </w:rPr>
        <w:t>e crianças e adolescentes com necessidades</w:t>
      </w:r>
      <w:r w:rsidR="00B36B0D">
        <w:rPr>
          <w:rFonts w:ascii="Arial" w:hAnsi="Arial" w:cs="Arial"/>
          <w:sz w:val="24"/>
          <w:szCs w:val="24"/>
        </w:rPr>
        <w:t xml:space="preserve"> </w:t>
      </w:r>
      <w:r w:rsidR="00B36B0D" w:rsidRPr="009752FC">
        <w:rPr>
          <w:rFonts w:ascii="Arial" w:hAnsi="Arial" w:cs="Arial"/>
          <w:sz w:val="24"/>
          <w:szCs w:val="24"/>
        </w:rPr>
        <w:t>especiais no ensino regular.</w:t>
      </w:r>
      <w:r w:rsidR="00B36B0D">
        <w:rPr>
          <w:rFonts w:ascii="Arial" w:hAnsi="Arial" w:cs="Arial"/>
          <w:sz w:val="24"/>
          <w:szCs w:val="24"/>
        </w:rPr>
        <w:t xml:space="preserve"> “</w:t>
      </w:r>
      <w:r w:rsidR="00B36B0D" w:rsidRPr="00F76F49">
        <w:rPr>
          <w:rFonts w:ascii="Arial" w:hAnsi="Arial" w:cs="Arial"/>
          <w:sz w:val="24"/>
          <w:szCs w:val="24"/>
        </w:rPr>
        <w:t>As crianças e jovens com necessidades educativas especiais devem ter acesso</w:t>
      </w:r>
      <w:r w:rsidR="00B36B0D">
        <w:rPr>
          <w:rFonts w:ascii="Arial" w:hAnsi="Arial" w:cs="Arial"/>
          <w:sz w:val="24"/>
          <w:szCs w:val="24"/>
        </w:rPr>
        <w:t xml:space="preserve"> </w:t>
      </w:r>
      <w:r w:rsidR="00B36B0D" w:rsidRPr="00F76F49">
        <w:rPr>
          <w:rFonts w:ascii="Arial" w:hAnsi="Arial" w:cs="Arial"/>
          <w:sz w:val="24"/>
          <w:szCs w:val="24"/>
        </w:rPr>
        <w:t>às escolas regulares, que a elas se devem adequar através duma pedagogia</w:t>
      </w:r>
      <w:r w:rsidR="00B36B0D">
        <w:rPr>
          <w:rFonts w:ascii="Arial" w:hAnsi="Arial" w:cs="Arial"/>
          <w:sz w:val="24"/>
          <w:szCs w:val="24"/>
        </w:rPr>
        <w:t xml:space="preserve"> </w:t>
      </w:r>
      <w:r w:rsidR="00B36B0D" w:rsidRPr="00F76F49">
        <w:rPr>
          <w:rFonts w:ascii="Arial" w:hAnsi="Arial" w:cs="Arial"/>
          <w:sz w:val="24"/>
          <w:szCs w:val="24"/>
        </w:rPr>
        <w:t>centrada na criança, capaz de ir ao enc</w:t>
      </w:r>
      <w:r w:rsidR="00B36B0D">
        <w:rPr>
          <w:rFonts w:ascii="Arial" w:hAnsi="Arial" w:cs="Arial"/>
          <w:sz w:val="24"/>
          <w:szCs w:val="24"/>
        </w:rPr>
        <w:t>ontro destas necessidades”. (</w:t>
      </w:r>
      <w:r w:rsidR="00C74BFD">
        <w:rPr>
          <w:rFonts w:ascii="Arial" w:hAnsi="Arial" w:cs="Arial"/>
          <w:sz w:val="24"/>
          <w:szCs w:val="24"/>
        </w:rPr>
        <w:t xml:space="preserve">BRASIL, </w:t>
      </w:r>
      <w:r w:rsidR="00BF5A43">
        <w:rPr>
          <w:rFonts w:ascii="Arial" w:hAnsi="Arial" w:cs="Arial"/>
          <w:sz w:val="24"/>
          <w:szCs w:val="24"/>
        </w:rPr>
        <w:t xml:space="preserve">p.8, </w:t>
      </w:r>
      <w:r w:rsidR="00C74BFD">
        <w:rPr>
          <w:rFonts w:ascii="Arial" w:hAnsi="Arial" w:cs="Arial"/>
          <w:sz w:val="24"/>
          <w:szCs w:val="24"/>
        </w:rPr>
        <w:t>2007</w:t>
      </w:r>
      <w:r w:rsidR="00B36B0D">
        <w:rPr>
          <w:rFonts w:ascii="Arial" w:hAnsi="Arial" w:cs="Arial"/>
          <w:sz w:val="24"/>
          <w:szCs w:val="24"/>
        </w:rPr>
        <w:t>).</w:t>
      </w:r>
    </w:p>
    <w:p w:rsidR="00130418" w:rsidRDefault="00786D4E" w:rsidP="00F529BB">
      <w:pPr>
        <w:spacing w:after="0" w:line="360" w:lineRule="auto"/>
        <w:ind w:firstLine="851"/>
        <w:jc w:val="both"/>
        <w:rPr>
          <w:rFonts w:ascii="Arial" w:hAnsi="Arial" w:cs="Arial"/>
          <w:sz w:val="24"/>
          <w:szCs w:val="24"/>
        </w:rPr>
      </w:pPr>
      <w:r>
        <w:rPr>
          <w:rFonts w:ascii="Arial" w:hAnsi="Arial" w:cs="Arial"/>
          <w:sz w:val="24"/>
          <w:szCs w:val="24"/>
        </w:rPr>
        <w:t xml:space="preserve">Para ter uma compreensão da educação especial do Brasil, se faz mister conhecer as políticas públicas </w:t>
      </w:r>
      <w:r w:rsidR="005371BB">
        <w:rPr>
          <w:rFonts w:ascii="Arial" w:hAnsi="Arial" w:cs="Arial"/>
          <w:sz w:val="24"/>
          <w:szCs w:val="24"/>
        </w:rPr>
        <w:t>educacionais. A educação especial iniciou na década de 50, com ações governamentais voltadas para pessoas com deficiência, oferecida primeiramente em instituições privadas, com incentivo federal. Nos anos 70, esteve sob responsabilidade de empresas privadas. As pessoas com deficiência não eram atendidas em escolas regulares.</w:t>
      </w:r>
      <w:r w:rsidR="009D2D0F" w:rsidRPr="009D2D0F">
        <w:rPr>
          <w:rFonts w:ascii="Arial" w:hAnsi="Arial" w:cs="Arial"/>
          <w:sz w:val="24"/>
          <w:szCs w:val="24"/>
        </w:rPr>
        <w:t xml:space="preserve"> </w:t>
      </w:r>
      <w:r w:rsidR="009D2D0F">
        <w:rPr>
          <w:rFonts w:ascii="Arial" w:hAnsi="Arial" w:cs="Arial"/>
          <w:sz w:val="24"/>
          <w:szCs w:val="24"/>
        </w:rPr>
        <w:t xml:space="preserve">(MUNIZ, </w:t>
      </w:r>
      <w:r w:rsidR="009D2D0F" w:rsidRPr="00824CEE">
        <w:rPr>
          <w:rFonts w:ascii="Arial" w:hAnsi="Arial" w:cs="Arial"/>
          <w:sz w:val="24"/>
          <w:szCs w:val="24"/>
        </w:rPr>
        <w:t>ARRUDA, 2007).</w:t>
      </w:r>
    </w:p>
    <w:p w:rsidR="005371BB" w:rsidRDefault="005371BB" w:rsidP="00F529BB">
      <w:pPr>
        <w:spacing w:after="0" w:line="360" w:lineRule="auto"/>
        <w:ind w:firstLine="851"/>
        <w:jc w:val="both"/>
        <w:rPr>
          <w:rFonts w:ascii="Arial" w:hAnsi="Arial" w:cs="Arial"/>
          <w:sz w:val="24"/>
          <w:szCs w:val="24"/>
        </w:rPr>
      </w:pPr>
      <w:r>
        <w:rPr>
          <w:rFonts w:ascii="Arial" w:hAnsi="Arial" w:cs="Arial"/>
          <w:sz w:val="24"/>
          <w:szCs w:val="24"/>
        </w:rPr>
        <w:t xml:space="preserve">No ano de </w:t>
      </w:r>
      <w:r w:rsidRPr="004003F2">
        <w:rPr>
          <w:rFonts w:ascii="Arial" w:hAnsi="Arial" w:cs="Arial"/>
          <w:sz w:val="24"/>
          <w:szCs w:val="24"/>
        </w:rPr>
        <w:t>1961,</w:t>
      </w:r>
      <w:r>
        <w:rPr>
          <w:rFonts w:ascii="Arial" w:hAnsi="Arial" w:cs="Arial"/>
          <w:sz w:val="24"/>
          <w:szCs w:val="24"/>
        </w:rPr>
        <w:t xml:space="preserve"> a LDB</w:t>
      </w:r>
      <w:r w:rsidRPr="004003F2">
        <w:rPr>
          <w:rFonts w:ascii="Arial" w:hAnsi="Arial" w:cs="Arial"/>
          <w:sz w:val="24"/>
          <w:szCs w:val="24"/>
        </w:rPr>
        <w:t xml:space="preserve"> </w:t>
      </w:r>
      <w:r>
        <w:rPr>
          <w:rFonts w:ascii="Arial" w:hAnsi="Arial" w:cs="Arial"/>
          <w:sz w:val="24"/>
          <w:szCs w:val="24"/>
        </w:rPr>
        <w:t xml:space="preserve">destacou um capítulo ao tema da educação </w:t>
      </w:r>
      <w:r w:rsidRPr="004003F2">
        <w:rPr>
          <w:rFonts w:ascii="Arial" w:hAnsi="Arial" w:cs="Arial"/>
          <w:sz w:val="24"/>
          <w:szCs w:val="24"/>
        </w:rPr>
        <w:t xml:space="preserve">de pessoas com </w:t>
      </w:r>
      <w:r>
        <w:rPr>
          <w:rFonts w:ascii="Arial" w:hAnsi="Arial" w:cs="Arial"/>
          <w:sz w:val="24"/>
          <w:szCs w:val="24"/>
        </w:rPr>
        <w:t xml:space="preserve">algum tipo de </w:t>
      </w:r>
      <w:r w:rsidRPr="004003F2">
        <w:rPr>
          <w:rFonts w:ascii="Arial" w:hAnsi="Arial" w:cs="Arial"/>
          <w:sz w:val="24"/>
          <w:szCs w:val="24"/>
        </w:rPr>
        <w:t>deficiência.</w:t>
      </w:r>
      <w:r>
        <w:rPr>
          <w:rFonts w:ascii="Arial" w:hAnsi="Arial" w:cs="Arial"/>
          <w:sz w:val="24"/>
          <w:szCs w:val="24"/>
        </w:rPr>
        <w:t xml:space="preserve"> Isso aconteceu pela influência de organizações não governamentais e entidades como a (APAE), Associação de Pais e Amigos dos Excepcionais. A partir dos anos 90, com a promulgação da Constituição Federal (1988), </w:t>
      </w:r>
      <w:r w:rsidR="00B50553">
        <w:rPr>
          <w:rFonts w:ascii="Arial" w:hAnsi="Arial" w:cs="Arial"/>
          <w:sz w:val="24"/>
          <w:szCs w:val="24"/>
        </w:rPr>
        <w:t xml:space="preserve">políticas educativas foram seguidas e </w:t>
      </w:r>
      <w:r w:rsidR="000530A7">
        <w:rPr>
          <w:rFonts w:ascii="Arial" w:hAnsi="Arial" w:cs="Arial"/>
          <w:sz w:val="24"/>
          <w:szCs w:val="24"/>
        </w:rPr>
        <w:t>p</w:t>
      </w:r>
      <w:r w:rsidR="00B50553">
        <w:rPr>
          <w:rFonts w:ascii="Arial" w:hAnsi="Arial" w:cs="Arial"/>
          <w:sz w:val="24"/>
          <w:szCs w:val="24"/>
        </w:rPr>
        <w:t xml:space="preserve">assou-se então </w:t>
      </w:r>
      <w:r w:rsidR="00B50553">
        <w:rPr>
          <w:rFonts w:ascii="Arial" w:hAnsi="Arial" w:cs="Arial"/>
          <w:sz w:val="24"/>
          <w:szCs w:val="24"/>
        </w:rPr>
        <w:lastRenderedPageBreak/>
        <w:t xml:space="preserve">a ser exigida matrícula de crianças na educação especial, para escolarização em escolas especiais ou regulares. (MUNIZ, </w:t>
      </w:r>
      <w:r w:rsidR="00B50553" w:rsidRPr="00824CEE">
        <w:rPr>
          <w:rFonts w:ascii="Arial" w:hAnsi="Arial" w:cs="Arial"/>
          <w:sz w:val="24"/>
          <w:szCs w:val="24"/>
        </w:rPr>
        <w:t>ARRUDA, 2007).</w:t>
      </w:r>
    </w:p>
    <w:p w:rsidR="00EA3466" w:rsidRDefault="00EA3466" w:rsidP="00F529BB">
      <w:pPr>
        <w:spacing w:after="0" w:line="360" w:lineRule="auto"/>
        <w:ind w:firstLine="851"/>
        <w:jc w:val="both"/>
        <w:rPr>
          <w:rFonts w:ascii="Arial" w:hAnsi="Arial" w:cs="Arial"/>
          <w:sz w:val="24"/>
          <w:szCs w:val="24"/>
        </w:rPr>
      </w:pPr>
      <w:r>
        <w:rPr>
          <w:rFonts w:ascii="Arial" w:hAnsi="Arial" w:cs="Arial"/>
          <w:sz w:val="24"/>
          <w:szCs w:val="24"/>
        </w:rPr>
        <w:t xml:space="preserve">As políticas educativas </w:t>
      </w:r>
      <w:r w:rsidR="000530A7">
        <w:rPr>
          <w:rFonts w:ascii="Arial" w:hAnsi="Arial" w:cs="Arial"/>
          <w:sz w:val="24"/>
          <w:szCs w:val="24"/>
        </w:rPr>
        <w:t xml:space="preserve">tornaram concreta a </w:t>
      </w:r>
      <w:r>
        <w:rPr>
          <w:rFonts w:ascii="Arial" w:hAnsi="Arial" w:cs="Arial"/>
          <w:sz w:val="24"/>
          <w:szCs w:val="24"/>
        </w:rPr>
        <w:t xml:space="preserve">inclusão </w:t>
      </w:r>
      <w:r w:rsidR="000530A7">
        <w:rPr>
          <w:rFonts w:ascii="Arial" w:hAnsi="Arial" w:cs="Arial"/>
          <w:sz w:val="24"/>
          <w:szCs w:val="24"/>
        </w:rPr>
        <w:t>nas classes comuns s</w:t>
      </w:r>
      <w:r>
        <w:rPr>
          <w:rFonts w:ascii="Arial" w:hAnsi="Arial" w:cs="Arial"/>
          <w:sz w:val="24"/>
          <w:szCs w:val="24"/>
        </w:rPr>
        <w:t xml:space="preserve">omente </w:t>
      </w:r>
      <w:r w:rsidR="000530A7">
        <w:rPr>
          <w:rFonts w:ascii="Arial" w:hAnsi="Arial" w:cs="Arial"/>
          <w:sz w:val="24"/>
          <w:szCs w:val="24"/>
        </w:rPr>
        <w:t>a partir de</w:t>
      </w:r>
      <w:r>
        <w:rPr>
          <w:rFonts w:ascii="Arial" w:hAnsi="Arial" w:cs="Arial"/>
          <w:sz w:val="24"/>
          <w:szCs w:val="24"/>
        </w:rPr>
        <w:t xml:space="preserve"> 2007, </w:t>
      </w:r>
      <w:r w:rsidR="00CD46E2">
        <w:rPr>
          <w:rFonts w:ascii="Arial" w:hAnsi="Arial" w:cs="Arial"/>
          <w:sz w:val="24"/>
          <w:szCs w:val="24"/>
        </w:rPr>
        <w:t>através do Programa Nacional de Sala de Recursos Multifuncionais</w:t>
      </w:r>
      <w:r w:rsidR="00607540">
        <w:rPr>
          <w:rFonts w:ascii="Arial" w:hAnsi="Arial" w:cs="Arial"/>
          <w:sz w:val="24"/>
          <w:szCs w:val="24"/>
        </w:rPr>
        <w:t xml:space="preserve">, oferecendo atendimento educacional especializado para alunos </w:t>
      </w:r>
      <w:r w:rsidR="000530A7">
        <w:rPr>
          <w:rFonts w:ascii="Arial" w:hAnsi="Arial" w:cs="Arial"/>
          <w:sz w:val="24"/>
          <w:szCs w:val="24"/>
        </w:rPr>
        <w:t>de</w:t>
      </w:r>
      <w:r w:rsidR="009E33E7">
        <w:rPr>
          <w:rFonts w:ascii="Arial" w:hAnsi="Arial" w:cs="Arial"/>
          <w:sz w:val="24"/>
          <w:szCs w:val="24"/>
        </w:rPr>
        <w:t xml:space="preserve"> </w:t>
      </w:r>
      <w:r w:rsidR="00607540">
        <w:rPr>
          <w:rFonts w:ascii="Arial" w:hAnsi="Arial" w:cs="Arial"/>
          <w:sz w:val="24"/>
          <w:szCs w:val="24"/>
        </w:rPr>
        <w:t>um turno na sala de aula comum/regular recebe</w:t>
      </w:r>
      <w:r w:rsidR="000530A7">
        <w:rPr>
          <w:rFonts w:ascii="Arial" w:hAnsi="Arial" w:cs="Arial"/>
          <w:sz w:val="24"/>
          <w:szCs w:val="24"/>
        </w:rPr>
        <w:t>re</w:t>
      </w:r>
      <w:r w:rsidR="00607540">
        <w:rPr>
          <w:rFonts w:ascii="Arial" w:hAnsi="Arial" w:cs="Arial"/>
          <w:sz w:val="24"/>
          <w:szCs w:val="24"/>
        </w:rPr>
        <w:t>m atendimento especializado no turno contrário, com o objetivo de complementar a escolarização. (BRASIL, 2012).</w:t>
      </w:r>
    </w:p>
    <w:p w:rsidR="009E727A" w:rsidRDefault="009E727A" w:rsidP="009E727A">
      <w:pPr>
        <w:spacing w:after="0" w:line="360" w:lineRule="auto"/>
        <w:ind w:firstLine="851"/>
        <w:jc w:val="both"/>
        <w:rPr>
          <w:rFonts w:ascii="Arial" w:hAnsi="Arial" w:cs="Arial"/>
          <w:sz w:val="24"/>
          <w:szCs w:val="24"/>
        </w:rPr>
      </w:pPr>
      <w:r>
        <w:rPr>
          <w:rFonts w:ascii="Arial" w:hAnsi="Arial" w:cs="Arial"/>
          <w:sz w:val="24"/>
          <w:szCs w:val="24"/>
        </w:rPr>
        <w:t>O AEE (atendimento educacional especializado) aos alunos matriculados no ensino regular da rede pública, deve cumprir o que estabelece o decreto 6.571/2008:</w:t>
      </w:r>
    </w:p>
    <w:p w:rsidR="009E727A" w:rsidRDefault="009E727A" w:rsidP="009E727A">
      <w:pPr>
        <w:spacing w:after="0" w:line="360" w:lineRule="auto"/>
        <w:ind w:firstLine="851"/>
        <w:jc w:val="both"/>
        <w:rPr>
          <w:rFonts w:ascii="Arial" w:hAnsi="Arial" w:cs="Arial"/>
          <w:sz w:val="24"/>
          <w:szCs w:val="24"/>
        </w:rPr>
      </w:pPr>
    </w:p>
    <w:p w:rsidR="009E727A" w:rsidRDefault="009E727A" w:rsidP="009E727A">
      <w:pPr>
        <w:spacing w:after="0" w:line="240" w:lineRule="auto"/>
        <w:ind w:left="2268"/>
        <w:jc w:val="both"/>
        <w:rPr>
          <w:rFonts w:ascii="Arial" w:hAnsi="Arial" w:cs="Arial"/>
          <w:sz w:val="20"/>
          <w:szCs w:val="20"/>
        </w:rPr>
      </w:pPr>
      <w:r>
        <w:rPr>
          <w:rFonts w:ascii="Arial" w:hAnsi="Arial" w:cs="Arial"/>
          <w:sz w:val="20"/>
          <w:szCs w:val="20"/>
        </w:rPr>
        <w:t>- A obrigatoriedade da matrícula dos alunos, público-alvo da Educação Especial, na escola comum do ensino regular e da oferta do atendimento educacional especializado – AEE;</w:t>
      </w:r>
    </w:p>
    <w:p w:rsidR="009E727A" w:rsidRDefault="009E727A" w:rsidP="009E727A">
      <w:pPr>
        <w:spacing w:after="0" w:line="240" w:lineRule="auto"/>
        <w:ind w:left="2268"/>
        <w:jc w:val="both"/>
        <w:rPr>
          <w:rFonts w:ascii="Arial" w:hAnsi="Arial" w:cs="Arial"/>
          <w:sz w:val="20"/>
          <w:szCs w:val="20"/>
        </w:rPr>
      </w:pPr>
      <w:r>
        <w:rPr>
          <w:rFonts w:ascii="Arial" w:hAnsi="Arial" w:cs="Arial"/>
          <w:sz w:val="20"/>
          <w:szCs w:val="20"/>
        </w:rPr>
        <w:t>- A função complementar ou suplementar do atendimento educacional especializado e da Educação Especial, como área responsável pela sua realização;</w:t>
      </w:r>
    </w:p>
    <w:p w:rsidR="009E727A" w:rsidRDefault="009E727A" w:rsidP="009E727A">
      <w:pPr>
        <w:spacing w:after="0" w:line="240" w:lineRule="auto"/>
        <w:ind w:left="2268"/>
        <w:jc w:val="both"/>
        <w:rPr>
          <w:rFonts w:ascii="Arial" w:hAnsi="Arial" w:cs="Arial"/>
          <w:sz w:val="20"/>
          <w:szCs w:val="20"/>
        </w:rPr>
      </w:pPr>
      <w:r>
        <w:rPr>
          <w:rFonts w:ascii="Arial" w:hAnsi="Arial" w:cs="Arial"/>
          <w:sz w:val="20"/>
          <w:szCs w:val="20"/>
        </w:rPr>
        <w:t>- A conceituação do público-alvo da Educação Especial, a definição dos espaços para a oferta do atendimento educacional especializado e o turno em que se realiza;</w:t>
      </w:r>
    </w:p>
    <w:p w:rsidR="009E727A" w:rsidRDefault="009E727A" w:rsidP="009E727A">
      <w:pPr>
        <w:spacing w:after="0" w:line="240" w:lineRule="auto"/>
        <w:ind w:left="2268"/>
        <w:jc w:val="both"/>
        <w:rPr>
          <w:rFonts w:ascii="Arial" w:hAnsi="Arial" w:cs="Arial"/>
          <w:sz w:val="20"/>
          <w:szCs w:val="20"/>
        </w:rPr>
      </w:pPr>
      <w:r>
        <w:rPr>
          <w:rFonts w:ascii="Arial" w:hAnsi="Arial" w:cs="Arial"/>
          <w:sz w:val="20"/>
          <w:szCs w:val="20"/>
        </w:rPr>
        <w:t>- As formas de matrícula concomitante no ensino regular e no atendimento educacional especializado, contabilizadas duplamente no âmbito do FUNDEB, conforme definido no Decreto nº 6.571/2008;</w:t>
      </w:r>
    </w:p>
    <w:p w:rsidR="009E727A" w:rsidRDefault="009E727A" w:rsidP="009E727A">
      <w:pPr>
        <w:spacing w:after="0" w:line="240" w:lineRule="auto"/>
        <w:ind w:left="2268"/>
        <w:jc w:val="both"/>
        <w:rPr>
          <w:rFonts w:ascii="Arial" w:hAnsi="Arial" w:cs="Arial"/>
          <w:sz w:val="20"/>
          <w:szCs w:val="20"/>
        </w:rPr>
      </w:pPr>
      <w:r>
        <w:rPr>
          <w:rFonts w:ascii="Arial" w:hAnsi="Arial" w:cs="Arial"/>
          <w:sz w:val="20"/>
          <w:szCs w:val="20"/>
        </w:rPr>
        <w:t>- As orientações para elaboração de plano do AEE e competências do professor do AEE;</w:t>
      </w:r>
    </w:p>
    <w:p w:rsidR="009E727A" w:rsidRDefault="009E727A" w:rsidP="009E727A">
      <w:pPr>
        <w:spacing w:after="0" w:line="240" w:lineRule="auto"/>
        <w:ind w:left="2268"/>
        <w:jc w:val="both"/>
        <w:rPr>
          <w:rFonts w:ascii="Arial" w:hAnsi="Arial" w:cs="Arial"/>
          <w:sz w:val="20"/>
          <w:szCs w:val="20"/>
        </w:rPr>
      </w:pPr>
      <w:r>
        <w:rPr>
          <w:rFonts w:ascii="Arial" w:hAnsi="Arial" w:cs="Arial"/>
          <w:sz w:val="20"/>
          <w:szCs w:val="20"/>
        </w:rPr>
        <w:t>- A inclusão do AEE no projeto pedagógico da escola da rede regular de ensino;</w:t>
      </w:r>
    </w:p>
    <w:p w:rsidR="009E727A" w:rsidRDefault="009E727A" w:rsidP="009E727A">
      <w:pPr>
        <w:spacing w:after="0" w:line="240" w:lineRule="auto"/>
        <w:ind w:left="2268"/>
        <w:jc w:val="both"/>
        <w:rPr>
          <w:rFonts w:ascii="Arial" w:hAnsi="Arial" w:cs="Arial"/>
          <w:sz w:val="20"/>
          <w:szCs w:val="20"/>
        </w:rPr>
      </w:pPr>
      <w:r>
        <w:rPr>
          <w:rFonts w:ascii="Arial" w:hAnsi="Arial" w:cs="Arial"/>
          <w:sz w:val="20"/>
          <w:szCs w:val="20"/>
        </w:rPr>
        <w:t>- As condições para a realização do AEE em centros de atendimento educacional especializado;</w:t>
      </w:r>
    </w:p>
    <w:p w:rsidR="009E727A" w:rsidRDefault="009E727A" w:rsidP="009E727A">
      <w:pPr>
        <w:spacing w:after="0" w:line="240" w:lineRule="auto"/>
        <w:ind w:left="2268"/>
        <w:jc w:val="both"/>
        <w:rPr>
          <w:rFonts w:ascii="Arial" w:hAnsi="Arial" w:cs="Arial"/>
          <w:sz w:val="20"/>
          <w:szCs w:val="20"/>
        </w:rPr>
      </w:pPr>
      <w:r>
        <w:rPr>
          <w:rFonts w:ascii="Arial" w:hAnsi="Arial" w:cs="Arial"/>
          <w:sz w:val="20"/>
          <w:szCs w:val="20"/>
        </w:rPr>
        <w:t>- As atribuições do professor que realiza o AEE.</w:t>
      </w:r>
    </w:p>
    <w:p w:rsidR="009E727A" w:rsidRDefault="009E727A" w:rsidP="009E727A">
      <w:pPr>
        <w:spacing w:after="0" w:line="240" w:lineRule="auto"/>
        <w:ind w:left="2268"/>
        <w:jc w:val="both"/>
        <w:rPr>
          <w:rFonts w:ascii="Arial" w:hAnsi="Arial" w:cs="Arial"/>
          <w:sz w:val="24"/>
          <w:szCs w:val="24"/>
        </w:rPr>
      </w:pPr>
      <w:r>
        <w:rPr>
          <w:rFonts w:ascii="Arial" w:hAnsi="Arial" w:cs="Arial"/>
          <w:sz w:val="20"/>
          <w:szCs w:val="20"/>
        </w:rPr>
        <w:t>- A formação do professor para atuar na Educação Especial e no AEE</w:t>
      </w:r>
      <w:r>
        <w:rPr>
          <w:rFonts w:ascii="Arial" w:hAnsi="Arial" w:cs="Arial"/>
          <w:sz w:val="24"/>
          <w:szCs w:val="24"/>
        </w:rPr>
        <w:t>.</w:t>
      </w:r>
    </w:p>
    <w:p w:rsidR="009E727A" w:rsidRDefault="009E727A" w:rsidP="009E727A">
      <w:pPr>
        <w:spacing w:after="0" w:line="240" w:lineRule="auto"/>
        <w:ind w:left="2268"/>
        <w:jc w:val="both"/>
        <w:rPr>
          <w:rFonts w:ascii="Arial" w:hAnsi="Arial" w:cs="Arial"/>
          <w:sz w:val="24"/>
          <w:szCs w:val="24"/>
        </w:rPr>
      </w:pPr>
      <w:r>
        <w:rPr>
          <w:rFonts w:ascii="Arial" w:hAnsi="Arial" w:cs="Arial"/>
          <w:sz w:val="24"/>
          <w:szCs w:val="24"/>
        </w:rPr>
        <w:t>(</w:t>
      </w:r>
      <w:r>
        <w:rPr>
          <w:rFonts w:ascii="Arial" w:hAnsi="Arial" w:cs="Arial"/>
          <w:sz w:val="20"/>
          <w:szCs w:val="20"/>
        </w:rPr>
        <w:t>BRASIL, 2008, p. 03)</w:t>
      </w:r>
    </w:p>
    <w:p w:rsidR="009E727A" w:rsidRDefault="009E727A" w:rsidP="009E727A">
      <w:pPr>
        <w:spacing w:after="0" w:line="360" w:lineRule="auto"/>
        <w:ind w:firstLine="851"/>
        <w:jc w:val="both"/>
        <w:rPr>
          <w:rFonts w:ascii="Arial" w:hAnsi="Arial" w:cs="Arial"/>
          <w:sz w:val="24"/>
          <w:szCs w:val="24"/>
        </w:rPr>
      </w:pPr>
    </w:p>
    <w:p w:rsidR="00C3174F" w:rsidRDefault="00C3174F" w:rsidP="00C3174F">
      <w:pPr>
        <w:spacing w:after="0" w:line="360" w:lineRule="auto"/>
        <w:ind w:firstLine="851"/>
        <w:jc w:val="both"/>
        <w:rPr>
          <w:rFonts w:ascii="Arial" w:hAnsi="Arial" w:cs="Arial"/>
          <w:sz w:val="24"/>
          <w:szCs w:val="24"/>
        </w:rPr>
      </w:pPr>
      <w:r>
        <w:rPr>
          <w:rFonts w:ascii="Arial" w:hAnsi="Arial" w:cs="Arial"/>
          <w:sz w:val="24"/>
          <w:szCs w:val="24"/>
        </w:rPr>
        <w:t xml:space="preserve">Nessa perspectiva, </w:t>
      </w:r>
      <w:r w:rsidR="00126BEB">
        <w:rPr>
          <w:rFonts w:ascii="Arial" w:hAnsi="Arial" w:cs="Arial"/>
          <w:sz w:val="24"/>
          <w:szCs w:val="24"/>
        </w:rPr>
        <w:t xml:space="preserve">Junior e Tosta, (2012), afirmam </w:t>
      </w:r>
      <w:r>
        <w:rPr>
          <w:rFonts w:ascii="Arial" w:hAnsi="Arial" w:cs="Arial"/>
          <w:sz w:val="24"/>
          <w:szCs w:val="24"/>
        </w:rPr>
        <w:t xml:space="preserve">a educação especial </w:t>
      </w:r>
      <w:r w:rsidR="00126BEB">
        <w:rPr>
          <w:rFonts w:ascii="Arial" w:hAnsi="Arial" w:cs="Arial"/>
          <w:sz w:val="24"/>
          <w:szCs w:val="24"/>
        </w:rPr>
        <w:t xml:space="preserve">como </w:t>
      </w:r>
      <w:r>
        <w:rPr>
          <w:rFonts w:ascii="Arial" w:hAnsi="Arial" w:cs="Arial"/>
          <w:sz w:val="24"/>
          <w:szCs w:val="24"/>
        </w:rPr>
        <w:t>direito adquirido desde a educação infantil e assegurada até o ensino superior, incluindo a modalidade educativa para jovens e adultos e a educação profissional, escolarizando e formando para o campo de trabalho.</w:t>
      </w:r>
      <w:r w:rsidR="00126BEB">
        <w:rPr>
          <w:rFonts w:ascii="Arial" w:hAnsi="Arial" w:cs="Arial"/>
          <w:sz w:val="24"/>
          <w:szCs w:val="24"/>
        </w:rPr>
        <w:t xml:space="preserve"> Fica estabelecido:</w:t>
      </w:r>
    </w:p>
    <w:p w:rsidR="00EA611A" w:rsidRDefault="00EA611A" w:rsidP="00C3174F">
      <w:pPr>
        <w:spacing w:after="0" w:line="360" w:lineRule="auto"/>
        <w:ind w:firstLine="851"/>
        <w:jc w:val="both"/>
        <w:rPr>
          <w:rFonts w:ascii="Arial" w:hAnsi="Arial" w:cs="Arial"/>
          <w:sz w:val="24"/>
          <w:szCs w:val="24"/>
        </w:rPr>
      </w:pPr>
    </w:p>
    <w:p w:rsidR="00126BEB" w:rsidRDefault="00126BEB" w:rsidP="00126BEB">
      <w:pPr>
        <w:spacing w:after="0" w:line="240" w:lineRule="auto"/>
        <w:ind w:left="2268"/>
        <w:jc w:val="both"/>
        <w:rPr>
          <w:rFonts w:ascii="Arial" w:hAnsi="Arial" w:cs="Arial"/>
          <w:sz w:val="20"/>
          <w:szCs w:val="20"/>
        </w:rPr>
      </w:pPr>
      <w:r>
        <w:rPr>
          <w:rFonts w:ascii="Arial" w:hAnsi="Arial" w:cs="Arial"/>
          <w:sz w:val="20"/>
          <w:szCs w:val="20"/>
        </w:rPr>
        <w:t xml:space="preserve">Art. 3º A Educação Especial se realiza em todos os níveis, etapas e modalidades de ensino, tendo o AEE como parte integrante do processo educacional. </w:t>
      </w:r>
    </w:p>
    <w:p w:rsidR="00126BEB" w:rsidRDefault="00126BEB" w:rsidP="00126BEB">
      <w:pPr>
        <w:spacing w:after="0" w:line="240" w:lineRule="auto"/>
        <w:ind w:left="2268"/>
        <w:jc w:val="both"/>
        <w:rPr>
          <w:rFonts w:ascii="Arial" w:hAnsi="Arial" w:cs="Arial"/>
          <w:sz w:val="20"/>
          <w:szCs w:val="20"/>
        </w:rPr>
      </w:pPr>
      <w:r>
        <w:rPr>
          <w:rFonts w:ascii="Arial" w:hAnsi="Arial" w:cs="Arial"/>
          <w:sz w:val="20"/>
          <w:szCs w:val="20"/>
        </w:rPr>
        <w:t>Art. 7º Os alunos com altas habilidades/superdotação terão suas atividades de enriquecimento curricular desenvolvidas no âmbito de escolas públicas de ensino regular em interface com os núcleos de atividades para altas habilidades/superdotação e com as instituições de ensino superior e institutos voltados ao desenvolvimento e promoção da pesquisa, das artes e dos esportes. (BRASIL, 2008, p. 05-06).</w:t>
      </w:r>
    </w:p>
    <w:p w:rsidR="00BF5A43" w:rsidRDefault="00BF5A43" w:rsidP="00BF5A43">
      <w:pPr>
        <w:spacing w:after="0" w:line="360" w:lineRule="auto"/>
        <w:ind w:firstLine="851"/>
        <w:jc w:val="both"/>
        <w:rPr>
          <w:rFonts w:ascii="Arial" w:hAnsi="Arial" w:cs="Arial"/>
          <w:sz w:val="24"/>
          <w:szCs w:val="24"/>
        </w:rPr>
      </w:pPr>
    </w:p>
    <w:p w:rsidR="00863192" w:rsidRDefault="00F824AD" w:rsidP="00F824AD">
      <w:pPr>
        <w:spacing w:after="0" w:line="360" w:lineRule="auto"/>
        <w:ind w:firstLine="851"/>
        <w:jc w:val="both"/>
        <w:rPr>
          <w:rFonts w:ascii="Arial" w:hAnsi="Arial" w:cs="Arial"/>
          <w:sz w:val="24"/>
          <w:szCs w:val="24"/>
        </w:rPr>
      </w:pPr>
      <w:r>
        <w:rPr>
          <w:rFonts w:ascii="Arial" w:hAnsi="Arial" w:cs="Arial"/>
          <w:sz w:val="24"/>
          <w:szCs w:val="24"/>
        </w:rPr>
        <w:t xml:space="preserve">Nesse paradigma, </w:t>
      </w:r>
      <w:r w:rsidR="00705569">
        <w:rPr>
          <w:rFonts w:ascii="Arial" w:hAnsi="Arial" w:cs="Arial"/>
          <w:sz w:val="24"/>
          <w:szCs w:val="24"/>
        </w:rPr>
        <w:t>o Atendimento</w:t>
      </w:r>
      <w:r w:rsidR="00863192">
        <w:rPr>
          <w:rFonts w:ascii="Arial" w:hAnsi="Arial" w:cs="Arial"/>
          <w:sz w:val="24"/>
          <w:szCs w:val="24"/>
        </w:rPr>
        <w:t xml:space="preserve"> Educacional Especializado é idealizado </w:t>
      </w:r>
      <w:r>
        <w:rPr>
          <w:rFonts w:ascii="Arial" w:hAnsi="Arial" w:cs="Arial"/>
          <w:sz w:val="24"/>
          <w:szCs w:val="24"/>
        </w:rPr>
        <w:t xml:space="preserve">para inserir </w:t>
      </w:r>
      <w:r w:rsidR="00863192">
        <w:rPr>
          <w:rFonts w:ascii="Arial" w:hAnsi="Arial" w:cs="Arial"/>
          <w:sz w:val="24"/>
          <w:szCs w:val="24"/>
        </w:rPr>
        <w:t xml:space="preserve">o aluno com NEE no ensino regular, </w:t>
      </w:r>
      <w:r>
        <w:rPr>
          <w:rFonts w:ascii="Arial" w:hAnsi="Arial" w:cs="Arial"/>
          <w:sz w:val="24"/>
          <w:szCs w:val="24"/>
        </w:rPr>
        <w:t>reforçando o</w:t>
      </w:r>
      <w:r w:rsidR="00863192">
        <w:rPr>
          <w:rFonts w:ascii="Arial" w:hAnsi="Arial" w:cs="Arial"/>
          <w:sz w:val="24"/>
          <w:szCs w:val="24"/>
        </w:rPr>
        <w:t xml:space="preserve"> compromisso da </w:t>
      </w:r>
      <w:r w:rsidR="00705569">
        <w:rPr>
          <w:rFonts w:ascii="Arial" w:hAnsi="Arial" w:cs="Arial"/>
          <w:sz w:val="24"/>
          <w:szCs w:val="24"/>
        </w:rPr>
        <w:t>escola em oferecer qualidade no ensino.</w:t>
      </w:r>
      <w:r w:rsidR="00863192">
        <w:rPr>
          <w:rFonts w:ascii="Arial" w:hAnsi="Arial" w:cs="Arial"/>
          <w:sz w:val="24"/>
          <w:szCs w:val="24"/>
        </w:rPr>
        <w:t xml:space="preserve"> </w:t>
      </w:r>
      <w:r w:rsidR="00705569">
        <w:rPr>
          <w:rFonts w:ascii="Arial" w:hAnsi="Arial" w:cs="Arial"/>
          <w:sz w:val="24"/>
          <w:szCs w:val="24"/>
        </w:rPr>
        <w:t>Tem a função de:</w:t>
      </w:r>
    </w:p>
    <w:p w:rsidR="00863192" w:rsidRDefault="00863192" w:rsidP="00863192">
      <w:pPr>
        <w:spacing w:after="0" w:line="360" w:lineRule="auto"/>
        <w:ind w:firstLine="1701"/>
        <w:jc w:val="both"/>
        <w:rPr>
          <w:rFonts w:ascii="Arial" w:hAnsi="Arial" w:cs="Arial"/>
          <w:sz w:val="24"/>
          <w:szCs w:val="24"/>
        </w:rPr>
      </w:pPr>
    </w:p>
    <w:p w:rsidR="00863192" w:rsidRDefault="00863192" w:rsidP="00863192">
      <w:pPr>
        <w:spacing w:after="0" w:line="240" w:lineRule="auto"/>
        <w:ind w:left="2268"/>
        <w:jc w:val="both"/>
        <w:rPr>
          <w:rFonts w:ascii="Arial" w:hAnsi="Arial" w:cs="Arial"/>
          <w:sz w:val="20"/>
          <w:szCs w:val="20"/>
        </w:rPr>
      </w:pPr>
      <w:r>
        <w:rPr>
          <w:rFonts w:ascii="Arial" w:hAnsi="Arial" w:cs="Arial"/>
          <w:sz w:val="20"/>
          <w:szCs w:val="20"/>
        </w:rPr>
        <w:t>O atendimento educacional especializado tem como função identificar, elaborar e organizar recursos pedagógicos e de acessibilidade que eliminem as barreiras para a plena participação dos alunos, considerando suas necessidades específicas. As atividades desenvolvidas no atendimento educacional especializado diferenciam-se daquelas realizadas na sala de aula comum, não sendo substitutivas à escolarização. Esse atendimento complementa e/ou suplementa a formação dos alunos com vistas à autonomia e independência na escola e fora dela. (BRASIL, 2008, p.22-23)</w:t>
      </w:r>
    </w:p>
    <w:p w:rsidR="00BF5A43" w:rsidRDefault="00BF5A43" w:rsidP="00BF5A43">
      <w:pPr>
        <w:spacing w:after="0" w:line="360" w:lineRule="auto"/>
        <w:ind w:firstLine="851"/>
        <w:jc w:val="both"/>
        <w:rPr>
          <w:rFonts w:ascii="Arial" w:hAnsi="Arial" w:cs="Arial"/>
          <w:sz w:val="24"/>
          <w:szCs w:val="24"/>
        </w:rPr>
      </w:pPr>
    </w:p>
    <w:p w:rsidR="00CF4E56" w:rsidRDefault="00863192" w:rsidP="00745078">
      <w:pPr>
        <w:spacing w:after="0" w:line="360" w:lineRule="auto"/>
        <w:ind w:firstLine="851"/>
        <w:jc w:val="both"/>
        <w:rPr>
          <w:rFonts w:ascii="Arial" w:hAnsi="Arial" w:cs="Arial"/>
          <w:sz w:val="24"/>
          <w:szCs w:val="24"/>
        </w:rPr>
      </w:pPr>
      <w:r>
        <w:rPr>
          <w:rFonts w:ascii="Arial" w:hAnsi="Arial" w:cs="Arial"/>
          <w:sz w:val="24"/>
          <w:szCs w:val="24"/>
        </w:rPr>
        <w:t>O atendimento</w:t>
      </w:r>
      <w:r w:rsidR="00792FBC">
        <w:rPr>
          <w:rFonts w:ascii="Arial" w:hAnsi="Arial" w:cs="Arial"/>
          <w:sz w:val="24"/>
          <w:szCs w:val="24"/>
        </w:rPr>
        <w:t xml:space="preserve"> especializado tem o objetivo de reforçar a </w:t>
      </w:r>
      <w:r>
        <w:rPr>
          <w:rFonts w:ascii="Arial" w:hAnsi="Arial" w:cs="Arial"/>
          <w:sz w:val="24"/>
          <w:szCs w:val="24"/>
        </w:rPr>
        <w:t xml:space="preserve">escolarização do aluno, </w:t>
      </w:r>
      <w:r w:rsidR="0031022F">
        <w:rPr>
          <w:rFonts w:ascii="Arial" w:hAnsi="Arial" w:cs="Arial"/>
          <w:sz w:val="24"/>
          <w:szCs w:val="24"/>
        </w:rPr>
        <w:t>propondo</w:t>
      </w:r>
      <w:r>
        <w:rPr>
          <w:rFonts w:ascii="Arial" w:hAnsi="Arial" w:cs="Arial"/>
          <w:sz w:val="24"/>
          <w:szCs w:val="24"/>
        </w:rPr>
        <w:t xml:space="preserve"> atividades diferenciadas, </w:t>
      </w:r>
      <w:r w:rsidR="0031022F">
        <w:rPr>
          <w:rFonts w:ascii="Arial" w:hAnsi="Arial" w:cs="Arial"/>
          <w:sz w:val="24"/>
          <w:szCs w:val="24"/>
        </w:rPr>
        <w:t xml:space="preserve">aplicadas </w:t>
      </w:r>
      <w:r>
        <w:rPr>
          <w:rFonts w:ascii="Arial" w:hAnsi="Arial" w:cs="Arial"/>
          <w:sz w:val="24"/>
          <w:szCs w:val="24"/>
        </w:rPr>
        <w:t xml:space="preserve">por um professor especialista, </w:t>
      </w:r>
      <w:r w:rsidR="0031022F">
        <w:rPr>
          <w:rFonts w:ascii="Arial" w:hAnsi="Arial" w:cs="Arial"/>
          <w:sz w:val="24"/>
          <w:szCs w:val="24"/>
        </w:rPr>
        <w:t xml:space="preserve">com o intuito de formar </w:t>
      </w:r>
      <w:r>
        <w:rPr>
          <w:rFonts w:ascii="Arial" w:hAnsi="Arial" w:cs="Arial"/>
          <w:sz w:val="24"/>
          <w:szCs w:val="24"/>
        </w:rPr>
        <w:t xml:space="preserve">a base para o conhecimento ofertado no ensino regular. </w:t>
      </w:r>
      <w:r w:rsidR="0031022F">
        <w:rPr>
          <w:rFonts w:ascii="Arial" w:hAnsi="Arial" w:cs="Arial"/>
          <w:sz w:val="24"/>
          <w:szCs w:val="24"/>
        </w:rPr>
        <w:t xml:space="preserve">Nesse foco, o </w:t>
      </w:r>
      <w:r>
        <w:rPr>
          <w:rFonts w:ascii="Arial" w:hAnsi="Arial" w:cs="Arial"/>
          <w:sz w:val="24"/>
          <w:szCs w:val="24"/>
        </w:rPr>
        <w:t xml:space="preserve">atendimento é individual, </w:t>
      </w:r>
      <w:r w:rsidR="003F28A4">
        <w:rPr>
          <w:rFonts w:ascii="Arial" w:hAnsi="Arial" w:cs="Arial"/>
          <w:sz w:val="24"/>
          <w:szCs w:val="24"/>
        </w:rPr>
        <w:t xml:space="preserve">com estímulos físicos, motores, psicomotores, sociais e sensoriais, </w:t>
      </w:r>
      <w:r>
        <w:rPr>
          <w:rFonts w:ascii="Arial" w:hAnsi="Arial" w:cs="Arial"/>
          <w:sz w:val="24"/>
          <w:szCs w:val="24"/>
        </w:rPr>
        <w:t>planejado</w:t>
      </w:r>
      <w:r w:rsidR="003F28A4">
        <w:rPr>
          <w:rFonts w:ascii="Arial" w:hAnsi="Arial" w:cs="Arial"/>
          <w:sz w:val="24"/>
          <w:szCs w:val="24"/>
        </w:rPr>
        <w:t>s</w:t>
      </w:r>
      <w:r>
        <w:rPr>
          <w:rFonts w:ascii="Arial" w:hAnsi="Arial" w:cs="Arial"/>
          <w:sz w:val="24"/>
          <w:szCs w:val="24"/>
        </w:rPr>
        <w:t xml:space="preserve"> para atender </w:t>
      </w:r>
      <w:r w:rsidR="00196D4C">
        <w:rPr>
          <w:rFonts w:ascii="Arial" w:hAnsi="Arial" w:cs="Arial"/>
          <w:sz w:val="24"/>
          <w:szCs w:val="24"/>
        </w:rPr>
        <w:t xml:space="preserve">necessidades ímpares. </w:t>
      </w:r>
      <w:r w:rsidR="00745078">
        <w:rPr>
          <w:rFonts w:ascii="Arial" w:hAnsi="Arial" w:cs="Arial"/>
          <w:sz w:val="24"/>
          <w:szCs w:val="24"/>
        </w:rPr>
        <w:t xml:space="preserve">Esse atendimento </w:t>
      </w:r>
      <w:r w:rsidR="00196D4C">
        <w:rPr>
          <w:rFonts w:ascii="Arial" w:hAnsi="Arial" w:cs="Arial"/>
          <w:sz w:val="24"/>
          <w:szCs w:val="24"/>
        </w:rPr>
        <w:t xml:space="preserve">deve </w:t>
      </w:r>
      <w:r w:rsidR="00745078">
        <w:rPr>
          <w:rFonts w:ascii="Arial" w:hAnsi="Arial" w:cs="Arial"/>
          <w:sz w:val="24"/>
          <w:szCs w:val="24"/>
        </w:rPr>
        <w:t>acontece</w:t>
      </w:r>
      <w:r w:rsidR="00196D4C">
        <w:rPr>
          <w:rFonts w:ascii="Arial" w:hAnsi="Arial" w:cs="Arial"/>
          <w:sz w:val="24"/>
          <w:szCs w:val="24"/>
        </w:rPr>
        <w:t>r</w:t>
      </w:r>
      <w:r w:rsidR="00745078">
        <w:rPr>
          <w:rFonts w:ascii="Arial" w:hAnsi="Arial" w:cs="Arial"/>
          <w:sz w:val="24"/>
          <w:szCs w:val="24"/>
        </w:rPr>
        <w:t xml:space="preserve"> em salas de recursos m</w:t>
      </w:r>
      <w:r w:rsidR="0064557F">
        <w:rPr>
          <w:rFonts w:ascii="Arial" w:hAnsi="Arial" w:cs="Arial"/>
          <w:sz w:val="24"/>
          <w:szCs w:val="24"/>
        </w:rPr>
        <w:t>ultifuncionais, com</w:t>
      </w:r>
      <w:r>
        <w:rPr>
          <w:rFonts w:ascii="Arial" w:hAnsi="Arial" w:cs="Arial"/>
          <w:sz w:val="24"/>
          <w:szCs w:val="24"/>
        </w:rPr>
        <w:t xml:space="preserve"> diferentes recursos didát</w:t>
      </w:r>
      <w:r w:rsidR="00607615">
        <w:rPr>
          <w:rFonts w:ascii="Arial" w:hAnsi="Arial" w:cs="Arial"/>
          <w:sz w:val="24"/>
          <w:szCs w:val="24"/>
        </w:rPr>
        <w:t>icos e tecnológicos que ampliam</w:t>
      </w:r>
      <w:r>
        <w:rPr>
          <w:rFonts w:ascii="Arial" w:hAnsi="Arial" w:cs="Arial"/>
          <w:sz w:val="24"/>
          <w:szCs w:val="24"/>
        </w:rPr>
        <w:t xml:space="preserve"> o trabalho realizado na sala de aula comum</w:t>
      </w:r>
      <w:r w:rsidR="00607615">
        <w:rPr>
          <w:rFonts w:ascii="Arial" w:hAnsi="Arial" w:cs="Arial"/>
          <w:sz w:val="24"/>
          <w:szCs w:val="24"/>
        </w:rPr>
        <w:t xml:space="preserve">. </w:t>
      </w:r>
    </w:p>
    <w:p w:rsidR="00CF4E56" w:rsidRDefault="00607615" w:rsidP="00BF5A43">
      <w:pPr>
        <w:spacing w:after="0" w:line="360" w:lineRule="auto"/>
        <w:ind w:firstLine="851"/>
        <w:jc w:val="both"/>
        <w:rPr>
          <w:rFonts w:ascii="Arial" w:hAnsi="Arial" w:cs="Arial"/>
          <w:sz w:val="24"/>
          <w:szCs w:val="24"/>
        </w:rPr>
      </w:pPr>
      <w:r>
        <w:rPr>
          <w:rFonts w:ascii="Arial" w:hAnsi="Arial" w:cs="Arial"/>
          <w:sz w:val="24"/>
          <w:szCs w:val="24"/>
        </w:rPr>
        <w:t xml:space="preserve">Nesse âmbito, a efetiva parceria entre os docentes é que vai garantir </w:t>
      </w:r>
      <w:r w:rsidR="00BE60BF">
        <w:rPr>
          <w:rFonts w:ascii="Arial" w:hAnsi="Arial" w:cs="Arial"/>
          <w:sz w:val="24"/>
          <w:szCs w:val="24"/>
        </w:rPr>
        <w:t xml:space="preserve">o subsídio </w:t>
      </w:r>
      <w:r>
        <w:rPr>
          <w:rFonts w:ascii="Arial" w:hAnsi="Arial" w:cs="Arial"/>
          <w:sz w:val="24"/>
          <w:szCs w:val="24"/>
        </w:rPr>
        <w:t xml:space="preserve">do conhecimento </w:t>
      </w:r>
      <w:r w:rsidR="00196D4C">
        <w:rPr>
          <w:rFonts w:ascii="Arial" w:hAnsi="Arial" w:cs="Arial"/>
          <w:sz w:val="24"/>
          <w:szCs w:val="24"/>
        </w:rPr>
        <w:t>a</w:t>
      </w:r>
      <w:r w:rsidR="00863192">
        <w:rPr>
          <w:rFonts w:ascii="Arial" w:hAnsi="Arial" w:cs="Arial"/>
          <w:sz w:val="24"/>
          <w:szCs w:val="24"/>
        </w:rPr>
        <w:t xml:space="preserve">os alunos com NEE </w:t>
      </w:r>
      <w:r>
        <w:rPr>
          <w:rFonts w:ascii="Arial" w:hAnsi="Arial" w:cs="Arial"/>
          <w:sz w:val="24"/>
          <w:szCs w:val="24"/>
        </w:rPr>
        <w:t>de forma</w:t>
      </w:r>
      <w:r w:rsidR="00863192">
        <w:rPr>
          <w:rFonts w:ascii="Arial" w:hAnsi="Arial" w:cs="Arial"/>
          <w:sz w:val="24"/>
          <w:szCs w:val="24"/>
        </w:rPr>
        <w:t xml:space="preserve"> efetiva e satisfatória</w:t>
      </w:r>
      <w:r w:rsidR="00BE60BF">
        <w:rPr>
          <w:rFonts w:ascii="Arial" w:hAnsi="Arial" w:cs="Arial"/>
          <w:sz w:val="24"/>
          <w:szCs w:val="24"/>
        </w:rPr>
        <w:t xml:space="preserve">, com </w:t>
      </w:r>
      <w:r w:rsidR="00863192">
        <w:rPr>
          <w:rFonts w:ascii="Arial" w:hAnsi="Arial" w:cs="Arial"/>
          <w:sz w:val="24"/>
          <w:szCs w:val="24"/>
        </w:rPr>
        <w:t xml:space="preserve">um planejamento conjunto e especifico, </w:t>
      </w:r>
      <w:r w:rsidR="00BE60BF">
        <w:rPr>
          <w:rFonts w:ascii="Arial" w:hAnsi="Arial" w:cs="Arial"/>
          <w:sz w:val="24"/>
          <w:szCs w:val="24"/>
        </w:rPr>
        <w:t>com atividades programadas e contextualizadas com a realidade.</w:t>
      </w:r>
    </w:p>
    <w:p w:rsidR="00024891" w:rsidRDefault="00024891" w:rsidP="00024891">
      <w:pPr>
        <w:pBdr>
          <w:bottom w:val="single" w:sz="4" w:space="1" w:color="auto"/>
        </w:pBdr>
        <w:spacing w:after="0" w:line="360" w:lineRule="auto"/>
        <w:ind w:firstLine="708"/>
        <w:jc w:val="both"/>
        <w:rPr>
          <w:rFonts w:ascii="Arial" w:hAnsi="Arial" w:cs="Arial"/>
          <w:color w:val="A6A6A6" w:themeColor="background1" w:themeShade="A6"/>
          <w:sz w:val="24"/>
        </w:rPr>
      </w:pPr>
    </w:p>
    <w:p w:rsidR="00A901DD" w:rsidRPr="00A901DD" w:rsidRDefault="00024891" w:rsidP="00024891">
      <w:pPr>
        <w:spacing w:after="0" w:line="480" w:lineRule="auto"/>
        <w:jc w:val="both"/>
        <w:rPr>
          <w:rFonts w:ascii="Arial" w:hAnsi="Arial" w:cs="Arial"/>
          <w:b/>
          <w:sz w:val="24"/>
        </w:rPr>
      </w:pPr>
      <w:r>
        <w:rPr>
          <w:rFonts w:ascii="Arial" w:hAnsi="Arial" w:cs="Arial"/>
          <w:b/>
          <w:sz w:val="24"/>
        </w:rPr>
        <w:t xml:space="preserve">3. </w:t>
      </w:r>
      <w:r w:rsidR="00A901DD" w:rsidRPr="00A901DD">
        <w:rPr>
          <w:rFonts w:ascii="Arial" w:hAnsi="Arial" w:cs="Arial"/>
          <w:b/>
          <w:sz w:val="24"/>
        </w:rPr>
        <w:t>Conclusão</w:t>
      </w:r>
    </w:p>
    <w:p w:rsidR="00B855A6" w:rsidRDefault="00B855A6" w:rsidP="00B855A6">
      <w:pPr>
        <w:spacing w:after="0" w:line="360" w:lineRule="auto"/>
        <w:ind w:firstLine="851"/>
        <w:jc w:val="both"/>
        <w:rPr>
          <w:rFonts w:ascii="Arial" w:hAnsi="Arial" w:cs="Arial"/>
          <w:sz w:val="24"/>
          <w:szCs w:val="24"/>
        </w:rPr>
      </w:pPr>
      <w:r>
        <w:rPr>
          <w:rFonts w:ascii="Arial" w:hAnsi="Arial" w:cs="Arial"/>
          <w:sz w:val="24"/>
          <w:szCs w:val="24"/>
        </w:rPr>
        <w:t xml:space="preserve">A inclusão de alunos na rede regular de ensino é fato concreto nas escolas brasileiras. Isso exige constante diálogo entre escola e pais, garantindo o direito à educação, acesso, permanência e aprendizagem através da qualidade no atendimento especializado que é oferecido. </w:t>
      </w:r>
    </w:p>
    <w:p w:rsidR="00024891" w:rsidRDefault="005813F4" w:rsidP="00C74EED">
      <w:pPr>
        <w:spacing w:after="0" w:line="360" w:lineRule="auto"/>
        <w:ind w:firstLine="851"/>
        <w:jc w:val="both"/>
        <w:rPr>
          <w:rFonts w:ascii="Arial" w:hAnsi="Arial" w:cs="Arial"/>
          <w:color w:val="A6A6A6" w:themeColor="background1" w:themeShade="A6"/>
          <w:sz w:val="24"/>
        </w:rPr>
      </w:pPr>
      <w:r>
        <w:rPr>
          <w:rFonts w:ascii="Arial" w:hAnsi="Arial" w:cs="Arial"/>
          <w:sz w:val="24"/>
          <w:szCs w:val="24"/>
        </w:rPr>
        <w:t xml:space="preserve">As melhorias estruturais e profissionais </w:t>
      </w:r>
      <w:r w:rsidR="00753027">
        <w:rPr>
          <w:rFonts w:ascii="Arial" w:hAnsi="Arial" w:cs="Arial"/>
          <w:sz w:val="24"/>
          <w:szCs w:val="24"/>
        </w:rPr>
        <w:t>vão garantir</w:t>
      </w:r>
      <w:r>
        <w:rPr>
          <w:rFonts w:ascii="Arial" w:hAnsi="Arial" w:cs="Arial"/>
          <w:sz w:val="24"/>
          <w:szCs w:val="24"/>
        </w:rPr>
        <w:t xml:space="preserve"> o êxito do trabalho na educação inclusiva,</w:t>
      </w:r>
      <w:r w:rsidR="00753027">
        <w:rPr>
          <w:rFonts w:ascii="Arial" w:hAnsi="Arial" w:cs="Arial"/>
          <w:sz w:val="24"/>
          <w:szCs w:val="24"/>
        </w:rPr>
        <w:t xml:space="preserve"> com a renovação de currículos, técnicas e recursos específicos, trabalho humano e social, elevando a qualidade da escolarização de alunos com necessidades educacionais especiais. </w:t>
      </w:r>
    </w:p>
    <w:p w:rsidR="009B001F" w:rsidRDefault="009B001F" w:rsidP="00024891">
      <w:pPr>
        <w:pBdr>
          <w:bottom w:val="single" w:sz="4" w:space="1" w:color="auto"/>
        </w:pBdr>
        <w:spacing w:after="0" w:line="480" w:lineRule="auto"/>
        <w:ind w:firstLine="708"/>
        <w:jc w:val="both"/>
        <w:rPr>
          <w:rFonts w:ascii="Arial" w:hAnsi="Arial" w:cs="Arial"/>
          <w:color w:val="A6A6A6" w:themeColor="background1" w:themeShade="A6"/>
          <w:sz w:val="24"/>
        </w:rPr>
      </w:pPr>
    </w:p>
    <w:p w:rsidR="00A901DD" w:rsidRDefault="00C3496D" w:rsidP="00024891">
      <w:pPr>
        <w:spacing w:after="0"/>
        <w:jc w:val="both"/>
        <w:rPr>
          <w:rFonts w:ascii="Arial" w:hAnsi="Arial" w:cs="Arial"/>
          <w:b/>
          <w:sz w:val="24"/>
        </w:rPr>
      </w:pPr>
      <w:r w:rsidRPr="00C3496D">
        <w:rPr>
          <w:rFonts w:ascii="Arial" w:hAnsi="Arial" w:cs="Arial"/>
          <w:b/>
          <w:sz w:val="24"/>
        </w:rPr>
        <w:t>Referências</w:t>
      </w:r>
    </w:p>
    <w:p w:rsidR="00BF5A43" w:rsidRPr="00C3496D" w:rsidRDefault="00BF5A43" w:rsidP="00024891">
      <w:pPr>
        <w:spacing w:after="0"/>
        <w:jc w:val="both"/>
        <w:rPr>
          <w:rFonts w:ascii="Arial" w:hAnsi="Arial" w:cs="Arial"/>
          <w:b/>
          <w:sz w:val="24"/>
        </w:rPr>
      </w:pPr>
    </w:p>
    <w:p w:rsidR="009D2D0F" w:rsidRPr="00D70913" w:rsidRDefault="009D2D0F" w:rsidP="009D2D0F">
      <w:pPr>
        <w:spacing w:after="0" w:line="240" w:lineRule="auto"/>
        <w:rPr>
          <w:rFonts w:ascii="Arial" w:hAnsi="Arial" w:cs="Arial"/>
          <w:sz w:val="24"/>
          <w:szCs w:val="24"/>
        </w:rPr>
      </w:pPr>
      <w:r w:rsidRPr="00850839">
        <w:rPr>
          <w:rFonts w:ascii="Arial" w:hAnsi="Arial" w:cs="Arial"/>
          <w:sz w:val="24"/>
          <w:szCs w:val="24"/>
        </w:rPr>
        <w:t xml:space="preserve">BRASIL. Decreto n° 6.571. Dispõe </w:t>
      </w:r>
      <w:r w:rsidRPr="00D70913">
        <w:rPr>
          <w:rFonts w:ascii="Arial" w:hAnsi="Arial" w:cs="Arial"/>
          <w:sz w:val="24"/>
          <w:szCs w:val="24"/>
        </w:rPr>
        <w:t xml:space="preserve">sobre o </w:t>
      </w:r>
      <w:r w:rsidRPr="00D70913">
        <w:rPr>
          <w:rFonts w:ascii="Arial" w:hAnsi="Arial" w:cs="Arial"/>
          <w:b/>
          <w:sz w:val="24"/>
          <w:szCs w:val="24"/>
        </w:rPr>
        <w:t>atendimento educacional especializado,</w:t>
      </w:r>
      <w:r w:rsidRPr="00D70913">
        <w:rPr>
          <w:rFonts w:ascii="Arial" w:hAnsi="Arial" w:cs="Arial"/>
          <w:sz w:val="24"/>
          <w:szCs w:val="24"/>
        </w:rPr>
        <w:t xml:space="preserve"> regulamenta o parágrafo único do art. 60 da Lei n° 9.394, de 20 de dezembro de 1996 e acrescenta dispositivo ao Decreto n° 6.253, de 13 de novembro de 2007. Brasília, DF: Presidência da República, 2008.</w:t>
      </w:r>
    </w:p>
    <w:p w:rsidR="009D2D0F" w:rsidRPr="00D70913" w:rsidRDefault="009D2D0F" w:rsidP="009D2D0F">
      <w:pPr>
        <w:spacing w:after="0" w:line="240" w:lineRule="auto"/>
        <w:rPr>
          <w:rFonts w:ascii="Arial" w:hAnsi="Arial" w:cs="Arial"/>
          <w:sz w:val="24"/>
          <w:szCs w:val="24"/>
        </w:rPr>
      </w:pPr>
    </w:p>
    <w:p w:rsidR="009D2D0F" w:rsidRPr="00D70913" w:rsidRDefault="009D2D0F" w:rsidP="009D2D0F">
      <w:pPr>
        <w:spacing w:after="0" w:line="240" w:lineRule="auto"/>
        <w:rPr>
          <w:rFonts w:ascii="Arial" w:hAnsi="Arial" w:cs="Arial"/>
          <w:sz w:val="24"/>
          <w:szCs w:val="24"/>
        </w:rPr>
      </w:pPr>
      <w:r w:rsidRPr="00D70913">
        <w:rPr>
          <w:rFonts w:ascii="Arial" w:hAnsi="Arial" w:cs="Arial"/>
          <w:sz w:val="24"/>
          <w:szCs w:val="24"/>
        </w:rPr>
        <w:t xml:space="preserve">______. Decreto n° 7.611. Dispõe sobre a </w:t>
      </w:r>
      <w:r w:rsidRPr="00D70913">
        <w:rPr>
          <w:rFonts w:ascii="Arial" w:hAnsi="Arial" w:cs="Arial"/>
          <w:b/>
          <w:sz w:val="24"/>
          <w:szCs w:val="24"/>
        </w:rPr>
        <w:t xml:space="preserve">educação especial, o atendimento educacional especializado </w:t>
      </w:r>
      <w:r w:rsidRPr="00D70913">
        <w:rPr>
          <w:rFonts w:ascii="Arial" w:hAnsi="Arial" w:cs="Arial"/>
          <w:sz w:val="24"/>
          <w:szCs w:val="24"/>
        </w:rPr>
        <w:t>e dá outras providências. Brasília, DF: Presidência da República, 2011.</w:t>
      </w:r>
    </w:p>
    <w:p w:rsidR="009D2D0F" w:rsidRPr="00D70913" w:rsidRDefault="009D2D0F" w:rsidP="009D2D0F">
      <w:pPr>
        <w:spacing w:after="0" w:line="240" w:lineRule="auto"/>
        <w:rPr>
          <w:rFonts w:ascii="Arial" w:hAnsi="Arial" w:cs="Arial"/>
          <w:sz w:val="24"/>
          <w:szCs w:val="24"/>
        </w:rPr>
      </w:pPr>
    </w:p>
    <w:p w:rsidR="009D2D0F" w:rsidRPr="00D70913" w:rsidRDefault="009D2D0F" w:rsidP="009D2D0F">
      <w:pPr>
        <w:spacing w:after="0" w:line="240" w:lineRule="auto"/>
        <w:rPr>
          <w:rFonts w:ascii="Arial" w:hAnsi="Arial" w:cs="Arial"/>
          <w:sz w:val="24"/>
          <w:szCs w:val="24"/>
        </w:rPr>
      </w:pPr>
      <w:r w:rsidRPr="00D70913">
        <w:rPr>
          <w:rFonts w:ascii="Arial" w:hAnsi="Arial" w:cs="Arial"/>
          <w:sz w:val="24"/>
          <w:szCs w:val="24"/>
        </w:rPr>
        <w:t xml:space="preserve">______. Documento </w:t>
      </w:r>
      <w:r w:rsidRPr="00D70913">
        <w:rPr>
          <w:rFonts w:ascii="Arial" w:hAnsi="Arial" w:cs="Arial"/>
          <w:b/>
          <w:sz w:val="24"/>
          <w:szCs w:val="24"/>
        </w:rPr>
        <w:t>Orientador do Programa Implantação de Salas de Recursos Multifuncionais</w:t>
      </w:r>
      <w:r w:rsidRPr="00D70913">
        <w:rPr>
          <w:rFonts w:ascii="Arial" w:hAnsi="Arial" w:cs="Arial"/>
          <w:sz w:val="24"/>
          <w:szCs w:val="24"/>
        </w:rPr>
        <w:t>. Brasília: MEC. SECADI, 2012.</w:t>
      </w:r>
    </w:p>
    <w:p w:rsidR="009D2D0F" w:rsidRPr="00D70913" w:rsidRDefault="009D2D0F" w:rsidP="009D2D0F">
      <w:pPr>
        <w:spacing w:after="0" w:line="240" w:lineRule="auto"/>
        <w:rPr>
          <w:rFonts w:ascii="Arial" w:hAnsi="Arial" w:cs="Arial"/>
          <w:sz w:val="24"/>
          <w:szCs w:val="24"/>
        </w:rPr>
      </w:pPr>
    </w:p>
    <w:p w:rsidR="009D2D0F" w:rsidRPr="00D70913" w:rsidRDefault="009D2D0F" w:rsidP="009D2D0F">
      <w:pPr>
        <w:spacing w:after="0" w:line="240" w:lineRule="auto"/>
        <w:rPr>
          <w:rFonts w:ascii="Arial" w:hAnsi="Arial" w:cs="Arial"/>
          <w:sz w:val="24"/>
          <w:szCs w:val="24"/>
        </w:rPr>
      </w:pPr>
      <w:r w:rsidRPr="00D70913">
        <w:rPr>
          <w:rFonts w:ascii="Arial" w:hAnsi="Arial" w:cs="Arial"/>
          <w:sz w:val="24"/>
          <w:szCs w:val="24"/>
        </w:rPr>
        <w:t xml:space="preserve">______. Portaria Normativa n° 13. </w:t>
      </w:r>
      <w:r w:rsidRPr="00D70913">
        <w:rPr>
          <w:rFonts w:ascii="Arial" w:hAnsi="Arial" w:cs="Arial"/>
          <w:b/>
          <w:sz w:val="24"/>
          <w:szCs w:val="24"/>
        </w:rPr>
        <w:t>Dispõe sobre a criação do Programa de Implantação de Salas de Recursos Multifuncionais.</w:t>
      </w:r>
      <w:r w:rsidRPr="00D70913">
        <w:rPr>
          <w:rFonts w:ascii="Arial" w:hAnsi="Arial" w:cs="Arial"/>
          <w:sz w:val="24"/>
          <w:szCs w:val="24"/>
        </w:rPr>
        <w:t xml:space="preserve"> Brasília: MEC, 2007.</w:t>
      </w:r>
    </w:p>
    <w:p w:rsidR="009D2D0F" w:rsidRPr="00D70913" w:rsidRDefault="009D2D0F" w:rsidP="009D2D0F">
      <w:pPr>
        <w:spacing w:after="0" w:line="240" w:lineRule="auto"/>
        <w:rPr>
          <w:rFonts w:ascii="Arial" w:hAnsi="Arial" w:cs="Arial"/>
          <w:sz w:val="24"/>
          <w:szCs w:val="24"/>
        </w:rPr>
      </w:pPr>
    </w:p>
    <w:p w:rsidR="009D2D0F" w:rsidRPr="00D70913" w:rsidRDefault="009D2D0F" w:rsidP="009D2D0F">
      <w:pPr>
        <w:spacing w:after="0" w:line="240" w:lineRule="auto"/>
        <w:rPr>
          <w:rFonts w:ascii="Arial" w:hAnsi="Arial" w:cs="Arial"/>
          <w:sz w:val="24"/>
          <w:szCs w:val="24"/>
        </w:rPr>
      </w:pPr>
      <w:r w:rsidRPr="00D70913">
        <w:rPr>
          <w:rFonts w:ascii="Arial" w:hAnsi="Arial" w:cs="Arial"/>
          <w:sz w:val="24"/>
          <w:szCs w:val="24"/>
        </w:rPr>
        <w:t xml:space="preserve">BRASIL. Ministério da Educação. Conselho Nacional de Educação. </w:t>
      </w:r>
      <w:r w:rsidRPr="00D70913">
        <w:rPr>
          <w:rFonts w:ascii="Arial" w:hAnsi="Arial" w:cs="Arial"/>
          <w:b/>
          <w:sz w:val="24"/>
          <w:szCs w:val="24"/>
        </w:rPr>
        <w:t>Diretrizes Nacionais para a Educação Especial na Educação Básica</w:t>
      </w:r>
      <w:r w:rsidRPr="00D70913">
        <w:rPr>
          <w:rFonts w:ascii="Arial" w:hAnsi="Arial" w:cs="Arial"/>
          <w:sz w:val="24"/>
          <w:szCs w:val="24"/>
        </w:rPr>
        <w:t>. Parecer CNE/CEB nº 017/2001.</w:t>
      </w:r>
    </w:p>
    <w:p w:rsidR="0083525E" w:rsidRPr="00D70913" w:rsidRDefault="0083525E" w:rsidP="009D2D0F">
      <w:pPr>
        <w:spacing w:after="0" w:line="240" w:lineRule="auto"/>
        <w:rPr>
          <w:rFonts w:ascii="Arial" w:hAnsi="Arial" w:cs="Arial"/>
          <w:sz w:val="24"/>
          <w:szCs w:val="24"/>
        </w:rPr>
      </w:pPr>
    </w:p>
    <w:p w:rsidR="0083525E" w:rsidRPr="00D70913" w:rsidRDefault="0083525E" w:rsidP="009D2D0F">
      <w:pPr>
        <w:spacing w:after="0" w:line="240" w:lineRule="auto"/>
        <w:rPr>
          <w:rFonts w:ascii="Arial" w:hAnsi="Arial" w:cs="Arial"/>
          <w:sz w:val="24"/>
          <w:szCs w:val="24"/>
        </w:rPr>
      </w:pPr>
      <w:r w:rsidRPr="00D70913">
        <w:rPr>
          <w:rFonts w:ascii="Arial" w:hAnsi="Arial" w:cs="Arial"/>
          <w:sz w:val="24"/>
          <w:szCs w:val="24"/>
        </w:rPr>
        <w:t>BRASIL. Ministério da Educação</w:t>
      </w:r>
      <w:r w:rsidRPr="00D70913">
        <w:rPr>
          <w:rFonts w:ascii="Arial" w:hAnsi="Arial" w:cs="Arial"/>
          <w:b/>
          <w:sz w:val="24"/>
          <w:szCs w:val="24"/>
        </w:rPr>
        <w:t>. Declaração de Salamanca</w:t>
      </w:r>
      <w:r w:rsidRPr="00D70913">
        <w:rPr>
          <w:rFonts w:ascii="Arial" w:hAnsi="Arial" w:cs="Arial"/>
          <w:sz w:val="24"/>
          <w:szCs w:val="24"/>
        </w:rPr>
        <w:t>, 1994.</w:t>
      </w:r>
      <w:r w:rsidR="00C74BFD" w:rsidRPr="00D70913">
        <w:rPr>
          <w:rFonts w:ascii="Arial" w:hAnsi="Arial" w:cs="Arial"/>
          <w:sz w:val="24"/>
          <w:szCs w:val="24"/>
        </w:rPr>
        <w:t xml:space="preserve"> Brasília: MEC, 2007.</w:t>
      </w:r>
      <w:r w:rsidRPr="00D70913">
        <w:rPr>
          <w:rFonts w:ascii="Arial" w:hAnsi="Arial" w:cs="Arial"/>
          <w:sz w:val="24"/>
          <w:szCs w:val="24"/>
        </w:rPr>
        <w:t xml:space="preserve"> Disponível em:</w:t>
      </w:r>
      <w:r w:rsidR="00C74BFD" w:rsidRPr="00D70913">
        <w:rPr>
          <w:rFonts w:ascii="Arial" w:hAnsi="Arial" w:cs="Arial"/>
          <w:sz w:val="24"/>
          <w:szCs w:val="24"/>
        </w:rPr>
        <w:t xml:space="preserve"> </w:t>
      </w:r>
      <w:r w:rsidRPr="00D70913">
        <w:rPr>
          <w:rFonts w:ascii="Arial" w:hAnsi="Arial" w:cs="Arial"/>
          <w:sz w:val="24"/>
          <w:szCs w:val="24"/>
        </w:rPr>
        <w:t>http://portal.mec.gov.br/seesp/arquivos/pdf/salamanca.pdf</w:t>
      </w:r>
    </w:p>
    <w:p w:rsidR="009D2D0F" w:rsidRPr="00D70913" w:rsidRDefault="009D2D0F" w:rsidP="009D2D0F">
      <w:pPr>
        <w:spacing w:after="0" w:line="240" w:lineRule="auto"/>
        <w:rPr>
          <w:rFonts w:ascii="Arial" w:hAnsi="Arial" w:cs="Arial"/>
          <w:sz w:val="24"/>
          <w:szCs w:val="24"/>
        </w:rPr>
      </w:pPr>
    </w:p>
    <w:p w:rsidR="009D2D0F" w:rsidRPr="00D70913" w:rsidRDefault="009D2D0F" w:rsidP="009D2D0F">
      <w:pPr>
        <w:spacing w:after="0" w:line="240" w:lineRule="auto"/>
        <w:rPr>
          <w:rFonts w:ascii="Arial" w:hAnsi="Arial" w:cs="Arial"/>
          <w:sz w:val="24"/>
          <w:szCs w:val="24"/>
        </w:rPr>
      </w:pPr>
      <w:r w:rsidRPr="00D70913">
        <w:rPr>
          <w:rFonts w:ascii="Arial" w:hAnsi="Arial" w:cs="Arial"/>
          <w:sz w:val="24"/>
          <w:szCs w:val="24"/>
        </w:rPr>
        <w:t xml:space="preserve">JUNIOR, Edson Mendes; TOSTA, Estela. </w:t>
      </w:r>
      <w:r w:rsidRPr="00D70913">
        <w:rPr>
          <w:rFonts w:ascii="Arial" w:hAnsi="Arial" w:cs="Arial"/>
          <w:b/>
          <w:sz w:val="24"/>
          <w:szCs w:val="24"/>
        </w:rPr>
        <w:t>50 anos de políticas de educação especial no Brasil:</w:t>
      </w:r>
      <w:r w:rsidRPr="00D70913">
        <w:rPr>
          <w:rFonts w:ascii="Arial" w:hAnsi="Arial" w:cs="Arial"/>
          <w:sz w:val="24"/>
          <w:szCs w:val="24"/>
        </w:rPr>
        <w:t xml:space="preserve"> movimentos, avanços e retrocessos. In: ANPED SUL: Seminário de pesquisa em educação da região Sul. 9. UCS. 2012. Disponível em: &lt;http://www.ucs.br/etc/conferencias/index.php/anpedsul/9anpedsul/paper/viewFile/1464/6</w:t>
      </w:r>
      <w:r w:rsidR="00C74EED">
        <w:rPr>
          <w:rFonts w:ascii="Arial" w:hAnsi="Arial" w:cs="Arial"/>
          <w:sz w:val="24"/>
          <w:szCs w:val="24"/>
        </w:rPr>
        <w:t>70&gt;. Acesso em 13</w:t>
      </w:r>
      <w:r w:rsidRPr="00D70913">
        <w:rPr>
          <w:rFonts w:ascii="Arial" w:hAnsi="Arial" w:cs="Arial"/>
          <w:sz w:val="24"/>
          <w:szCs w:val="24"/>
        </w:rPr>
        <w:t xml:space="preserve"> </w:t>
      </w:r>
      <w:r w:rsidR="00107058" w:rsidRPr="00D70913">
        <w:rPr>
          <w:rFonts w:ascii="Arial" w:hAnsi="Arial" w:cs="Arial"/>
          <w:sz w:val="24"/>
          <w:szCs w:val="24"/>
        </w:rPr>
        <w:t>Fev. 2019</w:t>
      </w:r>
      <w:r w:rsidRPr="00D70913">
        <w:rPr>
          <w:rFonts w:ascii="Arial" w:hAnsi="Arial" w:cs="Arial"/>
          <w:sz w:val="24"/>
          <w:szCs w:val="24"/>
        </w:rPr>
        <w:t>.</w:t>
      </w:r>
    </w:p>
    <w:p w:rsidR="009D2D0F" w:rsidRPr="00D70913" w:rsidRDefault="009D2D0F" w:rsidP="009D2D0F">
      <w:pPr>
        <w:spacing w:after="0" w:line="240" w:lineRule="auto"/>
        <w:rPr>
          <w:rFonts w:ascii="Arial" w:hAnsi="Arial" w:cs="Arial"/>
          <w:sz w:val="24"/>
          <w:szCs w:val="24"/>
        </w:rPr>
      </w:pPr>
    </w:p>
    <w:p w:rsidR="009D2D0F" w:rsidRPr="00D70913" w:rsidRDefault="009D2D0F" w:rsidP="009D2D0F">
      <w:pPr>
        <w:spacing w:after="0" w:line="240" w:lineRule="auto"/>
        <w:rPr>
          <w:rFonts w:ascii="Arial" w:hAnsi="Arial" w:cs="Arial"/>
          <w:sz w:val="24"/>
          <w:szCs w:val="24"/>
        </w:rPr>
      </w:pPr>
      <w:r w:rsidRPr="00D70913">
        <w:rPr>
          <w:rFonts w:ascii="Arial" w:hAnsi="Arial" w:cs="Arial"/>
          <w:sz w:val="24"/>
          <w:szCs w:val="24"/>
        </w:rPr>
        <w:t xml:space="preserve">MAGALHÃES, Rita de Cássia B. P.; CARDOSO, Ana Paula L.B. </w:t>
      </w:r>
      <w:r w:rsidRPr="00D70913">
        <w:rPr>
          <w:rFonts w:ascii="Arial" w:hAnsi="Arial" w:cs="Arial"/>
          <w:b/>
          <w:sz w:val="24"/>
          <w:szCs w:val="24"/>
        </w:rPr>
        <w:t>Educação Especial e Educação Inclusiva:</w:t>
      </w:r>
      <w:r w:rsidRPr="00D70913">
        <w:rPr>
          <w:rFonts w:ascii="Arial" w:hAnsi="Arial" w:cs="Arial"/>
          <w:sz w:val="24"/>
          <w:szCs w:val="24"/>
        </w:rPr>
        <w:t xml:space="preserve"> conceitos e políticas educacionais. In Educação Inclusiva: escolarização, política e formação docente. Brasília: Líber Livro, 2011. </w:t>
      </w:r>
    </w:p>
    <w:p w:rsidR="009D2D0F" w:rsidRPr="00D70913" w:rsidRDefault="009D2D0F" w:rsidP="009D2D0F">
      <w:pPr>
        <w:spacing w:after="0" w:line="240" w:lineRule="auto"/>
        <w:rPr>
          <w:rFonts w:ascii="Arial" w:hAnsi="Arial" w:cs="Arial"/>
          <w:sz w:val="24"/>
          <w:szCs w:val="24"/>
        </w:rPr>
      </w:pPr>
    </w:p>
    <w:p w:rsidR="009D2D0F" w:rsidRPr="00D70913" w:rsidRDefault="009D2D0F" w:rsidP="009D2D0F">
      <w:pPr>
        <w:spacing w:after="0" w:line="240" w:lineRule="auto"/>
        <w:rPr>
          <w:rFonts w:ascii="Arial" w:hAnsi="Arial" w:cs="Arial"/>
          <w:sz w:val="24"/>
          <w:szCs w:val="24"/>
        </w:rPr>
      </w:pPr>
      <w:r w:rsidRPr="00D70913">
        <w:rPr>
          <w:rFonts w:ascii="Arial" w:hAnsi="Arial" w:cs="Arial"/>
          <w:sz w:val="24"/>
          <w:szCs w:val="24"/>
        </w:rPr>
        <w:t xml:space="preserve">MANTOAN, M. T. E.; SANTOS, M. C. D.; FIGUEIREDO, R. V. </w:t>
      </w:r>
      <w:r w:rsidRPr="00D70913">
        <w:rPr>
          <w:rFonts w:ascii="Arial" w:hAnsi="Arial" w:cs="Arial"/>
          <w:b/>
          <w:sz w:val="24"/>
          <w:szCs w:val="24"/>
        </w:rPr>
        <w:t>A educação especial na perspectiva da inclusão escolar</w:t>
      </w:r>
      <w:r w:rsidRPr="00D70913">
        <w:rPr>
          <w:rFonts w:ascii="Arial" w:hAnsi="Arial" w:cs="Arial"/>
          <w:sz w:val="24"/>
          <w:szCs w:val="24"/>
        </w:rPr>
        <w:t xml:space="preserve"> a escola comum inclusiva. Brasília: UFC/MEC, 2010.</w:t>
      </w:r>
    </w:p>
    <w:p w:rsidR="009D2D0F" w:rsidRPr="00D70913" w:rsidRDefault="009D2D0F" w:rsidP="009D2D0F">
      <w:pPr>
        <w:spacing w:after="0" w:line="240" w:lineRule="auto"/>
        <w:rPr>
          <w:rFonts w:ascii="Arial" w:hAnsi="Arial" w:cs="Arial"/>
          <w:sz w:val="24"/>
          <w:szCs w:val="24"/>
        </w:rPr>
      </w:pPr>
    </w:p>
    <w:p w:rsidR="009D2D0F" w:rsidRDefault="009D2D0F" w:rsidP="009D2D0F">
      <w:pPr>
        <w:spacing w:after="0" w:line="240" w:lineRule="auto"/>
        <w:rPr>
          <w:rFonts w:ascii="Arial" w:hAnsi="Arial" w:cs="Arial"/>
          <w:sz w:val="24"/>
          <w:szCs w:val="24"/>
        </w:rPr>
      </w:pPr>
      <w:r w:rsidRPr="00D70913">
        <w:rPr>
          <w:rFonts w:ascii="Arial" w:hAnsi="Arial" w:cs="Arial"/>
          <w:sz w:val="24"/>
          <w:szCs w:val="24"/>
        </w:rPr>
        <w:t xml:space="preserve">MUNIZ, Eray Proença; ARRUDA, Èlcia Esnarriaga. </w:t>
      </w:r>
      <w:r w:rsidRPr="00D70913">
        <w:rPr>
          <w:rFonts w:ascii="Arial" w:hAnsi="Arial" w:cs="Arial"/>
          <w:b/>
          <w:sz w:val="24"/>
          <w:szCs w:val="24"/>
        </w:rPr>
        <w:t>Políticas Públicas Educacionais e os Organismos Internacionais:</w:t>
      </w:r>
      <w:r w:rsidRPr="00D70913">
        <w:rPr>
          <w:rFonts w:ascii="Arial" w:hAnsi="Arial" w:cs="Arial"/>
          <w:sz w:val="24"/>
          <w:szCs w:val="24"/>
        </w:rPr>
        <w:t xml:space="preserve"> influência na trajetória da educação Especial brasileira. Revista HISTEDBR On-line, Campinas, 2007. Disponível em: &lt;www.histedbr.fae.unicamp.br/revista/edicoes/28/art17_28.pdf &gt; Acesso em </w:t>
      </w:r>
      <w:r w:rsidR="00BC535F">
        <w:rPr>
          <w:rFonts w:ascii="Arial" w:hAnsi="Arial" w:cs="Arial"/>
          <w:sz w:val="24"/>
          <w:szCs w:val="24"/>
        </w:rPr>
        <w:t>17 fev</w:t>
      </w:r>
      <w:r w:rsidR="008D2A7D">
        <w:rPr>
          <w:rFonts w:ascii="Arial" w:hAnsi="Arial" w:cs="Arial"/>
          <w:sz w:val="24"/>
          <w:szCs w:val="24"/>
        </w:rPr>
        <w:t>. 2019</w:t>
      </w:r>
      <w:r w:rsidRPr="00D70913">
        <w:rPr>
          <w:rFonts w:ascii="Arial" w:hAnsi="Arial" w:cs="Arial"/>
          <w:sz w:val="24"/>
          <w:szCs w:val="24"/>
        </w:rPr>
        <w:t>.</w:t>
      </w:r>
    </w:p>
    <w:sectPr w:rsidR="009D2D0F" w:rsidSect="00C3496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011" w:rsidRDefault="00267011" w:rsidP="00C3496D">
      <w:pPr>
        <w:spacing w:after="0" w:line="240" w:lineRule="auto"/>
      </w:pPr>
      <w:r>
        <w:separator/>
      </w:r>
    </w:p>
  </w:endnote>
  <w:endnote w:type="continuationSeparator" w:id="0">
    <w:p w:rsidR="00267011" w:rsidRDefault="00267011" w:rsidP="00C34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011" w:rsidRDefault="00267011" w:rsidP="00C3496D">
      <w:pPr>
        <w:spacing w:after="0" w:line="240" w:lineRule="auto"/>
      </w:pPr>
      <w:r>
        <w:separator/>
      </w:r>
    </w:p>
  </w:footnote>
  <w:footnote w:type="continuationSeparator" w:id="0">
    <w:p w:rsidR="00267011" w:rsidRDefault="00267011" w:rsidP="00C3496D">
      <w:pPr>
        <w:spacing w:after="0" w:line="240" w:lineRule="auto"/>
      </w:pPr>
      <w:r>
        <w:continuationSeparator/>
      </w:r>
    </w:p>
  </w:footnote>
  <w:footnote w:id="1">
    <w:p w:rsidR="00C3496D" w:rsidRPr="00741CBF" w:rsidRDefault="00C3496D">
      <w:pPr>
        <w:pStyle w:val="Textodenotaderodap"/>
      </w:pPr>
      <w:r>
        <w:rPr>
          <w:rStyle w:val="Refdenotaderodap"/>
        </w:rPr>
        <w:footnoteRef/>
      </w:r>
      <w:r>
        <w:t xml:space="preserve"> Graduação em</w:t>
      </w:r>
      <w:r w:rsidR="00741CBF">
        <w:t xml:space="preserve"> História, </w:t>
      </w:r>
      <w:r w:rsidR="00810223">
        <w:t>pela Universidade Regional Integrada – URI.</w:t>
      </w:r>
      <w:r w:rsidR="00741CBF">
        <w:t xml:space="preserve"> E</w:t>
      </w:r>
      <w:r>
        <w:t xml:space="preserve">specialização em </w:t>
      </w:r>
      <w:r w:rsidR="00741CBF" w:rsidRPr="00741CBF">
        <w:t xml:space="preserve">Atendimento Escolar Especializado, </w:t>
      </w:r>
      <w:r w:rsidR="00810223">
        <w:t>pela</w:t>
      </w:r>
      <w:r w:rsidR="00741CBF" w:rsidRPr="00741CBF">
        <w:t xml:space="preserve"> F</w:t>
      </w:r>
      <w:r w:rsidR="00741CBF">
        <w:t>a</w:t>
      </w:r>
      <w:r w:rsidR="00741CBF" w:rsidRPr="00741CBF">
        <w:t>culdade de Educação São Luís.</w:t>
      </w:r>
      <w:r w:rsidRPr="00741CBF">
        <w:t xml:space="preserve"> E-mail do autor: </w:t>
      </w:r>
      <w:r w:rsidR="00741CBF" w:rsidRPr="00741CBF">
        <w:t>lisitkf@hotmail.com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425"/>
    <w:rsid w:val="000074C6"/>
    <w:rsid w:val="0002179A"/>
    <w:rsid w:val="00024891"/>
    <w:rsid w:val="00025400"/>
    <w:rsid w:val="00032F19"/>
    <w:rsid w:val="000530A7"/>
    <w:rsid w:val="00057F50"/>
    <w:rsid w:val="000D167D"/>
    <w:rsid w:val="00107058"/>
    <w:rsid w:val="00126BEB"/>
    <w:rsid w:val="00130418"/>
    <w:rsid w:val="00164977"/>
    <w:rsid w:val="00165460"/>
    <w:rsid w:val="00173FC6"/>
    <w:rsid w:val="00196D4C"/>
    <w:rsid w:val="001A1ABF"/>
    <w:rsid w:val="001B6E9D"/>
    <w:rsid w:val="00204F51"/>
    <w:rsid w:val="00267011"/>
    <w:rsid w:val="00302546"/>
    <w:rsid w:val="0030582E"/>
    <w:rsid w:val="0031022F"/>
    <w:rsid w:val="0036391E"/>
    <w:rsid w:val="00366B77"/>
    <w:rsid w:val="003752FF"/>
    <w:rsid w:val="003E3DF9"/>
    <w:rsid w:val="003F28A4"/>
    <w:rsid w:val="00405942"/>
    <w:rsid w:val="004103D2"/>
    <w:rsid w:val="004304CD"/>
    <w:rsid w:val="00450AC4"/>
    <w:rsid w:val="005211B7"/>
    <w:rsid w:val="005371BB"/>
    <w:rsid w:val="00570DDF"/>
    <w:rsid w:val="005813F4"/>
    <w:rsid w:val="006020EB"/>
    <w:rsid w:val="00607540"/>
    <w:rsid w:val="00607615"/>
    <w:rsid w:val="00612387"/>
    <w:rsid w:val="006245DA"/>
    <w:rsid w:val="0064557F"/>
    <w:rsid w:val="0064592F"/>
    <w:rsid w:val="0066063B"/>
    <w:rsid w:val="006A4D40"/>
    <w:rsid w:val="006E157D"/>
    <w:rsid w:val="00705569"/>
    <w:rsid w:val="00735425"/>
    <w:rsid w:val="00741CBF"/>
    <w:rsid w:val="00742C30"/>
    <w:rsid w:val="00745078"/>
    <w:rsid w:val="00753027"/>
    <w:rsid w:val="007546FB"/>
    <w:rsid w:val="007708EE"/>
    <w:rsid w:val="00786D4E"/>
    <w:rsid w:val="00792FBC"/>
    <w:rsid w:val="007C34A7"/>
    <w:rsid w:val="007E4905"/>
    <w:rsid w:val="007E6875"/>
    <w:rsid w:val="008058B1"/>
    <w:rsid w:val="00810223"/>
    <w:rsid w:val="0083525E"/>
    <w:rsid w:val="00863192"/>
    <w:rsid w:val="0087244B"/>
    <w:rsid w:val="008A4DE0"/>
    <w:rsid w:val="008D1B84"/>
    <w:rsid w:val="008D2A7D"/>
    <w:rsid w:val="00915D63"/>
    <w:rsid w:val="00984604"/>
    <w:rsid w:val="009B001F"/>
    <w:rsid w:val="009D18C1"/>
    <w:rsid w:val="009D2D0F"/>
    <w:rsid w:val="009E33E7"/>
    <w:rsid w:val="009E727A"/>
    <w:rsid w:val="00A901DD"/>
    <w:rsid w:val="00B3200D"/>
    <w:rsid w:val="00B36B0D"/>
    <w:rsid w:val="00B50553"/>
    <w:rsid w:val="00B672CE"/>
    <w:rsid w:val="00B855A6"/>
    <w:rsid w:val="00B86CFB"/>
    <w:rsid w:val="00BC535F"/>
    <w:rsid w:val="00BD54C9"/>
    <w:rsid w:val="00BE60BF"/>
    <w:rsid w:val="00BF5A43"/>
    <w:rsid w:val="00C058BB"/>
    <w:rsid w:val="00C21C6C"/>
    <w:rsid w:val="00C3174F"/>
    <w:rsid w:val="00C3496D"/>
    <w:rsid w:val="00C74BFD"/>
    <w:rsid w:val="00C74EED"/>
    <w:rsid w:val="00CD46E2"/>
    <w:rsid w:val="00CF4E56"/>
    <w:rsid w:val="00D12A9E"/>
    <w:rsid w:val="00D14F3F"/>
    <w:rsid w:val="00D376DC"/>
    <w:rsid w:val="00D70913"/>
    <w:rsid w:val="00DC44C1"/>
    <w:rsid w:val="00E25592"/>
    <w:rsid w:val="00E35918"/>
    <w:rsid w:val="00E608F2"/>
    <w:rsid w:val="00EA3466"/>
    <w:rsid w:val="00EA611A"/>
    <w:rsid w:val="00EE445F"/>
    <w:rsid w:val="00F408FF"/>
    <w:rsid w:val="00F529BB"/>
    <w:rsid w:val="00F824AD"/>
    <w:rsid w:val="00F97C5D"/>
    <w:rsid w:val="00FD7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3496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3496D"/>
    <w:rPr>
      <w:sz w:val="20"/>
      <w:szCs w:val="20"/>
    </w:rPr>
  </w:style>
  <w:style w:type="character" w:styleId="Refdenotaderodap">
    <w:name w:val="footnote reference"/>
    <w:basedOn w:val="Fontepargpadro"/>
    <w:uiPriority w:val="99"/>
    <w:semiHidden/>
    <w:unhideWhenUsed/>
    <w:rsid w:val="00C3496D"/>
    <w:rPr>
      <w:vertAlign w:val="superscript"/>
    </w:rPr>
  </w:style>
  <w:style w:type="paragraph" w:styleId="Cabealho">
    <w:name w:val="header"/>
    <w:basedOn w:val="Normal"/>
    <w:link w:val="CabealhoChar"/>
    <w:uiPriority w:val="99"/>
    <w:unhideWhenUsed/>
    <w:rsid w:val="000248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4891"/>
  </w:style>
  <w:style w:type="paragraph" w:styleId="Rodap">
    <w:name w:val="footer"/>
    <w:basedOn w:val="Normal"/>
    <w:link w:val="RodapChar"/>
    <w:uiPriority w:val="99"/>
    <w:unhideWhenUsed/>
    <w:rsid w:val="00024891"/>
    <w:pPr>
      <w:tabs>
        <w:tab w:val="center" w:pos="4252"/>
        <w:tab w:val="right" w:pos="8504"/>
      </w:tabs>
      <w:spacing w:after="0" w:line="240" w:lineRule="auto"/>
    </w:pPr>
  </w:style>
  <w:style w:type="character" w:customStyle="1" w:styleId="RodapChar">
    <w:name w:val="Rodapé Char"/>
    <w:basedOn w:val="Fontepargpadro"/>
    <w:link w:val="Rodap"/>
    <w:uiPriority w:val="99"/>
    <w:rsid w:val="00024891"/>
  </w:style>
  <w:style w:type="paragraph" w:styleId="PargrafodaLista">
    <w:name w:val="List Paragraph"/>
    <w:basedOn w:val="Normal"/>
    <w:uiPriority w:val="34"/>
    <w:qFormat/>
    <w:rsid w:val="00024891"/>
    <w:pPr>
      <w:ind w:left="720"/>
      <w:contextualSpacing/>
    </w:pPr>
  </w:style>
  <w:style w:type="paragraph" w:styleId="Textodebalo">
    <w:name w:val="Balloon Text"/>
    <w:basedOn w:val="Normal"/>
    <w:link w:val="TextodebaloChar"/>
    <w:uiPriority w:val="99"/>
    <w:semiHidden/>
    <w:unhideWhenUsed/>
    <w:rsid w:val="006A4D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A4D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3496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3496D"/>
    <w:rPr>
      <w:sz w:val="20"/>
      <w:szCs w:val="20"/>
    </w:rPr>
  </w:style>
  <w:style w:type="character" w:styleId="Refdenotaderodap">
    <w:name w:val="footnote reference"/>
    <w:basedOn w:val="Fontepargpadro"/>
    <w:uiPriority w:val="99"/>
    <w:semiHidden/>
    <w:unhideWhenUsed/>
    <w:rsid w:val="00C3496D"/>
    <w:rPr>
      <w:vertAlign w:val="superscript"/>
    </w:rPr>
  </w:style>
  <w:style w:type="paragraph" w:styleId="Cabealho">
    <w:name w:val="header"/>
    <w:basedOn w:val="Normal"/>
    <w:link w:val="CabealhoChar"/>
    <w:uiPriority w:val="99"/>
    <w:unhideWhenUsed/>
    <w:rsid w:val="000248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4891"/>
  </w:style>
  <w:style w:type="paragraph" w:styleId="Rodap">
    <w:name w:val="footer"/>
    <w:basedOn w:val="Normal"/>
    <w:link w:val="RodapChar"/>
    <w:uiPriority w:val="99"/>
    <w:unhideWhenUsed/>
    <w:rsid w:val="00024891"/>
    <w:pPr>
      <w:tabs>
        <w:tab w:val="center" w:pos="4252"/>
        <w:tab w:val="right" w:pos="8504"/>
      </w:tabs>
      <w:spacing w:after="0" w:line="240" w:lineRule="auto"/>
    </w:pPr>
  </w:style>
  <w:style w:type="character" w:customStyle="1" w:styleId="RodapChar">
    <w:name w:val="Rodapé Char"/>
    <w:basedOn w:val="Fontepargpadro"/>
    <w:link w:val="Rodap"/>
    <w:uiPriority w:val="99"/>
    <w:rsid w:val="00024891"/>
  </w:style>
  <w:style w:type="paragraph" w:styleId="PargrafodaLista">
    <w:name w:val="List Paragraph"/>
    <w:basedOn w:val="Normal"/>
    <w:uiPriority w:val="34"/>
    <w:qFormat/>
    <w:rsid w:val="00024891"/>
    <w:pPr>
      <w:ind w:left="720"/>
      <w:contextualSpacing/>
    </w:pPr>
  </w:style>
  <w:style w:type="paragraph" w:styleId="Textodebalo">
    <w:name w:val="Balloon Text"/>
    <w:basedOn w:val="Normal"/>
    <w:link w:val="TextodebaloChar"/>
    <w:uiPriority w:val="99"/>
    <w:semiHidden/>
    <w:unhideWhenUsed/>
    <w:rsid w:val="006A4D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A4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8784">
      <w:bodyDiv w:val="1"/>
      <w:marLeft w:val="0"/>
      <w:marRight w:val="0"/>
      <w:marTop w:val="0"/>
      <w:marBottom w:val="0"/>
      <w:divBdr>
        <w:top w:val="none" w:sz="0" w:space="0" w:color="auto"/>
        <w:left w:val="none" w:sz="0" w:space="0" w:color="auto"/>
        <w:bottom w:val="none" w:sz="0" w:space="0" w:color="auto"/>
        <w:right w:val="none" w:sz="0" w:space="0" w:color="auto"/>
      </w:divBdr>
    </w:div>
    <w:div w:id="154348735">
      <w:bodyDiv w:val="1"/>
      <w:marLeft w:val="0"/>
      <w:marRight w:val="0"/>
      <w:marTop w:val="0"/>
      <w:marBottom w:val="0"/>
      <w:divBdr>
        <w:top w:val="none" w:sz="0" w:space="0" w:color="auto"/>
        <w:left w:val="none" w:sz="0" w:space="0" w:color="auto"/>
        <w:bottom w:val="none" w:sz="0" w:space="0" w:color="auto"/>
        <w:right w:val="none" w:sz="0" w:space="0" w:color="auto"/>
      </w:divBdr>
    </w:div>
    <w:div w:id="379675852">
      <w:bodyDiv w:val="1"/>
      <w:marLeft w:val="0"/>
      <w:marRight w:val="0"/>
      <w:marTop w:val="0"/>
      <w:marBottom w:val="0"/>
      <w:divBdr>
        <w:top w:val="none" w:sz="0" w:space="0" w:color="auto"/>
        <w:left w:val="none" w:sz="0" w:space="0" w:color="auto"/>
        <w:bottom w:val="none" w:sz="0" w:space="0" w:color="auto"/>
        <w:right w:val="none" w:sz="0" w:space="0" w:color="auto"/>
      </w:divBdr>
    </w:div>
    <w:div w:id="715274597">
      <w:bodyDiv w:val="1"/>
      <w:marLeft w:val="0"/>
      <w:marRight w:val="0"/>
      <w:marTop w:val="0"/>
      <w:marBottom w:val="0"/>
      <w:divBdr>
        <w:top w:val="none" w:sz="0" w:space="0" w:color="auto"/>
        <w:left w:val="none" w:sz="0" w:space="0" w:color="auto"/>
        <w:bottom w:val="none" w:sz="0" w:space="0" w:color="auto"/>
        <w:right w:val="none" w:sz="0" w:space="0" w:color="auto"/>
      </w:divBdr>
    </w:div>
    <w:div w:id="812525555">
      <w:bodyDiv w:val="1"/>
      <w:marLeft w:val="0"/>
      <w:marRight w:val="0"/>
      <w:marTop w:val="0"/>
      <w:marBottom w:val="0"/>
      <w:divBdr>
        <w:top w:val="none" w:sz="0" w:space="0" w:color="auto"/>
        <w:left w:val="none" w:sz="0" w:space="0" w:color="auto"/>
        <w:bottom w:val="none" w:sz="0" w:space="0" w:color="auto"/>
        <w:right w:val="none" w:sz="0" w:space="0" w:color="auto"/>
      </w:divBdr>
    </w:div>
    <w:div w:id="928194338">
      <w:bodyDiv w:val="1"/>
      <w:marLeft w:val="0"/>
      <w:marRight w:val="0"/>
      <w:marTop w:val="0"/>
      <w:marBottom w:val="0"/>
      <w:divBdr>
        <w:top w:val="none" w:sz="0" w:space="0" w:color="auto"/>
        <w:left w:val="none" w:sz="0" w:space="0" w:color="auto"/>
        <w:bottom w:val="none" w:sz="0" w:space="0" w:color="auto"/>
        <w:right w:val="none" w:sz="0" w:space="0" w:color="auto"/>
      </w:divBdr>
    </w:div>
    <w:div w:id="1032074312">
      <w:bodyDiv w:val="1"/>
      <w:marLeft w:val="0"/>
      <w:marRight w:val="0"/>
      <w:marTop w:val="0"/>
      <w:marBottom w:val="0"/>
      <w:divBdr>
        <w:top w:val="none" w:sz="0" w:space="0" w:color="auto"/>
        <w:left w:val="none" w:sz="0" w:space="0" w:color="auto"/>
        <w:bottom w:val="none" w:sz="0" w:space="0" w:color="auto"/>
        <w:right w:val="none" w:sz="0" w:space="0" w:color="auto"/>
      </w:divBdr>
    </w:div>
    <w:div w:id="1271086295">
      <w:bodyDiv w:val="1"/>
      <w:marLeft w:val="0"/>
      <w:marRight w:val="0"/>
      <w:marTop w:val="0"/>
      <w:marBottom w:val="0"/>
      <w:divBdr>
        <w:top w:val="none" w:sz="0" w:space="0" w:color="auto"/>
        <w:left w:val="none" w:sz="0" w:space="0" w:color="auto"/>
        <w:bottom w:val="none" w:sz="0" w:space="0" w:color="auto"/>
        <w:right w:val="none" w:sz="0" w:space="0" w:color="auto"/>
      </w:divBdr>
    </w:div>
    <w:div w:id="1290554382">
      <w:bodyDiv w:val="1"/>
      <w:marLeft w:val="0"/>
      <w:marRight w:val="0"/>
      <w:marTop w:val="0"/>
      <w:marBottom w:val="0"/>
      <w:divBdr>
        <w:top w:val="none" w:sz="0" w:space="0" w:color="auto"/>
        <w:left w:val="none" w:sz="0" w:space="0" w:color="auto"/>
        <w:bottom w:val="none" w:sz="0" w:space="0" w:color="auto"/>
        <w:right w:val="none" w:sz="0" w:space="0" w:color="auto"/>
      </w:divBdr>
    </w:div>
    <w:div w:id="1405419731">
      <w:bodyDiv w:val="1"/>
      <w:marLeft w:val="0"/>
      <w:marRight w:val="0"/>
      <w:marTop w:val="0"/>
      <w:marBottom w:val="0"/>
      <w:divBdr>
        <w:top w:val="none" w:sz="0" w:space="0" w:color="auto"/>
        <w:left w:val="none" w:sz="0" w:space="0" w:color="auto"/>
        <w:bottom w:val="none" w:sz="0" w:space="0" w:color="auto"/>
        <w:right w:val="none" w:sz="0" w:space="0" w:color="auto"/>
      </w:divBdr>
    </w:div>
    <w:div w:id="1627737539">
      <w:bodyDiv w:val="1"/>
      <w:marLeft w:val="0"/>
      <w:marRight w:val="0"/>
      <w:marTop w:val="0"/>
      <w:marBottom w:val="0"/>
      <w:divBdr>
        <w:top w:val="none" w:sz="0" w:space="0" w:color="auto"/>
        <w:left w:val="none" w:sz="0" w:space="0" w:color="auto"/>
        <w:bottom w:val="none" w:sz="0" w:space="0" w:color="auto"/>
        <w:right w:val="none" w:sz="0" w:space="0" w:color="auto"/>
      </w:divBdr>
    </w:div>
    <w:div w:id="1705406032">
      <w:bodyDiv w:val="1"/>
      <w:marLeft w:val="0"/>
      <w:marRight w:val="0"/>
      <w:marTop w:val="0"/>
      <w:marBottom w:val="0"/>
      <w:divBdr>
        <w:top w:val="none" w:sz="0" w:space="0" w:color="auto"/>
        <w:left w:val="none" w:sz="0" w:space="0" w:color="auto"/>
        <w:bottom w:val="none" w:sz="0" w:space="0" w:color="auto"/>
        <w:right w:val="none" w:sz="0" w:space="0" w:color="auto"/>
      </w:divBdr>
    </w:div>
    <w:div w:id="192113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537E2-14F7-476D-8A88-FA13AF5D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1790</Words>
  <Characters>9671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Usuario</cp:lastModifiedBy>
  <cp:revision>2</cp:revision>
  <cp:lastPrinted>2018-05-18T20:00:00Z</cp:lastPrinted>
  <dcterms:created xsi:type="dcterms:W3CDTF">2019-07-10T15:02:00Z</dcterms:created>
  <dcterms:modified xsi:type="dcterms:W3CDTF">2019-07-10T15:02:00Z</dcterms:modified>
</cp:coreProperties>
</file>