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648" w:rsidRPr="004419DF" w:rsidRDefault="008747E5" w:rsidP="004419DF">
      <w:pPr>
        <w:spacing w:after="0" w:line="360" w:lineRule="auto"/>
        <w:jc w:val="center"/>
        <w:rPr>
          <w:rFonts w:ascii="Times New Roman" w:hAnsi="Times New Roman" w:cs="Times New Roman"/>
          <w:b/>
          <w:sz w:val="24"/>
          <w:szCs w:val="24"/>
        </w:rPr>
      </w:pPr>
      <w:r w:rsidRPr="004419DF">
        <w:rPr>
          <w:rFonts w:ascii="Times New Roman" w:hAnsi="Times New Roman" w:cs="Times New Roman"/>
          <w:b/>
          <w:sz w:val="24"/>
          <w:szCs w:val="24"/>
        </w:rPr>
        <w:t>FORMAS DE EXECUÇÃO DAS OBRIGAÇÕES DE FAZER E NÃO FAZER E SUA ADEQUAÇÃO AOS PRINCÍPIOS NORTEADORES DO DIREITO BRASILEIRO</w:t>
      </w:r>
    </w:p>
    <w:p w:rsidR="008747E5" w:rsidRPr="004419DF" w:rsidRDefault="008747E5" w:rsidP="00AA6CB8">
      <w:pPr>
        <w:spacing w:after="0" w:line="360" w:lineRule="auto"/>
        <w:jc w:val="both"/>
        <w:rPr>
          <w:rFonts w:ascii="Times New Roman" w:hAnsi="Times New Roman" w:cs="Times New Roman"/>
          <w:sz w:val="24"/>
          <w:szCs w:val="24"/>
        </w:rPr>
      </w:pPr>
    </w:p>
    <w:p w:rsidR="008747E5" w:rsidRPr="004419DF" w:rsidRDefault="008747E5" w:rsidP="004419DF">
      <w:pPr>
        <w:spacing w:after="0" w:line="360" w:lineRule="auto"/>
        <w:jc w:val="right"/>
        <w:rPr>
          <w:rFonts w:ascii="Times New Roman" w:hAnsi="Times New Roman" w:cs="Times New Roman"/>
          <w:sz w:val="24"/>
          <w:szCs w:val="24"/>
        </w:rPr>
      </w:pPr>
      <w:r w:rsidRPr="004419DF">
        <w:rPr>
          <w:rFonts w:ascii="Times New Roman" w:hAnsi="Times New Roman" w:cs="Times New Roman"/>
          <w:sz w:val="24"/>
          <w:szCs w:val="24"/>
        </w:rPr>
        <w:t>Lillian Ferreira Alves</w:t>
      </w:r>
      <w:r w:rsidR="00D57402">
        <w:rPr>
          <w:rStyle w:val="Refdenotaderodap"/>
          <w:rFonts w:ascii="Times New Roman" w:hAnsi="Times New Roman" w:cs="Times New Roman"/>
          <w:sz w:val="24"/>
          <w:szCs w:val="24"/>
        </w:rPr>
        <w:footnoteReference w:id="1"/>
      </w:r>
    </w:p>
    <w:p w:rsidR="00A53660" w:rsidRPr="004419DF" w:rsidRDefault="00A53660" w:rsidP="004419DF">
      <w:pPr>
        <w:spacing w:after="0" w:line="360" w:lineRule="auto"/>
        <w:jc w:val="right"/>
        <w:rPr>
          <w:rFonts w:ascii="Times New Roman" w:hAnsi="Times New Roman" w:cs="Times New Roman"/>
          <w:sz w:val="24"/>
          <w:szCs w:val="24"/>
        </w:rPr>
      </w:pPr>
      <w:r w:rsidRPr="004419DF">
        <w:rPr>
          <w:rFonts w:ascii="Times New Roman" w:hAnsi="Times New Roman" w:cs="Times New Roman"/>
          <w:sz w:val="24"/>
          <w:szCs w:val="24"/>
        </w:rPr>
        <w:t>Marcela Cristina Lopes José</w:t>
      </w:r>
      <w:r w:rsidR="00D57402">
        <w:rPr>
          <w:rStyle w:val="Refdenotaderodap"/>
          <w:rFonts w:ascii="Times New Roman" w:hAnsi="Times New Roman" w:cs="Times New Roman"/>
          <w:sz w:val="24"/>
          <w:szCs w:val="24"/>
        </w:rPr>
        <w:footnoteReference w:id="2"/>
      </w:r>
    </w:p>
    <w:p w:rsidR="001C1A2C" w:rsidRPr="004419DF" w:rsidRDefault="00BE2F50" w:rsidP="00AA6CB8">
      <w:pPr>
        <w:spacing w:after="0" w:line="360" w:lineRule="auto"/>
        <w:jc w:val="both"/>
        <w:rPr>
          <w:rFonts w:ascii="Times New Roman" w:hAnsi="Times New Roman" w:cs="Times New Roman"/>
          <w:sz w:val="24"/>
          <w:szCs w:val="24"/>
        </w:rPr>
      </w:pPr>
      <w:r w:rsidRPr="004419DF">
        <w:rPr>
          <w:rFonts w:ascii="Times New Roman" w:hAnsi="Times New Roman" w:cs="Times New Roman"/>
          <w:sz w:val="24"/>
          <w:szCs w:val="24"/>
        </w:rPr>
        <w:t xml:space="preserve">                 </w:t>
      </w:r>
      <w:r w:rsidR="00116335" w:rsidRPr="004419DF">
        <w:rPr>
          <w:rFonts w:ascii="Times New Roman" w:hAnsi="Times New Roman" w:cs="Times New Roman"/>
          <w:sz w:val="24"/>
          <w:szCs w:val="24"/>
        </w:rPr>
        <w:t xml:space="preserve">               </w:t>
      </w:r>
    </w:p>
    <w:p w:rsidR="00C7233E" w:rsidRDefault="00BE2F50" w:rsidP="00C7233E">
      <w:pPr>
        <w:spacing w:after="0" w:line="360" w:lineRule="auto"/>
        <w:jc w:val="both"/>
        <w:rPr>
          <w:rFonts w:ascii="Times New Roman" w:hAnsi="Times New Roman" w:cs="Times New Roman"/>
          <w:b/>
          <w:sz w:val="24"/>
          <w:szCs w:val="24"/>
        </w:rPr>
      </w:pPr>
      <w:r w:rsidRPr="004419DF">
        <w:rPr>
          <w:rFonts w:ascii="Times New Roman" w:hAnsi="Times New Roman" w:cs="Times New Roman"/>
          <w:b/>
          <w:sz w:val="24"/>
          <w:szCs w:val="24"/>
        </w:rPr>
        <w:t>RESUMO</w:t>
      </w:r>
    </w:p>
    <w:p w:rsidR="00C7233E" w:rsidRDefault="00C7233E" w:rsidP="00C7233E">
      <w:pPr>
        <w:spacing w:after="0" w:line="360" w:lineRule="auto"/>
        <w:jc w:val="both"/>
        <w:rPr>
          <w:rFonts w:ascii="Times New Roman" w:hAnsi="Times New Roman" w:cs="Times New Roman"/>
          <w:b/>
          <w:sz w:val="24"/>
          <w:szCs w:val="24"/>
        </w:rPr>
      </w:pPr>
    </w:p>
    <w:p w:rsidR="008747E5" w:rsidRPr="00E96DBA" w:rsidRDefault="00C7233E" w:rsidP="00C723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8747E5" w:rsidRPr="00E96DBA">
        <w:rPr>
          <w:rFonts w:ascii="Times New Roman" w:hAnsi="Times New Roman" w:cs="Times New Roman"/>
          <w:sz w:val="24"/>
          <w:szCs w:val="24"/>
        </w:rPr>
        <w:t>O direito do credor de ver seu crédito satisfeito não pode exceder aos direitos fundamentais que preservam a dignidade humana. O presente trabalho tem por escopo a análise dos procedimentos disponíveis ao credor, quando do inadimplemento voluntário do devedor. Faz breve explanação acerca das espécies de obrigações, se atentando às obrigações positivas e negativas. Ainda faz um comparativo da aplicação das astreintes e sua adequação ao princípio constitucional da razoabilidade e proporcionalidade.</w:t>
      </w:r>
    </w:p>
    <w:p w:rsidR="00EB6F6B" w:rsidRPr="004419DF" w:rsidRDefault="00EB6F6B" w:rsidP="00AA6CB8">
      <w:pPr>
        <w:spacing w:after="0" w:line="360" w:lineRule="auto"/>
        <w:jc w:val="both"/>
        <w:rPr>
          <w:rFonts w:ascii="Times New Roman" w:hAnsi="Times New Roman" w:cs="Times New Roman"/>
          <w:sz w:val="24"/>
          <w:szCs w:val="24"/>
        </w:rPr>
      </w:pPr>
    </w:p>
    <w:p w:rsidR="00EB6F6B" w:rsidRPr="00193192" w:rsidRDefault="00EB6F6B" w:rsidP="00EB6F6B">
      <w:pPr>
        <w:spacing w:after="0" w:line="360" w:lineRule="auto"/>
        <w:jc w:val="both"/>
        <w:rPr>
          <w:rFonts w:ascii="Times New Roman" w:hAnsi="Times New Roman" w:cs="Times New Roman"/>
          <w:b/>
          <w:sz w:val="24"/>
          <w:szCs w:val="24"/>
        </w:rPr>
      </w:pPr>
      <w:r w:rsidRPr="004419DF">
        <w:rPr>
          <w:rFonts w:ascii="Times New Roman" w:hAnsi="Times New Roman" w:cs="Times New Roman"/>
          <w:b/>
          <w:sz w:val="24"/>
          <w:szCs w:val="24"/>
        </w:rPr>
        <w:t>PALAVRAS-CHAVE</w:t>
      </w:r>
      <w:r w:rsidR="00193192">
        <w:rPr>
          <w:rFonts w:ascii="Times New Roman" w:hAnsi="Times New Roman" w:cs="Times New Roman"/>
          <w:b/>
          <w:sz w:val="24"/>
          <w:szCs w:val="24"/>
        </w:rPr>
        <w:t xml:space="preserve">: </w:t>
      </w:r>
      <w:r w:rsidR="00193192">
        <w:rPr>
          <w:rFonts w:ascii="Times New Roman" w:hAnsi="Times New Roman" w:cs="Times New Roman"/>
          <w:sz w:val="24"/>
          <w:szCs w:val="24"/>
        </w:rPr>
        <w:t>o</w:t>
      </w:r>
      <w:r w:rsidR="008747E5" w:rsidRPr="004419DF">
        <w:rPr>
          <w:rFonts w:ascii="Times New Roman" w:hAnsi="Times New Roman" w:cs="Times New Roman"/>
          <w:sz w:val="24"/>
          <w:szCs w:val="24"/>
        </w:rPr>
        <w:t xml:space="preserve">brigações de </w:t>
      </w:r>
      <w:r w:rsidR="00B90225" w:rsidRPr="004419DF">
        <w:rPr>
          <w:rFonts w:ascii="Times New Roman" w:hAnsi="Times New Roman" w:cs="Times New Roman"/>
          <w:sz w:val="24"/>
          <w:szCs w:val="24"/>
        </w:rPr>
        <w:t xml:space="preserve">dar, </w:t>
      </w:r>
      <w:r w:rsidR="008747E5" w:rsidRPr="004419DF">
        <w:rPr>
          <w:rFonts w:ascii="Times New Roman" w:hAnsi="Times New Roman" w:cs="Times New Roman"/>
          <w:sz w:val="24"/>
          <w:szCs w:val="24"/>
        </w:rPr>
        <w:t>fazer e não fazer; execução das obrigações; princípio da razoabilidade e proporcionalidade</w:t>
      </w:r>
      <w:r w:rsidR="00B90225" w:rsidRPr="004419DF">
        <w:rPr>
          <w:rFonts w:ascii="Times New Roman" w:hAnsi="Times New Roman" w:cs="Times New Roman"/>
          <w:sz w:val="24"/>
          <w:szCs w:val="24"/>
        </w:rPr>
        <w:t xml:space="preserve">; inadimplemento; medidas coercitivas. </w:t>
      </w:r>
    </w:p>
    <w:p w:rsidR="00CD25D3" w:rsidRPr="004419DF" w:rsidRDefault="00CD25D3" w:rsidP="00AA6CB8">
      <w:pPr>
        <w:spacing w:after="0" w:line="360" w:lineRule="auto"/>
        <w:jc w:val="both"/>
        <w:rPr>
          <w:rFonts w:ascii="Times New Roman" w:hAnsi="Times New Roman" w:cs="Times New Roman"/>
          <w:sz w:val="24"/>
          <w:szCs w:val="24"/>
        </w:rPr>
      </w:pPr>
    </w:p>
    <w:p w:rsidR="00EB6F6B" w:rsidRPr="004419DF" w:rsidRDefault="00B90225" w:rsidP="00AA6CB8">
      <w:pPr>
        <w:spacing w:after="0" w:line="360" w:lineRule="auto"/>
        <w:jc w:val="both"/>
        <w:rPr>
          <w:rFonts w:ascii="Times New Roman" w:hAnsi="Times New Roman" w:cs="Times New Roman"/>
          <w:b/>
          <w:sz w:val="24"/>
          <w:szCs w:val="24"/>
          <w:lang w:val="en-US"/>
        </w:rPr>
      </w:pPr>
      <w:r w:rsidRPr="004419DF">
        <w:rPr>
          <w:rFonts w:ascii="Times New Roman" w:hAnsi="Times New Roman" w:cs="Times New Roman"/>
          <w:b/>
          <w:sz w:val="24"/>
          <w:szCs w:val="24"/>
          <w:lang w:val="en"/>
        </w:rPr>
        <w:t>DO OBLIGATIONS OF EXECUTION FORMS AND NOT TO DO AND THEIR FITNESS FOR GUIDING PRINCIPLES OF BRAZILIAN LAW</w:t>
      </w:r>
    </w:p>
    <w:p w:rsidR="00B90225" w:rsidRPr="004419DF" w:rsidRDefault="00B90225" w:rsidP="00AA6CB8">
      <w:pPr>
        <w:pStyle w:val="Pr-formataoHTML"/>
        <w:spacing w:line="360" w:lineRule="auto"/>
        <w:jc w:val="both"/>
        <w:rPr>
          <w:rFonts w:ascii="Times New Roman" w:hAnsi="Times New Roman" w:cs="Times New Roman"/>
          <w:b/>
          <w:sz w:val="24"/>
          <w:szCs w:val="24"/>
          <w:lang w:val="en-US"/>
        </w:rPr>
      </w:pPr>
    </w:p>
    <w:p w:rsidR="00CD25D3" w:rsidRPr="004419DF" w:rsidRDefault="00CD25D3" w:rsidP="00AA6CB8">
      <w:pPr>
        <w:pStyle w:val="Pr-formataoHTML"/>
        <w:spacing w:line="360" w:lineRule="auto"/>
        <w:jc w:val="both"/>
        <w:rPr>
          <w:rFonts w:ascii="Times New Roman" w:hAnsi="Times New Roman" w:cs="Times New Roman"/>
          <w:b/>
          <w:sz w:val="24"/>
          <w:szCs w:val="24"/>
          <w:lang w:val="en-US"/>
        </w:rPr>
      </w:pPr>
      <w:r w:rsidRPr="004419DF">
        <w:rPr>
          <w:rFonts w:ascii="Times New Roman" w:hAnsi="Times New Roman" w:cs="Times New Roman"/>
          <w:b/>
          <w:sz w:val="24"/>
          <w:szCs w:val="24"/>
          <w:lang w:val="en-US"/>
        </w:rPr>
        <w:t>ABSTRACT</w:t>
      </w:r>
    </w:p>
    <w:p w:rsidR="00CD25D3" w:rsidRPr="004419DF" w:rsidRDefault="00CD25D3" w:rsidP="00AA6CB8">
      <w:pPr>
        <w:spacing w:after="0" w:line="360" w:lineRule="auto"/>
        <w:jc w:val="both"/>
        <w:rPr>
          <w:rFonts w:ascii="Times New Roman" w:hAnsi="Times New Roman" w:cs="Times New Roman"/>
          <w:sz w:val="24"/>
          <w:szCs w:val="24"/>
          <w:lang w:val="en-US"/>
        </w:rPr>
      </w:pPr>
    </w:p>
    <w:p w:rsidR="00B90225" w:rsidRPr="00B90225" w:rsidRDefault="002B45C2" w:rsidP="000A7718">
      <w:pPr>
        <w:spacing w:after="0" w:line="36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 w:eastAsia="pt-BR"/>
        </w:rPr>
        <w:tab/>
      </w:r>
      <w:r w:rsidR="00B90225" w:rsidRPr="00B90225">
        <w:rPr>
          <w:rFonts w:ascii="Times New Roman" w:eastAsia="Times New Roman" w:hAnsi="Times New Roman" w:cs="Times New Roman"/>
          <w:sz w:val="24"/>
          <w:szCs w:val="24"/>
          <w:lang w:val="en" w:eastAsia="pt-BR"/>
        </w:rPr>
        <w:t xml:space="preserve">The right lender to see your content credit </w:t>
      </w:r>
      <w:proofErr w:type="spellStart"/>
      <w:r w:rsidR="00B90225" w:rsidRPr="00B90225">
        <w:rPr>
          <w:rFonts w:ascii="Times New Roman" w:eastAsia="Times New Roman" w:hAnsi="Times New Roman" w:cs="Times New Roman"/>
          <w:sz w:val="24"/>
          <w:szCs w:val="24"/>
          <w:lang w:val="en" w:eastAsia="pt-BR"/>
        </w:rPr>
        <w:t>can not</w:t>
      </w:r>
      <w:proofErr w:type="spellEnd"/>
      <w:r w:rsidR="00B90225" w:rsidRPr="00B90225">
        <w:rPr>
          <w:rFonts w:ascii="Times New Roman" w:eastAsia="Times New Roman" w:hAnsi="Times New Roman" w:cs="Times New Roman"/>
          <w:sz w:val="24"/>
          <w:szCs w:val="24"/>
          <w:lang w:val="en" w:eastAsia="pt-BR"/>
        </w:rPr>
        <w:t xml:space="preserve"> exceed the fundamental rights that preserve human dignity. This work has the scope to analysis of the procedures available to the lender when volunteer debtor default. </w:t>
      </w:r>
      <w:proofErr w:type="gramStart"/>
      <w:r w:rsidR="00B90225" w:rsidRPr="00B90225">
        <w:rPr>
          <w:rFonts w:ascii="Times New Roman" w:eastAsia="Times New Roman" w:hAnsi="Times New Roman" w:cs="Times New Roman"/>
          <w:sz w:val="24"/>
          <w:szCs w:val="24"/>
          <w:lang w:val="en" w:eastAsia="pt-BR"/>
        </w:rPr>
        <w:t>Makes brief explanation about the kinds of obligations, paying attention to the positive and negative obligations.</w:t>
      </w:r>
      <w:proofErr w:type="gramEnd"/>
      <w:r w:rsidR="00B90225" w:rsidRPr="00B90225">
        <w:rPr>
          <w:rFonts w:ascii="Times New Roman" w:eastAsia="Times New Roman" w:hAnsi="Times New Roman" w:cs="Times New Roman"/>
          <w:sz w:val="24"/>
          <w:szCs w:val="24"/>
          <w:lang w:val="en" w:eastAsia="pt-BR"/>
        </w:rPr>
        <w:t xml:space="preserve"> Still makes a comparison of the application of astreintes and their suitability to the constitutional principle of reasonableness and proportionality.</w:t>
      </w:r>
    </w:p>
    <w:p w:rsidR="00EB6F6B" w:rsidRPr="004419DF" w:rsidRDefault="00EB6F6B" w:rsidP="00AA6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pt-BR"/>
        </w:rPr>
      </w:pPr>
    </w:p>
    <w:p w:rsidR="00193192" w:rsidRDefault="00EB6F6B" w:rsidP="0079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pt-BR"/>
        </w:rPr>
      </w:pPr>
      <w:r w:rsidRPr="004419DF">
        <w:rPr>
          <w:rFonts w:ascii="Times New Roman" w:eastAsia="Times New Roman" w:hAnsi="Times New Roman" w:cs="Times New Roman"/>
          <w:b/>
          <w:sz w:val="24"/>
          <w:szCs w:val="24"/>
          <w:lang w:val="en-US" w:eastAsia="pt-BR"/>
        </w:rPr>
        <w:lastRenderedPageBreak/>
        <w:t>KEYWORDS</w:t>
      </w:r>
      <w:r w:rsidR="00193192">
        <w:rPr>
          <w:rFonts w:ascii="Times New Roman" w:eastAsia="Times New Roman" w:hAnsi="Times New Roman" w:cs="Times New Roman"/>
          <w:b/>
          <w:sz w:val="24"/>
          <w:szCs w:val="24"/>
          <w:lang w:val="en-US" w:eastAsia="pt-BR"/>
        </w:rPr>
        <w:t xml:space="preserve">: </w:t>
      </w:r>
      <w:r w:rsidR="00193192">
        <w:rPr>
          <w:rFonts w:ascii="Times New Roman" w:hAnsi="Times New Roman" w:cs="Times New Roman"/>
          <w:sz w:val="24"/>
          <w:szCs w:val="24"/>
          <w:lang w:val="en"/>
        </w:rPr>
        <w:t>o</w:t>
      </w:r>
      <w:r w:rsidR="00B90225" w:rsidRPr="004419DF">
        <w:rPr>
          <w:rFonts w:ascii="Times New Roman" w:hAnsi="Times New Roman" w:cs="Times New Roman"/>
          <w:sz w:val="24"/>
          <w:szCs w:val="24"/>
          <w:lang w:val="en"/>
        </w:rPr>
        <w:t>bligations to give, do's and don'ts; performance of obligations; principle of reasonableness and proportionality; default; coercive measures.</w:t>
      </w:r>
    </w:p>
    <w:p w:rsidR="0065239A" w:rsidRDefault="0065239A" w:rsidP="002D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pt-BR"/>
        </w:rPr>
      </w:pPr>
    </w:p>
    <w:p w:rsidR="0065239A" w:rsidRDefault="0065239A" w:rsidP="002D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 w:eastAsia="pt-BR"/>
        </w:rPr>
      </w:pPr>
    </w:p>
    <w:p w:rsidR="00793762" w:rsidRPr="00793762" w:rsidRDefault="00793762" w:rsidP="002D0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pt-BR"/>
        </w:rPr>
      </w:pPr>
      <w:r w:rsidRPr="00793762">
        <w:rPr>
          <w:rFonts w:ascii="Times New Roman" w:eastAsia="Times New Roman" w:hAnsi="Times New Roman" w:cs="Times New Roman"/>
          <w:b/>
          <w:sz w:val="24"/>
          <w:szCs w:val="24"/>
          <w:lang w:val="en" w:eastAsia="pt-BR"/>
        </w:rPr>
        <w:t>1.</w:t>
      </w:r>
      <w:r>
        <w:rPr>
          <w:rFonts w:ascii="Times New Roman" w:eastAsia="Times New Roman" w:hAnsi="Times New Roman" w:cs="Times New Roman"/>
          <w:b/>
          <w:sz w:val="24"/>
          <w:szCs w:val="24"/>
          <w:lang w:val="en-US" w:eastAsia="pt-BR"/>
        </w:rPr>
        <w:t xml:space="preserve"> INTRODUÇÃO</w:t>
      </w:r>
    </w:p>
    <w:p w:rsidR="00D73240" w:rsidRPr="004419DF" w:rsidRDefault="00D73240" w:rsidP="002D04B9">
      <w:pPr>
        <w:spacing w:after="0" w:line="360" w:lineRule="auto"/>
        <w:jc w:val="both"/>
        <w:rPr>
          <w:rFonts w:ascii="Times New Roman" w:hAnsi="Times New Roman" w:cs="Times New Roman"/>
          <w:b/>
          <w:sz w:val="24"/>
          <w:szCs w:val="24"/>
        </w:rPr>
      </w:pPr>
    </w:p>
    <w:p w:rsidR="002B45C2" w:rsidRDefault="002B45C2" w:rsidP="002D04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0225" w:rsidRPr="004419DF">
        <w:rPr>
          <w:rFonts w:ascii="Times New Roman" w:hAnsi="Times New Roman" w:cs="Times New Roman"/>
          <w:sz w:val="24"/>
          <w:szCs w:val="24"/>
        </w:rPr>
        <w:t xml:space="preserve">O Direito Civil é o ramo do direito privado por excelência. Nele se manifesta a soberania da vontade das partes, se comparado aos demais ramos do Direito. Ainda, segundo Nader (2013, p.34), o Direito Civil “é o que toca mais de perto os interesses básicos das pessoas, sendo considerado como a constituição do homem”. </w:t>
      </w:r>
    </w:p>
    <w:p w:rsidR="002B45C2" w:rsidRDefault="002B45C2" w:rsidP="00B90225">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B90225" w:rsidRPr="004419DF">
        <w:rPr>
          <w:rFonts w:ascii="Times New Roman" w:hAnsi="Times New Roman" w:cs="Times New Roman"/>
          <w:sz w:val="24"/>
          <w:szCs w:val="24"/>
        </w:rPr>
        <w:t>O Direito das Obrigações, por sua vez, constitui-se em espécie do Direito Civil e exerce grande influência na vida econômica das pessoas. Configura-se como o “exercício da autonomia privada, pois os indivíduos têm grande liberdade em externar sua vontade, limitada apenas pela licitude do objeto”. (Gonçalves, 2015). Subdivide-se ainda, em obrigações positivas e negativas e obrigações de entrega.</w:t>
      </w:r>
    </w:p>
    <w:p w:rsidR="002B45C2" w:rsidRDefault="002B45C2" w:rsidP="00B90225">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B90225" w:rsidRPr="004419DF">
        <w:rPr>
          <w:rFonts w:ascii="Times New Roman" w:hAnsi="Times New Roman" w:cs="Times New Roman"/>
          <w:sz w:val="24"/>
          <w:szCs w:val="24"/>
        </w:rPr>
        <w:t>A obrigação se encerra pelo seu cumprimento, que pode ser voluntário ou forçado. Devido à proibição da autotutela, quando o credor de uma obrigação se vê diante de uma resistência por parte do devedor, necessário se faz a invocação do Estado, para que este, por meio dos instrumentos de coerção legalmente estabelecidos, busque a sua satisfação.</w:t>
      </w:r>
    </w:p>
    <w:p w:rsidR="002B45C2" w:rsidRDefault="002B45C2" w:rsidP="00B90225">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B90225" w:rsidRPr="004419DF">
        <w:rPr>
          <w:rFonts w:ascii="Times New Roman" w:hAnsi="Times New Roman" w:cs="Times New Roman"/>
          <w:sz w:val="24"/>
          <w:szCs w:val="24"/>
        </w:rPr>
        <w:t>O Estado ao valer-se dos meios de coerção a fim de ver garantidos os direitos do credor, precisa observar os valores fundamentais previstos na Constituição, que resguardam também os direitos do devedor.  A execução forçada, seja pelo instrumento coercitivo da multa ou perdas e danos, deve atentar para os princípios da dignidade da pessoa humana, da razoabilidade e proporcionalidade, da segurança jurídica, da igualdade, dentre outros previstos na Magna Carta.</w:t>
      </w:r>
    </w:p>
    <w:p w:rsidR="002B45C2" w:rsidRDefault="002B45C2" w:rsidP="00B90225">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B90225" w:rsidRPr="004419DF">
        <w:rPr>
          <w:rFonts w:ascii="Times New Roman" w:hAnsi="Times New Roman" w:cs="Times New Roman"/>
          <w:sz w:val="24"/>
          <w:szCs w:val="24"/>
        </w:rPr>
        <w:t>A vedação da prisão civil do depositário infiel, antes prevista na Constituição, por exemplo, corrobora com a proteção dos direitos fundamentais almejados pelo legislador também nas formas de execução.</w:t>
      </w:r>
    </w:p>
    <w:p w:rsidR="00B90225" w:rsidRPr="004419DF" w:rsidRDefault="002B45C2" w:rsidP="00B90225">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B90225" w:rsidRPr="004419DF">
        <w:rPr>
          <w:rFonts w:ascii="Times New Roman" w:hAnsi="Times New Roman" w:cs="Times New Roman"/>
          <w:sz w:val="24"/>
          <w:szCs w:val="24"/>
        </w:rPr>
        <w:t>O presente trabalho tem por escopo analisar as medidas cabíveis ao credor quando do inadimplemento das obrigações positivas e negativas. Para finalizar será feita uma verificação da adequação das formas de execução em face aos princípios norteadores do Direito.</w:t>
      </w:r>
    </w:p>
    <w:p w:rsidR="000A7718" w:rsidRDefault="000A7718" w:rsidP="00340C29">
      <w:pPr>
        <w:spacing w:line="360" w:lineRule="auto"/>
        <w:jc w:val="both"/>
        <w:rPr>
          <w:rFonts w:ascii="Times New Roman" w:hAnsi="Times New Roman" w:cs="Times New Roman"/>
          <w:b/>
          <w:sz w:val="24"/>
          <w:szCs w:val="24"/>
        </w:rPr>
      </w:pPr>
    </w:p>
    <w:p w:rsidR="00B8183F" w:rsidRPr="004419DF" w:rsidRDefault="00B8183F" w:rsidP="00183BE8">
      <w:pPr>
        <w:spacing w:after="0" w:line="360" w:lineRule="auto"/>
        <w:jc w:val="both"/>
        <w:rPr>
          <w:rFonts w:ascii="Times New Roman" w:hAnsi="Times New Roman" w:cs="Times New Roman"/>
          <w:b/>
          <w:sz w:val="24"/>
          <w:szCs w:val="24"/>
        </w:rPr>
      </w:pPr>
      <w:bookmarkStart w:id="0" w:name="_GoBack"/>
      <w:bookmarkEnd w:id="0"/>
      <w:r w:rsidRPr="004419DF">
        <w:rPr>
          <w:rFonts w:ascii="Times New Roman" w:hAnsi="Times New Roman" w:cs="Times New Roman"/>
          <w:b/>
          <w:sz w:val="24"/>
          <w:szCs w:val="24"/>
        </w:rPr>
        <w:lastRenderedPageBreak/>
        <w:t>2.</w:t>
      </w:r>
      <w:r w:rsidRPr="004419DF">
        <w:rPr>
          <w:rFonts w:ascii="Times New Roman" w:hAnsi="Times New Roman" w:cs="Times New Roman"/>
          <w:sz w:val="24"/>
          <w:szCs w:val="24"/>
        </w:rPr>
        <w:t xml:space="preserve"> </w:t>
      </w:r>
      <w:r w:rsidRPr="004419DF">
        <w:rPr>
          <w:rFonts w:ascii="Times New Roman" w:hAnsi="Times New Roman" w:cs="Times New Roman"/>
          <w:b/>
          <w:sz w:val="24"/>
          <w:szCs w:val="24"/>
        </w:rPr>
        <w:t>ESPÉCIES DE OBRIGAÇÕES</w:t>
      </w:r>
      <w:r w:rsidR="000A7718">
        <w:rPr>
          <w:rFonts w:ascii="Times New Roman" w:hAnsi="Times New Roman" w:cs="Times New Roman"/>
          <w:b/>
          <w:sz w:val="24"/>
          <w:szCs w:val="24"/>
        </w:rPr>
        <w:t xml:space="preserve">: </w:t>
      </w:r>
      <w:r w:rsidRPr="004419DF">
        <w:rPr>
          <w:rFonts w:ascii="Times New Roman" w:hAnsi="Times New Roman" w:cs="Times New Roman"/>
          <w:b/>
          <w:sz w:val="24"/>
          <w:szCs w:val="24"/>
        </w:rPr>
        <w:t xml:space="preserve">OBRIGAÇÕES, OBRIGAÇÃO DE DAR, OBRIGAÇÃO DE FAZER (FUNGÍVEIS E INFUNGÍVEIS), OBRIGAÇÃO DE NÃO </w:t>
      </w:r>
      <w:proofErr w:type="gramStart"/>
      <w:r w:rsidRPr="004419DF">
        <w:rPr>
          <w:rFonts w:ascii="Times New Roman" w:hAnsi="Times New Roman" w:cs="Times New Roman"/>
          <w:b/>
          <w:sz w:val="24"/>
          <w:szCs w:val="24"/>
        </w:rPr>
        <w:t>FAZER</w:t>
      </w:r>
      <w:proofErr w:type="gramEnd"/>
    </w:p>
    <w:p w:rsidR="009A75AE" w:rsidRPr="004419DF" w:rsidRDefault="009A75AE" w:rsidP="00183BE8">
      <w:pPr>
        <w:spacing w:after="0" w:line="360" w:lineRule="auto"/>
        <w:jc w:val="both"/>
        <w:rPr>
          <w:rFonts w:ascii="Times New Roman" w:hAnsi="Times New Roman" w:cs="Times New Roman"/>
          <w:sz w:val="24"/>
          <w:szCs w:val="24"/>
        </w:rPr>
      </w:pPr>
    </w:p>
    <w:p w:rsidR="00340C29" w:rsidRDefault="00342533" w:rsidP="00183B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Obrigações</w:t>
      </w:r>
    </w:p>
    <w:p w:rsidR="00340C29" w:rsidRDefault="00340C29" w:rsidP="00183BE8">
      <w:pPr>
        <w:spacing w:after="0" w:line="360" w:lineRule="auto"/>
        <w:jc w:val="both"/>
        <w:rPr>
          <w:rFonts w:ascii="Times New Roman" w:hAnsi="Times New Roman" w:cs="Times New Roman"/>
          <w:b/>
          <w:sz w:val="24"/>
          <w:szCs w:val="24"/>
        </w:rPr>
      </w:pPr>
    </w:p>
    <w:p w:rsidR="002B45C2" w:rsidRDefault="002B45C2" w:rsidP="00183BE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A obrigação se constitui como sendo um vínculo entre o credor e o devedor a cerca de uma prestação. Toda obrigação tem três elementos: sujeito (ativo “onde o credor tem direito a uma prestação” e passivo “onde o devedor deve realizar a prestação”), vínculo e a prestação. É um conjunto de normas que regem as relações jurídicas.</w:t>
      </w:r>
    </w:p>
    <w:p w:rsidR="00183BE8" w:rsidRDefault="002B45C2" w:rsidP="00183B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8183F" w:rsidRPr="004419DF">
        <w:rPr>
          <w:rFonts w:ascii="Times New Roman" w:hAnsi="Times New Roman" w:cs="Times New Roman"/>
          <w:sz w:val="24"/>
          <w:szCs w:val="24"/>
        </w:rPr>
        <w:t>O objeto da obrigação é a prestação, e para ser válido é necessário que seja lícito, possível, determinável e ter valor econômico.</w:t>
      </w:r>
    </w:p>
    <w:p w:rsidR="00183BE8" w:rsidRDefault="00183BE8" w:rsidP="00183BE8">
      <w:pPr>
        <w:spacing w:after="0" w:line="360" w:lineRule="auto"/>
        <w:jc w:val="both"/>
        <w:rPr>
          <w:rFonts w:ascii="Times New Roman" w:hAnsi="Times New Roman" w:cs="Times New Roman"/>
          <w:b/>
          <w:sz w:val="24"/>
          <w:szCs w:val="24"/>
        </w:rPr>
      </w:pPr>
    </w:p>
    <w:p w:rsidR="000A7718" w:rsidRDefault="00342533" w:rsidP="00183B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Obrigações de Dar</w:t>
      </w:r>
    </w:p>
    <w:p w:rsidR="000A7718" w:rsidRDefault="000A7718" w:rsidP="00183BE8">
      <w:pPr>
        <w:spacing w:after="0" w:line="360" w:lineRule="auto"/>
        <w:jc w:val="both"/>
        <w:rPr>
          <w:rFonts w:ascii="Times New Roman" w:hAnsi="Times New Roman" w:cs="Times New Roman"/>
          <w:b/>
          <w:sz w:val="24"/>
          <w:szCs w:val="24"/>
        </w:rPr>
      </w:pPr>
    </w:p>
    <w:p w:rsidR="00B8183F" w:rsidRPr="000A7718" w:rsidRDefault="002B45C2" w:rsidP="00183BE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A obrigação de dar consiste na prestação, na entrega de uma coisa, Nesta obrigação o devedor se vincula ao credor ao estar obrigado a lhe entregar uma coisa. Esta confere tão somente ao credor mero direito pessoal e não real. O objeto pode ser certo, quando o objeto da obrigação é certo ou determinado antes da entrega ou incerto quando a obrigação é genérica, por ser o objeto incerto, sendo determinado apenas por seu gênero e quantidade. De acordo com Cristiano Chaves de Farias:</w:t>
      </w:r>
    </w:p>
    <w:p w:rsidR="00B8183F" w:rsidRPr="004419DF" w:rsidRDefault="00B8183F" w:rsidP="00B8183F">
      <w:pPr>
        <w:spacing w:after="0" w:line="240" w:lineRule="auto"/>
        <w:jc w:val="both"/>
        <w:rPr>
          <w:rFonts w:ascii="Times New Roman" w:hAnsi="Times New Roman" w:cs="Times New Roman"/>
          <w:sz w:val="24"/>
          <w:szCs w:val="24"/>
        </w:rPr>
      </w:pPr>
    </w:p>
    <w:p w:rsidR="00B8183F" w:rsidRPr="00F240C0" w:rsidRDefault="00B8183F" w:rsidP="00F240C0">
      <w:pPr>
        <w:spacing w:after="30" w:line="240" w:lineRule="auto"/>
        <w:ind w:left="2268"/>
        <w:jc w:val="both"/>
        <w:rPr>
          <w:rFonts w:ascii="Times New Roman" w:hAnsi="Times New Roman" w:cs="Times New Roman"/>
          <w:sz w:val="20"/>
          <w:szCs w:val="20"/>
        </w:rPr>
      </w:pPr>
      <w:r w:rsidRPr="00F240C0">
        <w:rPr>
          <w:rFonts w:ascii="Times New Roman" w:hAnsi="Times New Roman" w:cs="Times New Roman"/>
          <w:sz w:val="20"/>
          <w:szCs w:val="20"/>
        </w:rPr>
        <w:t>“Tanto na obrigação de dar coisa certa como nas obrigações de dar coisa incerta consistirá a prestação na entrega de um ou mais bens ao credor; é prestação de coisa, pois cumprirá ao devedor transferir a propriedade do objeto (compra e venda), ceder a sua posse ao credor (comodato, locação) ou meramente restituir a coisa (depósito)” (2008, p. 122</w:t>
      </w:r>
      <w:proofErr w:type="gramStart"/>
      <w:r w:rsidRPr="00F240C0">
        <w:rPr>
          <w:rFonts w:ascii="Times New Roman" w:hAnsi="Times New Roman" w:cs="Times New Roman"/>
          <w:sz w:val="20"/>
          <w:szCs w:val="20"/>
        </w:rPr>
        <w:t>)</w:t>
      </w:r>
      <w:proofErr w:type="gramEnd"/>
    </w:p>
    <w:p w:rsidR="00BC08F8" w:rsidRDefault="00BC08F8" w:rsidP="00340C29">
      <w:pPr>
        <w:spacing w:after="0" w:line="360" w:lineRule="auto"/>
        <w:jc w:val="both"/>
        <w:rPr>
          <w:rFonts w:ascii="Times New Roman" w:hAnsi="Times New Roman" w:cs="Times New Roman"/>
          <w:sz w:val="24"/>
          <w:szCs w:val="24"/>
        </w:rPr>
      </w:pPr>
    </w:p>
    <w:p w:rsidR="00BC08F8" w:rsidRDefault="00B8183F" w:rsidP="00340C29">
      <w:pPr>
        <w:spacing w:after="0" w:line="360" w:lineRule="auto"/>
        <w:jc w:val="both"/>
        <w:rPr>
          <w:rFonts w:ascii="Times New Roman" w:hAnsi="Times New Roman" w:cs="Times New Roman"/>
          <w:b/>
          <w:sz w:val="24"/>
          <w:szCs w:val="24"/>
        </w:rPr>
      </w:pPr>
      <w:proofErr w:type="gramStart"/>
      <w:r w:rsidRPr="004419DF">
        <w:rPr>
          <w:rFonts w:ascii="Times New Roman" w:hAnsi="Times New Roman" w:cs="Times New Roman"/>
          <w:b/>
          <w:sz w:val="24"/>
          <w:szCs w:val="24"/>
        </w:rPr>
        <w:t>2.3</w:t>
      </w:r>
      <w:r w:rsidR="00342533">
        <w:rPr>
          <w:rFonts w:ascii="Times New Roman" w:hAnsi="Times New Roman" w:cs="Times New Roman"/>
          <w:b/>
          <w:sz w:val="24"/>
          <w:szCs w:val="24"/>
        </w:rPr>
        <w:t xml:space="preserve"> Obrigação</w:t>
      </w:r>
      <w:proofErr w:type="gramEnd"/>
      <w:r w:rsidR="00342533">
        <w:rPr>
          <w:rFonts w:ascii="Times New Roman" w:hAnsi="Times New Roman" w:cs="Times New Roman"/>
          <w:b/>
          <w:sz w:val="24"/>
          <w:szCs w:val="24"/>
        </w:rPr>
        <w:t xml:space="preserve"> de Fazer</w:t>
      </w:r>
    </w:p>
    <w:p w:rsidR="00BC08F8" w:rsidRDefault="00BC08F8" w:rsidP="00340C29">
      <w:pPr>
        <w:spacing w:after="0" w:line="360" w:lineRule="auto"/>
        <w:jc w:val="both"/>
        <w:rPr>
          <w:rFonts w:ascii="Times New Roman" w:hAnsi="Times New Roman" w:cs="Times New Roman"/>
          <w:b/>
          <w:sz w:val="24"/>
          <w:szCs w:val="24"/>
        </w:rPr>
      </w:pPr>
    </w:p>
    <w:p w:rsidR="005B6FD4" w:rsidRDefault="00BC08F8" w:rsidP="000A77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8183F" w:rsidRPr="004419DF">
        <w:rPr>
          <w:rFonts w:ascii="Times New Roman" w:hAnsi="Times New Roman" w:cs="Times New Roman"/>
          <w:sz w:val="24"/>
          <w:szCs w:val="24"/>
        </w:rPr>
        <w:t>A obrigação de fazer é aquela que consiste em atividade pessoal do devedor, que se vincula a executar trabalho físico ou intelectual. O devedor compromete-se a realizar algum serviço ou a desempenhar uma tarefa. É definida pelo comprometimento do devedor a realizar um ato, conduta, prestação em benefício do credor. Esta pode ter como fonte a lei ou o contrato.</w:t>
      </w:r>
    </w:p>
    <w:p w:rsidR="0065239A" w:rsidRDefault="005B6FD4" w:rsidP="000A77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B8183F" w:rsidRPr="005B6FD4" w:rsidRDefault="00B8183F" w:rsidP="000A7718">
      <w:pPr>
        <w:spacing w:after="0" w:line="360" w:lineRule="auto"/>
        <w:jc w:val="both"/>
        <w:rPr>
          <w:rFonts w:ascii="Times New Roman" w:hAnsi="Times New Roman" w:cs="Times New Roman"/>
          <w:b/>
          <w:sz w:val="24"/>
          <w:szCs w:val="24"/>
        </w:rPr>
      </w:pPr>
      <w:r w:rsidRPr="004419DF">
        <w:rPr>
          <w:rFonts w:ascii="Times New Roman" w:hAnsi="Times New Roman" w:cs="Times New Roman"/>
          <w:sz w:val="24"/>
          <w:szCs w:val="24"/>
        </w:rPr>
        <w:lastRenderedPageBreak/>
        <w:t>Na visão de Washington de Barros Monteiro:</w:t>
      </w:r>
    </w:p>
    <w:p w:rsidR="00B8183F" w:rsidRPr="004419DF" w:rsidRDefault="00B8183F" w:rsidP="00B8183F">
      <w:pPr>
        <w:spacing w:after="0" w:line="240" w:lineRule="auto"/>
        <w:jc w:val="both"/>
        <w:rPr>
          <w:rFonts w:ascii="Times New Roman" w:hAnsi="Times New Roman" w:cs="Times New Roman"/>
          <w:sz w:val="24"/>
          <w:szCs w:val="24"/>
        </w:rPr>
      </w:pPr>
    </w:p>
    <w:p w:rsidR="00B8183F" w:rsidRPr="00664D54" w:rsidRDefault="00B8183F" w:rsidP="00664D54">
      <w:pPr>
        <w:spacing w:after="30" w:line="240" w:lineRule="auto"/>
        <w:ind w:left="2268"/>
        <w:jc w:val="both"/>
        <w:rPr>
          <w:rFonts w:ascii="Times New Roman" w:hAnsi="Times New Roman" w:cs="Times New Roman"/>
          <w:sz w:val="20"/>
          <w:szCs w:val="20"/>
        </w:rPr>
      </w:pPr>
      <w:r w:rsidRPr="00664D54">
        <w:rPr>
          <w:rFonts w:ascii="Times New Roman" w:hAnsi="Times New Roman" w:cs="Times New Roman"/>
          <w:sz w:val="20"/>
          <w:szCs w:val="20"/>
        </w:rPr>
        <w:t xml:space="preserve">“Nas obrigações de fazer, a prestação consiste num ato do devedor, ou num serviço deste. Qualquer forma de atividade humana, lícita e possível, pode constituir objeto da obrigação. Os atos ou serviços, que se compreendem nas obrigações de fazer, se apresentam sob as mais diversas roupagens: trabalhos manuais, intelectuais, científicos e artísticos. Mas não são apenas os serviços que se objetivam nas obrigações de fazer. O mesmo ocorre no tocante a certos atos, que traduzam alguma vantagem ao credor, </w:t>
      </w:r>
      <w:proofErr w:type="gramStart"/>
      <w:r w:rsidRPr="00664D54">
        <w:rPr>
          <w:rFonts w:ascii="Times New Roman" w:hAnsi="Times New Roman" w:cs="Times New Roman"/>
          <w:sz w:val="20"/>
          <w:szCs w:val="20"/>
        </w:rPr>
        <w:t>posto não encerrem</w:t>
      </w:r>
      <w:proofErr w:type="gramEnd"/>
      <w:r w:rsidRPr="00664D54">
        <w:rPr>
          <w:rFonts w:ascii="Times New Roman" w:hAnsi="Times New Roman" w:cs="Times New Roman"/>
          <w:sz w:val="20"/>
          <w:szCs w:val="20"/>
        </w:rPr>
        <w:t xml:space="preserve"> a execução de qualquer trabalho pelo devedor, ou não se classifiquem como trabalho, tais como a promessa de recompensa, a obrigação de quitar, a de locar um imóvel, a de prestar fiança, a de reforçar uma garantia, a de formar sociedade, a de renunciar certa herança, a de sujeitar-se ao juízo arbitral, a de obter fato de terceiro e muitas outras mais.” (2007, p.91)</w:t>
      </w:r>
    </w:p>
    <w:p w:rsidR="00B8183F" w:rsidRPr="004419DF" w:rsidRDefault="00B8183F" w:rsidP="00B8183F">
      <w:pPr>
        <w:spacing w:after="0" w:line="240" w:lineRule="auto"/>
        <w:jc w:val="both"/>
        <w:rPr>
          <w:rFonts w:ascii="Times New Roman" w:hAnsi="Times New Roman" w:cs="Times New Roman"/>
          <w:sz w:val="24"/>
          <w:szCs w:val="24"/>
        </w:rPr>
      </w:pPr>
    </w:p>
    <w:p w:rsidR="00B8183F" w:rsidRPr="004419DF" w:rsidRDefault="002B45C2" w:rsidP="000A77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O objeto da obrigação de fazer é um comportamento humano qualquer, desde que lícito e possível. É uma obrigação positiva, onde temos a prestação de fato. Obrigação de fazer é aquela que vincula o devedor á prestação de um ato positivo, ou seja, de uma conduta.</w:t>
      </w:r>
    </w:p>
    <w:p w:rsidR="002B45C2" w:rsidRDefault="002B45C2" w:rsidP="000A77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 xml:space="preserve">Há duas espécies na obrigação de fazer, as fungíveis que são aquelas que podem ser executadas por outrem. É uma obrigação em que o devedor ou coisa podem ser </w:t>
      </w:r>
      <w:proofErr w:type="gramStart"/>
      <w:r w:rsidR="00B8183F" w:rsidRPr="004419DF">
        <w:rPr>
          <w:rFonts w:ascii="Times New Roman" w:hAnsi="Times New Roman" w:cs="Times New Roman"/>
          <w:sz w:val="24"/>
          <w:szCs w:val="24"/>
        </w:rPr>
        <w:t>substituídas</w:t>
      </w:r>
      <w:proofErr w:type="gramEnd"/>
      <w:r w:rsidR="00B8183F" w:rsidRPr="004419DF">
        <w:rPr>
          <w:rFonts w:ascii="Times New Roman" w:hAnsi="Times New Roman" w:cs="Times New Roman"/>
          <w:sz w:val="24"/>
          <w:szCs w:val="24"/>
        </w:rPr>
        <w:t xml:space="preserve">, pelo fato de não ter necessidade de determinada qualidade para o cumprimento da obrigação e temos também as infungíveis que são as obrigações na qual apenas podem ser cumpridas por determinado indivíduo, podem ser satisfeitas apenas pelo obrigado, pelo motivo da impossibilidade de substituição do indivíduo que exerce a obrigação diz-se que as obrigações infungíveis são intuito personae (personalíssima). </w:t>
      </w:r>
    </w:p>
    <w:p w:rsidR="00B8183F" w:rsidRPr="004419DF" w:rsidRDefault="002B45C2" w:rsidP="000A77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Conforme Marcus Vinícius Rios Gonçalves:</w:t>
      </w:r>
    </w:p>
    <w:p w:rsidR="00B8183F" w:rsidRPr="004419DF" w:rsidRDefault="00B8183F" w:rsidP="00B8183F">
      <w:pPr>
        <w:spacing w:after="0" w:line="240" w:lineRule="auto"/>
        <w:jc w:val="both"/>
        <w:rPr>
          <w:rFonts w:ascii="Times New Roman" w:hAnsi="Times New Roman" w:cs="Times New Roman"/>
          <w:sz w:val="24"/>
          <w:szCs w:val="24"/>
        </w:rPr>
      </w:pPr>
    </w:p>
    <w:p w:rsidR="00B8183F" w:rsidRPr="00664D54" w:rsidRDefault="00B8183F" w:rsidP="00664D54">
      <w:pPr>
        <w:spacing w:after="30" w:line="240" w:lineRule="auto"/>
        <w:ind w:left="2268"/>
        <w:jc w:val="both"/>
        <w:rPr>
          <w:rFonts w:ascii="Times New Roman" w:hAnsi="Times New Roman" w:cs="Times New Roman"/>
          <w:sz w:val="20"/>
          <w:szCs w:val="20"/>
        </w:rPr>
      </w:pPr>
      <w:r w:rsidRPr="00664D54">
        <w:rPr>
          <w:rFonts w:ascii="Times New Roman" w:hAnsi="Times New Roman" w:cs="Times New Roman"/>
          <w:sz w:val="20"/>
          <w:szCs w:val="20"/>
        </w:rPr>
        <w:t xml:space="preserve">“Seja a obrigação fungível ou infungível, será sempre possível ao credor optar pela conversão em perdas e danos, caso o devedor não satisfaça a obrigação. Se isso ocorrer, as perdas e danos serão </w:t>
      </w:r>
      <w:proofErr w:type="gramStart"/>
      <w:r w:rsidRPr="00664D54">
        <w:rPr>
          <w:rFonts w:ascii="Times New Roman" w:hAnsi="Times New Roman" w:cs="Times New Roman"/>
          <w:sz w:val="20"/>
          <w:szCs w:val="20"/>
        </w:rPr>
        <w:t>apuradas</w:t>
      </w:r>
      <w:proofErr w:type="gramEnd"/>
      <w:r w:rsidRPr="00664D54">
        <w:rPr>
          <w:rFonts w:ascii="Times New Roman" w:hAnsi="Times New Roman" w:cs="Times New Roman"/>
          <w:sz w:val="20"/>
          <w:szCs w:val="20"/>
        </w:rPr>
        <w:t xml:space="preserve"> em liquidação incidente ao processo de execução” (2009, p.58).</w:t>
      </w:r>
    </w:p>
    <w:p w:rsidR="00A048D7" w:rsidRDefault="00A048D7" w:rsidP="00340C29">
      <w:pPr>
        <w:spacing w:after="0" w:line="360" w:lineRule="auto"/>
        <w:jc w:val="both"/>
        <w:rPr>
          <w:rFonts w:ascii="Times New Roman" w:hAnsi="Times New Roman" w:cs="Times New Roman"/>
          <w:sz w:val="20"/>
          <w:szCs w:val="20"/>
        </w:rPr>
      </w:pPr>
    </w:p>
    <w:p w:rsidR="00A048D7" w:rsidRDefault="00A048D7" w:rsidP="00340C29">
      <w:pPr>
        <w:spacing w:after="0" w:line="360" w:lineRule="auto"/>
        <w:jc w:val="both"/>
        <w:rPr>
          <w:rFonts w:ascii="Times New Roman" w:hAnsi="Times New Roman" w:cs="Times New Roman"/>
          <w:sz w:val="20"/>
          <w:szCs w:val="20"/>
        </w:rPr>
      </w:pPr>
    </w:p>
    <w:p w:rsidR="005B6FD4" w:rsidRDefault="00342533" w:rsidP="00340C29">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2.4 Obrigação</w:t>
      </w:r>
      <w:proofErr w:type="gramEnd"/>
      <w:r>
        <w:rPr>
          <w:rFonts w:ascii="Times New Roman" w:hAnsi="Times New Roman" w:cs="Times New Roman"/>
          <w:b/>
          <w:sz w:val="24"/>
          <w:szCs w:val="24"/>
        </w:rPr>
        <w:t xml:space="preserve"> de Não Fazer</w:t>
      </w:r>
    </w:p>
    <w:p w:rsidR="005B6FD4" w:rsidRDefault="005B6FD4" w:rsidP="00340C29">
      <w:pPr>
        <w:spacing w:after="0" w:line="360" w:lineRule="auto"/>
        <w:jc w:val="both"/>
        <w:rPr>
          <w:rFonts w:ascii="Times New Roman" w:hAnsi="Times New Roman" w:cs="Times New Roman"/>
          <w:b/>
          <w:sz w:val="24"/>
          <w:szCs w:val="24"/>
        </w:rPr>
      </w:pPr>
    </w:p>
    <w:p w:rsidR="005B6FD4" w:rsidRDefault="005B6FD4" w:rsidP="00340C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8183F" w:rsidRPr="004419DF">
        <w:rPr>
          <w:rFonts w:ascii="Times New Roman" w:hAnsi="Times New Roman" w:cs="Times New Roman"/>
          <w:sz w:val="24"/>
          <w:szCs w:val="24"/>
        </w:rPr>
        <w:t>A obrigação de não fazer é uma obrigação negativa por parte do devedor, é aquela em que o devedor assume o compromisso de se recusar de algum fato, onde poderia praticar livremente caso não estivesse obrigado a atender interesse jurídico do credor ou de um terceiro.</w:t>
      </w:r>
    </w:p>
    <w:p w:rsidR="005B6FD4" w:rsidRDefault="005B6FD4" w:rsidP="005B6F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8183F" w:rsidRPr="004419DF">
        <w:rPr>
          <w:rFonts w:ascii="Times New Roman" w:hAnsi="Times New Roman" w:cs="Times New Roman"/>
          <w:sz w:val="24"/>
          <w:szCs w:val="24"/>
        </w:rPr>
        <w:t xml:space="preserve">Um exemplo desta obrigação seria um engenheiro químico que se obriga a não revelar a fórmula do shampoo da indústria onde trabalha. A violação desta implicaria em perdas e danos. </w:t>
      </w:r>
      <w:r w:rsidR="00664D54" w:rsidRPr="004419DF">
        <w:rPr>
          <w:rFonts w:ascii="Times New Roman" w:hAnsi="Times New Roman" w:cs="Times New Roman"/>
          <w:sz w:val="24"/>
          <w:szCs w:val="24"/>
        </w:rPr>
        <w:t>Silvio Rodrigues conceitua a obrigação de não fazer como:</w:t>
      </w:r>
    </w:p>
    <w:p w:rsidR="005B6FD4" w:rsidRDefault="005B6FD4" w:rsidP="005B6FD4">
      <w:pPr>
        <w:spacing w:after="0" w:line="360" w:lineRule="auto"/>
        <w:jc w:val="both"/>
        <w:rPr>
          <w:rFonts w:ascii="Times New Roman" w:hAnsi="Times New Roman" w:cs="Times New Roman"/>
          <w:b/>
          <w:sz w:val="24"/>
          <w:szCs w:val="24"/>
        </w:rPr>
      </w:pPr>
    </w:p>
    <w:p w:rsidR="00B8183F" w:rsidRPr="005B6FD4" w:rsidRDefault="00B8183F" w:rsidP="005B6FD4">
      <w:pPr>
        <w:spacing w:after="0" w:line="240" w:lineRule="auto"/>
        <w:ind w:left="2268"/>
        <w:jc w:val="both"/>
        <w:rPr>
          <w:rFonts w:ascii="Times New Roman" w:hAnsi="Times New Roman" w:cs="Times New Roman"/>
          <w:b/>
          <w:sz w:val="24"/>
          <w:szCs w:val="24"/>
        </w:rPr>
      </w:pPr>
      <w:r w:rsidRPr="00664D54">
        <w:rPr>
          <w:rFonts w:ascii="Times New Roman" w:hAnsi="Times New Roman" w:cs="Times New Roman"/>
          <w:sz w:val="20"/>
          <w:szCs w:val="20"/>
        </w:rPr>
        <w:t xml:space="preserve">“A obrigação de não fazer é aquela em que o devedor assume o compromisso de se abster de um fato, que poderia praticar, não fosse o vínculo que o prende. Trata-se de obrigação negativa, paralela a obrigação de fazer que </w:t>
      </w:r>
      <w:proofErr w:type="gramStart"/>
      <w:r w:rsidRPr="00664D54">
        <w:rPr>
          <w:rFonts w:ascii="Times New Roman" w:hAnsi="Times New Roman" w:cs="Times New Roman"/>
          <w:sz w:val="20"/>
          <w:szCs w:val="20"/>
        </w:rPr>
        <w:t>é</w:t>
      </w:r>
      <w:proofErr w:type="gramEnd"/>
      <w:r w:rsidRPr="00664D54">
        <w:rPr>
          <w:rFonts w:ascii="Times New Roman" w:hAnsi="Times New Roman" w:cs="Times New Roman"/>
          <w:sz w:val="20"/>
          <w:szCs w:val="20"/>
        </w:rPr>
        <w:t xml:space="preserve"> positiva”(2008, p.41).</w:t>
      </w:r>
    </w:p>
    <w:p w:rsidR="00B8183F" w:rsidRPr="004419DF" w:rsidRDefault="00B8183F" w:rsidP="00B8183F">
      <w:pPr>
        <w:spacing w:after="0" w:line="240" w:lineRule="auto"/>
        <w:jc w:val="both"/>
        <w:rPr>
          <w:rFonts w:ascii="Times New Roman" w:hAnsi="Times New Roman" w:cs="Times New Roman"/>
          <w:sz w:val="24"/>
          <w:szCs w:val="24"/>
        </w:rPr>
      </w:pPr>
    </w:p>
    <w:p w:rsidR="00B8183F" w:rsidRPr="004419DF" w:rsidRDefault="002B45C2" w:rsidP="000A77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As obrigações de não fazer determinam que o devedor deixe de executar determinado ato em virtude de um contrato firmado entre as partes. O devedor compromete-se a uma abstenção.</w:t>
      </w:r>
    </w:p>
    <w:p w:rsidR="00AA6CB8" w:rsidRPr="004419DF" w:rsidRDefault="00AA6CB8" w:rsidP="000A7718">
      <w:pPr>
        <w:spacing w:after="0" w:line="360" w:lineRule="auto"/>
        <w:jc w:val="both"/>
        <w:rPr>
          <w:rFonts w:ascii="Times New Roman" w:hAnsi="Times New Roman" w:cs="Times New Roman"/>
          <w:sz w:val="24"/>
          <w:szCs w:val="24"/>
        </w:rPr>
      </w:pPr>
    </w:p>
    <w:p w:rsidR="005B6FD4" w:rsidRDefault="00B8183F" w:rsidP="005B6FD4">
      <w:pPr>
        <w:spacing w:after="0" w:line="360" w:lineRule="auto"/>
        <w:jc w:val="both"/>
        <w:rPr>
          <w:rFonts w:ascii="Times New Roman" w:hAnsi="Times New Roman" w:cs="Times New Roman"/>
          <w:b/>
          <w:sz w:val="24"/>
          <w:szCs w:val="24"/>
        </w:rPr>
      </w:pPr>
      <w:r w:rsidRPr="004419DF">
        <w:rPr>
          <w:rFonts w:ascii="Times New Roman" w:hAnsi="Times New Roman" w:cs="Times New Roman"/>
          <w:b/>
          <w:sz w:val="24"/>
          <w:szCs w:val="24"/>
        </w:rPr>
        <w:t>3. INADIMPLEMENTO DAS OBRIGAÇÕES DE FAZER E NÃO FAZER</w:t>
      </w:r>
    </w:p>
    <w:p w:rsidR="005B6FD4" w:rsidRDefault="005B6FD4" w:rsidP="005B6FD4">
      <w:pPr>
        <w:spacing w:after="0" w:line="360" w:lineRule="auto"/>
        <w:jc w:val="both"/>
        <w:rPr>
          <w:rFonts w:ascii="Times New Roman" w:hAnsi="Times New Roman" w:cs="Times New Roman"/>
          <w:b/>
          <w:sz w:val="24"/>
          <w:szCs w:val="24"/>
        </w:rPr>
      </w:pPr>
    </w:p>
    <w:p w:rsidR="002B45C2" w:rsidRPr="005B6FD4" w:rsidRDefault="005B6FD4" w:rsidP="005B6F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8183F" w:rsidRPr="004419DF">
        <w:rPr>
          <w:rFonts w:ascii="Times New Roman" w:hAnsi="Times New Roman" w:cs="Times New Roman"/>
          <w:sz w:val="24"/>
          <w:szCs w:val="24"/>
        </w:rPr>
        <w:t>Como visto anteriormente, a obrigação de fazer e não fazer não é uma coisa, mas um comportamento do sujeito passivo.</w:t>
      </w:r>
    </w:p>
    <w:p w:rsidR="00B8183F" w:rsidRPr="004419DF" w:rsidRDefault="002B45C2" w:rsidP="00B8183F">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O inadimplemento pode ser entendido como “o descumprimento voluntário ou involuntário do plano estipulado entre o devedor e o credor.” (PODESTÁ, 2009).  Suas consequências podem variar segundo a existência ou não de culpa do devedor. Se o sujeito passivo é culpado da impossibilidade da prestação, equipara a lei esta situação à da recusa. O descumprimento pode ser também classificado como relativo ensejando a mora ou absoluto. De forma elucidativa Rodrigues dispõe a esse respeito:</w:t>
      </w:r>
    </w:p>
    <w:p w:rsidR="002A78F6" w:rsidRDefault="002A78F6" w:rsidP="00B8183F">
      <w:pPr>
        <w:spacing w:after="30" w:line="240" w:lineRule="auto"/>
        <w:ind w:left="2268"/>
        <w:jc w:val="both"/>
        <w:rPr>
          <w:rFonts w:ascii="Times New Roman" w:hAnsi="Times New Roman" w:cs="Times New Roman"/>
          <w:sz w:val="20"/>
          <w:szCs w:val="20"/>
        </w:rPr>
      </w:pPr>
    </w:p>
    <w:p w:rsidR="00B8183F" w:rsidRPr="00664D54" w:rsidRDefault="00B8183F" w:rsidP="00B8183F">
      <w:pPr>
        <w:spacing w:after="30" w:line="240" w:lineRule="auto"/>
        <w:ind w:left="2268"/>
        <w:jc w:val="both"/>
        <w:rPr>
          <w:rFonts w:ascii="Times New Roman" w:hAnsi="Times New Roman" w:cs="Times New Roman"/>
          <w:sz w:val="20"/>
          <w:szCs w:val="20"/>
        </w:rPr>
      </w:pPr>
      <w:r w:rsidRPr="00664D54">
        <w:rPr>
          <w:rFonts w:ascii="Times New Roman" w:hAnsi="Times New Roman" w:cs="Times New Roman"/>
          <w:sz w:val="20"/>
          <w:szCs w:val="20"/>
        </w:rPr>
        <w:t xml:space="preserve">Em síntese, a diferença entre os dois institutos, </w:t>
      </w:r>
      <w:proofErr w:type="gramStart"/>
      <w:r w:rsidRPr="00664D54">
        <w:rPr>
          <w:rFonts w:ascii="Times New Roman" w:hAnsi="Times New Roman" w:cs="Times New Roman"/>
          <w:sz w:val="20"/>
          <w:szCs w:val="20"/>
        </w:rPr>
        <w:t>ambos</w:t>
      </w:r>
      <w:proofErr w:type="gramEnd"/>
      <w:r w:rsidRPr="00664D54">
        <w:rPr>
          <w:rFonts w:ascii="Times New Roman" w:hAnsi="Times New Roman" w:cs="Times New Roman"/>
          <w:sz w:val="20"/>
          <w:szCs w:val="20"/>
        </w:rPr>
        <w:t xml:space="preserve"> espécies do gênero “inexecução”, é bem simples: na mora a prestação não foi cumprida mas poderá sê-lo, proveitosamente, para o credor; no inadimplemento absoluto a obrigação não foi cumprida nem poderá sê-lo, proveitosamente, para o credor. (RODRIGUES, 2002, v.2, p. 243).</w:t>
      </w:r>
    </w:p>
    <w:p w:rsidR="002A78F6" w:rsidRDefault="002A78F6" w:rsidP="00B8183F">
      <w:pPr>
        <w:spacing w:after="30" w:line="360" w:lineRule="auto"/>
        <w:jc w:val="both"/>
        <w:rPr>
          <w:rFonts w:ascii="Times New Roman" w:hAnsi="Times New Roman" w:cs="Times New Roman"/>
          <w:sz w:val="24"/>
          <w:szCs w:val="24"/>
        </w:rPr>
      </w:pPr>
    </w:p>
    <w:p w:rsidR="002B45C2" w:rsidRDefault="002B45C2" w:rsidP="000A7718">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O efeito principal da mora é tornar o devedor responsável pelos prejuízos que dela se originem. Nas obrigações negativas, o não cumprimento somente tem por efeito o inadimplemento absoluto, sem qualquer possibilidade de verificar a mora, conforme previsão do artigo 390 do Código Civil.</w:t>
      </w:r>
    </w:p>
    <w:p w:rsidR="002C374F" w:rsidRDefault="002B45C2" w:rsidP="002C374F">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 xml:space="preserve">Interessa ao presente trabalho, em razão do exíguo espaço, o inadimplemento por culpa do devedor, uma vez que tal fato acarretará a responsabilidade civil contratual, prevista nos artigos 389 a 391 do Código Civil, possibilitando o acionamento do Poder Judiciário para a execução da prestação. </w:t>
      </w:r>
    </w:p>
    <w:p w:rsidR="0065239A" w:rsidRDefault="0065239A" w:rsidP="00926059">
      <w:pPr>
        <w:spacing w:after="0" w:line="360" w:lineRule="auto"/>
        <w:jc w:val="both"/>
        <w:rPr>
          <w:rFonts w:ascii="Times New Roman" w:hAnsi="Times New Roman" w:cs="Times New Roman"/>
          <w:b/>
          <w:sz w:val="24"/>
          <w:szCs w:val="24"/>
        </w:rPr>
      </w:pPr>
    </w:p>
    <w:p w:rsidR="0065239A" w:rsidRDefault="0065239A" w:rsidP="00926059">
      <w:pPr>
        <w:spacing w:after="0" w:line="360" w:lineRule="auto"/>
        <w:jc w:val="both"/>
        <w:rPr>
          <w:rFonts w:ascii="Times New Roman" w:hAnsi="Times New Roman" w:cs="Times New Roman"/>
          <w:b/>
          <w:sz w:val="24"/>
          <w:szCs w:val="24"/>
        </w:rPr>
      </w:pPr>
    </w:p>
    <w:p w:rsidR="0065239A" w:rsidRDefault="0065239A" w:rsidP="00926059">
      <w:pPr>
        <w:spacing w:after="0" w:line="360" w:lineRule="auto"/>
        <w:jc w:val="both"/>
        <w:rPr>
          <w:rFonts w:ascii="Times New Roman" w:hAnsi="Times New Roman" w:cs="Times New Roman"/>
          <w:b/>
          <w:sz w:val="24"/>
          <w:szCs w:val="24"/>
        </w:rPr>
      </w:pPr>
    </w:p>
    <w:p w:rsidR="005B6FD4" w:rsidRDefault="00B8183F" w:rsidP="00926059">
      <w:pPr>
        <w:spacing w:after="0" w:line="360" w:lineRule="auto"/>
        <w:jc w:val="both"/>
        <w:rPr>
          <w:rFonts w:ascii="Times New Roman" w:hAnsi="Times New Roman" w:cs="Times New Roman"/>
          <w:sz w:val="24"/>
          <w:szCs w:val="24"/>
        </w:rPr>
      </w:pPr>
      <w:r w:rsidRPr="004419DF">
        <w:rPr>
          <w:rFonts w:ascii="Times New Roman" w:hAnsi="Times New Roman" w:cs="Times New Roman"/>
          <w:b/>
          <w:sz w:val="24"/>
          <w:szCs w:val="24"/>
        </w:rPr>
        <w:lastRenderedPageBreak/>
        <w:t>4</w:t>
      </w:r>
      <w:r w:rsidRPr="004419DF">
        <w:rPr>
          <w:rFonts w:ascii="Times New Roman" w:hAnsi="Times New Roman" w:cs="Times New Roman"/>
          <w:sz w:val="24"/>
          <w:szCs w:val="24"/>
        </w:rPr>
        <w:t xml:space="preserve">. </w:t>
      </w:r>
      <w:r w:rsidRPr="004419DF">
        <w:rPr>
          <w:rFonts w:ascii="Times New Roman" w:hAnsi="Times New Roman" w:cs="Times New Roman"/>
          <w:b/>
          <w:sz w:val="24"/>
          <w:szCs w:val="24"/>
        </w:rPr>
        <w:t>MEIOS DE EXECUÇÃO DAS OBRIGAÇÕES INADIMPLIDAS VOLUNTARIAMENTE: ASTREINTES (MULTA) E PERDAS E DANOS</w:t>
      </w:r>
    </w:p>
    <w:p w:rsidR="005B6FD4" w:rsidRDefault="005B6FD4" w:rsidP="00926059">
      <w:pPr>
        <w:spacing w:after="0" w:line="360" w:lineRule="auto"/>
        <w:jc w:val="both"/>
        <w:rPr>
          <w:rFonts w:ascii="Times New Roman" w:hAnsi="Times New Roman" w:cs="Times New Roman"/>
          <w:sz w:val="24"/>
          <w:szCs w:val="24"/>
        </w:rPr>
      </w:pPr>
    </w:p>
    <w:p w:rsidR="002B45C2" w:rsidRDefault="005B6FD4" w:rsidP="00926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Nos meios de execução das obrigações, tendo sido proferida uma sentença condenatória, ou existindo contrato entre as partes, e, ademais disto, não tendo o condenado ou devedor satisfeito voluntariamente a sanção imposta naqueles, poderá o credor requerer a execução da sentença ou título extrajudicial, poderá ele requerer a realização da regra sancionadora contida num daqueles títulos.</w:t>
      </w:r>
    </w:p>
    <w:p w:rsidR="002B45C2" w:rsidRDefault="002B45C2" w:rsidP="002B4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O processo de execução regulado pelo Código de Processo Civil constitui-se de vários procedimentos adaptados a cada tipo de obrigação. Ao juiz é atribuído maior poder de atuação na execução das obrigações fundadas em títulos judiciais. Mesmo se tratando de título extrajudicial, os meios de coerção como a multa e as medidas de apoio assumem sua devida importância. A prioridade é que o próprio devedor cumpra a obrigação, assim o juiz deferirá a tutela específica da obrigação.</w:t>
      </w:r>
    </w:p>
    <w:p w:rsidR="00B8183F" w:rsidRPr="004419DF" w:rsidRDefault="002B45C2" w:rsidP="002B4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 xml:space="preserve">Uma das formas de se obter o adimplemento da obrigação é a exigência da multa. Como forma de quebrar a resistência do obrigado em cumprir o acordado, poderá o credor pedir a fixação de multa por dia de atraso, denominada </w:t>
      </w:r>
      <w:r w:rsidR="00B8183F" w:rsidRPr="004419DF">
        <w:rPr>
          <w:rStyle w:val="nfase"/>
          <w:rFonts w:ascii="Times New Roman" w:hAnsi="Times New Roman" w:cs="Times New Roman"/>
          <w:i w:val="0"/>
          <w:sz w:val="24"/>
          <w:szCs w:val="24"/>
        </w:rPr>
        <w:t>astreintes</w:t>
      </w:r>
      <w:r w:rsidR="00B8183F" w:rsidRPr="004419DF">
        <w:rPr>
          <w:rFonts w:ascii="Times New Roman" w:hAnsi="Times New Roman" w:cs="Times New Roman"/>
          <w:i/>
          <w:sz w:val="24"/>
          <w:szCs w:val="24"/>
        </w:rPr>
        <w:t>.</w:t>
      </w:r>
      <w:r w:rsidR="00B8183F" w:rsidRPr="004419DF">
        <w:rPr>
          <w:rFonts w:ascii="Times New Roman" w:hAnsi="Times New Roman" w:cs="Times New Roman"/>
          <w:sz w:val="24"/>
          <w:szCs w:val="24"/>
        </w:rPr>
        <w:t xml:space="preserve"> Não há limite para o valor a ser atingido pelas </w:t>
      </w:r>
      <w:r w:rsidR="00B8183F" w:rsidRPr="004419DF">
        <w:rPr>
          <w:rStyle w:val="nfase"/>
          <w:rFonts w:ascii="Times New Roman" w:hAnsi="Times New Roman" w:cs="Times New Roman"/>
          <w:i w:val="0"/>
          <w:sz w:val="24"/>
          <w:szCs w:val="24"/>
        </w:rPr>
        <w:t>astreintes</w:t>
      </w:r>
      <w:r w:rsidR="00B8183F" w:rsidRPr="004419DF">
        <w:rPr>
          <w:rFonts w:ascii="Times New Roman" w:hAnsi="Times New Roman" w:cs="Times New Roman"/>
          <w:sz w:val="24"/>
          <w:szCs w:val="24"/>
        </w:rPr>
        <w:t xml:space="preserve">, posto que </w:t>
      </w:r>
      <w:proofErr w:type="gramStart"/>
      <w:r w:rsidR="00B8183F" w:rsidRPr="004419DF">
        <w:rPr>
          <w:rFonts w:ascii="Times New Roman" w:hAnsi="Times New Roman" w:cs="Times New Roman"/>
          <w:sz w:val="24"/>
          <w:szCs w:val="24"/>
        </w:rPr>
        <w:t>possuem</w:t>
      </w:r>
      <w:proofErr w:type="gramEnd"/>
      <w:r w:rsidR="00B8183F" w:rsidRPr="004419DF">
        <w:rPr>
          <w:rFonts w:ascii="Times New Roman" w:hAnsi="Times New Roman" w:cs="Times New Roman"/>
          <w:sz w:val="24"/>
          <w:szCs w:val="24"/>
        </w:rPr>
        <w:t xml:space="preserve"> natureza coativa, e não indenizatória. É o que aduz </w:t>
      </w:r>
      <w:proofErr w:type="spellStart"/>
      <w:r w:rsidR="00B8183F" w:rsidRPr="004419DF">
        <w:rPr>
          <w:rFonts w:ascii="Times New Roman" w:hAnsi="Times New Roman" w:cs="Times New Roman"/>
          <w:sz w:val="24"/>
          <w:szCs w:val="24"/>
        </w:rPr>
        <w:t>Araken</w:t>
      </w:r>
      <w:proofErr w:type="spellEnd"/>
      <w:r w:rsidR="00B8183F" w:rsidRPr="004419DF">
        <w:rPr>
          <w:rFonts w:ascii="Times New Roman" w:hAnsi="Times New Roman" w:cs="Times New Roman"/>
          <w:sz w:val="24"/>
          <w:szCs w:val="24"/>
        </w:rPr>
        <w:t xml:space="preserve"> de Assis:</w:t>
      </w:r>
    </w:p>
    <w:p w:rsidR="00B8183F" w:rsidRDefault="00B8183F" w:rsidP="00664D54">
      <w:pPr>
        <w:spacing w:after="30" w:line="240" w:lineRule="auto"/>
        <w:ind w:left="2268"/>
        <w:jc w:val="both"/>
        <w:rPr>
          <w:rFonts w:ascii="Times New Roman" w:hAnsi="Times New Roman" w:cs="Times New Roman"/>
          <w:sz w:val="20"/>
          <w:szCs w:val="20"/>
        </w:rPr>
      </w:pPr>
      <w:r w:rsidRPr="00664D54">
        <w:rPr>
          <w:rFonts w:ascii="Times New Roman" w:hAnsi="Times New Roman" w:cs="Times New Roman"/>
          <w:sz w:val="20"/>
          <w:szCs w:val="20"/>
        </w:rPr>
        <w:t>“O meio executivo primordial á disposição do órgão judiciário consiste na pressão psicológica sobre o devedor, colocando-o diante de duas alternativas: atender ao comando judiciário ou sofrer a imposição de multa de valor exorbitante (</w:t>
      </w:r>
      <w:proofErr w:type="spellStart"/>
      <w:r w:rsidRPr="00664D54">
        <w:rPr>
          <w:rFonts w:ascii="Times New Roman" w:hAnsi="Times New Roman" w:cs="Times New Roman"/>
          <w:sz w:val="20"/>
          <w:szCs w:val="20"/>
        </w:rPr>
        <w:t>astreinte</w:t>
      </w:r>
      <w:proofErr w:type="spellEnd"/>
      <w:r w:rsidRPr="00664D54">
        <w:rPr>
          <w:rFonts w:ascii="Times New Roman" w:hAnsi="Times New Roman" w:cs="Times New Roman"/>
          <w:sz w:val="20"/>
          <w:szCs w:val="20"/>
        </w:rPr>
        <w:t xml:space="preserve">). Esta técnica se originou da jurisprudência francesa e, ao contrário do que acontece com a coerção pessoal (prisão), típica da Common Law e designada de Contempto </w:t>
      </w:r>
      <w:proofErr w:type="spellStart"/>
      <w:r w:rsidRPr="00664D54">
        <w:rPr>
          <w:rFonts w:ascii="Times New Roman" w:hAnsi="Times New Roman" w:cs="Times New Roman"/>
          <w:sz w:val="20"/>
          <w:szCs w:val="20"/>
        </w:rPr>
        <w:t>of</w:t>
      </w:r>
      <w:proofErr w:type="spellEnd"/>
      <w:r w:rsidRPr="00664D54">
        <w:rPr>
          <w:rFonts w:ascii="Times New Roman" w:hAnsi="Times New Roman" w:cs="Times New Roman"/>
          <w:sz w:val="20"/>
          <w:szCs w:val="20"/>
        </w:rPr>
        <w:t xml:space="preserve"> </w:t>
      </w:r>
      <w:proofErr w:type="spellStart"/>
      <w:r w:rsidRPr="00664D54">
        <w:rPr>
          <w:rFonts w:ascii="Times New Roman" w:hAnsi="Times New Roman" w:cs="Times New Roman"/>
          <w:sz w:val="20"/>
          <w:szCs w:val="20"/>
        </w:rPr>
        <w:t>Court</w:t>
      </w:r>
      <w:proofErr w:type="spellEnd"/>
      <w:r w:rsidRPr="00664D54">
        <w:rPr>
          <w:rFonts w:ascii="Times New Roman" w:hAnsi="Times New Roman" w:cs="Times New Roman"/>
          <w:sz w:val="20"/>
          <w:szCs w:val="20"/>
        </w:rPr>
        <w:t xml:space="preserve">, apresenta a nítida vantagem de escapar ás restrições constitucionais em matéria de prisão. A sua fraqueza intrínseca é bem conhecida e consiste no fato de não induzir ao cumprimento o destinatário da ordem desprovida de patrimônio penhorável” (2006, p.223). </w:t>
      </w:r>
    </w:p>
    <w:p w:rsidR="00664D54" w:rsidRPr="00664D54" w:rsidRDefault="00664D54" w:rsidP="00664D54">
      <w:pPr>
        <w:spacing w:after="30" w:line="240" w:lineRule="auto"/>
        <w:ind w:left="2268"/>
        <w:jc w:val="both"/>
        <w:rPr>
          <w:rFonts w:ascii="Times New Roman" w:hAnsi="Times New Roman" w:cs="Times New Roman"/>
          <w:sz w:val="20"/>
          <w:szCs w:val="20"/>
        </w:rPr>
      </w:pPr>
    </w:p>
    <w:p w:rsidR="002B45C2" w:rsidRDefault="002B45C2" w:rsidP="002B45C2">
      <w:pPr>
        <w:spacing w:after="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b/>
      </w:r>
      <w:r w:rsidR="00B8183F" w:rsidRPr="004419DF">
        <w:rPr>
          <w:rFonts w:ascii="Times New Roman" w:hAnsi="Times New Roman" w:cs="Times New Roman"/>
          <w:sz w:val="24"/>
          <w:szCs w:val="24"/>
        </w:rPr>
        <w:t xml:space="preserve">As </w:t>
      </w:r>
      <w:r w:rsidR="00B8183F" w:rsidRPr="004419DF">
        <w:rPr>
          <w:rStyle w:val="nfase"/>
          <w:rFonts w:ascii="Times New Roman" w:hAnsi="Times New Roman" w:cs="Times New Roman"/>
          <w:i w:val="0"/>
          <w:sz w:val="24"/>
          <w:szCs w:val="24"/>
        </w:rPr>
        <w:t>astreintes</w:t>
      </w:r>
      <w:r w:rsidR="00B8183F" w:rsidRPr="004419DF">
        <w:rPr>
          <w:rFonts w:ascii="Times New Roman" w:hAnsi="Times New Roman" w:cs="Times New Roman"/>
          <w:i/>
          <w:sz w:val="24"/>
          <w:szCs w:val="24"/>
        </w:rPr>
        <w:t xml:space="preserve"> </w:t>
      </w:r>
      <w:r w:rsidR="00B8183F" w:rsidRPr="004419DF">
        <w:rPr>
          <w:rFonts w:ascii="Times New Roman" w:hAnsi="Times New Roman" w:cs="Times New Roman"/>
          <w:sz w:val="24"/>
          <w:szCs w:val="24"/>
        </w:rPr>
        <w:t xml:space="preserve">serão devidas apenas quando a obrigação de </w:t>
      </w:r>
      <w:proofErr w:type="gramStart"/>
      <w:r w:rsidR="00B8183F" w:rsidRPr="004419DF">
        <w:rPr>
          <w:rFonts w:ascii="Times New Roman" w:hAnsi="Times New Roman" w:cs="Times New Roman"/>
          <w:sz w:val="24"/>
          <w:szCs w:val="24"/>
        </w:rPr>
        <w:t>fazer</w:t>
      </w:r>
      <w:proofErr w:type="gramEnd"/>
      <w:r w:rsidR="00B8183F" w:rsidRPr="004419DF">
        <w:rPr>
          <w:rFonts w:ascii="Times New Roman" w:hAnsi="Times New Roman" w:cs="Times New Roman"/>
          <w:sz w:val="24"/>
          <w:szCs w:val="24"/>
        </w:rPr>
        <w:t xml:space="preserve"> não puder ser satisfeita por outra pessoa que não o devedor.</w:t>
      </w:r>
      <w:r w:rsidR="00B8183F" w:rsidRPr="004419DF">
        <w:rPr>
          <w:rFonts w:ascii="Times New Roman" w:eastAsia="Times New Roman" w:hAnsi="Times New Roman" w:cs="Times New Roman"/>
          <w:sz w:val="24"/>
          <w:szCs w:val="24"/>
          <w:lang w:eastAsia="pt-BR"/>
        </w:rPr>
        <w:t xml:space="preserve"> Essa sanção consiste numa multa pecuniária fixada no processo judicial a uma das partes, com o propósito de submeter </w:t>
      </w:r>
      <w:proofErr w:type="gramStart"/>
      <w:r w:rsidR="00B8183F" w:rsidRPr="004419DF">
        <w:rPr>
          <w:rFonts w:ascii="Times New Roman" w:eastAsia="Times New Roman" w:hAnsi="Times New Roman" w:cs="Times New Roman"/>
          <w:sz w:val="24"/>
          <w:szCs w:val="24"/>
          <w:lang w:eastAsia="pt-BR"/>
        </w:rPr>
        <w:t>a</w:t>
      </w:r>
      <w:proofErr w:type="gramEnd"/>
      <w:r w:rsidR="00B8183F" w:rsidRPr="004419DF">
        <w:rPr>
          <w:rFonts w:ascii="Times New Roman" w:eastAsia="Times New Roman" w:hAnsi="Times New Roman" w:cs="Times New Roman"/>
          <w:sz w:val="24"/>
          <w:szCs w:val="24"/>
          <w:lang w:eastAsia="pt-BR"/>
        </w:rPr>
        <w:t xml:space="preserve"> realização de dada obrigação ou a abstenção de certo ato. </w:t>
      </w:r>
    </w:p>
    <w:p w:rsidR="00664D54" w:rsidRDefault="002B45C2" w:rsidP="002B45C2">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664D54">
        <w:rPr>
          <w:rFonts w:ascii="Times New Roman" w:eastAsia="Times New Roman" w:hAnsi="Times New Roman" w:cs="Times New Roman"/>
          <w:sz w:val="24"/>
          <w:szCs w:val="24"/>
          <w:lang w:eastAsia="pt-BR"/>
        </w:rPr>
        <w:t xml:space="preserve">Em jurisprudência, os tribunais já decidiram quanto </w:t>
      </w:r>
      <w:proofErr w:type="gramStart"/>
      <w:r w:rsidR="00664D54">
        <w:rPr>
          <w:rFonts w:ascii="Times New Roman" w:eastAsia="Times New Roman" w:hAnsi="Times New Roman" w:cs="Times New Roman"/>
          <w:sz w:val="24"/>
          <w:szCs w:val="24"/>
          <w:lang w:eastAsia="pt-BR"/>
        </w:rPr>
        <w:t>a</w:t>
      </w:r>
      <w:proofErr w:type="gramEnd"/>
      <w:r w:rsidR="00664D54">
        <w:rPr>
          <w:rFonts w:ascii="Times New Roman" w:eastAsia="Times New Roman" w:hAnsi="Times New Roman" w:cs="Times New Roman"/>
          <w:sz w:val="24"/>
          <w:szCs w:val="24"/>
          <w:lang w:eastAsia="pt-BR"/>
        </w:rPr>
        <w:t xml:space="preserve"> razoabilidade e proporcionalidade na aplicação das astreintes:</w:t>
      </w:r>
    </w:p>
    <w:p w:rsidR="002B45C2" w:rsidRDefault="002B45C2" w:rsidP="00664D54">
      <w:pPr>
        <w:spacing w:after="30" w:line="240" w:lineRule="auto"/>
        <w:ind w:left="2268"/>
        <w:jc w:val="both"/>
        <w:rPr>
          <w:rFonts w:ascii="Times New Roman" w:hAnsi="Times New Roman" w:cs="Times New Roman"/>
          <w:sz w:val="20"/>
          <w:szCs w:val="20"/>
        </w:rPr>
      </w:pPr>
    </w:p>
    <w:p w:rsidR="00664D54" w:rsidRDefault="00664D54" w:rsidP="00B43244">
      <w:pPr>
        <w:spacing w:after="0" w:line="240" w:lineRule="auto"/>
        <w:ind w:left="2268"/>
        <w:jc w:val="both"/>
        <w:rPr>
          <w:rFonts w:ascii="Times New Roman" w:hAnsi="Times New Roman" w:cs="Times New Roman"/>
          <w:sz w:val="20"/>
          <w:szCs w:val="20"/>
        </w:rPr>
      </w:pPr>
      <w:r w:rsidRPr="00650453">
        <w:rPr>
          <w:rFonts w:ascii="Times New Roman" w:hAnsi="Times New Roman" w:cs="Times New Roman"/>
          <w:sz w:val="20"/>
          <w:szCs w:val="20"/>
        </w:rPr>
        <w:t xml:space="preserve">“EMENTA: APELAÇÃO CÍVEL - CONTRATO DE COMPRA E VENDA PARTICULAR DE VEÍCULO - EXTINÇÃO DO PROCESSO SEM JULGAMENTO DO MÉRITO - APLICAÇÃO DO ART. 515, § 3º - POSSIBILIDADE - IMPOSIÇÃO DE OBRIGAÇÃO DE FAZER - ASTRIENTES - </w:t>
      </w:r>
      <w:r w:rsidRPr="00650453">
        <w:rPr>
          <w:rFonts w:ascii="Times New Roman" w:hAnsi="Times New Roman" w:cs="Times New Roman"/>
          <w:sz w:val="20"/>
          <w:szCs w:val="20"/>
        </w:rPr>
        <w:lastRenderedPageBreak/>
        <w:t xml:space="preserve">POSSIBILIDADE - DANOS MORAIS E COBRANÇA - INADMISSIBILIDADE. APELAÇÃO CÍVEL N° 1.0024.06.975107-1/001 - COMARCA DE BELO HORIZONTE - APELANTE(S): ADILSON GONÇALVES DA COSTA - </w:t>
      </w:r>
      <w:proofErr w:type="gramStart"/>
      <w:r w:rsidRPr="00650453">
        <w:rPr>
          <w:rFonts w:ascii="Times New Roman" w:hAnsi="Times New Roman" w:cs="Times New Roman"/>
          <w:sz w:val="20"/>
          <w:szCs w:val="20"/>
        </w:rPr>
        <w:t>APELADO(</w:t>
      </w:r>
      <w:proofErr w:type="gramEnd"/>
      <w:r w:rsidRPr="00650453">
        <w:rPr>
          <w:rFonts w:ascii="Times New Roman" w:hAnsi="Times New Roman" w:cs="Times New Roman"/>
          <w:sz w:val="20"/>
          <w:szCs w:val="20"/>
        </w:rPr>
        <w:t>A)(S): DERI FERREIRA DE OLIVEIRA - RELATOR: EXMO. SR. DES. NICOLAU MASSELLI” (</w:t>
      </w:r>
      <w:r w:rsidR="002A377A" w:rsidRPr="00650453">
        <w:rPr>
          <w:rFonts w:ascii="Times New Roman" w:hAnsi="Times New Roman" w:cs="Times New Roman"/>
          <w:sz w:val="20"/>
          <w:szCs w:val="20"/>
        </w:rPr>
        <w:t>TJMG)</w:t>
      </w:r>
    </w:p>
    <w:p w:rsidR="00BC54BB" w:rsidRDefault="00BC54BB" w:rsidP="00B43244">
      <w:pPr>
        <w:spacing w:after="0" w:line="240" w:lineRule="auto"/>
        <w:ind w:left="2268"/>
        <w:jc w:val="both"/>
        <w:rPr>
          <w:rFonts w:ascii="Times New Roman" w:hAnsi="Times New Roman" w:cs="Times New Roman"/>
          <w:sz w:val="20"/>
          <w:szCs w:val="20"/>
        </w:rPr>
      </w:pPr>
    </w:p>
    <w:p w:rsidR="00BC54BB" w:rsidRDefault="00921AFD" w:rsidP="00B43244">
      <w:pPr>
        <w:spacing w:after="0" w:line="240" w:lineRule="auto"/>
        <w:ind w:left="2268"/>
        <w:jc w:val="both"/>
        <w:rPr>
          <w:rFonts w:ascii="Times New Roman" w:hAnsi="Times New Roman" w:cs="Times New Roman"/>
          <w:sz w:val="20"/>
          <w:szCs w:val="20"/>
        </w:rPr>
      </w:pPr>
      <w:r w:rsidRPr="00921AFD">
        <w:rPr>
          <w:rStyle w:val="Forte"/>
          <w:rFonts w:ascii="Times New Roman" w:hAnsi="Times New Roman" w:cs="Times New Roman"/>
          <w:b w:val="0"/>
          <w:sz w:val="20"/>
          <w:szCs w:val="20"/>
        </w:rPr>
        <w:t>“EMENTA:</w:t>
      </w:r>
      <w:r>
        <w:rPr>
          <w:rStyle w:val="Forte"/>
          <w:rFonts w:ascii="Times New Roman" w:hAnsi="Times New Roman" w:cs="Times New Roman"/>
          <w:sz w:val="20"/>
          <w:szCs w:val="20"/>
        </w:rPr>
        <w:t xml:space="preserve"> </w:t>
      </w:r>
      <w:r w:rsidR="00995FA3" w:rsidRPr="00995FA3">
        <w:rPr>
          <w:rFonts w:ascii="Times New Roman" w:hAnsi="Times New Roman" w:cs="Times New Roman"/>
          <w:sz w:val="20"/>
          <w:szCs w:val="20"/>
        </w:rPr>
        <w:t>PROCESSUAL CIVIL. AGRAVO DE INSTRUMENTO. EXECUÇÃO DE SENTENÇA. COMUNICAÇÃO DOS ATOS PROCESSUAIS. INTIMAÇÃO PESSOAL PARA CUMPRIMENTO DE OBRIGAÇÃO DE FAZER. DESNECESSIDADE. INAPLICABILIDADE DA SÚMULA Nº. 410 DO STJ APÓS AS ALTERAÇÕES PROCEDIMENTAIS TRAÇADAS PELAS LEIS Nº. 11.232/2005 E Nº. 11.382/2006. ASTREINTES. QUANTUM EXORBITANTE. REDUÇÃO DE OFÍCIO. POSSIBILIDADE. OBSERVÂNCIA AOS PRINCÍPIOS DA PROPORCIONALIDADE, RAZOABILIDADE E DA VEDAÇÃO AO ENRIQUECIMENTO SEM CAUSA. LIMITAÇÃO DA MULTA AO VALOR ESTIPULADO NA CONDENAÇÃO PRINCIPAL. CABIMENTO. PRECEDENTES DO STJ. RECURSO CONHECIDO E DESPROVIDO. MULTA COMINATÓRIA REDUZIDA E LIMITADA EX OFFICIO.</w:t>
      </w:r>
      <w:r w:rsidR="00995FA3">
        <w:rPr>
          <w:rFonts w:ascii="Times New Roman" w:hAnsi="Times New Roman" w:cs="Times New Roman"/>
          <w:sz w:val="20"/>
          <w:szCs w:val="20"/>
        </w:rPr>
        <w:t>” (TJCE</w:t>
      </w:r>
      <w:proofErr w:type="gramStart"/>
      <w:r w:rsidR="00995FA3">
        <w:rPr>
          <w:rFonts w:ascii="Times New Roman" w:hAnsi="Times New Roman" w:cs="Times New Roman"/>
          <w:sz w:val="20"/>
          <w:szCs w:val="20"/>
        </w:rPr>
        <w:t>)</w:t>
      </w:r>
      <w:proofErr w:type="gramEnd"/>
    </w:p>
    <w:p w:rsidR="00995FA3" w:rsidRDefault="00995FA3" w:rsidP="00B43244">
      <w:pPr>
        <w:spacing w:after="0" w:line="240" w:lineRule="auto"/>
        <w:ind w:left="2268"/>
        <w:jc w:val="both"/>
        <w:rPr>
          <w:rFonts w:ascii="Times New Roman" w:hAnsi="Times New Roman" w:cs="Times New Roman"/>
          <w:sz w:val="20"/>
          <w:szCs w:val="20"/>
        </w:rPr>
      </w:pPr>
    </w:p>
    <w:p w:rsidR="00995FA3" w:rsidRPr="00995FA3" w:rsidRDefault="00921AFD" w:rsidP="00B43244">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 xml:space="preserve">“EMENTA: </w:t>
      </w:r>
      <w:r w:rsidR="00995FA3" w:rsidRPr="00995FA3">
        <w:rPr>
          <w:rFonts w:ascii="Times New Roman" w:hAnsi="Times New Roman" w:cs="Times New Roman"/>
          <w:sz w:val="20"/>
          <w:szCs w:val="20"/>
        </w:rPr>
        <w:t>AGRAVO DE INSTRUMENTO.</w:t>
      </w:r>
      <w:proofErr w:type="gramEnd"/>
      <w:r w:rsidR="00995FA3" w:rsidRPr="00995FA3">
        <w:rPr>
          <w:rFonts w:ascii="Times New Roman" w:hAnsi="Times New Roman" w:cs="Times New Roman"/>
          <w:sz w:val="20"/>
          <w:szCs w:val="20"/>
        </w:rPr>
        <w:t xml:space="preserve"> AÇÃO DE INDENIZAÇÃO POR DANOS MORAIS. CANCELAMENTO INDEVIDO DE LINHA TELEFÔNICA. PONTO DE TÁXI. REDUÇÃO DO VALOR DA MULTA DIÁRIA FIXADA. POSSIBILIDADE. PRINCÍPIOS DA PROPORCIONALIDADE E RAZOABILIDADE. VALOR DA MULTA ULTRAPASSA EXCESSIVAMENTE O VALOR DA OBRIGAÇÃO PRINCIPAL. </w:t>
      </w:r>
      <w:r w:rsidRPr="00995FA3">
        <w:rPr>
          <w:rFonts w:ascii="Times New Roman" w:hAnsi="Times New Roman" w:cs="Times New Roman"/>
          <w:sz w:val="20"/>
          <w:szCs w:val="20"/>
        </w:rPr>
        <w:t>A FUNÇÃO DAS ASTREINTES É COAGIR O CUMPRIMENTO DA DECISÃO JUDICIAL, NÃO PODENDO REPRESENTAR UMA SATISFAÇÃO SUPERIOR ÀQUELA DECORRENTE DO CUMPRIMENTO DA OBRIGAÇÃO, CASO CONTRÁRIO, SERIA PREFERÍVEL RECEBER O VALOR DA MULTA AO DA SATISFAÇÃO DA OBRIGAÇÃO PRINCIPAL. CONFORME SE VISLUMBRA DOS AUTOS, O VALOR DA CONDENAÇÃO PERFAZ O TOTAL DE R$ 3.000,00, JÁ A MULTA DIÁRIA COMINADA IMPORTA EM R$ 28.500,00, VISIVELMENTE EXCESSIVO EM RELAÇÃO À OBRIGAÇÃO PRINCIPAL</w:t>
      </w:r>
      <w:r w:rsidR="00995FA3" w:rsidRPr="00995FA3">
        <w:rPr>
          <w:rFonts w:ascii="Times New Roman" w:hAnsi="Times New Roman" w:cs="Times New Roman"/>
          <w:sz w:val="20"/>
          <w:szCs w:val="20"/>
        </w:rPr>
        <w:t>. AGRAVO PROVIDO.</w:t>
      </w:r>
    </w:p>
    <w:p w:rsidR="00995FA3" w:rsidRPr="00995FA3" w:rsidRDefault="00995FA3" w:rsidP="00B43244">
      <w:pPr>
        <w:spacing w:after="0" w:line="240" w:lineRule="auto"/>
        <w:ind w:left="2268"/>
        <w:jc w:val="both"/>
        <w:rPr>
          <w:rFonts w:ascii="Times New Roman" w:hAnsi="Times New Roman" w:cs="Times New Roman"/>
          <w:sz w:val="20"/>
          <w:szCs w:val="20"/>
        </w:rPr>
      </w:pPr>
      <w:r w:rsidRPr="00995FA3">
        <w:rPr>
          <w:rFonts w:ascii="Times New Roman" w:hAnsi="Times New Roman" w:cs="Times New Roman"/>
          <w:sz w:val="20"/>
          <w:szCs w:val="20"/>
        </w:rPr>
        <w:t xml:space="preserve">(TJ-PR 8514649 PR 851464-9 (Acórdão), Relator: Nilson </w:t>
      </w:r>
      <w:proofErr w:type="spellStart"/>
      <w:r w:rsidRPr="00995FA3">
        <w:rPr>
          <w:rFonts w:ascii="Times New Roman" w:hAnsi="Times New Roman" w:cs="Times New Roman"/>
          <w:sz w:val="20"/>
          <w:szCs w:val="20"/>
        </w:rPr>
        <w:t>Mizuta</w:t>
      </w:r>
      <w:proofErr w:type="spellEnd"/>
      <w:proofErr w:type="gramStart"/>
      <w:r w:rsidRPr="00995FA3">
        <w:rPr>
          <w:rFonts w:ascii="Times New Roman" w:hAnsi="Times New Roman" w:cs="Times New Roman"/>
          <w:sz w:val="20"/>
          <w:szCs w:val="20"/>
        </w:rPr>
        <w:t>, Data</w:t>
      </w:r>
      <w:proofErr w:type="gramEnd"/>
      <w:r w:rsidRPr="00995FA3">
        <w:rPr>
          <w:rFonts w:ascii="Times New Roman" w:hAnsi="Times New Roman" w:cs="Times New Roman"/>
          <w:sz w:val="20"/>
          <w:szCs w:val="20"/>
        </w:rPr>
        <w:t xml:space="preserve"> de Julgamento: 01/03/2012,  10ª Câmara Cível, )</w:t>
      </w:r>
      <w:r w:rsidR="00921AFD">
        <w:rPr>
          <w:rFonts w:ascii="Times New Roman" w:hAnsi="Times New Roman" w:cs="Times New Roman"/>
          <w:sz w:val="20"/>
          <w:szCs w:val="20"/>
        </w:rPr>
        <w:t>”</w:t>
      </w:r>
    </w:p>
    <w:p w:rsidR="00664D54" w:rsidRDefault="00664D54" w:rsidP="00664D54">
      <w:pPr>
        <w:spacing w:after="30" w:line="240" w:lineRule="auto"/>
        <w:ind w:left="2268"/>
        <w:jc w:val="both"/>
      </w:pPr>
    </w:p>
    <w:p w:rsidR="00B8183F" w:rsidRPr="004419DF" w:rsidRDefault="002B45C2" w:rsidP="000A771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 xml:space="preserve">A outra opção possível dada ao credor de obrigação infungível é pedir a sua conversão em perdas e danos, quando o processo de execução prosseguirá na modalidade execução por quantia certa. Não havendo o cumprimento voluntário da obrigação pelo executado, os meios executivos são incapazes de levar ao resultado que se teria se a obrigação tivesse sido cumprida pelo meio e no tempo devido. Hipótese esta que vai se </w:t>
      </w:r>
      <w:proofErr w:type="gramStart"/>
      <w:r w:rsidR="00B8183F" w:rsidRPr="004419DF">
        <w:rPr>
          <w:rFonts w:ascii="Times New Roman" w:hAnsi="Times New Roman" w:cs="Times New Roman"/>
          <w:sz w:val="24"/>
          <w:szCs w:val="24"/>
        </w:rPr>
        <w:t>ter</w:t>
      </w:r>
      <w:proofErr w:type="gramEnd"/>
      <w:r w:rsidR="00B8183F" w:rsidRPr="004419DF">
        <w:rPr>
          <w:rFonts w:ascii="Times New Roman" w:hAnsi="Times New Roman" w:cs="Times New Roman"/>
          <w:sz w:val="24"/>
          <w:szCs w:val="24"/>
        </w:rPr>
        <w:t xml:space="preserve"> a conversão em perdas e danos. Para Caio Mário da Silva Pereira:</w:t>
      </w:r>
    </w:p>
    <w:p w:rsidR="005B6FD4" w:rsidRDefault="00B8183F" w:rsidP="00B41234">
      <w:pPr>
        <w:spacing w:after="0" w:line="240" w:lineRule="auto"/>
        <w:ind w:left="2268"/>
        <w:jc w:val="both"/>
        <w:rPr>
          <w:rFonts w:ascii="Times New Roman" w:hAnsi="Times New Roman" w:cs="Times New Roman"/>
          <w:sz w:val="20"/>
          <w:szCs w:val="20"/>
        </w:rPr>
      </w:pPr>
      <w:r w:rsidRPr="00664D54">
        <w:rPr>
          <w:rFonts w:ascii="Times New Roman" w:hAnsi="Times New Roman" w:cs="Times New Roman"/>
          <w:sz w:val="20"/>
          <w:szCs w:val="20"/>
        </w:rPr>
        <w:t xml:space="preserve">“No Direito das Obrigações, o dano corresponde a um prejuízo sofrido por uma das partes em razão de inadimplemento total, parcial ou de mora pela outra parte (credora ou devedora), cabendo a esta, enquanto agente do dano, suportar o ônus respectivo, uma vez que descumpriu um prévio dever específico da relação, o qual poder ser não só aquele relacionado </w:t>
      </w:r>
      <w:proofErr w:type="gramStart"/>
      <w:r w:rsidRPr="00664D54">
        <w:rPr>
          <w:rFonts w:ascii="Times New Roman" w:hAnsi="Times New Roman" w:cs="Times New Roman"/>
          <w:sz w:val="20"/>
          <w:szCs w:val="20"/>
        </w:rPr>
        <w:t>a</w:t>
      </w:r>
      <w:proofErr w:type="gramEnd"/>
      <w:r w:rsidRPr="00664D54">
        <w:rPr>
          <w:rFonts w:ascii="Times New Roman" w:hAnsi="Times New Roman" w:cs="Times New Roman"/>
          <w:sz w:val="20"/>
          <w:szCs w:val="20"/>
        </w:rPr>
        <w:t xml:space="preserve"> prestação principal, como também um anexo, decorrente da boa-fé objetiva, conforme já assinalado ao se tratar da concepção da obrigação como um processo. No texto codificado, o art. 402 emprega a terminologia “perdas e danos”, a qual denota redundância, eis que, embora a intenção do dispositivo seja referir-se tanto ao dano emergente quanto ao lucro cessante, como se depreende de sua parte final, tal expressão acaba apenas por fazer alusão ao dano emergente” (2012, p. 176).</w:t>
      </w:r>
    </w:p>
    <w:p w:rsidR="00B8183F" w:rsidRPr="005B6FD4" w:rsidRDefault="00B8183F" w:rsidP="005B6FD4">
      <w:pPr>
        <w:spacing w:after="0" w:line="360" w:lineRule="auto"/>
        <w:jc w:val="both"/>
        <w:rPr>
          <w:rFonts w:ascii="Times New Roman" w:hAnsi="Times New Roman" w:cs="Times New Roman"/>
          <w:sz w:val="20"/>
          <w:szCs w:val="20"/>
        </w:rPr>
      </w:pPr>
      <w:r w:rsidRPr="004419DF">
        <w:rPr>
          <w:rFonts w:ascii="Times New Roman" w:hAnsi="Times New Roman" w:cs="Times New Roman"/>
          <w:b/>
          <w:sz w:val="24"/>
          <w:szCs w:val="24"/>
        </w:rPr>
        <w:lastRenderedPageBreak/>
        <w:t>5. ADEQUAÇÃO DAS MEDIDAS COERCITIVAS FACE AOS PRINCÍPIOS CONSTITUCIONAIS</w:t>
      </w:r>
    </w:p>
    <w:p w:rsidR="00AA6CB8" w:rsidRPr="004419DF" w:rsidRDefault="00AA6CB8" w:rsidP="005B6FD4">
      <w:pPr>
        <w:spacing w:after="0" w:line="360" w:lineRule="auto"/>
        <w:jc w:val="both"/>
        <w:rPr>
          <w:rFonts w:ascii="Times New Roman" w:hAnsi="Times New Roman" w:cs="Times New Roman"/>
          <w:b/>
          <w:sz w:val="24"/>
          <w:szCs w:val="24"/>
        </w:rPr>
      </w:pPr>
    </w:p>
    <w:p w:rsidR="002B45C2" w:rsidRDefault="002B45C2" w:rsidP="005B6F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Princípios constitucionais são premissas que norteiam todo o ordenamento jurídico. Estruturam o Estado constituindo seus atributos basilares. Estão previstos no texto constitucional e em todo o ordenamento. São bases que dão estrutura ao sistema normativo, aplicam-se em todos os campos do direito, sendo diretrizes para as relações jurídicas, que se manifestam sobre diferentes casos concretos. Para REALE (1991, p. 300) os “princípios são certos enunciados lógicos admitidos como condição ou base de validade das demais asserções que compõem dado campo do saber”.</w:t>
      </w:r>
    </w:p>
    <w:p w:rsidR="002B45C2" w:rsidRDefault="002B45C2" w:rsidP="00B8183F">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Como exposto anteriormente, em razão do exíguo espaço, este trabalho se atentará aos princípios diretamente relacionados nas ações de execução das obrigações positivas e negativas. Mais precisamente aos princípios da proporcionalidade e razoabilidade.</w:t>
      </w:r>
    </w:p>
    <w:p w:rsidR="002B45C2" w:rsidRDefault="002B45C2" w:rsidP="00B8183F">
      <w:pPr>
        <w:spacing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Conforme referido no presente trabalho, a medida coercitiva, por excelência, é a multa, que exerce uma pressão psicológica sobre o vencido, para que cumpra a obrigação à qual foi condenado, da forma mais célere e eficaz possível, não se admitindo em razão da adesão ao Pacto de São José da Costa Rica, prisão do depositário infiel.</w:t>
      </w:r>
    </w:p>
    <w:p w:rsidR="005B6FD4" w:rsidRDefault="002B45C2" w:rsidP="005B6F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 xml:space="preserve">Os princípios da razoabilidade e proporcionalidade </w:t>
      </w:r>
      <w:r w:rsidR="00B8183F" w:rsidRPr="004419DF">
        <w:rPr>
          <w:rFonts w:ascii="Times New Roman" w:hAnsi="Times New Roman" w:cs="Times New Roman"/>
          <w:color w:val="000000"/>
          <w:sz w:val="24"/>
          <w:szCs w:val="24"/>
          <w:shd w:val="clear" w:color="auto" w:fill="FFFFFF"/>
        </w:rPr>
        <w:t>seriam um regulador dos atos jurídico/administrativos, sendo utilizado para que a realização destes possa se dar de forma compatível com o fim que se almeja alcançar, sem quaisquer tipos de exageros que venham a macular o ato.</w:t>
      </w:r>
    </w:p>
    <w:p w:rsidR="00B8183F" w:rsidRPr="005B6FD4" w:rsidRDefault="005B6FD4" w:rsidP="005B6F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color w:val="000000"/>
          <w:sz w:val="24"/>
          <w:szCs w:val="24"/>
          <w:shd w:val="clear" w:color="auto" w:fill="FFFFFF"/>
        </w:rPr>
        <w:t>Em palavras de Bonavides (2001):</w:t>
      </w:r>
    </w:p>
    <w:p w:rsidR="002A78F6" w:rsidRDefault="002A78F6" w:rsidP="00B8183F">
      <w:pPr>
        <w:spacing w:after="30" w:line="240" w:lineRule="auto"/>
        <w:ind w:left="2268"/>
        <w:jc w:val="both"/>
        <w:rPr>
          <w:rFonts w:ascii="Times New Roman" w:hAnsi="Times New Roman" w:cs="Times New Roman"/>
          <w:color w:val="000000"/>
          <w:sz w:val="20"/>
          <w:szCs w:val="20"/>
          <w:shd w:val="clear" w:color="auto" w:fill="FFFFFF"/>
        </w:rPr>
      </w:pPr>
    </w:p>
    <w:p w:rsidR="00B8183F" w:rsidRPr="00664D54" w:rsidRDefault="00B8183F" w:rsidP="00B8183F">
      <w:pPr>
        <w:spacing w:after="30" w:line="240" w:lineRule="auto"/>
        <w:ind w:left="2268"/>
        <w:jc w:val="both"/>
        <w:rPr>
          <w:rFonts w:ascii="Times New Roman" w:hAnsi="Times New Roman" w:cs="Times New Roman"/>
          <w:color w:val="000000"/>
          <w:sz w:val="20"/>
          <w:szCs w:val="20"/>
          <w:shd w:val="clear" w:color="auto" w:fill="FFFFFF"/>
        </w:rPr>
      </w:pPr>
      <w:r w:rsidRPr="00664D54">
        <w:rPr>
          <w:rFonts w:ascii="Times New Roman" w:hAnsi="Times New Roman" w:cs="Times New Roman"/>
          <w:color w:val="000000"/>
          <w:sz w:val="20"/>
          <w:szCs w:val="20"/>
          <w:shd w:val="clear" w:color="auto" w:fill="FFFFFF"/>
        </w:rPr>
        <w:t>O princípio da proporcionalidade é, por conseguinte, direito positivo em nosso ordenamento jurídico constitucional. Embora não haja sido ainda formulado como “norma jurídica global”, flui do espírito que anima em toda sua extensão e profundidade o §2º do art. 5º, o qual abrange a parte não escrita ou não expressa dos direitos e garantias da Constituição, a saber, aqueles direitos e garantias cujo fundamento decorre da natureza do regime, da essência impostergável do Estado de Direito e dos princípios que este consagra e que fazem inviolável a unidade da Constitu</w:t>
      </w:r>
      <w:r w:rsidR="004419DF" w:rsidRPr="00664D54">
        <w:rPr>
          <w:rFonts w:ascii="Times New Roman" w:hAnsi="Times New Roman" w:cs="Times New Roman"/>
          <w:color w:val="000000"/>
          <w:sz w:val="20"/>
          <w:szCs w:val="20"/>
          <w:shd w:val="clear" w:color="auto" w:fill="FFFFFF"/>
        </w:rPr>
        <w:t>i</w:t>
      </w:r>
      <w:r w:rsidRPr="00664D54">
        <w:rPr>
          <w:rFonts w:ascii="Times New Roman" w:hAnsi="Times New Roman" w:cs="Times New Roman"/>
          <w:color w:val="000000"/>
          <w:sz w:val="20"/>
          <w:szCs w:val="20"/>
          <w:shd w:val="clear" w:color="auto" w:fill="FFFFFF"/>
        </w:rPr>
        <w:t>ção. (BONAVIDES, 2001, p. 436).</w:t>
      </w:r>
    </w:p>
    <w:p w:rsidR="002A78F6" w:rsidRDefault="002A78F6" w:rsidP="00B8183F">
      <w:pPr>
        <w:spacing w:after="30" w:line="360" w:lineRule="auto"/>
        <w:jc w:val="both"/>
        <w:rPr>
          <w:rFonts w:ascii="Times New Roman" w:hAnsi="Times New Roman" w:cs="Times New Roman"/>
          <w:color w:val="000000"/>
          <w:sz w:val="24"/>
          <w:szCs w:val="24"/>
          <w:shd w:val="clear" w:color="auto" w:fill="FFFFFF"/>
        </w:rPr>
      </w:pPr>
    </w:p>
    <w:p w:rsidR="002B45C2" w:rsidRDefault="002B45C2" w:rsidP="005B6F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Dessa forma, o magistrado deverá se valer do princípio da proporcionalidade na aplicação das astreintes, não podendo ser um valor ínfimo a tal ponto em que o réu não se importe e não poderá ser alto ao ponto que ocorra a insolvência do mesmo, pois o juiz exerce a função jurisdicional, onde deverá através de sua atuação do poder exercer o dever, satisfazendo assim os interesses da coletividade.</w:t>
      </w:r>
    </w:p>
    <w:p w:rsidR="002B45C2" w:rsidRDefault="00B8183F" w:rsidP="005B6FD4">
      <w:pPr>
        <w:spacing w:after="0" w:line="360" w:lineRule="auto"/>
        <w:jc w:val="both"/>
        <w:rPr>
          <w:rFonts w:ascii="Times New Roman" w:hAnsi="Times New Roman" w:cs="Times New Roman"/>
          <w:sz w:val="24"/>
          <w:szCs w:val="24"/>
        </w:rPr>
      </w:pPr>
      <w:r w:rsidRPr="004419DF">
        <w:rPr>
          <w:rFonts w:ascii="Times New Roman" w:hAnsi="Times New Roman" w:cs="Times New Roman"/>
          <w:b/>
          <w:sz w:val="24"/>
          <w:szCs w:val="24"/>
        </w:rPr>
        <w:lastRenderedPageBreak/>
        <w:t>6. CONCLUSÃO</w:t>
      </w:r>
    </w:p>
    <w:p w:rsidR="002B45C2" w:rsidRDefault="002B45C2" w:rsidP="005B6FD4">
      <w:pPr>
        <w:spacing w:after="0" w:line="360" w:lineRule="auto"/>
        <w:jc w:val="both"/>
        <w:rPr>
          <w:rFonts w:ascii="Times New Roman" w:hAnsi="Times New Roman" w:cs="Times New Roman"/>
          <w:sz w:val="24"/>
          <w:szCs w:val="24"/>
        </w:rPr>
      </w:pPr>
    </w:p>
    <w:p w:rsidR="002B45C2" w:rsidRDefault="002B45C2" w:rsidP="002B4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 xml:space="preserve">Como o direito repugna constranger alguém fisicamente a fazer alguma coisa e, como as obrigações de fazer e não fazer </w:t>
      </w:r>
      <w:proofErr w:type="gramStart"/>
      <w:r w:rsidR="00B8183F" w:rsidRPr="004419DF">
        <w:rPr>
          <w:rFonts w:ascii="Times New Roman" w:hAnsi="Times New Roman" w:cs="Times New Roman"/>
          <w:sz w:val="24"/>
          <w:szCs w:val="24"/>
        </w:rPr>
        <w:t>dependem</w:t>
      </w:r>
      <w:proofErr w:type="gramEnd"/>
      <w:r w:rsidR="00B8183F" w:rsidRPr="004419DF">
        <w:rPr>
          <w:rFonts w:ascii="Times New Roman" w:hAnsi="Times New Roman" w:cs="Times New Roman"/>
          <w:sz w:val="24"/>
          <w:szCs w:val="24"/>
        </w:rPr>
        <w:t xml:space="preserve"> de um comportamento pessoal do devedor, a coerção se limita ao constrangimento psicológico.</w:t>
      </w:r>
    </w:p>
    <w:p w:rsidR="002B45C2" w:rsidRDefault="002B45C2" w:rsidP="002B4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A medida coercitiva consistente nas astreintes ainda que visem o interesse do credor, não podem abster-se de resguardar os direitos fundamentais do devedor.  Nesse diapasão o juiz não tem um poder ilimitado na adoção de outras providências para atingir a execução específica. Expedientes condenados pela ordem jurídica, como a prisão civil por dívida, obviamente não se incluem nos meios de</w:t>
      </w:r>
      <w:r w:rsidR="000A7718">
        <w:rPr>
          <w:rFonts w:ascii="Times New Roman" w:hAnsi="Times New Roman" w:cs="Times New Roman"/>
          <w:sz w:val="24"/>
          <w:szCs w:val="24"/>
        </w:rPr>
        <w:t xml:space="preserve"> coerção utilizáveis na espécie.</w:t>
      </w:r>
    </w:p>
    <w:p w:rsidR="002B45C2" w:rsidRDefault="002B45C2" w:rsidP="002B4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 xml:space="preserve">Os princípios da razoabilidade e proporcionalidade devem ser observados </w:t>
      </w:r>
      <w:proofErr w:type="gramStart"/>
      <w:r w:rsidR="00B8183F" w:rsidRPr="004419DF">
        <w:rPr>
          <w:rFonts w:ascii="Times New Roman" w:hAnsi="Times New Roman" w:cs="Times New Roman"/>
          <w:sz w:val="24"/>
          <w:szCs w:val="24"/>
        </w:rPr>
        <w:t>sob pena</w:t>
      </w:r>
      <w:proofErr w:type="gramEnd"/>
      <w:r w:rsidR="00B8183F" w:rsidRPr="004419DF">
        <w:rPr>
          <w:rFonts w:ascii="Times New Roman" w:hAnsi="Times New Roman" w:cs="Times New Roman"/>
          <w:sz w:val="24"/>
          <w:szCs w:val="24"/>
        </w:rPr>
        <w:t xml:space="preserve"> de a execução se tornar um instrumento de enriquecimento sem causa ou mesmo um meio de punição desproporcional. Dessa forma, a cominação de multa deve observar parâmetros razoáveis, a compatibilidade entre os fins e os meios, visando à obediência ao espírito da lei e à proibição de excessos, devendo, assim, ao juiz impor a multa coercitiva na medida necessária ao atendimento do cumprimento do julgado. </w:t>
      </w:r>
    </w:p>
    <w:p w:rsidR="002B45C2" w:rsidRDefault="002B45C2" w:rsidP="002B4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 xml:space="preserve">O Poder Judiciário exercer uma função de pacificação social. Concluímos que embora seja um direito do devedor ter a obrigação cumprida, tal direito não deve exceder aos direitos fundamentais da pessoa humana. Principalmente utilizando-se do poder coercitivo estatal para esse fim. </w:t>
      </w:r>
    </w:p>
    <w:p w:rsidR="002B45C2" w:rsidRDefault="002B45C2" w:rsidP="002B4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83F" w:rsidRPr="004419DF">
        <w:rPr>
          <w:rFonts w:ascii="Times New Roman" w:hAnsi="Times New Roman" w:cs="Times New Roman"/>
          <w:sz w:val="24"/>
          <w:szCs w:val="24"/>
        </w:rPr>
        <w:t>Observamos que os magistrados vêm demonstrando cuidado na aplicação das multas nas ações de execução e que a proibição da aplicação de prisão civil do depositário infiel foi um avanço na proteção das garantias fundamentais, imprescindível em um Estado Democrático de Direito.</w:t>
      </w:r>
    </w:p>
    <w:p w:rsidR="002B45C2" w:rsidRDefault="002B45C2" w:rsidP="002B45C2">
      <w:pPr>
        <w:spacing w:after="0" w:line="360" w:lineRule="auto"/>
        <w:jc w:val="both"/>
        <w:rPr>
          <w:rFonts w:ascii="Times New Roman" w:hAnsi="Times New Roman" w:cs="Times New Roman"/>
          <w:sz w:val="24"/>
          <w:szCs w:val="24"/>
        </w:rPr>
      </w:pPr>
    </w:p>
    <w:p w:rsidR="005B6FD4" w:rsidRDefault="005B6FD4" w:rsidP="002B45C2">
      <w:pPr>
        <w:spacing w:after="0" w:line="360" w:lineRule="auto"/>
        <w:jc w:val="both"/>
        <w:rPr>
          <w:rFonts w:ascii="Times New Roman" w:hAnsi="Times New Roman" w:cs="Times New Roman"/>
          <w:b/>
          <w:sz w:val="24"/>
          <w:szCs w:val="24"/>
        </w:rPr>
      </w:pPr>
    </w:p>
    <w:p w:rsidR="001C1A2C" w:rsidRPr="002B45C2" w:rsidRDefault="00DE2EDB" w:rsidP="002B45C2">
      <w:pPr>
        <w:spacing w:after="0" w:line="360" w:lineRule="auto"/>
        <w:jc w:val="both"/>
        <w:rPr>
          <w:rFonts w:ascii="Times New Roman" w:hAnsi="Times New Roman" w:cs="Times New Roman"/>
          <w:sz w:val="24"/>
          <w:szCs w:val="24"/>
        </w:rPr>
      </w:pPr>
      <w:r w:rsidRPr="004419DF">
        <w:rPr>
          <w:rFonts w:ascii="Times New Roman" w:hAnsi="Times New Roman" w:cs="Times New Roman"/>
          <w:b/>
          <w:sz w:val="24"/>
          <w:szCs w:val="24"/>
        </w:rPr>
        <w:t xml:space="preserve">REFERÊNCIAS </w:t>
      </w:r>
      <w:r w:rsidR="000421CC" w:rsidRPr="004419DF">
        <w:rPr>
          <w:rFonts w:ascii="Times New Roman" w:hAnsi="Times New Roman" w:cs="Times New Roman"/>
          <w:b/>
          <w:sz w:val="24"/>
          <w:szCs w:val="24"/>
        </w:rPr>
        <w:t>BIBLIOGR</w:t>
      </w:r>
      <w:r w:rsidR="00EB6F6B" w:rsidRPr="004419DF">
        <w:rPr>
          <w:rFonts w:ascii="Times New Roman" w:hAnsi="Times New Roman" w:cs="Times New Roman"/>
          <w:b/>
          <w:sz w:val="24"/>
          <w:szCs w:val="24"/>
        </w:rPr>
        <w:t>Á</w:t>
      </w:r>
      <w:r w:rsidR="000421CC" w:rsidRPr="004419DF">
        <w:rPr>
          <w:rFonts w:ascii="Times New Roman" w:hAnsi="Times New Roman" w:cs="Times New Roman"/>
          <w:b/>
          <w:sz w:val="24"/>
          <w:szCs w:val="24"/>
        </w:rPr>
        <w:t>FI</w:t>
      </w:r>
      <w:r w:rsidRPr="004419DF">
        <w:rPr>
          <w:rFonts w:ascii="Times New Roman" w:hAnsi="Times New Roman" w:cs="Times New Roman"/>
          <w:b/>
          <w:sz w:val="24"/>
          <w:szCs w:val="24"/>
        </w:rPr>
        <w:t>CAS</w:t>
      </w:r>
    </w:p>
    <w:p w:rsidR="00986167" w:rsidRPr="004419DF" w:rsidRDefault="00986167" w:rsidP="00EB6F6B">
      <w:pPr>
        <w:spacing w:after="0" w:line="360" w:lineRule="auto"/>
        <w:jc w:val="both"/>
        <w:rPr>
          <w:rFonts w:ascii="Times New Roman" w:hAnsi="Times New Roman" w:cs="Times New Roman"/>
          <w:b/>
          <w:sz w:val="24"/>
          <w:szCs w:val="24"/>
        </w:rPr>
      </w:pPr>
    </w:p>
    <w:p w:rsidR="00327089" w:rsidRDefault="00327089" w:rsidP="00327089">
      <w:pPr>
        <w:spacing w:after="0" w:line="240" w:lineRule="auto"/>
        <w:jc w:val="both"/>
        <w:rPr>
          <w:rFonts w:ascii="Times New Roman" w:hAnsi="Times New Roman" w:cs="Times New Roman"/>
          <w:sz w:val="24"/>
          <w:szCs w:val="24"/>
        </w:rPr>
      </w:pPr>
      <w:r w:rsidRPr="00327089">
        <w:rPr>
          <w:rFonts w:ascii="Times New Roman" w:hAnsi="Times New Roman" w:cs="Times New Roman"/>
          <w:sz w:val="24"/>
          <w:szCs w:val="24"/>
        </w:rPr>
        <w:t xml:space="preserve">ALMEIDA, Elizangela Santos de. </w:t>
      </w:r>
      <w:r w:rsidRPr="00327089">
        <w:rPr>
          <w:rFonts w:ascii="Times New Roman" w:hAnsi="Times New Roman" w:cs="Times New Roman"/>
          <w:i/>
          <w:iCs/>
          <w:sz w:val="24"/>
          <w:szCs w:val="24"/>
        </w:rPr>
        <w:t>Execução das obrigações de fazer, não fazer e entregar coisa certa e coisa incerta</w:t>
      </w:r>
      <w:r w:rsidRPr="00327089">
        <w:rPr>
          <w:rFonts w:ascii="Times New Roman" w:hAnsi="Times New Roman" w:cs="Times New Roman"/>
          <w:sz w:val="24"/>
          <w:szCs w:val="24"/>
        </w:rPr>
        <w:t xml:space="preserve">. </w:t>
      </w:r>
      <w:proofErr w:type="spellStart"/>
      <w:r w:rsidRPr="00327089">
        <w:rPr>
          <w:rFonts w:ascii="Times New Roman" w:hAnsi="Times New Roman" w:cs="Times New Roman"/>
          <w:sz w:val="24"/>
          <w:szCs w:val="24"/>
        </w:rPr>
        <w:t>Conteudo</w:t>
      </w:r>
      <w:proofErr w:type="spellEnd"/>
      <w:r w:rsidRPr="00327089">
        <w:rPr>
          <w:rFonts w:ascii="Times New Roman" w:hAnsi="Times New Roman" w:cs="Times New Roman"/>
          <w:sz w:val="24"/>
          <w:szCs w:val="24"/>
        </w:rPr>
        <w:t xml:space="preserve"> </w:t>
      </w:r>
      <w:proofErr w:type="spellStart"/>
      <w:r w:rsidRPr="00327089">
        <w:rPr>
          <w:rFonts w:ascii="Times New Roman" w:hAnsi="Times New Roman" w:cs="Times New Roman"/>
          <w:sz w:val="24"/>
          <w:szCs w:val="24"/>
        </w:rPr>
        <w:t>Juridico</w:t>
      </w:r>
      <w:proofErr w:type="spellEnd"/>
      <w:r w:rsidRPr="00327089">
        <w:rPr>
          <w:rFonts w:ascii="Times New Roman" w:hAnsi="Times New Roman" w:cs="Times New Roman"/>
          <w:sz w:val="24"/>
          <w:szCs w:val="24"/>
        </w:rPr>
        <w:t xml:space="preserve">, </w:t>
      </w:r>
      <w:proofErr w:type="spellStart"/>
      <w:proofErr w:type="gramStart"/>
      <w:r w:rsidRPr="00327089">
        <w:rPr>
          <w:rFonts w:ascii="Times New Roman" w:hAnsi="Times New Roman" w:cs="Times New Roman"/>
          <w:sz w:val="24"/>
          <w:szCs w:val="24"/>
        </w:rPr>
        <w:t>Brasilia</w:t>
      </w:r>
      <w:proofErr w:type="spellEnd"/>
      <w:r w:rsidRPr="00327089">
        <w:rPr>
          <w:rFonts w:ascii="Times New Roman" w:hAnsi="Times New Roman" w:cs="Times New Roman"/>
          <w:sz w:val="24"/>
          <w:szCs w:val="24"/>
        </w:rPr>
        <w:t>-DF</w:t>
      </w:r>
      <w:proofErr w:type="gramEnd"/>
      <w:r w:rsidRPr="00327089">
        <w:rPr>
          <w:rFonts w:ascii="Times New Roman" w:hAnsi="Times New Roman" w:cs="Times New Roman"/>
          <w:sz w:val="24"/>
          <w:szCs w:val="24"/>
        </w:rPr>
        <w:t xml:space="preserve">: 17 jan. 2012. </w:t>
      </w:r>
      <w:proofErr w:type="spellStart"/>
      <w:r w:rsidRPr="00327089">
        <w:rPr>
          <w:rFonts w:ascii="Times New Roman" w:hAnsi="Times New Roman" w:cs="Times New Roman"/>
          <w:sz w:val="24"/>
          <w:szCs w:val="24"/>
        </w:rPr>
        <w:t>Disponivel</w:t>
      </w:r>
      <w:proofErr w:type="spellEnd"/>
      <w:r w:rsidRPr="00327089">
        <w:rPr>
          <w:rFonts w:ascii="Times New Roman" w:hAnsi="Times New Roman" w:cs="Times New Roman"/>
          <w:sz w:val="24"/>
          <w:szCs w:val="24"/>
        </w:rPr>
        <w:t xml:space="preserve"> em: &lt;http://www.conteudojuridico.com.br/?</w:t>
      </w:r>
      <w:proofErr w:type="gramStart"/>
      <w:r w:rsidRPr="00327089">
        <w:rPr>
          <w:rFonts w:ascii="Times New Roman" w:hAnsi="Times New Roman" w:cs="Times New Roman"/>
          <w:sz w:val="24"/>
          <w:szCs w:val="24"/>
        </w:rPr>
        <w:t>artigos&amp;ver</w:t>
      </w:r>
      <w:proofErr w:type="gramEnd"/>
      <w:r w:rsidRPr="00327089">
        <w:rPr>
          <w:rFonts w:ascii="Times New Roman" w:hAnsi="Times New Roman" w:cs="Times New Roman"/>
          <w:sz w:val="24"/>
          <w:szCs w:val="24"/>
        </w:rPr>
        <w:t>=2.35544&amp;seo=1&gt;. Acesso em: 24 de maio de 2016.</w:t>
      </w:r>
    </w:p>
    <w:p w:rsidR="00327089" w:rsidRDefault="00327089" w:rsidP="00327089">
      <w:pPr>
        <w:spacing w:after="0" w:line="240" w:lineRule="auto"/>
        <w:jc w:val="both"/>
        <w:rPr>
          <w:rFonts w:ascii="Times New Roman" w:hAnsi="Times New Roman" w:cs="Times New Roman"/>
          <w:sz w:val="24"/>
          <w:szCs w:val="24"/>
        </w:rPr>
      </w:pPr>
    </w:p>
    <w:p w:rsidR="002A377A" w:rsidRPr="004419DF" w:rsidRDefault="002A377A" w:rsidP="00327089">
      <w:pPr>
        <w:spacing w:after="0" w:line="240" w:lineRule="auto"/>
        <w:jc w:val="both"/>
        <w:rPr>
          <w:rFonts w:ascii="Times New Roman" w:hAnsi="Times New Roman" w:cs="Times New Roman"/>
          <w:sz w:val="24"/>
          <w:szCs w:val="24"/>
        </w:rPr>
      </w:pPr>
      <w:r w:rsidRPr="004419DF">
        <w:rPr>
          <w:rFonts w:ascii="Times New Roman" w:hAnsi="Times New Roman" w:cs="Times New Roman"/>
          <w:sz w:val="24"/>
          <w:szCs w:val="24"/>
        </w:rPr>
        <w:t xml:space="preserve">ASSIS, </w:t>
      </w:r>
      <w:proofErr w:type="spellStart"/>
      <w:r w:rsidRPr="004419DF">
        <w:rPr>
          <w:rFonts w:ascii="Times New Roman" w:hAnsi="Times New Roman" w:cs="Times New Roman"/>
          <w:sz w:val="24"/>
          <w:szCs w:val="24"/>
        </w:rPr>
        <w:t>Araken</w:t>
      </w:r>
      <w:proofErr w:type="spellEnd"/>
      <w:r w:rsidRPr="004419DF">
        <w:rPr>
          <w:rFonts w:ascii="Times New Roman" w:hAnsi="Times New Roman" w:cs="Times New Roman"/>
          <w:sz w:val="24"/>
          <w:szCs w:val="24"/>
        </w:rPr>
        <w:t xml:space="preserve">. Cumprimento de Sentença. Rio de Janeiro: Forense, </w:t>
      </w:r>
      <w:proofErr w:type="gramStart"/>
      <w:r w:rsidRPr="004419DF">
        <w:rPr>
          <w:rFonts w:ascii="Times New Roman" w:hAnsi="Times New Roman" w:cs="Times New Roman"/>
          <w:sz w:val="24"/>
          <w:szCs w:val="24"/>
        </w:rPr>
        <w:t>2006</w:t>
      </w:r>
      <w:proofErr w:type="gramEnd"/>
    </w:p>
    <w:p w:rsidR="002A377A" w:rsidRDefault="002A377A" w:rsidP="00327089">
      <w:pPr>
        <w:spacing w:after="0" w:line="240" w:lineRule="auto"/>
        <w:jc w:val="both"/>
        <w:rPr>
          <w:rFonts w:ascii="Times New Roman" w:hAnsi="Times New Roman" w:cs="Times New Roman"/>
          <w:sz w:val="24"/>
          <w:szCs w:val="24"/>
        </w:rPr>
      </w:pPr>
    </w:p>
    <w:p w:rsidR="00B8183F" w:rsidRDefault="00B8183F" w:rsidP="00327089">
      <w:pPr>
        <w:spacing w:after="0" w:line="240" w:lineRule="auto"/>
        <w:jc w:val="both"/>
        <w:rPr>
          <w:rFonts w:ascii="Times New Roman" w:hAnsi="Times New Roman" w:cs="Times New Roman"/>
          <w:sz w:val="24"/>
          <w:szCs w:val="24"/>
        </w:rPr>
      </w:pPr>
      <w:r w:rsidRPr="004419DF">
        <w:rPr>
          <w:rFonts w:ascii="Times New Roman" w:hAnsi="Times New Roman" w:cs="Times New Roman"/>
          <w:sz w:val="24"/>
          <w:szCs w:val="24"/>
        </w:rPr>
        <w:t xml:space="preserve">BONAVIDES, P. Curso de direito constitucional. São Paulo: Malheiros, </w:t>
      </w:r>
      <w:proofErr w:type="gramStart"/>
      <w:r w:rsidRPr="004419DF">
        <w:rPr>
          <w:rFonts w:ascii="Times New Roman" w:hAnsi="Times New Roman" w:cs="Times New Roman"/>
          <w:sz w:val="24"/>
          <w:szCs w:val="24"/>
        </w:rPr>
        <w:t>2001p.</w:t>
      </w:r>
      <w:proofErr w:type="gramEnd"/>
      <w:r w:rsidRPr="004419DF">
        <w:rPr>
          <w:rFonts w:ascii="Times New Roman" w:hAnsi="Times New Roman" w:cs="Times New Roman"/>
          <w:sz w:val="24"/>
          <w:szCs w:val="24"/>
        </w:rPr>
        <w:t>436</w:t>
      </w:r>
    </w:p>
    <w:p w:rsidR="002A377A" w:rsidRPr="004419DF" w:rsidRDefault="002A377A" w:rsidP="00327089">
      <w:pPr>
        <w:spacing w:after="0" w:line="240" w:lineRule="auto"/>
        <w:jc w:val="both"/>
        <w:rPr>
          <w:rFonts w:ascii="Times New Roman" w:hAnsi="Times New Roman" w:cs="Times New Roman"/>
          <w:sz w:val="24"/>
          <w:szCs w:val="24"/>
        </w:rPr>
      </w:pPr>
      <w:proofErr w:type="gramStart"/>
      <w:r w:rsidRPr="004419DF">
        <w:rPr>
          <w:rFonts w:ascii="Times New Roman" w:hAnsi="Times New Roman" w:cs="Times New Roman"/>
          <w:sz w:val="24"/>
          <w:szCs w:val="24"/>
        </w:rPr>
        <w:lastRenderedPageBreak/>
        <w:t>FARIAS,</w:t>
      </w:r>
      <w:proofErr w:type="gramEnd"/>
      <w:r w:rsidRPr="004419DF">
        <w:rPr>
          <w:rFonts w:ascii="Times New Roman" w:hAnsi="Times New Roman" w:cs="Times New Roman"/>
          <w:sz w:val="24"/>
          <w:szCs w:val="24"/>
        </w:rPr>
        <w:t xml:space="preserve"> Cristiano Chaves de; ROSENVALD, Nelson. Direito das Obrigações. Rio de Janeiro: </w:t>
      </w:r>
      <w:proofErr w:type="spellStart"/>
      <w:r w:rsidRPr="004419DF">
        <w:rPr>
          <w:rFonts w:ascii="Times New Roman" w:hAnsi="Times New Roman" w:cs="Times New Roman"/>
          <w:sz w:val="24"/>
          <w:szCs w:val="24"/>
        </w:rPr>
        <w:t>Lumen</w:t>
      </w:r>
      <w:proofErr w:type="spellEnd"/>
      <w:r w:rsidRPr="004419DF">
        <w:rPr>
          <w:rFonts w:ascii="Times New Roman" w:hAnsi="Times New Roman" w:cs="Times New Roman"/>
          <w:sz w:val="24"/>
          <w:szCs w:val="24"/>
        </w:rPr>
        <w:t xml:space="preserve"> Juris, 2008.</w:t>
      </w:r>
    </w:p>
    <w:p w:rsidR="002A377A" w:rsidRPr="004419DF" w:rsidRDefault="002A377A" w:rsidP="00327089">
      <w:pPr>
        <w:spacing w:after="0" w:line="240" w:lineRule="auto"/>
        <w:jc w:val="both"/>
        <w:rPr>
          <w:rFonts w:ascii="Times New Roman" w:hAnsi="Times New Roman" w:cs="Times New Roman"/>
          <w:sz w:val="24"/>
          <w:szCs w:val="24"/>
        </w:rPr>
      </w:pPr>
    </w:p>
    <w:p w:rsidR="00B8183F" w:rsidRPr="004419DF" w:rsidRDefault="002A377A" w:rsidP="003270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NADER, Paulo. </w:t>
      </w:r>
      <w:r w:rsidR="00B8183F" w:rsidRPr="004419DF">
        <w:rPr>
          <w:rFonts w:ascii="Times New Roman" w:hAnsi="Times New Roman" w:cs="Times New Roman"/>
          <w:sz w:val="24"/>
          <w:szCs w:val="24"/>
        </w:rPr>
        <w:t xml:space="preserve">Curso de Direito Civil. Volume </w:t>
      </w:r>
      <w:proofErr w:type="gramStart"/>
      <w:r w:rsidR="00B8183F" w:rsidRPr="004419DF">
        <w:rPr>
          <w:rFonts w:ascii="Times New Roman" w:hAnsi="Times New Roman" w:cs="Times New Roman"/>
          <w:sz w:val="24"/>
          <w:szCs w:val="24"/>
        </w:rPr>
        <w:t>1</w:t>
      </w:r>
      <w:proofErr w:type="gramEnd"/>
      <w:r w:rsidR="00B8183F" w:rsidRPr="004419DF">
        <w:rPr>
          <w:rFonts w:ascii="Times New Roman" w:hAnsi="Times New Roman" w:cs="Times New Roman"/>
          <w:sz w:val="24"/>
          <w:szCs w:val="24"/>
        </w:rPr>
        <w:t xml:space="preserve">. Parte geral. 9ª edição, editora Forense, Rio de Janeiro, </w:t>
      </w:r>
      <w:proofErr w:type="gramStart"/>
      <w:r w:rsidR="00B8183F" w:rsidRPr="004419DF">
        <w:rPr>
          <w:rFonts w:ascii="Times New Roman" w:hAnsi="Times New Roman" w:cs="Times New Roman"/>
          <w:sz w:val="24"/>
          <w:szCs w:val="24"/>
        </w:rPr>
        <w:t>2013</w:t>
      </w:r>
      <w:proofErr w:type="gramEnd"/>
    </w:p>
    <w:p w:rsidR="00B8183F" w:rsidRPr="004419DF" w:rsidRDefault="00B8183F" w:rsidP="00327089">
      <w:pPr>
        <w:spacing w:after="0" w:line="240" w:lineRule="auto"/>
        <w:jc w:val="both"/>
        <w:rPr>
          <w:rFonts w:ascii="Times New Roman" w:hAnsi="Times New Roman" w:cs="Times New Roman"/>
          <w:sz w:val="24"/>
          <w:szCs w:val="24"/>
        </w:rPr>
      </w:pPr>
    </w:p>
    <w:p w:rsidR="00B8183F" w:rsidRDefault="00B8183F" w:rsidP="00327089">
      <w:pPr>
        <w:spacing w:after="0" w:line="240" w:lineRule="auto"/>
        <w:jc w:val="both"/>
        <w:rPr>
          <w:rFonts w:ascii="Times New Roman" w:hAnsi="Times New Roman" w:cs="Times New Roman"/>
          <w:sz w:val="24"/>
          <w:szCs w:val="24"/>
        </w:rPr>
      </w:pPr>
      <w:r w:rsidRPr="004419DF">
        <w:rPr>
          <w:rFonts w:ascii="Times New Roman" w:hAnsi="Times New Roman" w:cs="Times New Roman"/>
          <w:sz w:val="24"/>
          <w:szCs w:val="24"/>
        </w:rPr>
        <w:t xml:space="preserve">GONÇALVES, Carlos Roberto. Direito Civil Brasileiro: teoria geral das obrigações, v. 2, 12edição, São Paulo: </w:t>
      </w:r>
      <w:proofErr w:type="gramStart"/>
      <w:r w:rsidRPr="004419DF">
        <w:rPr>
          <w:rFonts w:ascii="Times New Roman" w:hAnsi="Times New Roman" w:cs="Times New Roman"/>
          <w:sz w:val="24"/>
          <w:szCs w:val="24"/>
        </w:rPr>
        <w:t>Saraiva,</w:t>
      </w:r>
      <w:proofErr w:type="gramEnd"/>
      <w:r w:rsidRPr="004419DF">
        <w:rPr>
          <w:rFonts w:ascii="Times New Roman" w:hAnsi="Times New Roman" w:cs="Times New Roman"/>
          <w:sz w:val="24"/>
          <w:szCs w:val="24"/>
        </w:rPr>
        <w:t xml:space="preserve"> 2015. P. 19</w:t>
      </w:r>
    </w:p>
    <w:p w:rsidR="002A377A" w:rsidRDefault="002A377A" w:rsidP="00327089">
      <w:pPr>
        <w:spacing w:after="0" w:line="240" w:lineRule="auto"/>
        <w:jc w:val="both"/>
        <w:rPr>
          <w:rFonts w:ascii="Times New Roman" w:hAnsi="Times New Roman" w:cs="Times New Roman"/>
          <w:sz w:val="24"/>
          <w:szCs w:val="24"/>
        </w:rPr>
      </w:pPr>
      <w:r w:rsidRPr="004419DF">
        <w:rPr>
          <w:rFonts w:ascii="Times New Roman" w:hAnsi="Times New Roman" w:cs="Times New Roman"/>
          <w:sz w:val="24"/>
          <w:szCs w:val="24"/>
        </w:rPr>
        <w:t xml:space="preserve">GONÇALVES, Marcus Vinicius Rios. Processo Cautelar e Execução. São Paulo: </w:t>
      </w:r>
      <w:proofErr w:type="gramStart"/>
      <w:r w:rsidRPr="004419DF">
        <w:rPr>
          <w:rFonts w:ascii="Times New Roman" w:hAnsi="Times New Roman" w:cs="Times New Roman"/>
          <w:sz w:val="24"/>
          <w:szCs w:val="24"/>
        </w:rPr>
        <w:t>Saraiva,</w:t>
      </w:r>
      <w:proofErr w:type="gramEnd"/>
      <w:r w:rsidRPr="004419DF">
        <w:rPr>
          <w:rFonts w:ascii="Times New Roman" w:hAnsi="Times New Roman" w:cs="Times New Roman"/>
          <w:sz w:val="24"/>
          <w:szCs w:val="24"/>
        </w:rPr>
        <w:t xml:space="preserve"> 2009.</w:t>
      </w:r>
    </w:p>
    <w:p w:rsidR="002A377A" w:rsidRDefault="002A377A" w:rsidP="00327089">
      <w:pPr>
        <w:spacing w:after="0" w:line="240" w:lineRule="auto"/>
        <w:jc w:val="both"/>
        <w:rPr>
          <w:rFonts w:ascii="Times New Roman" w:hAnsi="Times New Roman" w:cs="Times New Roman"/>
          <w:sz w:val="24"/>
          <w:szCs w:val="24"/>
        </w:rPr>
      </w:pPr>
    </w:p>
    <w:p w:rsidR="002A377A" w:rsidRDefault="002A377A" w:rsidP="00327089">
      <w:pPr>
        <w:spacing w:after="0" w:line="240" w:lineRule="auto"/>
        <w:jc w:val="both"/>
        <w:rPr>
          <w:rFonts w:ascii="Times New Roman" w:hAnsi="Times New Roman" w:cs="Times New Roman"/>
          <w:sz w:val="24"/>
          <w:szCs w:val="24"/>
        </w:rPr>
      </w:pPr>
      <w:r w:rsidRPr="004419DF">
        <w:rPr>
          <w:rFonts w:ascii="Times New Roman" w:hAnsi="Times New Roman" w:cs="Times New Roman"/>
          <w:sz w:val="24"/>
          <w:szCs w:val="24"/>
        </w:rPr>
        <w:t xml:space="preserve">MONTEIRO, Washington de Barros. Curso de Direito Civil – Direito das Obrigações 1ª parte. São Paulo: </w:t>
      </w:r>
      <w:proofErr w:type="gramStart"/>
      <w:r w:rsidRPr="004419DF">
        <w:rPr>
          <w:rFonts w:ascii="Times New Roman" w:hAnsi="Times New Roman" w:cs="Times New Roman"/>
          <w:sz w:val="24"/>
          <w:szCs w:val="24"/>
        </w:rPr>
        <w:t>Saraiva,</w:t>
      </w:r>
      <w:proofErr w:type="gramEnd"/>
      <w:r w:rsidRPr="004419DF">
        <w:rPr>
          <w:rFonts w:ascii="Times New Roman" w:hAnsi="Times New Roman" w:cs="Times New Roman"/>
          <w:sz w:val="24"/>
          <w:szCs w:val="24"/>
        </w:rPr>
        <w:t xml:space="preserve"> 2007.</w:t>
      </w:r>
    </w:p>
    <w:p w:rsidR="002A377A" w:rsidRPr="004419DF" w:rsidRDefault="002A377A" w:rsidP="00327089">
      <w:pPr>
        <w:spacing w:after="0" w:line="240" w:lineRule="auto"/>
        <w:jc w:val="both"/>
        <w:rPr>
          <w:rFonts w:ascii="Times New Roman" w:hAnsi="Times New Roman" w:cs="Times New Roman"/>
          <w:sz w:val="24"/>
          <w:szCs w:val="24"/>
        </w:rPr>
      </w:pPr>
    </w:p>
    <w:p w:rsidR="002A377A" w:rsidRPr="004419DF" w:rsidRDefault="002A377A" w:rsidP="00327089">
      <w:pPr>
        <w:spacing w:after="0" w:line="240" w:lineRule="auto"/>
        <w:jc w:val="both"/>
        <w:rPr>
          <w:rFonts w:ascii="Times New Roman" w:hAnsi="Times New Roman" w:cs="Times New Roman"/>
          <w:sz w:val="24"/>
          <w:szCs w:val="24"/>
        </w:rPr>
      </w:pPr>
    </w:p>
    <w:p w:rsidR="002A377A" w:rsidRPr="004419DF" w:rsidRDefault="002A377A" w:rsidP="00327089">
      <w:pPr>
        <w:spacing w:after="0" w:line="240" w:lineRule="auto"/>
        <w:jc w:val="both"/>
        <w:rPr>
          <w:rFonts w:ascii="Times New Roman" w:hAnsi="Times New Roman" w:cs="Times New Roman"/>
          <w:sz w:val="24"/>
          <w:szCs w:val="24"/>
        </w:rPr>
      </w:pPr>
      <w:r w:rsidRPr="004419DF">
        <w:rPr>
          <w:rFonts w:ascii="Times New Roman" w:hAnsi="Times New Roman" w:cs="Times New Roman"/>
          <w:sz w:val="24"/>
          <w:szCs w:val="24"/>
        </w:rPr>
        <w:t>PEREIRA</w:t>
      </w:r>
      <w:proofErr w:type="gramStart"/>
      <w:r w:rsidRPr="004419DF">
        <w:rPr>
          <w:rFonts w:ascii="Times New Roman" w:hAnsi="Times New Roman" w:cs="Times New Roman"/>
          <w:sz w:val="24"/>
          <w:szCs w:val="24"/>
        </w:rPr>
        <w:t>, Caio</w:t>
      </w:r>
      <w:proofErr w:type="gramEnd"/>
      <w:r w:rsidRPr="004419DF">
        <w:rPr>
          <w:rFonts w:ascii="Times New Roman" w:hAnsi="Times New Roman" w:cs="Times New Roman"/>
          <w:sz w:val="24"/>
          <w:szCs w:val="24"/>
        </w:rPr>
        <w:t xml:space="preserve"> Mário da Silva. Instituições de Direito Civil – Vol. II Teoria Geral das Obrigações. Rio de Janeiro: Forense, 2012.</w:t>
      </w:r>
    </w:p>
    <w:p w:rsidR="002A377A" w:rsidRDefault="002A377A" w:rsidP="00327089">
      <w:pPr>
        <w:spacing w:after="0" w:line="240" w:lineRule="auto"/>
        <w:jc w:val="both"/>
        <w:rPr>
          <w:rFonts w:ascii="Times New Roman" w:hAnsi="Times New Roman" w:cs="Times New Roman"/>
          <w:sz w:val="24"/>
          <w:szCs w:val="24"/>
        </w:rPr>
      </w:pPr>
    </w:p>
    <w:p w:rsidR="002A377A" w:rsidRPr="004419DF" w:rsidRDefault="002A377A" w:rsidP="00327089">
      <w:pPr>
        <w:spacing w:after="0" w:line="240" w:lineRule="auto"/>
        <w:jc w:val="both"/>
        <w:rPr>
          <w:rFonts w:ascii="Times New Roman" w:hAnsi="Times New Roman" w:cs="Times New Roman"/>
          <w:sz w:val="24"/>
          <w:szCs w:val="24"/>
        </w:rPr>
      </w:pPr>
      <w:r w:rsidRPr="004419DF">
        <w:rPr>
          <w:rFonts w:ascii="Times New Roman" w:hAnsi="Times New Roman" w:cs="Times New Roman"/>
          <w:sz w:val="24"/>
          <w:szCs w:val="24"/>
        </w:rPr>
        <w:t>PODESTÁ, Fabio Henrique. Direito das Obrigações: teoria geral e responsabilidade civil. 6ed. São Paulo: Atlas, 2008 p.</w:t>
      </w:r>
      <w:proofErr w:type="gramStart"/>
      <w:r w:rsidRPr="004419DF">
        <w:rPr>
          <w:rFonts w:ascii="Times New Roman" w:hAnsi="Times New Roman" w:cs="Times New Roman"/>
          <w:sz w:val="24"/>
          <w:szCs w:val="24"/>
        </w:rPr>
        <w:t>172</w:t>
      </w:r>
      <w:proofErr w:type="gramEnd"/>
    </w:p>
    <w:p w:rsidR="002A377A" w:rsidRPr="004419DF" w:rsidRDefault="002A377A" w:rsidP="00327089">
      <w:pPr>
        <w:spacing w:after="0" w:line="240" w:lineRule="auto"/>
        <w:jc w:val="both"/>
        <w:rPr>
          <w:rFonts w:ascii="Times New Roman" w:hAnsi="Times New Roman" w:cs="Times New Roman"/>
          <w:sz w:val="24"/>
          <w:szCs w:val="24"/>
        </w:rPr>
      </w:pPr>
      <w:r w:rsidRPr="004419DF">
        <w:rPr>
          <w:rFonts w:ascii="Times New Roman" w:hAnsi="Times New Roman" w:cs="Times New Roman"/>
          <w:sz w:val="24"/>
          <w:szCs w:val="24"/>
        </w:rPr>
        <w:t xml:space="preserve">REALE, Miguel. Lições Preliminares do Direito. São Paulo: </w:t>
      </w:r>
      <w:proofErr w:type="gramStart"/>
      <w:r w:rsidRPr="004419DF">
        <w:rPr>
          <w:rFonts w:ascii="Times New Roman" w:hAnsi="Times New Roman" w:cs="Times New Roman"/>
          <w:sz w:val="24"/>
          <w:szCs w:val="24"/>
        </w:rPr>
        <w:t>Saraiva,</w:t>
      </w:r>
      <w:proofErr w:type="gramEnd"/>
      <w:r w:rsidRPr="004419DF">
        <w:rPr>
          <w:rFonts w:ascii="Times New Roman" w:hAnsi="Times New Roman" w:cs="Times New Roman"/>
          <w:sz w:val="24"/>
          <w:szCs w:val="24"/>
        </w:rPr>
        <w:t xml:space="preserve"> 1991, p.300</w:t>
      </w:r>
    </w:p>
    <w:p w:rsidR="00B8183F" w:rsidRPr="004419DF" w:rsidRDefault="00B8183F" w:rsidP="00327089">
      <w:pPr>
        <w:spacing w:after="0" w:line="240" w:lineRule="auto"/>
        <w:jc w:val="both"/>
        <w:rPr>
          <w:rFonts w:ascii="Times New Roman" w:hAnsi="Times New Roman" w:cs="Times New Roman"/>
          <w:sz w:val="24"/>
          <w:szCs w:val="24"/>
        </w:rPr>
      </w:pPr>
    </w:p>
    <w:p w:rsidR="00B8183F" w:rsidRPr="004419DF" w:rsidRDefault="00B8183F" w:rsidP="00327089">
      <w:pPr>
        <w:spacing w:after="0" w:line="240" w:lineRule="auto"/>
        <w:jc w:val="both"/>
        <w:rPr>
          <w:rFonts w:ascii="Times New Roman" w:hAnsi="Times New Roman" w:cs="Times New Roman"/>
          <w:sz w:val="24"/>
          <w:szCs w:val="24"/>
        </w:rPr>
      </w:pPr>
      <w:r w:rsidRPr="004419DF">
        <w:rPr>
          <w:rFonts w:ascii="Times New Roman" w:hAnsi="Times New Roman" w:cs="Times New Roman"/>
          <w:sz w:val="24"/>
          <w:szCs w:val="24"/>
        </w:rPr>
        <w:t xml:space="preserve">RODRIGUES, Silvio, Direito Civil: parte geral das obrigações. São Paulo: </w:t>
      </w:r>
      <w:proofErr w:type="gramStart"/>
      <w:r w:rsidRPr="004419DF">
        <w:rPr>
          <w:rFonts w:ascii="Times New Roman" w:hAnsi="Times New Roman" w:cs="Times New Roman"/>
          <w:sz w:val="24"/>
          <w:szCs w:val="24"/>
        </w:rPr>
        <w:t>Saraiva,</w:t>
      </w:r>
      <w:proofErr w:type="gramEnd"/>
      <w:r w:rsidRPr="004419DF">
        <w:rPr>
          <w:rFonts w:ascii="Times New Roman" w:hAnsi="Times New Roman" w:cs="Times New Roman"/>
          <w:sz w:val="24"/>
          <w:szCs w:val="24"/>
        </w:rPr>
        <w:t xml:space="preserve"> 2002 p. 243</w:t>
      </w:r>
    </w:p>
    <w:p w:rsidR="00B8183F" w:rsidRPr="004419DF" w:rsidRDefault="00B8183F" w:rsidP="00327089">
      <w:pPr>
        <w:spacing w:after="0" w:line="240" w:lineRule="auto"/>
        <w:jc w:val="both"/>
        <w:rPr>
          <w:rFonts w:ascii="Times New Roman" w:hAnsi="Times New Roman" w:cs="Times New Roman"/>
          <w:sz w:val="24"/>
          <w:szCs w:val="24"/>
        </w:rPr>
      </w:pPr>
    </w:p>
    <w:p w:rsidR="00B8183F" w:rsidRPr="004419DF" w:rsidRDefault="00B8183F" w:rsidP="00327089">
      <w:pPr>
        <w:spacing w:after="0" w:line="240" w:lineRule="auto"/>
        <w:jc w:val="both"/>
        <w:rPr>
          <w:rFonts w:ascii="Times New Roman" w:hAnsi="Times New Roman" w:cs="Times New Roman"/>
          <w:sz w:val="24"/>
          <w:szCs w:val="24"/>
        </w:rPr>
      </w:pPr>
      <w:r w:rsidRPr="004419DF">
        <w:rPr>
          <w:rFonts w:ascii="Times New Roman" w:hAnsi="Times New Roman" w:cs="Times New Roman"/>
          <w:sz w:val="24"/>
          <w:szCs w:val="24"/>
        </w:rPr>
        <w:t xml:space="preserve">RODRIGUES, Silvio. Direito Civil – Parte Geral das Obrigações Vol.2. São Paulo: </w:t>
      </w:r>
      <w:proofErr w:type="gramStart"/>
      <w:r w:rsidRPr="004419DF">
        <w:rPr>
          <w:rFonts w:ascii="Times New Roman" w:hAnsi="Times New Roman" w:cs="Times New Roman"/>
          <w:sz w:val="24"/>
          <w:szCs w:val="24"/>
        </w:rPr>
        <w:t>Saraiva,</w:t>
      </w:r>
      <w:proofErr w:type="gramEnd"/>
      <w:r w:rsidRPr="004419DF">
        <w:rPr>
          <w:rFonts w:ascii="Times New Roman" w:hAnsi="Times New Roman" w:cs="Times New Roman"/>
          <w:sz w:val="24"/>
          <w:szCs w:val="24"/>
        </w:rPr>
        <w:t xml:space="preserve"> 2008.</w:t>
      </w:r>
    </w:p>
    <w:p w:rsidR="00B8183F" w:rsidRPr="004419DF" w:rsidRDefault="00B8183F" w:rsidP="00327089">
      <w:pPr>
        <w:spacing w:after="0" w:line="240" w:lineRule="auto"/>
        <w:jc w:val="both"/>
        <w:rPr>
          <w:rFonts w:ascii="Times New Roman" w:hAnsi="Times New Roman" w:cs="Times New Roman"/>
          <w:sz w:val="24"/>
          <w:szCs w:val="24"/>
        </w:rPr>
      </w:pPr>
    </w:p>
    <w:p w:rsidR="00B8183F" w:rsidRPr="0065239A" w:rsidRDefault="00B8183F" w:rsidP="00327089">
      <w:pPr>
        <w:spacing w:after="0" w:line="240" w:lineRule="auto"/>
        <w:jc w:val="both"/>
        <w:rPr>
          <w:rFonts w:ascii="Times New Roman" w:hAnsi="Times New Roman" w:cs="Times New Roman"/>
          <w:sz w:val="24"/>
          <w:szCs w:val="24"/>
        </w:rPr>
      </w:pPr>
      <w:r w:rsidRPr="004419DF">
        <w:rPr>
          <w:rFonts w:ascii="Times New Roman" w:hAnsi="Times New Roman" w:cs="Times New Roman"/>
          <w:sz w:val="24"/>
          <w:szCs w:val="24"/>
        </w:rPr>
        <w:t xml:space="preserve">SILVA, Rosana Ribeiro </w:t>
      </w:r>
      <w:proofErr w:type="gramStart"/>
      <w:r w:rsidRPr="004419DF">
        <w:rPr>
          <w:rFonts w:ascii="Times New Roman" w:hAnsi="Times New Roman" w:cs="Times New Roman"/>
          <w:sz w:val="24"/>
          <w:szCs w:val="24"/>
        </w:rPr>
        <w:t>da.</w:t>
      </w:r>
      <w:proofErr w:type="gramEnd"/>
      <w:r w:rsidRPr="004419DF">
        <w:rPr>
          <w:rFonts w:ascii="Times New Roman" w:hAnsi="Times New Roman" w:cs="Times New Roman"/>
          <w:sz w:val="24"/>
          <w:szCs w:val="24"/>
        </w:rPr>
        <w:t xml:space="preserve"> </w:t>
      </w:r>
      <w:hyperlink r:id="rId9" w:history="1">
        <w:r w:rsidRPr="0065239A">
          <w:rPr>
            <w:rStyle w:val="Hyperlink"/>
            <w:rFonts w:ascii="Times New Roman" w:hAnsi="Times New Roman" w:cs="Times New Roman"/>
            <w:color w:val="auto"/>
            <w:sz w:val="24"/>
            <w:szCs w:val="24"/>
            <w:u w:val="none"/>
          </w:rPr>
          <w:t>Tutela específica da obrigação (art. 461, CPC)</w:t>
        </w:r>
      </w:hyperlink>
      <w:r w:rsidRPr="0065239A">
        <w:rPr>
          <w:rFonts w:ascii="Times New Roman" w:hAnsi="Times New Roman" w:cs="Times New Roman"/>
          <w:sz w:val="24"/>
          <w:szCs w:val="24"/>
        </w:rPr>
        <w:t xml:space="preserve">. </w:t>
      </w:r>
      <w:r w:rsidRPr="0065239A">
        <w:rPr>
          <w:rStyle w:val="Forte"/>
          <w:rFonts w:ascii="Times New Roman" w:hAnsi="Times New Roman" w:cs="Times New Roman"/>
          <w:sz w:val="24"/>
          <w:szCs w:val="24"/>
        </w:rPr>
        <w:t xml:space="preserve">Revista Jus </w:t>
      </w:r>
      <w:proofErr w:type="spellStart"/>
      <w:r w:rsidRPr="0065239A">
        <w:rPr>
          <w:rStyle w:val="Forte"/>
          <w:rFonts w:ascii="Times New Roman" w:hAnsi="Times New Roman" w:cs="Times New Roman"/>
          <w:sz w:val="24"/>
          <w:szCs w:val="24"/>
        </w:rPr>
        <w:t>Navigandi</w:t>
      </w:r>
      <w:proofErr w:type="spellEnd"/>
      <w:r w:rsidRPr="0065239A">
        <w:rPr>
          <w:rFonts w:ascii="Times New Roman" w:hAnsi="Times New Roman" w:cs="Times New Roman"/>
          <w:sz w:val="24"/>
          <w:szCs w:val="24"/>
        </w:rPr>
        <w:t xml:space="preserve">, Teresina, </w:t>
      </w:r>
      <w:hyperlink r:id="rId10" w:history="1">
        <w:r w:rsidRPr="0065239A">
          <w:rPr>
            <w:rStyle w:val="Hyperlink"/>
            <w:rFonts w:ascii="Times New Roman" w:hAnsi="Times New Roman" w:cs="Times New Roman"/>
            <w:color w:val="auto"/>
            <w:sz w:val="24"/>
            <w:szCs w:val="24"/>
            <w:u w:val="none"/>
          </w:rPr>
          <w:t>ano 4</w:t>
        </w:r>
      </w:hyperlink>
      <w:r w:rsidRPr="0065239A">
        <w:rPr>
          <w:rFonts w:ascii="Times New Roman" w:hAnsi="Times New Roman" w:cs="Times New Roman"/>
          <w:sz w:val="24"/>
          <w:szCs w:val="24"/>
        </w:rPr>
        <w:t xml:space="preserve">, </w:t>
      </w:r>
      <w:hyperlink r:id="rId11" w:history="1">
        <w:r w:rsidRPr="0065239A">
          <w:rPr>
            <w:rStyle w:val="Hyperlink"/>
            <w:rFonts w:ascii="Times New Roman" w:hAnsi="Times New Roman" w:cs="Times New Roman"/>
            <w:color w:val="auto"/>
            <w:sz w:val="24"/>
            <w:szCs w:val="24"/>
            <w:u w:val="none"/>
          </w:rPr>
          <w:t>n. 34</w:t>
        </w:r>
      </w:hyperlink>
      <w:r w:rsidRPr="0065239A">
        <w:rPr>
          <w:rFonts w:ascii="Times New Roman" w:hAnsi="Times New Roman" w:cs="Times New Roman"/>
          <w:sz w:val="24"/>
          <w:szCs w:val="24"/>
        </w:rPr>
        <w:t xml:space="preserve">, </w:t>
      </w:r>
      <w:hyperlink r:id="rId12" w:history="1">
        <w:r w:rsidRPr="0065239A">
          <w:rPr>
            <w:rStyle w:val="Hyperlink"/>
            <w:rFonts w:ascii="Times New Roman" w:hAnsi="Times New Roman" w:cs="Times New Roman"/>
            <w:color w:val="auto"/>
            <w:sz w:val="24"/>
            <w:szCs w:val="24"/>
            <w:u w:val="none"/>
          </w:rPr>
          <w:t>1</w:t>
        </w:r>
      </w:hyperlink>
      <w:r w:rsidRPr="0065239A">
        <w:rPr>
          <w:rFonts w:ascii="Times New Roman" w:hAnsi="Times New Roman" w:cs="Times New Roman"/>
          <w:sz w:val="24"/>
          <w:szCs w:val="24"/>
        </w:rPr>
        <w:t xml:space="preserve"> </w:t>
      </w:r>
      <w:hyperlink r:id="rId13" w:history="1">
        <w:r w:rsidRPr="0065239A">
          <w:rPr>
            <w:rStyle w:val="Hyperlink"/>
            <w:rFonts w:ascii="Times New Roman" w:hAnsi="Times New Roman" w:cs="Times New Roman"/>
            <w:color w:val="auto"/>
            <w:sz w:val="24"/>
            <w:szCs w:val="24"/>
            <w:u w:val="none"/>
          </w:rPr>
          <w:t>ago.</w:t>
        </w:r>
      </w:hyperlink>
      <w:r w:rsidRPr="0065239A">
        <w:rPr>
          <w:rFonts w:ascii="Times New Roman" w:hAnsi="Times New Roman" w:cs="Times New Roman"/>
          <w:sz w:val="24"/>
          <w:szCs w:val="24"/>
        </w:rPr>
        <w:t xml:space="preserve"> </w:t>
      </w:r>
      <w:hyperlink r:id="rId14" w:history="1">
        <w:r w:rsidRPr="0065239A">
          <w:rPr>
            <w:rStyle w:val="Hyperlink"/>
            <w:rFonts w:ascii="Times New Roman" w:hAnsi="Times New Roman" w:cs="Times New Roman"/>
            <w:color w:val="auto"/>
            <w:sz w:val="24"/>
            <w:szCs w:val="24"/>
            <w:u w:val="none"/>
          </w:rPr>
          <w:t>1999</w:t>
        </w:r>
      </w:hyperlink>
      <w:r w:rsidRPr="0065239A">
        <w:rPr>
          <w:rFonts w:ascii="Times New Roman" w:hAnsi="Times New Roman" w:cs="Times New Roman"/>
          <w:sz w:val="24"/>
          <w:szCs w:val="24"/>
        </w:rPr>
        <w:t xml:space="preserve">. Disponível em: </w:t>
      </w:r>
      <w:r w:rsidRPr="0065239A">
        <w:rPr>
          <w:rStyle w:val="url"/>
          <w:rFonts w:ascii="Times New Roman" w:hAnsi="Times New Roman" w:cs="Times New Roman"/>
          <w:sz w:val="24"/>
          <w:szCs w:val="24"/>
        </w:rPr>
        <w:t>&lt;</w:t>
      </w:r>
      <w:proofErr w:type="gramStart"/>
      <w:r w:rsidRPr="0065239A">
        <w:rPr>
          <w:rStyle w:val="url"/>
          <w:rFonts w:ascii="Times New Roman" w:hAnsi="Times New Roman" w:cs="Times New Roman"/>
          <w:sz w:val="24"/>
          <w:szCs w:val="24"/>
        </w:rPr>
        <w:t>https</w:t>
      </w:r>
      <w:proofErr w:type="gramEnd"/>
      <w:r w:rsidRPr="0065239A">
        <w:rPr>
          <w:rStyle w:val="url"/>
          <w:rFonts w:ascii="Times New Roman" w:hAnsi="Times New Roman" w:cs="Times New Roman"/>
          <w:sz w:val="24"/>
          <w:szCs w:val="24"/>
        </w:rPr>
        <w:t>://jus.com.br/artigos/886&gt;</w:t>
      </w:r>
      <w:r w:rsidRPr="0065239A">
        <w:rPr>
          <w:rFonts w:ascii="Times New Roman" w:hAnsi="Times New Roman" w:cs="Times New Roman"/>
          <w:sz w:val="24"/>
          <w:szCs w:val="24"/>
        </w:rPr>
        <w:t xml:space="preserve">. Acesso em: 30 </w:t>
      </w:r>
      <w:r w:rsidR="00650453" w:rsidRPr="0065239A">
        <w:rPr>
          <w:rFonts w:ascii="Times New Roman" w:hAnsi="Times New Roman" w:cs="Times New Roman"/>
          <w:sz w:val="24"/>
          <w:szCs w:val="24"/>
        </w:rPr>
        <w:t xml:space="preserve">de </w:t>
      </w:r>
      <w:r w:rsidRPr="0065239A">
        <w:rPr>
          <w:rFonts w:ascii="Times New Roman" w:hAnsi="Times New Roman" w:cs="Times New Roman"/>
          <w:sz w:val="24"/>
          <w:szCs w:val="24"/>
        </w:rPr>
        <w:t xml:space="preserve">março </w:t>
      </w:r>
      <w:r w:rsidR="00650453" w:rsidRPr="0065239A">
        <w:rPr>
          <w:rFonts w:ascii="Times New Roman" w:hAnsi="Times New Roman" w:cs="Times New Roman"/>
          <w:sz w:val="24"/>
          <w:szCs w:val="24"/>
        </w:rPr>
        <w:t xml:space="preserve">de </w:t>
      </w:r>
      <w:r w:rsidRPr="0065239A">
        <w:rPr>
          <w:rFonts w:ascii="Times New Roman" w:hAnsi="Times New Roman" w:cs="Times New Roman"/>
          <w:sz w:val="24"/>
          <w:szCs w:val="24"/>
        </w:rPr>
        <w:t>2016.</w:t>
      </w:r>
    </w:p>
    <w:p w:rsidR="002B6B9C" w:rsidRDefault="002B6B9C" w:rsidP="00327089">
      <w:pPr>
        <w:spacing w:after="0" w:line="240" w:lineRule="auto"/>
        <w:jc w:val="both"/>
      </w:pPr>
    </w:p>
    <w:p w:rsidR="00650453" w:rsidRPr="0065239A" w:rsidRDefault="008E3BF8" w:rsidP="00327089">
      <w:pPr>
        <w:spacing w:after="0" w:line="240" w:lineRule="auto"/>
        <w:jc w:val="both"/>
        <w:rPr>
          <w:rFonts w:ascii="Times New Roman" w:hAnsi="Times New Roman" w:cs="Times New Roman"/>
          <w:sz w:val="24"/>
          <w:szCs w:val="24"/>
        </w:rPr>
      </w:pPr>
      <w:hyperlink r:id="rId15" w:history="1">
        <w:r w:rsidR="00650453" w:rsidRPr="0065239A">
          <w:rPr>
            <w:rStyle w:val="Hyperlink"/>
            <w:rFonts w:ascii="Times New Roman" w:hAnsi="Times New Roman" w:cs="Times New Roman"/>
            <w:color w:val="auto"/>
            <w:sz w:val="24"/>
            <w:szCs w:val="24"/>
            <w:u w:val="none"/>
          </w:rPr>
          <w:t>http://www.tjmg.jus.br/portal/jurisprudencia/consulta-de-jurisprudencia/acordaos/</w:t>
        </w:r>
      </w:hyperlink>
      <w:r w:rsidR="00650453" w:rsidRPr="0065239A">
        <w:rPr>
          <w:rFonts w:ascii="Times New Roman" w:hAnsi="Times New Roman" w:cs="Times New Roman"/>
          <w:sz w:val="24"/>
          <w:szCs w:val="24"/>
        </w:rPr>
        <w:t xml:space="preserve"> - consultado em 25 de maio de 2016.</w:t>
      </w:r>
    </w:p>
    <w:p w:rsidR="00327089" w:rsidRDefault="00327089" w:rsidP="00327089">
      <w:pPr>
        <w:spacing w:after="0" w:line="240" w:lineRule="auto"/>
        <w:jc w:val="both"/>
        <w:rPr>
          <w:rFonts w:ascii="Times New Roman" w:hAnsi="Times New Roman" w:cs="Times New Roman"/>
          <w:sz w:val="24"/>
          <w:szCs w:val="24"/>
        </w:rPr>
      </w:pPr>
    </w:p>
    <w:p w:rsidR="00327089" w:rsidRPr="0065239A" w:rsidRDefault="008E3BF8" w:rsidP="00327089">
      <w:pPr>
        <w:spacing w:after="0" w:line="240" w:lineRule="auto"/>
        <w:rPr>
          <w:rFonts w:ascii="Times New Roman" w:hAnsi="Times New Roman" w:cs="Times New Roman"/>
          <w:sz w:val="24"/>
          <w:szCs w:val="24"/>
        </w:rPr>
      </w:pPr>
      <w:hyperlink r:id="rId16" w:history="1">
        <w:r w:rsidR="00327089" w:rsidRPr="0065239A">
          <w:rPr>
            <w:rStyle w:val="Hyperlink"/>
            <w:color w:val="auto"/>
            <w:u w:val="none"/>
          </w:rPr>
          <w:t>http://lggd.jusbrasil.com.br/artigos/247717320/obrigacoes-no-direito-civil-brasileiro</w:t>
        </w:r>
      </w:hyperlink>
      <w:proofErr w:type="gramStart"/>
      <w:r w:rsidR="00327089" w:rsidRPr="0065239A">
        <w:rPr>
          <w:rFonts w:ascii="Times New Roman" w:hAnsi="Times New Roman" w:cs="Times New Roman"/>
          <w:sz w:val="24"/>
          <w:szCs w:val="24"/>
        </w:rPr>
        <w:t xml:space="preserve">  </w:t>
      </w:r>
      <w:proofErr w:type="gramEnd"/>
      <w:r w:rsidR="00327089" w:rsidRPr="0065239A">
        <w:rPr>
          <w:rFonts w:ascii="Times New Roman" w:hAnsi="Times New Roman" w:cs="Times New Roman"/>
          <w:sz w:val="24"/>
          <w:szCs w:val="24"/>
        </w:rPr>
        <w:t>c</w:t>
      </w:r>
      <w:r w:rsidR="00327089">
        <w:rPr>
          <w:rFonts w:ascii="Times New Roman" w:hAnsi="Times New Roman" w:cs="Times New Roman"/>
          <w:sz w:val="24"/>
          <w:szCs w:val="24"/>
        </w:rPr>
        <w:t>onsultado em 25 de maio de 2016.</w:t>
      </w:r>
    </w:p>
    <w:p w:rsidR="00327089" w:rsidRPr="0065239A" w:rsidRDefault="00327089" w:rsidP="00327089">
      <w:pPr>
        <w:spacing w:after="0" w:line="240" w:lineRule="auto"/>
        <w:rPr>
          <w:rFonts w:ascii="Times New Roman" w:hAnsi="Times New Roman" w:cs="Times New Roman"/>
          <w:sz w:val="24"/>
          <w:szCs w:val="24"/>
        </w:rPr>
      </w:pPr>
    </w:p>
    <w:p w:rsidR="00CC151D" w:rsidRDefault="008E3BF8" w:rsidP="00CC151D">
      <w:pPr>
        <w:spacing w:after="0" w:line="240" w:lineRule="auto"/>
        <w:rPr>
          <w:rFonts w:ascii="Times New Roman" w:hAnsi="Times New Roman" w:cs="Times New Roman"/>
          <w:sz w:val="24"/>
          <w:szCs w:val="24"/>
        </w:rPr>
      </w:pPr>
      <w:hyperlink r:id="rId17" w:history="1">
        <w:r w:rsidR="00CC151D" w:rsidRPr="0065239A">
          <w:rPr>
            <w:rStyle w:val="Hyperlink"/>
            <w:color w:val="auto"/>
            <w:u w:val="none"/>
          </w:rPr>
          <w:t>http://www.ambito-juridico.com.br/site/index.php?n_link=revista_artigos_leitura&amp;artigo_id=4589</w:t>
        </w:r>
      </w:hyperlink>
      <w:proofErr w:type="gramStart"/>
      <w:r w:rsidR="00CC151D">
        <w:t xml:space="preserve">  </w:t>
      </w:r>
      <w:proofErr w:type="gramEnd"/>
      <w:r w:rsidR="00CC151D">
        <w:rPr>
          <w:rFonts w:ascii="Times New Roman" w:hAnsi="Times New Roman" w:cs="Times New Roman"/>
          <w:sz w:val="24"/>
          <w:szCs w:val="24"/>
        </w:rPr>
        <w:t>consultado em 16 de maio de 2016.</w:t>
      </w:r>
    </w:p>
    <w:p w:rsidR="00327089" w:rsidRDefault="00327089" w:rsidP="00327089">
      <w:pPr>
        <w:spacing w:after="0" w:line="240" w:lineRule="auto"/>
      </w:pPr>
    </w:p>
    <w:p w:rsidR="00327089" w:rsidRDefault="0065239A" w:rsidP="003270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86167" w:rsidRDefault="00986167" w:rsidP="00327089">
      <w:pPr>
        <w:spacing w:after="0" w:line="240" w:lineRule="auto"/>
        <w:jc w:val="both"/>
        <w:rPr>
          <w:rFonts w:ascii="Times New Roman" w:hAnsi="Times New Roman" w:cs="Times New Roman"/>
          <w:sz w:val="24"/>
          <w:szCs w:val="24"/>
        </w:rPr>
      </w:pPr>
    </w:p>
    <w:p w:rsidR="00986167" w:rsidRPr="00A619F6" w:rsidRDefault="00986167" w:rsidP="00986167">
      <w:pPr>
        <w:spacing w:after="0" w:line="240" w:lineRule="auto"/>
        <w:jc w:val="both"/>
        <w:rPr>
          <w:rFonts w:ascii="Arial" w:hAnsi="Arial" w:cs="Arial"/>
          <w:sz w:val="24"/>
          <w:szCs w:val="24"/>
        </w:rPr>
      </w:pPr>
    </w:p>
    <w:p w:rsidR="003C01D7" w:rsidRPr="00A619F6" w:rsidRDefault="003C01D7" w:rsidP="00327089">
      <w:pPr>
        <w:spacing w:after="0" w:line="240" w:lineRule="auto"/>
        <w:jc w:val="both"/>
        <w:rPr>
          <w:rFonts w:ascii="Arial" w:hAnsi="Arial" w:cs="Arial"/>
          <w:sz w:val="24"/>
          <w:szCs w:val="24"/>
        </w:rPr>
      </w:pPr>
    </w:p>
    <w:sectPr w:rsidR="003C01D7" w:rsidRPr="00A619F6" w:rsidSect="00AA6CB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F8" w:rsidRDefault="008E3BF8" w:rsidP="00D73240">
      <w:pPr>
        <w:spacing w:after="0" w:line="240" w:lineRule="auto"/>
      </w:pPr>
      <w:r>
        <w:separator/>
      </w:r>
    </w:p>
  </w:endnote>
  <w:endnote w:type="continuationSeparator" w:id="0">
    <w:p w:rsidR="008E3BF8" w:rsidRDefault="008E3BF8" w:rsidP="00D7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F8" w:rsidRDefault="008E3BF8" w:rsidP="00D73240">
      <w:pPr>
        <w:spacing w:after="0" w:line="240" w:lineRule="auto"/>
      </w:pPr>
      <w:r>
        <w:separator/>
      </w:r>
    </w:p>
  </w:footnote>
  <w:footnote w:type="continuationSeparator" w:id="0">
    <w:p w:rsidR="008E3BF8" w:rsidRDefault="008E3BF8" w:rsidP="00D73240">
      <w:pPr>
        <w:spacing w:after="0" w:line="240" w:lineRule="auto"/>
      </w:pPr>
      <w:r>
        <w:continuationSeparator/>
      </w:r>
    </w:p>
  </w:footnote>
  <w:footnote w:id="1">
    <w:p w:rsidR="00D57402" w:rsidRDefault="00D57402">
      <w:pPr>
        <w:pStyle w:val="Textodenotaderodap"/>
      </w:pPr>
      <w:r>
        <w:rPr>
          <w:rStyle w:val="Refdenotaderodap"/>
        </w:rPr>
        <w:footnoteRef/>
      </w:r>
      <w:r>
        <w:t xml:space="preserve"> Graduada em Gestão Publica pelo Centro Universitário de Belo Horizonte – UNI-BH</w:t>
      </w:r>
    </w:p>
    <w:p w:rsidR="00D57402" w:rsidRDefault="00D57402">
      <w:pPr>
        <w:pStyle w:val="Textodenotaderodap"/>
      </w:pPr>
      <w:r>
        <w:t xml:space="preserve">Pós Graduada em Direito Constitucional pela Faculdade </w:t>
      </w:r>
      <w:proofErr w:type="spellStart"/>
      <w:r>
        <w:t>Iseat</w:t>
      </w:r>
      <w:proofErr w:type="spellEnd"/>
      <w:r>
        <w:t>/Ateneu</w:t>
      </w:r>
    </w:p>
    <w:p w:rsidR="00D57402" w:rsidRDefault="00D57402">
      <w:pPr>
        <w:pStyle w:val="Textodenotaderodap"/>
      </w:pPr>
      <w:r>
        <w:t>Graduanda em Direito pela Faculdade da Saúde e Ecologia Humana - FASEH</w:t>
      </w:r>
    </w:p>
  </w:footnote>
  <w:footnote w:id="2">
    <w:p w:rsidR="00D57402" w:rsidRDefault="00D57402">
      <w:pPr>
        <w:pStyle w:val="Textodenotaderodap"/>
      </w:pPr>
      <w:r>
        <w:rPr>
          <w:rStyle w:val="Refdenotaderodap"/>
        </w:rPr>
        <w:footnoteRef/>
      </w:r>
      <w:r>
        <w:t xml:space="preserve"> Graduanda em Direito pela Faculdade da Saúde e Ecologia Humana - FASEH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E5E"/>
    <w:multiLevelType w:val="hybridMultilevel"/>
    <w:tmpl w:val="158AC012"/>
    <w:lvl w:ilvl="0" w:tplc="BA5838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4C0F3F"/>
    <w:multiLevelType w:val="hybridMultilevel"/>
    <w:tmpl w:val="B56C5FB2"/>
    <w:lvl w:ilvl="0" w:tplc="A310276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944999"/>
    <w:multiLevelType w:val="hybridMultilevel"/>
    <w:tmpl w:val="2668AC8A"/>
    <w:lvl w:ilvl="0" w:tplc="DB50223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9486796"/>
    <w:multiLevelType w:val="hybridMultilevel"/>
    <w:tmpl w:val="C13825BA"/>
    <w:lvl w:ilvl="0" w:tplc="98E07818">
      <w:start w:val="1"/>
      <w:numFmt w:val="decimal"/>
      <w:lvlText w:val="%1."/>
      <w:lvlJc w:val="left"/>
      <w:pPr>
        <w:ind w:left="720" w:hanging="360"/>
      </w:pPr>
      <w:rPr>
        <w:rFonts w:eastAsiaTheme="minorHAns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CA059F6"/>
    <w:multiLevelType w:val="hybridMultilevel"/>
    <w:tmpl w:val="35CAED50"/>
    <w:lvl w:ilvl="0" w:tplc="BC3820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4266B0B"/>
    <w:multiLevelType w:val="hybridMultilevel"/>
    <w:tmpl w:val="F0F8FC2E"/>
    <w:lvl w:ilvl="0" w:tplc="5E904C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48F45F8"/>
    <w:multiLevelType w:val="hybridMultilevel"/>
    <w:tmpl w:val="B7EA3C10"/>
    <w:lvl w:ilvl="0" w:tplc="AE825F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69C76E2"/>
    <w:multiLevelType w:val="hybridMultilevel"/>
    <w:tmpl w:val="6F3CDB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CE5058F"/>
    <w:multiLevelType w:val="hybridMultilevel"/>
    <w:tmpl w:val="7DD269F0"/>
    <w:lvl w:ilvl="0" w:tplc="470292B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8FF5854"/>
    <w:multiLevelType w:val="hybridMultilevel"/>
    <w:tmpl w:val="6D7CC1C4"/>
    <w:lvl w:ilvl="0" w:tplc="AC72391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8"/>
  </w:num>
  <w:num w:numId="6">
    <w:abstractNumId w:val="4"/>
  </w:num>
  <w:num w:numId="7">
    <w:abstractNumId w:val="9"/>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862"/>
    <w:rsid w:val="00021745"/>
    <w:rsid w:val="000421CC"/>
    <w:rsid w:val="00044C4B"/>
    <w:rsid w:val="000918D4"/>
    <w:rsid w:val="000A7718"/>
    <w:rsid w:val="000C628F"/>
    <w:rsid w:val="000D6917"/>
    <w:rsid w:val="000E4EBC"/>
    <w:rsid w:val="000E69EE"/>
    <w:rsid w:val="00116335"/>
    <w:rsid w:val="00120D54"/>
    <w:rsid w:val="0013118F"/>
    <w:rsid w:val="0014431B"/>
    <w:rsid w:val="0015226A"/>
    <w:rsid w:val="0017582B"/>
    <w:rsid w:val="001777E0"/>
    <w:rsid w:val="00183BE8"/>
    <w:rsid w:val="001867C1"/>
    <w:rsid w:val="001904D0"/>
    <w:rsid w:val="00193192"/>
    <w:rsid w:val="001C1A2C"/>
    <w:rsid w:val="001C5862"/>
    <w:rsid w:val="001D0695"/>
    <w:rsid w:val="001E79BE"/>
    <w:rsid w:val="001F2F33"/>
    <w:rsid w:val="00200869"/>
    <w:rsid w:val="00200DD6"/>
    <w:rsid w:val="002071A8"/>
    <w:rsid w:val="00253BFE"/>
    <w:rsid w:val="00254520"/>
    <w:rsid w:val="002557FC"/>
    <w:rsid w:val="0026609F"/>
    <w:rsid w:val="002959FB"/>
    <w:rsid w:val="002A377A"/>
    <w:rsid w:val="002A78F6"/>
    <w:rsid w:val="002B45C2"/>
    <w:rsid w:val="002B6B9C"/>
    <w:rsid w:val="002C1183"/>
    <w:rsid w:val="002C374F"/>
    <w:rsid w:val="002C4DEB"/>
    <w:rsid w:val="002D04B9"/>
    <w:rsid w:val="002E67DA"/>
    <w:rsid w:val="00325673"/>
    <w:rsid w:val="00327089"/>
    <w:rsid w:val="00340C29"/>
    <w:rsid w:val="00342533"/>
    <w:rsid w:val="003427B5"/>
    <w:rsid w:val="00354550"/>
    <w:rsid w:val="003737C1"/>
    <w:rsid w:val="00383BBD"/>
    <w:rsid w:val="003C01D7"/>
    <w:rsid w:val="003C7433"/>
    <w:rsid w:val="003D0B98"/>
    <w:rsid w:val="003D2416"/>
    <w:rsid w:val="003D4BA0"/>
    <w:rsid w:val="003E361C"/>
    <w:rsid w:val="003F2B9C"/>
    <w:rsid w:val="00436C2F"/>
    <w:rsid w:val="004419DF"/>
    <w:rsid w:val="00460B3B"/>
    <w:rsid w:val="00492330"/>
    <w:rsid w:val="004D07E0"/>
    <w:rsid w:val="00543305"/>
    <w:rsid w:val="00547385"/>
    <w:rsid w:val="00547E40"/>
    <w:rsid w:val="00573097"/>
    <w:rsid w:val="00586FDF"/>
    <w:rsid w:val="0059625E"/>
    <w:rsid w:val="005B323B"/>
    <w:rsid w:val="005B6FD4"/>
    <w:rsid w:val="005B72E3"/>
    <w:rsid w:val="005D0F2C"/>
    <w:rsid w:val="005D57DB"/>
    <w:rsid w:val="005D7776"/>
    <w:rsid w:val="006161FB"/>
    <w:rsid w:val="00622A6F"/>
    <w:rsid w:val="00635D09"/>
    <w:rsid w:val="00650453"/>
    <w:rsid w:val="0065239A"/>
    <w:rsid w:val="006537BF"/>
    <w:rsid w:val="00664D09"/>
    <w:rsid w:val="00664D54"/>
    <w:rsid w:val="00665F64"/>
    <w:rsid w:val="00694B31"/>
    <w:rsid w:val="006D0050"/>
    <w:rsid w:val="006D779D"/>
    <w:rsid w:val="006D7F4D"/>
    <w:rsid w:val="006F1DCE"/>
    <w:rsid w:val="006F68DA"/>
    <w:rsid w:val="007379CB"/>
    <w:rsid w:val="0074235A"/>
    <w:rsid w:val="00753E3D"/>
    <w:rsid w:val="00771761"/>
    <w:rsid w:val="007878B2"/>
    <w:rsid w:val="00793762"/>
    <w:rsid w:val="007B282E"/>
    <w:rsid w:val="007B2F17"/>
    <w:rsid w:val="007B6EF7"/>
    <w:rsid w:val="007C265F"/>
    <w:rsid w:val="008107B1"/>
    <w:rsid w:val="00811398"/>
    <w:rsid w:val="00845089"/>
    <w:rsid w:val="00874767"/>
    <w:rsid w:val="008747E5"/>
    <w:rsid w:val="008811AD"/>
    <w:rsid w:val="008D5146"/>
    <w:rsid w:val="008D7521"/>
    <w:rsid w:val="008E3BF8"/>
    <w:rsid w:val="008E78D6"/>
    <w:rsid w:val="008F7A2E"/>
    <w:rsid w:val="0090481D"/>
    <w:rsid w:val="00921AFD"/>
    <w:rsid w:val="00923CB8"/>
    <w:rsid w:val="00926059"/>
    <w:rsid w:val="009658DB"/>
    <w:rsid w:val="00986167"/>
    <w:rsid w:val="00992D79"/>
    <w:rsid w:val="00995FA3"/>
    <w:rsid w:val="009A1555"/>
    <w:rsid w:val="009A75AE"/>
    <w:rsid w:val="009B158B"/>
    <w:rsid w:val="009D65F7"/>
    <w:rsid w:val="009E2CA4"/>
    <w:rsid w:val="009E3D0C"/>
    <w:rsid w:val="00A048D7"/>
    <w:rsid w:val="00A055E5"/>
    <w:rsid w:val="00A53660"/>
    <w:rsid w:val="00A619F6"/>
    <w:rsid w:val="00A64392"/>
    <w:rsid w:val="00AA6CB8"/>
    <w:rsid w:val="00AF757D"/>
    <w:rsid w:val="00B001AD"/>
    <w:rsid w:val="00B1243A"/>
    <w:rsid w:val="00B41234"/>
    <w:rsid w:val="00B425E2"/>
    <w:rsid w:val="00B43244"/>
    <w:rsid w:val="00B45F50"/>
    <w:rsid w:val="00B74EE7"/>
    <w:rsid w:val="00B8183F"/>
    <w:rsid w:val="00B90225"/>
    <w:rsid w:val="00BC08F8"/>
    <w:rsid w:val="00BC302A"/>
    <w:rsid w:val="00BC54BB"/>
    <w:rsid w:val="00BE2F50"/>
    <w:rsid w:val="00C13320"/>
    <w:rsid w:val="00C2467E"/>
    <w:rsid w:val="00C325E8"/>
    <w:rsid w:val="00C7233E"/>
    <w:rsid w:val="00C846BD"/>
    <w:rsid w:val="00CA1159"/>
    <w:rsid w:val="00CC151D"/>
    <w:rsid w:val="00CC4E79"/>
    <w:rsid w:val="00CD25D3"/>
    <w:rsid w:val="00CD3DB7"/>
    <w:rsid w:val="00CF7375"/>
    <w:rsid w:val="00D0642B"/>
    <w:rsid w:val="00D42820"/>
    <w:rsid w:val="00D57402"/>
    <w:rsid w:val="00D73240"/>
    <w:rsid w:val="00DE2EDB"/>
    <w:rsid w:val="00DF7A6D"/>
    <w:rsid w:val="00DF7BB3"/>
    <w:rsid w:val="00E0171B"/>
    <w:rsid w:val="00E02492"/>
    <w:rsid w:val="00E07DB4"/>
    <w:rsid w:val="00E3096D"/>
    <w:rsid w:val="00E4314A"/>
    <w:rsid w:val="00E43F85"/>
    <w:rsid w:val="00E45B41"/>
    <w:rsid w:val="00E70D88"/>
    <w:rsid w:val="00E87315"/>
    <w:rsid w:val="00E96DBA"/>
    <w:rsid w:val="00EA4648"/>
    <w:rsid w:val="00EB6F6B"/>
    <w:rsid w:val="00EC61EC"/>
    <w:rsid w:val="00ED5F82"/>
    <w:rsid w:val="00EE081F"/>
    <w:rsid w:val="00EF456C"/>
    <w:rsid w:val="00F11DF9"/>
    <w:rsid w:val="00F215AF"/>
    <w:rsid w:val="00F240C0"/>
    <w:rsid w:val="00F61611"/>
    <w:rsid w:val="00F91E1A"/>
    <w:rsid w:val="00FC26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25E2"/>
    <w:pPr>
      <w:ind w:left="720"/>
      <w:contextualSpacing/>
    </w:pPr>
  </w:style>
  <w:style w:type="character" w:styleId="Hyperlink">
    <w:name w:val="Hyperlink"/>
    <w:basedOn w:val="Fontepargpadro"/>
    <w:uiPriority w:val="99"/>
    <w:unhideWhenUsed/>
    <w:rsid w:val="000E69EE"/>
    <w:rPr>
      <w:color w:val="0000FF" w:themeColor="hyperlink"/>
      <w:u w:val="single"/>
    </w:rPr>
  </w:style>
  <w:style w:type="character" w:styleId="Forte">
    <w:name w:val="Strong"/>
    <w:basedOn w:val="Fontepargpadro"/>
    <w:uiPriority w:val="22"/>
    <w:qFormat/>
    <w:rsid w:val="00E02492"/>
    <w:rPr>
      <w:b/>
      <w:bCs/>
    </w:rPr>
  </w:style>
  <w:style w:type="paragraph" w:styleId="Pr-formataoHTML">
    <w:name w:val="HTML Preformatted"/>
    <w:basedOn w:val="Normal"/>
    <w:link w:val="Pr-formataoHTMLChar"/>
    <w:uiPriority w:val="99"/>
    <w:semiHidden/>
    <w:unhideWhenUsed/>
    <w:rsid w:val="00CD2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D25D3"/>
    <w:rPr>
      <w:rFonts w:ascii="Courier New" w:eastAsia="Times New Roman" w:hAnsi="Courier New" w:cs="Courier New"/>
      <w:sz w:val="20"/>
      <w:szCs w:val="20"/>
      <w:lang w:eastAsia="pt-BR"/>
    </w:rPr>
  </w:style>
  <w:style w:type="character" w:customStyle="1" w:styleId="hps">
    <w:name w:val="hps"/>
    <w:basedOn w:val="Fontepargpadro"/>
    <w:rsid w:val="006161FB"/>
  </w:style>
  <w:style w:type="paragraph" w:styleId="Textodenotaderodap">
    <w:name w:val="footnote text"/>
    <w:basedOn w:val="Normal"/>
    <w:link w:val="TextodenotaderodapChar"/>
    <w:uiPriority w:val="99"/>
    <w:semiHidden/>
    <w:unhideWhenUsed/>
    <w:rsid w:val="00D732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3240"/>
    <w:rPr>
      <w:sz w:val="20"/>
      <w:szCs w:val="20"/>
    </w:rPr>
  </w:style>
  <w:style w:type="character" w:styleId="Refdenotaderodap">
    <w:name w:val="footnote reference"/>
    <w:basedOn w:val="Fontepargpadro"/>
    <w:uiPriority w:val="99"/>
    <w:semiHidden/>
    <w:unhideWhenUsed/>
    <w:rsid w:val="00D73240"/>
    <w:rPr>
      <w:vertAlign w:val="superscript"/>
    </w:rPr>
  </w:style>
  <w:style w:type="paragraph" w:styleId="Cabealho">
    <w:name w:val="header"/>
    <w:basedOn w:val="Normal"/>
    <w:link w:val="CabealhoChar"/>
    <w:uiPriority w:val="99"/>
    <w:unhideWhenUsed/>
    <w:rsid w:val="00AA6C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6CB8"/>
  </w:style>
  <w:style w:type="paragraph" w:styleId="Rodap">
    <w:name w:val="footer"/>
    <w:basedOn w:val="Normal"/>
    <w:link w:val="RodapChar"/>
    <w:uiPriority w:val="99"/>
    <w:unhideWhenUsed/>
    <w:rsid w:val="00AA6CB8"/>
    <w:pPr>
      <w:tabs>
        <w:tab w:val="center" w:pos="4252"/>
        <w:tab w:val="right" w:pos="8504"/>
      </w:tabs>
      <w:spacing w:after="0" w:line="240" w:lineRule="auto"/>
    </w:pPr>
  </w:style>
  <w:style w:type="character" w:customStyle="1" w:styleId="RodapChar">
    <w:name w:val="Rodapé Char"/>
    <w:basedOn w:val="Fontepargpadro"/>
    <w:link w:val="Rodap"/>
    <w:uiPriority w:val="99"/>
    <w:rsid w:val="00AA6CB8"/>
  </w:style>
  <w:style w:type="character" w:styleId="Refdecomentrio">
    <w:name w:val="annotation reference"/>
    <w:basedOn w:val="Fontepargpadro"/>
    <w:uiPriority w:val="99"/>
    <w:semiHidden/>
    <w:unhideWhenUsed/>
    <w:rsid w:val="00AA6CB8"/>
    <w:rPr>
      <w:sz w:val="16"/>
      <w:szCs w:val="16"/>
    </w:rPr>
  </w:style>
  <w:style w:type="paragraph" w:styleId="Textodecomentrio">
    <w:name w:val="annotation text"/>
    <w:basedOn w:val="Normal"/>
    <w:link w:val="TextodecomentrioChar"/>
    <w:uiPriority w:val="99"/>
    <w:semiHidden/>
    <w:unhideWhenUsed/>
    <w:rsid w:val="00AA6CB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6CB8"/>
    <w:rPr>
      <w:sz w:val="20"/>
      <w:szCs w:val="20"/>
    </w:rPr>
  </w:style>
  <w:style w:type="paragraph" w:styleId="Assuntodocomentrio">
    <w:name w:val="annotation subject"/>
    <w:basedOn w:val="Textodecomentrio"/>
    <w:next w:val="Textodecomentrio"/>
    <w:link w:val="AssuntodocomentrioChar"/>
    <w:uiPriority w:val="99"/>
    <w:semiHidden/>
    <w:unhideWhenUsed/>
    <w:rsid w:val="00AA6CB8"/>
    <w:rPr>
      <w:b/>
      <w:bCs/>
    </w:rPr>
  </w:style>
  <w:style w:type="character" w:customStyle="1" w:styleId="AssuntodocomentrioChar">
    <w:name w:val="Assunto do comentário Char"/>
    <w:basedOn w:val="TextodecomentrioChar"/>
    <w:link w:val="Assuntodocomentrio"/>
    <w:uiPriority w:val="99"/>
    <w:semiHidden/>
    <w:rsid w:val="00AA6CB8"/>
    <w:rPr>
      <w:b/>
      <w:bCs/>
      <w:sz w:val="20"/>
      <w:szCs w:val="20"/>
    </w:rPr>
  </w:style>
  <w:style w:type="paragraph" w:styleId="Textodebalo">
    <w:name w:val="Balloon Text"/>
    <w:basedOn w:val="Normal"/>
    <w:link w:val="TextodebaloChar"/>
    <w:uiPriority w:val="99"/>
    <w:semiHidden/>
    <w:unhideWhenUsed/>
    <w:rsid w:val="00AA6C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6CB8"/>
    <w:rPr>
      <w:rFonts w:ascii="Tahoma" w:hAnsi="Tahoma" w:cs="Tahoma"/>
      <w:sz w:val="16"/>
      <w:szCs w:val="16"/>
    </w:rPr>
  </w:style>
  <w:style w:type="paragraph" w:customStyle="1" w:styleId="Standard">
    <w:name w:val="Standard"/>
    <w:rsid w:val="008747E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nfase">
    <w:name w:val="Emphasis"/>
    <w:basedOn w:val="Fontepargpadro"/>
    <w:uiPriority w:val="20"/>
    <w:qFormat/>
    <w:rsid w:val="00B8183F"/>
    <w:rPr>
      <w:i/>
      <w:iCs/>
    </w:rPr>
  </w:style>
  <w:style w:type="character" w:customStyle="1" w:styleId="url">
    <w:name w:val="url"/>
    <w:basedOn w:val="Fontepargpadro"/>
    <w:rsid w:val="00B8183F"/>
  </w:style>
  <w:style w:type="paragraph" w:styleId="NormalWeb">
    <w:name w:val="Normal (Web)"/>
    <w:basedOn w:val="Normal"/>
    <w:uiPriority w:val="99"/>
    <w:semiHidden/>
    <w:unhideWhenUsed/>
    <w:rsid w:val="00BC54B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25E2"/>
    <w:pPr>
      <w:ind w:left="720"/>
      <w:contextualSpacing/>
    </w:pPr>
  </w:style>
  <w:style w:type="character" w:styleId="Hyperlink">
    <w:name w:val="Hyperlink"/>
    <w:basedOn w:val="Fontepargpadro"/>
    <w:uiPriority w:val="99"/>
    <w:unhideWhenUsed/>
    <w:rsid w:val="000E69EE"/>
    <w:rPr>
      <w:color w:val="0000FF" w:themeColor="hyperlink"/>
      <w:u w:val="single"/>
    </w:rPr>
  </w:style>
  <w:style w:type="character" w:styleId="Forte">
    <w:name w:val="Strong"/>
    <w:basedOn w:val="Fontepargpadro"/>
    <w:uiPriority w:val="22"/>
    <w:qFormat/>
    <w:rsid w:val="00E02492"/>
    <w:rPr>
      <w:b/>
      <w:bCs/>
    </w:rPr>
  </w:style>
  <w:style w:type="paragraph" w:styleId="Pr-formataoHTML">
    <w:name w:val="HTML Preformatted"/>
    <w:basedOn w:val="Normal"/>
    <w:link w:val="Pr-formataoHTMLChar"/>
    <w:uiPriority w:val="99"/>
    <w:semiHidden/>
    <w:unhideWhenUsed/>
    <w:rsid w:val="00CD2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D25D3"/>
    <w:rPr>
      <w:rFonts w:ascii="Courier New" w:eastAsia="Times New Roman" w:hAnsi="Courier New" w:cs="Courier New"/>
      <w:sz w:val="20"/>
      <w:szCs w:val="20"/>
      <w:lang w:eastAsia="pt-BR"/>
    </w:rPr>
  </w:style>
  <w:style w:type="character" w:customStyle="1" w:styleId="hps">
    <w:name w:val="hps"/>
    <w:basedOn w:val="Fontepargpadro"/>
    <w:rsid w:val="006161FB"/>
  </w:style>
  <w:style w:type="paragraph" w:styleId="Textodenotaderodap">
    <w:name w:val="footnote text"/>
    <w:basedOn w:val="Normal"/>
    <w:link w:val="TextodenotaderodapChar"/>
    <w:uiPriority w:val="99"/>
    <w:semiHidden/>
    <w:unhideWhenUsed/>
    <w:rsid w:val="00D732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3240"/>
    <w:rPr>
      <w:sz w:val="20"/>
      <w:szCs w:val="20"/>
    </w:rPr>
  </w:style>
  <w:style w:type="character" w:styleId="Refdenotaderodap">
    <w:name w:val="footnote reference"/>
    <w:basedOn w:val="Fontepargpadro"/>
    <w:uiPriority w:val="99"/>
    <w:semiHidden/>
    <w:unhideWhenUsed/>
    <w:rsid w:val="00D73240"/>
    <w:rPr>
      <w:vertAlign w:val="superscript"/>
    </w:rPr>
  </w:style>
  <w:style w:type="paragraph" w:styleId="Cabealho">
    <w:name w:val="header"/>
    <w:basedOn w:val="Normal"/>
    <w:link w:val="CabealhoChar"/>
    <w:uiPriority w:val="99"/>
    <w:unhideWhenUsed/>
    <w:rsid w:val="00AA6C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6CB8"/>
  </w:style>
  <w:style w:type="paragraph" w:styleId="Rodap">
    <w:name w:val="footer"/>
    <w:basedOn w:val="Normal"/>
    <w:link w:val="RodapChar"/>
    <w:uiPriority w:val="99"/>
    <w:unhideWhenUsed/>
    <w:rsid w:val="00AA6CB8"/>
    <w:pPr>
      <w:tabs>
        <w:tab w:val="center" w:pos="4252"/>
        <w:tab w:val="right" w:pos="8504"/>
      </w:tabs>
      <w:spacing w:after="0" w:line="240" w:lineRule="auto"/>
    </w:pPr>
  </w:style>
  <w:style w:type="character" w:customStyle="1" w:styleId="RodapChar">
    <w:name w:val="Rodapé Char"/>
    <w:basedOn w:val="Fontepargpadro"/>
    <w:link w:val="Rodap"/>
    <w:uiPriority w:val="99"/>
    <w:rsid w:val="00AA6CB8"/>
  </w:style>
  <w:style w:type="character" w:styleId="Refdecomentrio">
    <w:name w:val="annotation reference"/>
    <w:basedOn w:val="Fontepargpadro"/>
    <w:uiPriority w:val="99"/>
    <w:semiHidden/>
    <w:unhideWhenUsed/>
    <w:rsid w:val="00AA6CB8"/>
    <w:rPr>
      <w:sz w:val="16"/>
      <w:szCs w:val="16"/>
    </w:rPr>
  </w:style>
  <w:style w:type="paragraph" w:styleId="Textodecomentrio">
    <w:name w:val="annotation text"/>
    <w:basedOn w:val="Normal"/>
    <w:link w:val="TextodecomentrioChar"/>
    <w:uiPriority w:val="99"/>
    <w:semiHidden/>
    <w:unhideWhenUsed/>
    <w:rsid w:val="00AA6CB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6CB8"/>
    <w:rPr>
      <w:sz w:val="20"/>
      <w:szCs w:val="20"/>
    </w:rPr>
  </w:style>
  <w:style w:type="paragraph" w:styleId="Assuntodocomentrio">
    <w:name w:val="annotation subject"/>
    <w:basedOn w:val="Textodecomentrio"/>
    <w:next w:val="Textodecomentrio"/>
    <w:link w:val="AssuntodocomentrioChar"/>
    <w:uiPriority w:val="99"/>
    <w:semiHidden/>
    <w:unhideWhenUsed/>
    <w:rsid w:val="00AA6CB8"/>
    <w:rPr>
      <w:b/>
      <w:bCs/>
    </w:rPr>
  </w:style>
  <w:style w:type="character" w:customStyle="1" w:styleId="AssuntodocomentrioChar">
    <w:name w:val="Assunto do comentário Char"/>
    <w:basedOn w:val="TextodecomentrioChar"/>
    <w:link w:val="Assuntodocomentrio"/>
    <w:uiPriority w:val="99"/>
    <w:semiHidden/>
    <w:rsid w:val="00AA6CB8"/>
    <w:rPr>
      <w:b/>
      <w:bCs/>
      <w:sz w:val="20"/>
      <w:szCs w:val="20"/>
    </w:rPr>
  </w:style>
  <w:style w:type="paragraph" w:styleId="Textodebalo">
    <w:name w:val="Balloon Text"/>
    <w:basedOn w:val="Normal"/>
    <w:link w:val="TextodebaloChar"/>
    <w:uiPriority w:val="99"/>
    <w:semiHidden/>
    <w:unhideWhenUsed/>
    <w:rsid w:val="00AA6C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6CB8"/>
    <w:rPr>
      <w:rFonts w:ascii="Tahoma" w:hAnsi="Tahoma" w:cs="Tahoma"/>
      <w:sz w:val="16"/>
      <w:szCs w:val="16"/>
    </w:rPr>
  </w:style>
  <w:style w:type="paragraph" w:customStyle="1" w:styleId="Standard">
    <w:name w:val="Standard"/>
    <w:rsid w:val="008747E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nfase">
    <w:name w:val="Emphasis"/>
    <w:basedOn w:val="Fontepargpadro"/>
    <w:uiPriority w:val="20"/>
    <w:qFormat/>
    <w:rsid w:val="00B8183F"/>
    <w:rPr>
      <w:i/>
      <w:iCs/>
    </w:rPr>
  </w:style>
  <w:style w:type="character" w:customStyle="1" w:styleId="url">
    <w:name w:val="url"/>
    <w:basedOn w:val="Fontepargpadro"/>
    <w:rsid w:val="00B8183F"/>
  </w:style>
  <w:style w:type="paragraph" w:styleId="NormalWeb">
    <w:name w:val="Normal (Web)"/>
    <w:basedOn w:val="Normal"/>
    <w:uiPriority w:val="99"/>
    <w:semiHidden/>
    <w:unhideWhenUsed/>
    <w:rsid w:val="00BC54B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846975">
      <w:bodyDiv w:val="1"/>
      <w:marLeft w:val="0"/>
      <w:marRight w:val="0"/>
      <w:marTop w:val="0"/>
      <w:marBottom w:val="0"/>
      <w:divBdr>
        <w:top w:val="none" w:sz="0" w:space="0" w:color="auto"/>
        <w:left w:val="none" w:sz="0" w:space="0" w:color="auto"/>
        <w:bottom w:val="none" w:sz="0" w:space="0" w:color="auto"/>
        <w:right w:val="none" w:sz="0" w:space="0" w:color="auto"/>
      </w:divBdr>
      <w:divsChild>
        <w:div w:id="1971132435">
          <w:marLeft w:val="0"/>
          <w:marRight w:val="0"/>
          <w:marTop w:val="0"/>
          <w:marBottom w:val="0"/>
          <w:divBdr>
            <w:top w:val="none" w:sz="0" w:space="0" w:color="auto"/>
            <w:left w:val="none" w:sz="0" w:space="0" w:color="auto"/>
            <w:bottom w:val="none" w:sz="0" w:space="0" w:color="auto"/>
            <w:right w:val="none" w:sz="0" w:space="0" w:color="auto"/>
          </w:divBdr>
          <w:divsChild>
            <w:div w:id="6913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8670">
      <w:bodyDiv w:val="1"/>
      <w:marLeft w:val="0"/>
      <w:marRight w:val="0"/>
      <w:marTop w:val="0"/>
      <w:marBottom w:val="0"/>
      <w:divBdr>
        <w:top w:val="none" w:sz="0" w:space="0" w:color="auto"/>
        <w:left w:val="none" w:sz="0" w:space="0" w:color="auto"/>
        <w:bottom w:val="none" w:sz="0" w:space="0" w:color="auto"/>
        <w:right w:val="none" w:sz="0" w:space="0" w:color="auto"/>
      </w:divBdr>
      <w:divsChild>
        <w:div w:id="491531589">
          <w:marLeft w:val="0"/>
          <w:marRight w:val="0"/>
          <w:marTop w:val="0"/>
          <w:marBottom w:val="0"/>
          <w:divBdr>
            <w:top w:val="none" w:sz="0" w:space="0" w:color="auto"/>
            <w:left w:val="none" w:sz="0" w:space="0" w:color="auto"/>
            <w:bottom w:val="none" w:sz="0" w:space="0" w:color="auto"/>
            <w:right w:val="none" w:sz="0" w:space="0" w:color="auto"/>
          </w:divBdr>
          <w:divsChild>
            <w:div w:id="15710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5987">
      <w:bodyDiv w:val="1"/>
      <w:marLeft w:val="0"/>
      <w:marRight w:val="0"/>
      <w:marTop w:val="0"/>
      <w:marBottom w:val="0"/>
      <w:divBdr>
        <w:top w:val="none" w:sz="0" w:space="0" w:color="auto"/>
        <w:left w:val="none" w:sz="0" w:space="0" w:color="auto"/>
        <w:bottom w:val="none" w:sz="0" w:space="0" w:color="auto"/>
        <w:right w:val="none" w:sz="0" w:space="0" w:color="auto"/>
      </w:divBdr>
    </w:div>
    <w:div w:id="1455909092">
      <w:bodyDiv w:val="1"/>
      <w:marLeft w:val="0"/>
      <w:marRight w:val="0"/>
      <w:marTop w:val="0"/>
      <w:marBottom w:val="0"/>
      <w:divBdr>
        <w:top w:val="none" w:sz="0" w:space="0" w:color="auto"/>
        <w:left w:val="none" w:sz="0" w:space="0" w:color="auto"/>
        <w:bottom w:val="none" w:sz="0" w:space="0" w:color="auto"/>
        <w:right w:val="none" w:sz="0" w:space="0" w:color="auto"/>
      </w:divBdr>
    </w:div>
    <w:div w:id="1568802921">
      <w:bodyDiv w:val="1"/>
      <w:marLeft w:val="0"/>
      <w:marRight w:val="0"/>
      <w:marTop w:val="0"/>
      <w:marBottom w:val="0"/>
      <w:divBdr>
        <w:top w:val="none" w:sz="0" w:space="0" w:color="auto"/>
        <w:left w:val="none" w:sz="0" w:space="0" w:color="auto"/>
        <w:bottom w:val="none" w:sz="0" w:space="0" w:color="auto"/>
        <w:right w:val="none" w:sz="0" w:space="0" w:color="auto"/>
      </w:divBdr>
    </w:div>
    <w:div w:id="203221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s.com.br/revista/edicoes/1999/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us.com.br/revista/edicoes/1999/8/1" TargetMode="External"/><Relationship Id="rId17" Type="http://schemas.openxmlformats.org/officeDocument/2006/relationships/hyperlink" Target="http://www.ambito-juridico.com.br/site/index.php?n_link=revista_artigos_leitura&amp;artigo_id=4589" TargetMode="External"/><Relationship Id="rId2" Type="http://schemas.openxmlformats.org/officeDocument/2006/relationships/numbering" Target="numbering.xml"/><Relationship Id="rId16" Type="http://schemas.openxmlformats.org/officeDocument/2006/relationships/hyperlink" Target="http://lggd.jusbrasil.com.br/artigos/247717320/obrigacoes-no-direito-civil-brasilei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s.com.br/revista/edicoes/1999/8/1" TargetMode="External"/><Relationship Id="rId5" Type="http://schemas.openxmlformats.org/officeDocument/2006/relationships/settings" Target="settings.xml"/><Relationship Id="rId15" Type="http://schemas.openxmlformats.org/officeDocument/2006/relationships/hyperlink" Target="http://www.tjmg.jus.br/portal/jurisprudencia/consulta-de-jurisprudencia/acordaos/" TargetMode="External"/><Relationship Id="rId10" Type="http://schemas.openxmlformats.org/officeDocument/2006/relationships/hyperlink" Target="https://jus.com.br/revista/edicoes/1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jus.com.br/artigos/886/tutela-especifica-da-obrigacao-art-461-cpc" TargetMode="External"/><Relationship Id="rId14" Type="http://schemas.openxmlformats.org/officeDocument/2006/relationships/hyperlink" Target="https://jus.com.br/revista/edicoes/199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AE771-F8F7-4E4A-88B4-0F4AE4FB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3598</Words>
  <Characters>19435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FASEH</Company>
  <LinksUpToDate>false</LinksUpToDate>
  <CharactersWithSpaces>22988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marcela.lopes</dc:creator>
  <cp:lastModifiedBy>Lillian Ferreira Alves</cp:lastModifiedBy>
  <cp:revision>4</cp:revision>
  <cp:lastPrinted>2015-05-20T18:23:00Z</cp:lastPrinted>
  <dcterms:created xsi:type="dcterms:W3CDTF">2019-06-13T14:28:00Z</dcterms:created>
  <dcterms:modified xsi:type="dcterms:W3CDTF">2019-06-13T14:32:00Z</dcterms:modified>
</cp:coreProperties>
</file>