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6E" w:rsidRPr="00653F23" w:rsidRDefault="00653F23" w:rsidP="00653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F23">
        <w:rPr>
          <w:rFonts w:ascii="Times New Roman" w:hAnsi="Times New Roman" w:cs="Times New Roman"/>
          <w:b/>
          <w:sz w:val="24"/>
          <w:szCs w:val="24"/>
        </w:rPr>
        <w:t xml:space="preserve">NA A EDUCAÇÃO INFANTIL SERÁ QUE EXISTE RODA DE CONVERSA PRAZEROSA? </w:t>
      </w:r>
    </w:p>
    <w:p w:rsidR="00653F23" w:rsidRPr="00653F23" w:rsidRDefault="00653F23" w:rsidP="00653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F23">
        <w:rPr>
          <w:rFonts w:ascii="Times New Roman" w:hAnsi="Times New Roman" w:cs="Times New Roman"/>
          <w:b/>
          <w:sz w:val="24"/>
          <w:szCs w:val="24"/>
        </w:rPr>
        <w:t xml:space="preserve">Beatriz Lindomar de Oliveira </w:t>
      </w:r>
    </w:p>
    <w:p w:rsidR="00653F23" w:rsidRPr="00653F23" w:rsidRDefault="00653F23" w:rsidP="00653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F23">
        <w:rPr>
          <w:rFonts w:ascii="Times New Roman" w:hAnsi="Times New Roman" w:cs="Times New Roman"/>
          <w:b/>
          <w:sz w:val="24"/>
          <w:szCs w:val="24"/>
        </w:rPr>
        <w:t>Luciana Rossi</w:t>
      </w:r>
    </w:p>
    <w:p w:rsidR="00653F23" w:rsidRPr="00653F23" w:rsidRDefault="00653F23" w:rsidP="00653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F23">
        <w:rPr>
          <w:rFonts w:ascii="Times New Roman" w:hAnsi="Times New Roman" w:cs="Times New Roman"/>
          <w:b/>
          <w:sz w:val="24"/>
          <w:szCs w:val="24"/>
        </w:rPr>
        <w:t xml:space="preserve">Neide Rossi </w:t>
      </w:r>
    </w:p>
    <w:p w:rsidR="00653F23" w:rsidRPr="00653F23" w:rsidRDefault="00653F23" w:rsidP="00653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F23">
        <w:rPr>
          <w:rFonts w:ascii="Times New Roman" w:hAnsi="Times New Roman" w:cs="Times New Roman"/>
          <w:b/>
          <w:sz w:val="24"/>
          <w:szCs w:val="24"/>
        </w:rPr>
        <w:t xml:space="preserve">Tatiane de Souza Gil </w:t>
      </w:r>
    </w:p>
    <w:p w:rsidR="00BF3D5C" w:rsidRPr="00653F23" w:rsidRDefault="00BF3D5C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>Será que nossos pequeninos gostam de participar das rodas de conversas? E nós professores?</w:t>
      </w:r>
    </w:p>
    <w:p w:rsidR="00DB4D6A" w:rsidRPr="00653F23" w:rsidRDefault="00BF3D5C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É frequente </w:t>
      </w:r>
      <w:r w:rsidR="00DB4D6A" w:rsidRPr="00653F23">
        <w:rPr>
          <w:rFonts w:ascii="Times New Roman" w:hAnsi="Times New Roman" w:cs="Times New Roman"/>
          <w:sz w:val="24"/>
          <w:szCs w:val="24"/>
        </w:rPr>
        <w:t>depararmos com momentos destinados as rodas de conversas nos planejamentos da educação infantil.  É fundamental na opinião de professores e coordenadores que se estipule uma    rotina de encontros para a pratica do diálogo. E com razão!</w:t>
      </w:r>
    </w:p>
    <w:p w:rsidR="00DB4D6A" w:rsidRPr="00653F23" w:rsidRDefault="00DB4D6A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A dificuldade é que fazer da roda de conversa uma rotina não essencialmente a transforma em um recurso de aprendizagem. Sentar-se em roda é participar de uma situação favorável ao </w:t>
      </w:r>
      <w:r w:rsidR="002813C5" w:rsidRPr="00653F23">
        <w:rPr>
          <w:rFonts w:ascii="Times New Roman" w:hAnsi="Times New Roman" w:cs="Times New Roman"/>
          <w:sz w:val="24"/>
          <w:szCs w:val="24"/>
        </w:rPr>
        <w:t xml:space="preserve">diálogo. </w:t>
      </w:r>
    </w:p>
    <w:p w:rsidR="002813C5" w:rsidRPr="00653F23" w:rsidRDefault="002813C5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>Mas o que significa a palavra dialogo?</w:t>
      </w:r>
    </w:p>
    <w:p w:rsidR="002813C5" w:rsidRPr="00653F23" w:rsidRDefault="002813C5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A palavra DIÁLOGO tem origem no idioma grego, na junção do elemento </w:t>
      </w:r>
      <w:r w:rsidRPr="00653F23">
        <w:rPr>
          <w:rStyle w:val="nfase"/>
          <w:rFonts w:ascii="Times New Roman" w:hAnsi="Times New Roman" w:cs="Times New Roman"/>
          <w:sz w:val="24"/>
          <w:szCs w:val="24"/>
        </w:rPr>
        <w:t>dia,</w:t>
      </w:r>
      <w:r w:rsidRPr="00653F23">
        <w:rPr>
          <w:rFonts w:ascii="Times New Roman" w:hAnsi="Times New Roman" w:cs="Times New Roman"/>
          <w:sz w:val="24"/>
          <w:szCs w:val="24"/>
        </w:rPr>
        <w:t xml:space="preserve"> que quer dizer ‘por meio de’, e do elemento </w:t>
      </w:r>
      <w:r w:rsidRPr="00653F23">
        <w:rPr>
          <w:rStyle w:val="nfase"/>
          <w:rFonts w:ascii="Times New Roman" w:hAnsi="Times New Roman" w:cs="Times New Roman"/>
          <w:sz w:val="24"/>
          <w:szCs w:val="24"/>
        </w:rPr>
        <w:t>logos</w:t>
      </w:r>
      <w:r w:rsidRPr="00653F23">
        <w:rPr>
          <w:rFonts w:ascii="Times New Roman" w:hAnsi="Times New Roman" w:cs="Times New Roman"/>
          <w:sz w:val="24"/>
          <w:szCs w:val="24"/>
        </w:rPr>
        <w:t xml:space="preserve">, que significa ‘palavra’. Assim, o significado original da palavra diálogo é o </w:t>
      </w:r>
      <w:r w:rsidRPr="00653F23">
        <w:rPr>
          <w:rStyle w:val="nfase"/>
          <w:rFonts w:ascii="Times New Roman" w:hAnsi="Times New Roman" w:cs="Times New Roman"/>
          <w:sz w:val="24"/>
          <w:szCs w:val="24"/>
        </w:rPr>
        <w:t>uso da palavra como meio ou recurso</w:t>
      </w:r>
      <w:r w:rsidRPr="00653F23">
        <w:rPr>
          <w:rFonts w:ascii="Times New Roman" w:hAnsi="Times New Roman" w:cs="Times New Roman"/>
          <w:sz w:val="24"/>
          <w:szCs w:val="24"/>
        </w:rPr>
        <w:t>. Portanto, nas nossas rodas de conversa, como estabelecemos o uso da palavra?</w:t>
      </w:r>
    </w:p>
    <w:p w:rsidR="002813C5" w:rsidRPr="00653F23" w:rsidRDefault="002813C5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>Acontece que, sem uma finalidade, o diálogo perde o sentido. Vale lembrar que as conversas dos adultos têm finalidades específicas: trabalho, inteirar-se do dia a dia da família ouvir histórias divertidas entre amigos.</w:t>
      </w:r>
    </w:p>
    <w:p w:rsidR="002813C5" w:rsidRPr="00653F23" w:rsidRDefault="002813C5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Isto é, alguns professores </w:t>
      </w:r>
      <w:r w:rsidR="00C76813" w:rsidRPr="00653F23">
        <w:rPr>
          <w:rFonts w:ascii="Times New Roman" w:hAnsi="Times New Roman" w:cs="Times New Roman"/>
          <w:sz w:val="24"/>
          <w:szCs w:val="24"/>
        </w:rPr>
        <w:t>planejam uma conversa que não pressupõe a</w:t>
      </w:r>
      <w:r w:rsidRPr="00653F23">
        <w:rPr>
          <w:rFonts w:ascii="Times New Roman" w:hAnsi="Times New Roman" w:cs="Times New Roman"/>
          <w:sz w:val="24"/>
          <w:szCs w:val="24"/>
        </w:rPr>
        <w:t xml:space="preserve"> i</w:t>
      </w:r>
      <w:r w:rsidR="00C76813" w:rsidRPr="00653F23">
        <w:rPr>
          <w:rFonts w:ascii="Times New Roman" w:hAnsi="Times New Roman" w:cs="Times New Roman"/>
          <w:sz w:val="24"/>
          <w:szCs w:val="24"/>
        </w:rPr>
        <w:t>nteração do grupo com o tema e consequentemente a participação</w:t>
      </w:r>
      <w:r w:rsidRPr="00653F23">
        <w:rPr>
          <w:rFonts w:ascii="Times New Roman" w:hAnsi="Times New Roman" w:cs="Times New Roman"/>
          <w:sz w:val="24"/>
          <w:szCs w:val="24"/>
        </w:rPr>
        <w:t>.</w:t>
      </w:r>
    </w:p>
    <w:p w:rsidR="002813C5" w:rsidRPr="00653F23" w:rsidRDefault="00C76813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As crianças muito pequenas possuem dificuldade para expressar-se por meio de palavras rapidamente </w:t>
      </w:r>
      <w:r w:rsidR="00271EAD" w:rsidRPr="00653F23">
        <w:rPr>
          <w:rFonts w:ascii="Times New Roman" w:hAnsi="Times New Roman" w:cs="Times New Roman"/>
          <w:sz w:val="24"/>
          <w:szCs w:val="24"/>
        </w:rPr>
        <w:t xml:space="preserve">se desconcentram isso é fato. E s maiores são corporais e inquietos e se desencantam das conversas. </w:t>
      </w:r>
    </w:p>
    <w:p w:rsidR="00271EAD" w:rsidRPr="00653F23" w:rsidRDefault="00271EAD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lastRenderedPageBreak/>
        <w:t xml:space="preserve">Mesmo sendo tudo verdade! Há um porém, nestas observações frequentemente colocadas por educadores é que estão as repostas para </w:t>
      </w:r>
      <w:r w:rsidR="00DA4FE1" w:rsidRPr="00653F23">
        <w:rPr>
          <w:rFonts w:ascii="Times New Roman" w:hAnsi="Times New Roman" w:cs="Times New Roman"/>
          <w:sz w:val="24"/>
          <w:szCs w:val="24"/>
        </w:rPr>
        <w:t>desafio de</w:t>
      </w:r>
      <w:r w:rsidRPr="00653F23">
        <w:rPr>
          <w:rFonts w:ascii="Times New Roman" w:hAnsi="Times New Roman" w:cs="Times New Roman"/>
          <w:sz w:val="24"/>
          <w:szCs w:val="24"/>
        </w:rPr>
        <w:t xml:space="preserve"> trabalhar a roda de conversa com as crianças.</w:t>
      </w:r>
    </w:p>
    <w:p w:rsidR="0001119B" w:rsidRPr="00653F23" w:rsidRDefault="00271EAD" w:rsidP="00653F2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>Primeiramente é necessário pensar</w:t>
      </w:r>
      <w:r w:rsidR="00DA4FE1" w:rsidRPr="00653F23">
        <w:rPr>
          <w:rFonts w:ascii="Times New Roman" w:hAnsi="Times New Roman" w:cs="Times New Roman"/>
          <w:sz w:val="24"/>
          <w:szCs w:val="24"/>
        </w:rPr>
        <w:t xml:space="preserve"> no sentido que vamos conceder</w:t>
      </w:r>
      <w:r w:rsidRPr="00653F23">
        <w:rPr>
          <w:rFonts w:ascii="Times New Roman" w:hAnsi="Times New Roman" w:cs="Times New Roman"/>
          <w:sz w:val="24"/>
          <w:szCs w:val="24"/>
        </w:rPr>
        <w:t xml:space="preserve"> ao tema escolhido para </w:t>
      </w:r>
      <w:r w:rsidR="00DA4FE1" w:rsidRPr="00653F23">
        <w:rPr>
          <w:rFonts w:ascii="Times New Roman" w:hAnsi="Times New Roman" w:cs="Times New Roman"/>
          <w:sz w:val="24"/>
          <w:szCs w:val="24"/>
        </w:rPr>
        <w:t>provocar o diálogo. O que vamos sugerir</w:t>
      </w:r>
      <w:r w:rsidRPr="00653F23">
        <w:rPr>
          <w:rFonts w:ascii="Times New Roman" w:hAnsi="Times New Roman" w:cs="Times New Roman"/>
          <w:sz w:val="24"/>
          <w:szCs w:val="24"/>
        </w:rPr>
        <w:t xml:space="preserve"> TEM QUE SER significativo e interessante para as crianças</w:t>
      </w:r>
      <w:r w:rsidR="00DA4FE1" w:rsidRPr="00653F23">
        <w:rPr>
          <w:rFonts w:ascii="Times New Roman" w:hAnsi="Times New Roman" w:cs="Times New Roman"/>
          <w:sz w:val="24"/>
          <w:szCs w:val="24"/>
        </w:rPr>
        <w:t>.</w:t>
      </w:r>
    </w:p>
    <w:p w:rsidR="00945689" w:rsidRPr="00653F23" w:rsidRDefault="00DA4FE1" w:rsidP="00653F2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Já que os pequenos vão os poucos aprendendo este comportamento, temos que compreender que não é fácil para </w:t>
      </w:r>
      <w:r w:rsidR="0001119B" w:rsidRPr="00653F23">
        <w:rPr>
          <w:rFonts w:ascii="Times New Roman" w:hAnsi="Times New Roman" w:cs="Times New Roman"/>
          <w:sz w:val="24"/>
          <w:szCs w:val="24"/>
        </w:rPr>
        <w:t>eles permanecerem na</w:t>
      </w:r>
      <w:r w:rsidRPr="00653F23">
        <w:rPr>
          <w:rFonts w:ascii="Times New Roman" w:hAnsi="Times New Roman" w:cs="Times New Roman"/>
          <w:sz w:val="24"/>
          <w:szCs w:val="24"/>
        </w:rPr>
        <w:t xml:space="preserve"> roda de conversa. O mundo interior da criança quer se abastecer frequentemente do meio que a cerca, logo não devemos deixar os adversários nos vencer! Por isso cabe pensar nas escolhas dos ambientes para que favoreçam o foco do grupo, temas instigantes e recursos com objetos, sons e imagens. </w:t>
      </w:r>
    </w:p>
    <w:p w:rsidR="00322194" w:rsidRPr="00653F23" w:rsidRDefault="0001119B" w:rsidP="00653F2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>Uma vez que a criança muito pequena e “pouco verbal</w:t>
      </w:r>
      <w:r w:rsidR="00391CF8" w:rsidRPr="00653F23">
        <w:rPr>
          <w:rFonts w:ascii="Times New Roman" w:hAnsi="Times New Roman" w:cs="Times New Roman"/>
          <w:sz w:val="24"/>
          <w:szCs w:val="24"/>
        </w:rPr>
        <w:t>”, devemos</w:t>
      </w:r>
      <w:r w:rsidR="006C5D94" w:rsidRPr="00653F23">
        <w:rPr>
          <w:rFonts w:ascii="Times New Roman" w:hAnsi="Times New Roman" w:cs="Times New Roman"/>
          <w:sz w:val="24"/>
          <w:szCs w:val="24"/>
        </w:rPr>
        <w:t xml:space="preserve"> construir um diálogo com o sua fala interior. </w:t>
      </w:r>
      <w:proofErr w:type="spellStart"/>
      <w:r w:rsidR="006C5D94" w:rsidRPr="00653F23">
        <w:rPr>
          <w:rFonts w:ascii="Times New Roman" w:hAnsi="Times New Roman" w:cs="Times New Roman"/>
          <w:sz w:val="24"/>
          <w:szCs w:val="24"/>
        </w:rPr>
        <w:t>Vigotski</w:t>
      </w:r>
      <w:proofErr w:type="spellEnd"/>
      <w:r w:rsidR="006C5D94" w:rsidRPr="00653F23">
        <w:rPr>
          <w:rFonts w:ascii="Times New Roman" w:hAnsi="Times New Roman" w:cs="Times New Roman"/>
          <w:sz w:val="24"/>
          <w:szCs w:val="24"/>
        </w:rPr>
        <w:t xml:space="preserve"> afirmava que a fala interior é uma linguagem mais desenvolvida e completa que a fala.  O que nós faz perguntar: O que dialoga com a fala interior das crianças pequenas e promove a expressividade? A utilização de imagens, objetos interessantes, sons, gestos entre outros recursos podem </w:t>
      </w:r>
      <w:r w:rsidR="00391CF8" w:rsidRPr="00653F23">
        <w:rPr>
          <w:rFonts w:ascii="Times New Roman" w:hAnsi="Times New Roman" w:cs="Times New Roman"/>
          <w:sz w:val="24"/>
          <w:szCs w:val="24"/>
        </w:rPr>
        <w:t xml:space="preserve">aproximar os pequenos e cativa-los de maneira permanecerem atentos ao “dialogo” elaborado pelo professor. </w:t>
      </w:r>
    </w:p>
    <w:p w:rsidR="00322194" w:rsidRPr="00653F23" w:rsidRDefault="00391CF8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Mas é indispensável lembrar que os “diálogos” devem ser curtos, individualizados e que não necessário prolongar a duração da roda por muito tempo. </w:t>
      </w:r>
    </w:p>
    <w:p w:rsidR="00322194" w:rsidRPr="00653F23" w:rsidRDefault="00391CF8" w:rsidP="00653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23">
        <w:rPr>
          <w:rFonts w:ascii="Times New Roman" w:hAnsi="Times New Roman" w:cs="Times New Roman"/>
          <w:sz w:val="24"/>
          <w:szCs w:val="24"/>
        </w:rPr>
        <w:t xml:space="preserve">Quanto aos mais velhos, a roda começa </w:t>
      </w:r>
      <w:r w:rsidR="007C03D1" w:rsidRPr="00653F23">
        <w:rPr>
          <w:rFonts w:ascii="Times New Roman" w:hAnsi="Times New Roman" w:cs="Times New Roman"/>
          <w:sz w:val="24"/>
          <w:szCs w:val="24"/>
        </w:rPr>
        <w:t>a contar com um movimento maior de palavras e capacidades para organizar o discurso. Mas mesmo assim o tema precisa ser interessante as crianças. É nesse sentido que a roda de conversa casar com os projetos desenvolvidos na unidade escol</w:t>
      </w:r>
      <w:r w:rsidR="006E5878" w:rsidRPr="00653F23">
        <w:rPr>
          <w:rFonts w:ascii="Times New Roman" w:hAnsi="Times New Roman" w:cs="Times New Roman"/>
          <w:sz w:val="24"/>
          <w:szCs w:val="24"/>
        </w:rPr>
        <w:t>ar. Discutir o objeto de estudo, os resultados das descobertas e a minúcia das pesquisas é muito instigadora.  As crianças gostam da conversa por que sentem a</w:t>
      </w:r>
      <w:r w:rsidR="003A686E" w:rsidRPr="00653F23">
        <w:rPr>
          <w:rFonts w:ascii="Times New Roman" w:hAnsi="Times New Roman" w:cs="Times New Roman"/>
          <w:sz w:val="24"/>
          <w:szCs w:val="24"/>
        </w:rPr>
        <w:t>feição por ela, e particularmente, porque tem oportunidade de serem ouvidas.</w:t>
      </w:r>
      <w:r w:rsidR="006E5878" w:rsidRPr="00653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469" w:rsidRDefault="003A686E" w:rsidP="00653F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F23">
        <w:rPr>
          <w:rFonts w:ascii="Times New Roman" w:hAnsi="Times New Roman" w:cs="Times New Roman"/>
          <w:sz w:val="24"/>
          <w:szCs w:val="24"/>
        </w:rPr>
        <w:t>Vigotski</w:t>
      </w:r>
      <w:proofErr w:type="spellEnd"/>
      <w:r w:rsidRPr="00653F23">
        <w:rPr>
          <w:rFonts w:ascii="Times New Roman" w:hAnsi="Times New Roman" w:cs="Times New Roman"/>
          <w:sz w:val="24"/>
          <w:szCs w:val="24"/>
        </w:rPr>
        <w:t xml:space="preserve"> mais uma vez contribui com uma orientação: </w:t>
      </w:r>
      <w:r w:rsidRPr="00653F23">
        <w:rPr>
          <w:rStyle w:val="nfase"/>
          <w:rFonts w:ascii="Times New Roman" w:hAnsi="Times New Roman" w:cs="Times New Roman"/>
          <w:sz w:val="24"/>
          <w:szCs w:val="24"/>
        </w:rPr>
        <w:t xml:space="preserve">a fala da criança é tão importante quanto a ação para atingir um objetivo. As crianças não ficam simplesmente falando o que elas estão fazendo; sua fala e ação fazem parte de uma mesma função psicológica complexa, dirigida para a solução do problema em questão </w:t>
      </w:r>
      <w:r w:rsidRPr="00653F23">
        <w:rPr>
          <w:rFonts w:ascii="Times New Roman" w:hAnsi="Times New Roman" w:cs="Times New Roman"/>
          <w:sz w:val="24"/>
          <w:szCs w:val="24"/>
        </w:rPr>
        <w:t>(2003, p. 34).  Assim sendo, ao instituir uma roda, não adianta aguardar que</w:t>
      </w:r>
      <w:r w:rsidR="00945689" w:rsidRPr="00653F23">
        <w:rPr>
          <w:rFonts w:ascii="Times New Roman" w:hAnsi="Times New Roman" w:cs="Times New Roman"/>
          <w:sz w:val="24"/>
          <w:szCs w:val="24"/>
        </w:rPr>
        <w:t xml:space="preserve"> as crianças se sentem contido e comportado. De acordo com o autor, elas necessitam do corpo para se expressar e pensar. Com o tempo conforme se desenvolvem, a tranquilidade do corpo em função do interesse </w:t>
      </w:r>
      <w:r w:rsidR="00945689" w:rsidRPr="00653F23">
        <w:rPr>
          <w:rFonts w:ascii="Times New Roman" w:hAnsi="Times New Roman" w:cs="Times New Roman"/>
          <w:sz w:val="24"/>
          <w:szCs w:val="24"/>
        </w:rPr>
        <w:lastRenderedPageBreak/>
        <w:t>e da participação na conversa vão se expandindo... Mas isso é con</w:t>
      </w:r>
      <w:r w:rsidR="00653F23">
        <w:rPr>
          <w:rFonts w:ascii="Times New Roman" w:hAnsi="Times New Roman" w:cs="Times New Roman"/>
          <w:sz w:val="24"/>
          <w:szCs w:val="24"/>
        </w:rPr>
        <w:t>versa para o ensino fundamental</w:t>
      </w:r>
      <w:r w:rsidR="00D57469">
        <w:rPr>
          <w:rFonts w:ascii="Times New Roman" w:hAnsi="Times New Roman" w:cs="Times New Roman"/>
          <w:sz w:val="24"/>
          <w:szCs w:val="24"/>
        </w:rPr>
        <w:t>!</w:t>
      </w:r>
    </w:p>
    <w:p w:rsidR="00D57469" w:rsidRDefault="00D57469" w:rsidP="00653F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469" w:rsidRDefault="00D57469" w:rsidP="00653F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Bibliográficas:</w:t>
      </w:r>
    </w:p>
    <w:p w:rsidR="00D57469" w:rsidRDefault="00D57469" w:rsidP="00653F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L. S. </w:t>
      </w:r>
      <w:proofErr w:type="spellStart"/>
      <w:r>
        <w:t>Vigotski</w:t>
      </w:r>
      <w:proofErr w:type="spellEnd"/>
      <w:r>
        <w:t xml:space="preserve"> </w:t>
      </w:r>
      <w:proofErr w:type="gramStart"/>
      <w:r>
        <w:t>–  </w:t>
      </w:r>
      <w:r>
        <w:rPr>
          <w:rStyle w:val="nfase"/>
        </w:rPr>
        <w:t>A</w:t>
      </w:r>
      <w:proofErr w:type="gramEnd"/>
      <w:r>
        <w:rPr>
          <w:rStyle w:val="nfase"/>
        </w:rPr>
        <w:t xml:space="preserve"> formação social da mente: o desenvolvimento dos processos psicológicos superiores</w:t>
      </w:r>
      <w:r>
        <w:t>. Martins Fontes, 2003.</w:t>
      </w:r>
      <w:bookmarkStart w:id="0" w:name="_GoBack"/>
      <w:bookmarkEnd w:id="0"/>
    </w:p>
    <w:p w:rsidR="00D57469" w:rsidRPr="00653F23" w:rsidRDefault="00D57469" w:rsidP="00653F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7469" w:rsidRPr="00653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26C52"/>
    <w:multiLevelType w:val="hybridMultilevel"/>
    <w:tmpl w:val="E81C0326"/>
    <w:lvl w:ilvl="0" w:tplc="A8F8D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41E2C"/>
    <w:multiLevelType w:val="multilevel"/>
    <w:tmpl w:val="840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50023"/>
    <w:multiLevelType w:val="hybridMultilevel"/>
    <w:tmpl w:val="20FA6806"/>
    <w:lvl w:ilvl="0" w:tplc="3F54F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5C"/>
    <w:rsid w:val="0001119B"/>
    <w:rsid w:val="00271EAD"/>
    <w:rsid w:val="002813C5"/>
    <w:rsid w:val="00322194"/>
    <w:rsid w:val="00391CF8"/>
    <w:rsid w:val="003A686E"/>
    <w:rsid w:val="005A0786"/>
    <w:rsid w:val="00653F23"/>
    <w:rsid w:val="006C5D94"/>
    <w:rsid w:val="006E5878"/>
    <w:rsid w:val="007C03D1"/>
    <w:rsid w:val="00945689"/>
    <w:rsid w:val="00BF3D5C"/>
    <w:rsid w:val="00C76813"/>
    <w:rsid w:val="00D57469"/>
    <w:rsid w:val="00DA4FE1"/>
    <w:rsid w:val="00DB4D6A"/>
    <w:rsid w:val="00E8366E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4DB3C-6BE3-4FAE-AD6B-1A041B4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813C5"/>
    <w:rPr>
      <w:i/>
      <w:iCs/>
    </w:rPr>
  </w:style>
  <w:style w:type="paragraph" w:styleId="PargrafodaLista">
    <w:name w:val="List Paragraph"/>
    <w:basedOn w:val="Normal"/>
    <w:uiPriority w:val="34"/>
    <w:qFormat/>
    <w:rsid w:val="00271E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2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</dc:creator>
  <cp:keywords/>
  <dc:description/>
  <cp:lastModifiedBy>Neide</cp:lastModifiedBy>
  <cp:revision>4</cp:revision>
  <dcterms:created xsi:type="dcterms:W3CDTF">2019-05-07T18:20:00Z</dcterms:created>
  <dcterms:modified xsi:type="dcterms:W3CDTF">2019-05-17T12:57:00Z</dcterms:modified>
</cp:coreProperties>
</file>