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0" w:type="auto"/>
        <w:jc w:val="center"/>
        <w:tblLook w:val="04A0"/>
      </w:tblPr>
      <w:tblGrid>
        <w:gridCol w:w="9576"/>
      </w:tblGrid>
      <w:tr w:rsidR="00A32018" w:rsidRPr="00C401C0" w:rsidTr="009B302D">
        <w:trPr>
          <w:jc w:val="center"/>
        </w:trPr>
        <w:tc>
          <w:tcPr>
            <w:tcW w:w="9576" w:type="dxa"/>
          </w:tcPr>
          <w:p w:rsidR="00920C03" w:rsidRPr="00C401C0" w:rsidRDefault="00920C03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886591" w:rsidRPr="00C401C0" w:rsidRDefault="00886591" w:rsidP="007149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Deciladeu Albrinha Mifunia</w:t>
            </w:r>
          </w:p>
          <w:p w:rsidR="0071491B" w:rsidRPr="00C401C0" w:rsidRDefault="0071491B" w:rsidP="007149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Delfino Joaquim Francisco</w:t>
            </w:r>
          </w:p>
          <w:p w:rsidR="00886591" w:rsidRPr="00C401C0" w:rsidRDefault="00886591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886591" w:rsidRPr="00C401C0" w:rsidRDefault="00886591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920C03" w:rsidRPr="00C401C0" w:rsidRDefault="00920C03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920C03" w:rsidRPr="00C401C0" w:rsidRDefault="00920C03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71491B" w:rsidRDefault="0071491B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C17D24" w:rsidRDefault="00C17D24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C17D24" w:rsidRPr="00C401C0" w:rsidRDefault="00C17D24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71491B" w:rsidRPr="00C401C0" w:rsidRDefault="0071491B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71491B" w:rsidRPr="00C401C0" w:rsidRDefault="0071491B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920C03" w:rsidRPr="00C401C0" w:rsidRDefault="00920C03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920C03" w:rsidRPr="00C401C0" w:rsidRDefault="0071491B" w:rsidP="007149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>DESENHO E PINTURA</w:t>
            </w:r>
          </w:p>
          <w:p w:rsidR="00920C03" w:rsidRPr="00C401C0" w:rsidRDefault="00920C03" w:rsidP="007149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920C03" w:rsidRPr="00C401C0" w:rsidRDefault="00920C03" w:rsidP="007149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Licenciatura em ensino de Educação Visual</w:t>
            </w:r>
          </w:p>
          <w:p w:rsidR="0071491B" w:rsidRPr="00C401C0" w:rsidRDefault="0071491B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9D5FD5" w:rsidRPr="00C401C0" w:rsidRDefault="009D5FD5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5C12B3" w:rsidRPr="00C401C0" w:rsidRDefault="005C12B3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920C03" w:rsidRPr="00C401C0" w:rsidRDefault="00920C03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63432D" w:rsidRPr="00C401C0" w:rsidRDefault="0063432D" w:rsidP="0028564A">
            <w:pPr>
              <w:spacing w:line="360" w:lineRule="auto"/>
              <w:ind w:left="3600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920C03" w:rsidRPr="00C401C0" w:rsidRDefault="00920C03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71491B" w:rsidRPr="00C401C0" w:rsidRDefault="0071491B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71491B" w:rsidRPr="00C401C0" w:rsidRDefault="0071491B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71491B" w:rsidRPr="00C401C0" w:rsidRDefault="0071491B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920C03" w:rsidRPr="00C401C0" w:rsidRDefault="00920C03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9D5FD5" w:rsidRPr="00C401C0" w:rsidRDefault="009D5FD5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  <w:p w:rsidR="00A32018" w:rsidRPr="00C401C0" w:rsidRDefault="00A32018" w:rsidP="007149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Universidade </w:t>
            </w:r>
            <w:r w:rsidR="0071491B"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Licungo</w:t>
            </w:r>
          </w:p>
          <w:p w:rsidR="009D5FD5" w:rsidRPr="00C401C0" w:rsidRDefault="00A32018" w:rsidP="007149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Quelimane</w:t>
            </w:r>
          </w:p>
          <w:p w:rsidR="00A32018" w:rsidRPr="00C401C0" w:rsidRDefault="00920C03" w:rsidP="007149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2019</w:t>
            </w:r>
          </w:p>
          <w:p w:rsidR="00920C03" w:rsidRPr="00C401C0" w:rsidRDefault="00920C03" w:rsidP="002856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A32018" w:rsidRPr="00C401C0" w:rsidRDefault="00A32018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  <w:sectPr w:rsidR="00A32018" w:rsidRPr="00C401C0" w:rsidSect="00BF0CAC">
          <w:footerReference w:type="default" r:id="rId8"/>
          <w:pgSz w:w="12240" w:h="15840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:rsidR="008D778F" w:rsidRDefault="006D70F4" w:rsidP="00C401C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INDICE</w:t>
      </w:r>
    </w:p>
    <w:p w:rsidR="00684E82" w:rsidRPr="00684E82" w:rsidRDefault="00684E82" w:rsidP="00684E82">
      <w:pPr>
        <w:pStyle w:val="PargrafodaLista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84E82">
        <w:rPr>
          <w:rFonts w:ascii="Times New Roman" w:hAnsi="Times New Roman" w:cs="Times New Roman"/>
          <w:sz w:val="24"/>
          <w:szCs w:val="24"/>
          <w:lang w:val="pt-PT"/>
        </w:rPr>
        <w:t>INTRODUÇÃO………</w:t>
      </w:r>
      <w:r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……………………………………………………………………….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.2</w:t>
      </w:r>
    </w:p>
    <w:p w:rsidR="00684E82" w:rsidRPr="00684E82" w:rsidRDefault="00684E82" w:rsidP="00684E82">
      <w:pPr>
        <w:pStyle w:val="PargrafodaLista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84E82">
        <w:rPr>
          <w:rFonts w:ascii="Times New Roman" w:hAnsi="Times New Roman" w:cs="Times New Roman"/>
          <w:sz w:val="24"/>
          <w:szCs w:val="24"/>
          <w:lang w:val="pt-PT"/>
        </w:rPr>
        <w:t>OBJECTIVOS</w:t>
      </w:r>
      <w:r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…………………………………………………………………………………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3</w:t>
      </w:r>
    </w:p>
    <w:p w:rsidR="00684E82" w:rsidRPr="0013206D" w:rsidRDefault="00684E82" w:rsidP="0013206D">
      <w:pPr>
        <w:pStyle w:val="PargrafodaLista"/>
        <w:numPr>
          <w:ilvl w:val="3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3206D">
        <w:rPr>
          <w:rFonts w:ascii="Times New Roman" w:hAnsi="Times New Roman" w:cs="Times New Roman"/>
          <w:sz w:val="24"/>
          <w:szCs w:val="24"/>
          <w:lang w:val="pt-PT"/>
        </w:rPr>
        <w:t>DESENHO E PINTURA………………………………………………………………………4</w:t>
      </w:r>
    </w:p>
    <w:p w:rsidR="0013206D" w:rsidRPr="0013206D" w:rsidRDefault="00684E82" w:rsidP="0013206D">
      <w:pPr>
        <w:pStyle w:val="PargrafodaLista"/>
        <w:numPr>
          <w:ilvl w:val="1"/>
          <w:numId w:val="22"/>
        </w:numPr>
        <w:spacing w:after="0" w:line="360" w:lineRule="auto"/>
        <w:jc w:val="both"/>
      </w:pPr>
      <w:r w:rsidRPr="0013206D">
        <w:rPr>
          <w:rFonts w:ascii="Times New Roman" w:hAnsi="Times New Roman" w:cs="Times New Roman"/>
          <w:sz w:val="24"/>
          <w:szCs w:val="24"/>
          <w:lang w:val="pt-PT"/>
        </w:rPr>
        <w:t>Conceito de desenho……………………………………………………………………...4</w:t>
      </w:r>
    </w:p>
    <w:p w:rsidR="0013206D" w:rsidRPr="0013206D" w:rsidRDefault="00684E82" w:rsidP="0013206D">
      <w:pPr>
        <w:pStyle w:val="PargrafodaLista"/>
        <w:numPr>
          <w:ilvl w:val="2"/>
          <w:numId w:val="22"/>
        </w:numPr>
        <w:spacing w:after="0" w:line="360" w:lineRule="auto"/>
        <w:jc w:val="both"/>
      </w:pPr>
      <w:r w:rsidRPr="0013206D">
        <w:rPr>
          <w:rFonts w:ascii="Times New Roman" w:hAnsi="Times New Roman" w:cs="Times New Roman"/>
          <w:sz w:val="24"/>
          <w:szCs w:val="24"/>
          <w:lang w:val="pt-PT"/>
        </w:rPr>
        <w:t>Utilidade do desenho………………………………………………………………………4</w:t>
      </w:r>
    </w:p>
    <w:p w:rsidR="00684E82" w:rsidRPr="0013206D" w:rsidRDefault="00684E82" w:rsidP="0013206D">
      <w:pPr>
        <w:pStyle w:val="PargrafodaLista"/>
        <w:numPr>
          <w:ilvl w:val="2"/>
          <w:numId w:val="22"/>
        </w:numPr>
        <w:spacing w:after="0" w:line="360" w:lineRule="auto"/>
        <w:jc w:val="both"/>
      </w:pPr>
      <w:r w:rsidRPr="0013206D">
        <w:rPr>
          <w:rFonts w:ascii="Times New Roman" w:hAnsi="Times New Roman" w:cs="Times New Roman"/>
          <w:sz w:val="24"/>
          <w:szCs w:val="24"/>
          <w:lang w:val="pt-PT"/>
        </w:rPr>
        <w:t>Materiais de desenho………………………………………………………………………5</w:t>
      </w:r>
    </w:p>
    <w:p w:rsidR="00684E82" w:rsidRPr="00684E82" w:rsidRDefault="00684E82" w:rsidP="00684E82">
      <w:pPr>
        <w:pStyle w:val="Corpodetext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84E82">
        <w:rPr>
          <w:rFonts w:ascii="Times New Roman" w:hAnsi="Times New Roman" w:cs="Times New Roman"/>
          <w:sz w:val="24"/>
          <w:szCs w:val="24"/>
          <w:lang w:val="pt-PT"/>
        </w:rPr>
        <w:t>Canetas de feltro</w:t>
      </w:r>
      <w:r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…………………………………………………………………………………...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5</w:t>
      </w:r>
    </w:p>
    <w:p w:rsidR="00684E82" w:rsidRPr="00684E82" w:rsidRDefault="00684E82" w:rsidP="00684E82">
      <w:pPr>
        <w:pStyle w:val="Corpodetext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84E82">
        <w:rPr>
          <w:rFonts w:ascii="Times New Roman" w:hAnsi="Times New Roman" w:cs="Times New Roman"/>
          <w:sz w:val="24"/>
          <w:szCs w:val="24"/>
          <w:lang w:val="pt-PT"/>
        </w:rPr>
        <w:t>Lápis de grafite</w:t>
      </w:r>
      <w:r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…………………………………………………………………………………….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5</w:t>
      </w:r>
    </w:p>
    <w:p w:rsidR="00684E82" w:rsidRPr="00684E82" w:rsidRDefault="00684E82" w:rsidP="00684E82">
      <w:pPr>
        <w:pStyle w:val="Corpodetext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Esferográfica……………………………………………………………………………………….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6</w:t>
      </w:r>
    </w:p>
    <w:p w:rsidR="00684E82" w:rsidRPr="00684E82" w:rsidRDefault="00684E82" w:rsidP="00684E82">
      <w:pPr>
        <w:pStyle w:val="Corpodetext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Carvão……………………………………………………………………………………………...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6</w:t>
      </w:r>
    </w:p>
    <w:p w:rsidR="00684E82" w:rsidRPr="00684E82" w:rsidRDefault="00684E82" w:rsidP="00684E82">
      <w:pPr>
        <w:pStyle w:val="Corpodetext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84E82">
        <w:rPr>
          <w:rFonts w:ascii="Times New Roman" w:hAnsi="Times New Roman" w:cs="Times New Roman"/>
          <w:sz w:val="24"/>
          <w:szCs w:val="24"/>
          <w:lang w:val="pt-PT"/>
        </w:rPr>
        <w:t>Lápis de cera</w:t>
      </w:r>
      <w:r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……………………………………………………………………………………….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6</w:t>
      </w:r>
    </w:p>
    <w:p w:rsidR="00684E82" w:rsidRPr="00684E82" w:rsidRDefault="00684E82" w:rsidP="00684E82">
      <w:pPr>
        <w:pStyle w:val="Corpodetexto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84E82">
        <w:rPr>
          <w:rFonts w:ascii="Times New Roman" w:hAnsi="Times New Roman" w:cs="Times New Roman"/>
          <w:sz w:val="24"/>
          <w:szCs w:val="24"/>
          <w:lang w:val="pt-PT"/>
        </w:rPr>
        <w:t>Tinta-da-china</w:t>
      </w:r>
      <w:r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……………………………………………………………………………………...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6</w:t>
      </w:r>
    </w:p>
    <w:p w:rsidR="00684E82" w:rsidRPr="00684E82" w:rsidRDefault="00684E82" w:rsidP="0013206D">
      <w:pPr>
        <w:pStyle w:val="PargrafodaLista"/>
        <w:numPr>
          <w:ilvl w:val="1"/>
          <w:numId w:val="22"/>
        </w:numPr>
        <w:spacing w:after="0" w:line="360" w:lineRule="auto"/>
        <w:jc w:val="both"/>
      </w:pPr>
      <w:r w:rsidRPr="0013206D">
        <w:rPr>
          <w:rFonts w:ascii="Times New Roman" w:hAnsi="Times New Roman" w:cs="Times New Roman"/>
          <w:sz w:val="24"/>
          <w:szCs w:val="24"/>
          <w:lang w:val="pt-PT"/>
        </w:rPr>
        <w:t>PINTURA………………………………………………………………………………...7</w:t>
      </w:r>
    </w:p>
    <w:p w:rsidR="00684E82" w:rsidRPr="0013206D" w:rsidRDefault="00684E82" w:rsidP="0013206D">
      <w:pPr>
        <w:pStyle w:val="PargrafodaLista"/>
        <w:numPr>
          <w:ilvl w:val="2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3206D">
        <w:rPr>
          <w:rFonts w:ascii="Times New Roman" w:hAnsi="Times New Roman" w:cs="Times New Roman"/>
          <w:sz w:val="24"/>
          <w:szCs w:val="24"/>
          <w:lang w:val="pt-PT"/>
        </w:rPr>
        <w:t>Motivos que nos levam a pintar……………………………………………………………8</w:t>
      </w:r>
    </w:p>
    <w:p w:rsidR="00684E82" w:rsidRPr="00684E82" w:rsidRDefault="00684E82" w:rsidP="0013206D">
      <w:pPr>
        <w:numPr>
          <w:ilvl w:val="2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84E82">
        <w:rPr>
          <w:rFonts w:ascii="Times New Roman" w:hAnsi="Times New Roman" w:cs="Times New Roman"/>
          <w:sz w:val="24"/>
          <w:szCs w:val="24"/>
          <w:lang w:val="pt-PT"/>
        </w:rPr>
        <w:t>Técnicas e materiais de pintura</w:t>
      </w:r>
      <w:r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……………………………………………………………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8</w:t>
      </w:r>
    </w:p>
    <w:p w:rsidR="00684E82" w:rsidRPr="00684E82" w:rsidRDefault="00684E82" w:rsidP="0013206D">
      <w:pPr>
        <w:pStyle w:val="PargrafodaLista"/>
        <w:numPr>
          <w:ilvl w:val="2"/>
          <w:numId w:val="22"/>
        </w:num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  <w:lang w:val="pt-PT"/>
        </w:rPr>
        <w:t>Como realizar uma pintura………………………………………………………………...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9</w:t>
      </w:r>
    </w:p>
    <w:p w:rsidR="00684E82" w:rsidRPr="00684E82" w:rsidRDefault="00684E82" w:rsidP="0013206D">
      <w:pPr>
        <w:pStyle w:val="PargrafodaLista"/>
        <w:numPr>
          <w:ilvl w:val="2"/>
          <w:numId w:val="22"/>
        </w:numPr>
        <w:spacing w:after="0" w:line="360" w:lineRule="auto"/>
        <w:jc w:val="both"/>
      </w:pPr>
      <w:r w:rsidRPr="00684E82">
        <w:rPr>
          <w:rFonts w:ascii="Times New Roman" w:hAnsi="Times New Roman" w:cs="Times New Roman"/>
          <w:sz w:val="24"/>
          <w:szCs w:val="24"/>
          <w:lang w:val="pt-PT"/>
        </w:rPr>
        <w:t>Como pintar um mural</w:t>
      </w:r>
      <w:r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……………………………………………………………………..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9</w:t>
      </w:r>
    </w:p>
    <w:p w:rsidR="00684E82" w:rsidRPr="00684E82" w:rsidRDefault="00684E82" w:rsidP="0013206D">
      <w:pPr>
        <w:pStyle w:val="PargrafodaLista"/>
        <w:numPr>
          <w:ilvl w:val="2"/>
          <w:numId w:val="22"/>
        </w:numPr>
        <w:spacing w:after="0" w:line="360" w:lineRule="auto"/>
        <w:jc w:val="both"/>
      </w:pPr>
      <w:r w:rsidRPr="00684E82">
        <w:rPr>
          <w:rFonts w:ascii="Times New Roman" w:hAnsi="Times New Roman" w:cs="Times New Roman"/>
          <w:sz w:val="24"/>
          <w:szCs w:val="24"/>
          <w:lang w:val="pt-PT"/>
        </w:rPr>
        <w:t>Matérias alternativas para desenho e pintura</w:t>
      </w:r>
      <w:r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……………………………………………..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 xml:space="preserve">10  </w:t>
      </w:r>
    </w:p>
    <w:p w:rsidR="00684E82" w:rsidRPr="00684E82" w:rsidRDefault="00684E82" w:rsidP="0013206D">
      <w:pPr>
        <w:pStyle w:val="PargrafodaLista"/>
        <w:numPr>
          <w:ilvl w:val="2"/>
          <w:numId w:val="22"/>
        </w:numPr>
        <w:spacing w:after="0" w:line="360" w:lineRule="auto"/>
        <w:jc w:val="both"/>
      </w:pPr>
      <w:r w:rsidRPr="00684E82">
        <w:rPr>
          <w:rFonts w:ascii="Times New Roman" w:hAnsi="Times New Roman" w:cs="Times New Roman"/>
          <w:sz w:val="24"/>
          <w:szCs w:val="24"/>
          <w:lang w:val="pt-PT"/>
        </w:rPr>
        <w:t>Produção de cores a partir de vegetais</w:t>
      </w:r>
      <w:r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10</w:t>
      </w:r>
    </w:p>
    <w:p w:rsidR="00684E82" w:rsidRPr="00684E82" w:rsidRDefault="00684E82" w:rsidP="00684E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84E82">
        <w:rPr>
          <w:rFonts w:ascii="Times New Roman" w:hAnsi="Times New Roman" w:cs="Times New Roman"/>
          <w:sz w:val="24"/>
          <w:szCs w:val="24"/>
          <w:lang w:val="pt-PT"/>
        </w:rPr>
        <w:t>Como produzir a cor Vermelha</w:t>
      </w:r>
      <w:r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…………………………………………………………………..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10</w:t>
      </w:r>
    </w:p>
    <w:p w:rsidR="00684E82" w:rsidRPr="00684E82" w:rsidRDefault="00684E82" w:rsidP="00684E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84E82">
        <w:rPr>
          <w:rFonts w:ascii="Times New Roman" w:hAnsi="Times New Roman" w:cs="Times New Roman"/>
          <w:sz w:val="24"/>
          <w:szCs w:val="24"/>
          <w:lang w:val="pt-PT"/>
        </w:rPr>
        <w:t>Como produzir a cor azul/cor de vinho</w:t>
      </w:r>
      <w:r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…………………………………………………………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10</w:t>
      </w:r>
    </w:p>
    <w:p w:rsidR="00684E82" w:rsidRPr="00684E82" w:rsidRDefault="00684E82" w:rsidP="00684E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84E82">
        <w:rPr>
          <w:rFonts w:ascii="Times New Roman" w:hAnsi="Times New Roman" w:cs="Times New Roman"/>
          <w:sz w:val="24"/>
          <w:szCs w:val="24"/>
          <w:lang w:val="pt-PT"/>
        </w:rPr>
        <w:t>Como produzir a cor verde</w:t>
      </w:r>
      <w:r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……………………………………………………………………….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11</w:t>
      </w:r>
    </w:p>
    <w:p w:rsidR="00684E82" w:rsidRPr="00684E82" w:rsidRDefault="00684E82" w:rsidP="00684E82">
      <w:pPr>
        <w:spacing w:after="0" w:line="360" w:lineRule="auto"/>
        <w:jc w:val="both"/>
      </w:pPr>
      <w:r w:rsidRPr="00684E82">
        <w:rPr>
          <w:rFonts w:ascii="Times New Roman" w:hAnsi="Times New Roman" w:cs="Times New Roman"/>
          <w:sz w:val="24"/>
          <w:szCs w:val="24"/>
          <w:lang w:val="pt-PT"/>
        </w:rPr>
        <w:t>Pincéis alternativos</w:t>
      </w:r>
      <w:r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……………………………………………………………………………….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11</w:t>
      </w:r>
    </w:p>
    <w:p w:rsidR="00684E82" w:rsidRPr="00684E82" w:rsidRDefault="00684E82" w:rsidP="0013206D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Exercícios…………………………………………………………………………………….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11</w:t>
      </w:r>
    </w:p>
    <w:p w:rsidR="00684E82" w:rsidRPr="00684E82" w:rsidRDefault="00684E82" w:rsidP="0013206D">
      <w:pPr>
        <w:pStyle w:val="PargrafodaLista"/>
        <w:numPr>
          <w:ilvl w:val="1"/>
          <w:numId w:val="22"/>
        </w:numPr>
        <w:spacing w:after="0" w:line="360" w:lineRule="auto"/>
        <w:jc w:val="both"/>
      </w:pPr>
      <w:r w:rsidRPr="00684E82">
        <w:rPr>
          <w:rFonts w:ascii="Times New Roman" w:hAnsi="Times New Roman" w:cs="Times New Roman"/>
          <w:sz w:val="24"/>
          <w:szCs w:val="24"/>
          <w:lang w:val="pt-PT"/>
        </w:rPr>
        <w:t>Resolução de exercícios</w:t>
      </w:r>
      <w:r w:rsidR="00EF419A">
        <w:rPr>
          <w:rFonts w:ascii="Times New Roman" w:hAnsi="Times New Roman" w:cs="Times New Roman"/>
          <w:sz w:val="24"/>
          <w:szCs w:val="24"/>
          <w:lang w:val="pt-PT"/>
        </w:rPr>
        <w:t>………</w:t>
      </w:r>
      <w:r>
        <w:rPr>
          <w:rFonts w:ascii="Times New Roman" w:hAnsi="Times New Roman" w:cs="Times New Roman"/>
          <w:sz w:val="24"/>
          <w:szCs w:val="24"/>
          <w:lang w:val="pt-PT"/>
        </w:rPr>
        <w:t>…………………………………………………………</w:t>
      </w:r>
      <w:r w:rsidRPr="00684E82">
        <w:rPr>
          <w:rFonts w:ascii="Times New Roman" w:hAnsi="Times New Roman" w:cs="Times New Roman"/>
          <w:sz w:val="24"/>
          <w:szCs w:val="24"/>
          <w:lang w:val="pt-PT"/>
        </w:rPr>
        <w:t>12</w:t>
      </w:r>
    </w:p>
    <w:p w:rsidR="00684E82" w:rsidRPr="00684E82" w:rsidRDefault="00684E82" w:rsidP="0013206D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REFERÊNCIA BIBLIOGRÁFICA…………………………………………………………..</w:t>
      </w:r>
      <w:r w:rsidRPr="00684E82">
        <w:rPr>
          <w:rFonts w:ascii="Times New Roman" w:hAnsi="Times New Roman" w:cs="Times New Roman"/>
          <w:bCs/>
          <w:sz w:val="24"/>
          <w:szCs w:val="24"/>
          <w:lang w:val="pt-PT"/>
        </w:rPr>
        <w:t>13</w:t>
      </w:r>
    </w:p>
    <w:p w:rsidR="006C42A0" w:rsidRPr="00C401C0" w:rsidRDefault="008D778F" w:rsidP="00684E8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br w:type="page"/>
      </w:r>
    </w:p>
    <w:p w:rsidR="006C42A0" w:rsidRPr="00AC6AA6" w:rsidRDefault="006C42A0" w:rsidP="00AC6AA6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AC6AA6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INTRODUÇÃO</w:t>
      </w:r>
    </w:p>
    <w:p w:rsidR="006C42A0" w:rsidRPr="00661DDC" w:rsidRDefault="00661DDC" w:rsidP="00661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</w:pPr>
      <w:r w:rsidRPr="00661DDC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O presente trabalho é referente a cadeira de Didactica de Educação Visual, têm como tema </w:t>
      </w:r>
      <w:r w:rsidRPr="00661DDC">
        <w:rPr>
          <w:rFonts w:ascii="Times New Roman" w:eastAsia="Times New Roman" w:hAnsi="Times New Roman" w:cs="Times New Roman"/>
          <w:b/>
          <w:sz w:val="24"/>
          <w:szCs w:val="24"/>
          <w:lang w:val="pt-BR" w:eastAsia="pt-BR" w:bidi="ar-SA"/>
        </w:rPr>
        <w:t>Desenho e Pintura 11ª classe</w:t>
      </w:r>
      <w:r w:rsidRPr="00661DDC">
        <w:rPr>
          <w:rFonts w:ascii="Times New Roman" w:eastAsia="Times New Roman" w:hAnsi="Times New Roman" w:cs="Times New Roman"/>
          <w:sz w:val="24"/>
          <w:szCs w:val="24"/>
          <w:lang w:val="pt-BR" w:eastAsia="pt-BR" w:bidi="ar-S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6C42A0" w:rsidRPr="00C401C0">
        <w:rPr>
          <w:rFonts w:ascii="Times New Roman" w:hAnsi="Times New Roman" w:cs="Times New Roman"/>
          <w:sz w:val="24"/>
          <w:szCs w:val="24"/>
          <w:lang w:val="pt-PT"/>
        </w:rPr>
        <w:t>nde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falaremos dos materiais utilizados. </w:t>
      </w:r>
      <w:r w:rsidR="006C42A0"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661DDC" w:rsidRDefault="00661DDC" w:rsidP="00661DDC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="00C401C0" w:rsidRPr="007C4838">
        <w:rPr>
          <w:rFonts w:ascii="Times New Roman" w:hAnsi="Times New Roman" w:cs="Times New Roman"/>
          <w:sz w:val="24"/>
          <w:szCs w:val="24"/>
          <w:lang w:val="pt-PT"/>
        </w:rPr>
        <w:t xml:space="preserve">desenho é uma das formas de expressão não verbal mas antigas. Ela surgiu mesmo antes da escrita e o seu objectivo era representar objectos </w:t>
      </w:r>
      <w:r>
        <w:rPr>
          <w:rFonts w:ascii="Times New Roman" w:hAnsi="Times New Roman" w:cs="Times New Roman"/>
          <w:sz w:val="24"/>
          <w:szCs w:val="24"/>
          <w:lang w:val="pt-PT"/>
        </w:rPr>
        <w:t>ou acontecimentos (caça, festas</w:t>
      </w:r>
      <w:r w:rsidR="00C401C0" w:rsidRPr="007C4838">
        <w:rPr>
          <w:rFonts w:ascii="Times New Roman" w:hAnsi="Times New Roman" w:cs="Times New Roman"/>
          <w:sz w:val="24"/>
          <w:szCs w:val="24"/>
          <w:lang w:val="pt-PT"/>
        </w:rPr>
        <w:t>).</w:t>
      </w:r>
      <w:r w:rsidR="00C401C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Isto </w:t>
      </w:r>
      <w:r w:rsidRPr="007C4838">
        <w:rPr>
          <w:rFonts w:ascii="Times New Roman" w:hAnsi="Times New Roman" w:cs="Times New Roman"/>
          <w:sz w:val="24"/>
          <w:szCs w:val="24"/>
          <w:lang w:val="pt-PT"/>
        </w:rPr>
        <w:t>é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C401C0" w:rsidRPr="007C4838">
        <w:rPr>
          <w:rFonts w:ascii="Times New Roman" w:hAnsi="Times New Roman" w:cs="Times New Roman"/>
          <w:sz w:val="24"/>
          <w:szCs w:val="24"/>
          <w:lang w:val="pt-PT"/>
        </w:rPr>
        <w:t xml:space="preserve"> é a representação das coisas e dos seres ou ate mesmo de ideias, através de, principalmente, linhas feitas com meios riscadores (lápis, carvão, lápis de cor, caneta, etc.), sobre um suporte.</w:t>
      </w:r>
    </w:p>
    <w:p w:rsidR="00215192" w:rsidRPr="00215192" w:rsidRDefault="00661DDC" w:rsidP="00661DDC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E </w:t>
      </w:r>
      <w:r w:rsidR="00C94DE7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215192" w:rsidRPr="00215192">
        <w:rPr>
          <w:rFonts w:ascii="Times New Roman" w:hAnsi="Times New Roman" w:cs="Times New Roman"/>
          <w:sz w:val="24"/>
          <w:szCs w:val="24"/>
          <w:lang w:val="pt-PT"/>
        </w:rPr>
        <w:t xml:space="preserve"> pintura</w:t>
      </w:r>
      <w:r w:rsidR="00C94DE7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215192" w:rsidRPr="00215192">
        <w:rPr>
          <w:rFonts w:ascii="Times New Roman" w:hAnsi="Times New Roman" w:cs="Times New Roman"/>
          <w:sz w:val="24"/>
          <w:szCs w:val="24"/>
          <w:lang w:val="pt-PT"/>
        </w:rPr>
        <w:t xml:space="preserve"> é uma representação que resulta da aplicação de tinta numa superfície. A realização da pintura requer sempre a presença de um suporte, de tinta e, se possível, de fixador. Todo o trabalho de pintura se caracteriza pela presença de cor. </w:t>
      </w:r>
    </w:p>
    <w:p w:rsidR="00215192" w:rsidRPr="00C401C0" w:rsidRDefault="00215192" w:rsidP="00215192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826B9" w:rsidRPr="00C401C0" w:rsidRDefault="006826B9" w:rsidP="002856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br w:type="page"/>
      </w:r>
    </w:p>
    <w:p w:rsidR="006C42A0" w:rsidRPr="0013206D" w:rsidRDefault="006C42A0" w:rsidP="0013206D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13206D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OBJECTIVOS</w:t>
      </w:r>
    </w:p>
    <w:p w:rsidR="006C42A0" w:rsidRPr="003834F9" w:rsidRDefault="0028564A" w:rsidP="003834F9">
      <w:pPr>
        <w:pStyle w:val="PargrafodaLista"/>
        <w:numPr>
          <w:ilvl w:val="1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3834F9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6C42A0" w:rsidRPr="003834F9">
        <w:rPr>
          <w:rFonts w:ascii="Times New Roman" w:hAnsi="Times New Roman" w:cs="Times New Roman"/>
          <w:b/>
          <w:sz w:val="24"/>
          <w:szCs w:val="24"/>
          <w:lang w:val="pt-PT"/>
        </w:rPr>
        <w:t>Objectivos Geral</w:t>
      </w:r>
    </w:p>
    <w:p w:rsidR="006C42A0" w:rsidRPr="003834F9" w:rsidRDefault="006C42A0" w:rsidP="009E49F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Conhecer o desenho e a pintura.</w:t>
      </w:r>
    </w:p>
    <w:p w:rsidR="003834F9" w:rsidRPr="00C401C0" w:rsidRDefault="003834F9" w:rsidP="003834F9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6C42A0" w:rsidRPr="003834F9" w:rsidRDefault="006C42A0" w:rsidP="003834F9">
      <w:pPr>
        <w:pStyle w:val="PargrafodaLista"/>
        <w:numPr>
          <w:ilvl w:val="1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3834F9">
        <w:rPr>
          <w:rFonts w:ascii="Times New Roman" w:hAnsi="Times New Roman" w:cs="Times New Roman"/>
          <w:b/>
          <w:sz w:val="24"/>
          <w:szCs w:val="24"/>
          <w:lang w:val="pt-PT"/>
        </w:rPr>
        <w:t>Objectivos Específicos</w:t>
      </w:r>
    </w:p>
    <w:p w:rsidR="006C42A0" w:rsidRPr="00C401C0" w:rsidRDefault="003834F9" w:rsidP="009E49F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Identificar os materiais utilizados em desenho e na</w:t>
      </w:r>
      <w:r w:rsidR="006C42A0"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 pintura;</w:t>
      </w:r>
    </w:p>
    <w:p w:rsidR="006C42A0" w:rsidRPr="0028388B" w:rsidRDefault="003834F9" w:rsidP="009E49F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Descrever os materiais alternativos.</w:t>
      </w:r>
    </w:p>
    <w:p w:rsidR="0028388B" w:rsidRDefault="0028388B" w:rsidP="0028388B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8388B" w:rsidRPr="00C401C0" w:rsidRDefault="0028388B" w:rsidP="0028388B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28388B" w:rsidRDefault="0028388B" w:rsidP="0028388B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28388B" w:rsidRDefault="0028388B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br w:type="page"/>
      </w:r>
    </w:p>
    <w:p w:rsidR="006C42A0" w:rsidRPr="002621D2" w:rsidRDefault="006C42A0" w:rsidP="003834F9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28388B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DESENHO E PINTURA</w:t>
      </w:r>
      <w:r w:rsidRPr="002621D2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:rsidR="002621D2" w:rsidRPr="002621D2" w:rsidRDefault="002621D2" w:rsidP="003834F9">
      <w:pPr>
        <w:numPr>
          <w:ilvl w:val="1"/>
          <w:numId w:val="24"/>
        </w:numPr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2621D2">
        <w:rPr>
          <w:rFonts w:ascii="Times New Roman" w:hAnsi="Times New Roman" w:cs="Times New Roman"/>
          <w:b/>
          <w:sz w:val="24"/>
          <w:szCs w:val="24"/>
          <w:lang w:val="pt-PT"/>
        </w:rPr>
        <w:t>Co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n</w:t>
      </w:r>
      <w:r w:rsidRPr="002621D2">
        <w:rPr>
          <w:rFonts w:ascii="Times New Roman" w:hAnsi="Times New Roman" w:cs="Times New Roman"/>
          <w:b/>
          <w:sz w:val="24"/>
          <w:szCs w:val="24"/>
          <w:lang w:val="pt-PT"/>
        </w:rPr>
        <w:t>ceito de desenho</w:t>
      </w:r>
    </w:p>
    <w:p w:rsidR="006C42A0" w:rsidRPr="00C401C0" w:rsidRDefault="006D70F4" w:rsidP="0028388B">
      <w:pPr>
        <w:pStyle w:val="Corpodetexto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Segundo </w:t>
      </w:r>
      <w:r w:rsidRPr="00C401C0">
        <w:rPr>
          <w:rFonts w:ascii="Times New Roman" w:hAnsi="Times New Roman" w:cs="Times New Roman"/>
          <w:sz w:val="24"/>
          <w:szCs w:val="24"/>
          <w:lang w:val="pt-PT"/>
        </w:rPr>
        <w:t>M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ANJATE </w:t>
      </w:r>
      <w:r w:rsidRPr="006D70F4">
        <w:rPr>
          <w:rFonts w:ascii="Times New Roman" w:hAnsi="Times New Roman" w:cs="Times New Roman"/>
          <w:i/>
          <w:sz w:val="24"/>
          <w:szCs w:val="24"/>
          <w:lang w:val="pt-PT"/>
        </w:rPr>
        <w:t>et al</w:t>
      </w:r>
      <w:r>
        <w:rPr>
          <w:rFonts w:ascii="Times New Roman" w:hAnsi="Times New Roman" w:cs="Times New Roman"/>
          <w:sz w:val="24"/>
          <w:szCs w:val="24"/>
          <w:lang w:val="pt-PT"/>
        </w:rPr>
        <w:t>. (2010), o</w:t>
      </w:r>
      <w:r w:rsidR="006C42A0"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 desenho é uma das formas de expressão não verbal mas antigas. Ela surgiu mesmo antes da escrita e o seu objectivo era representar objectos ou acontecimentos (caça, festas, etc.).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O desenho é a representação das coisas e dos seres ou ate mesmo de ideias, através de, principalmente, linhas feitas com meios riscadores (lápis, carvão, lápis de cor, caneta, etc.), sobre um suporte.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O que marca profundamente o desenho é o seu carácter linear, embora também possa, em alguns casos, ser definido por meios de manchas e pontos.</w:t>
      </w:r>
    </w:p>
    <w:p w:rsidR="006C42A0" w:rsidRPr="00C401C0" w:rsidRDefault="006C42A0" w:rsidP="003834F9">
      <w:pPr>
        <w:pStyle w:val="Corpodetexto"/>
        <w:numPr>
          <w:ilvl w:val="2"/>
          <w:numId w:val="24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t>Utilidade do desenho</w:t>
      </w:r>
    </w:p>
    <w:p w:rsidR="0071491B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O desenho, tal como a fala e escrita, é uma linguagem que o Homem utiliza para transmitir e receber informações, para expressar sentimentos e emoções ou representar algo. Com o desenho podemos registar, representar, expressar, decorar, organizar, etc.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O desenho destaca-se pela vantagem com que permite transmitir rápida e facilmente informações que, recorrendo a outras linguagens, seriam difíceis de transmitir com a mesma eficácia e rapidez. </w:t>
      </w:r>
    </w:p>
    <w:p w:rsidR="006C42A0" w:rsidRPr="000334AF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No entanto, no nosso mundo actual, o desenho é um dos meios mais expressivos pelo qual o Homem tem se servido para transmitir informações de uma forma mais clara e eficiente. Pôs, a sua linguagem é universal, podendo, desta forma, transmitir informações a pessoas que falam línguas diferentes.</w:t>
      </w:r>
      <w:r w:rsidR="000334AF">
        <w:rPr>
          <w:rFonts w:ascii="Times New Roman" w:hAnsi="Times New Roman" w:cs="Times New Roman"/>
          <w:sz w:val="24"/>
          <w:szCs w:val="24"/>
          <w:lang w:val="pt-PT"/>
        </w:rPr>
        <w:t xml:space="preserve"> Exemplo</w:t>
      </w:r>
      <w:r w:rsidR="000334AF">
        <w:rPr>
          <w:rFonts w:ascii="Times New Roman" w:hAnsi="Times New Roman" w:cs="Times New Roman"/>
          <w:sz w:val="24"/>
          <w:szCs w:val="24"/>
        </w:rPr>
        <w:t>:</w:t>
      </w:r>
      <w:r w:rsidR="00BA14F0">
        <w:rPr>
          <w:rFonts w:ascii="Times New Roman" w:hAnsi="Times New Roman" w:cs="Times New Roman"/>
          <w:sz w:val="24"/>
          <w:szCs w:val="24"/>
        </w:rPr>
        <w:t xml:space="preserve"> </w:t>
      </w:r>
      <w:r w:rsidR="00BA14F0" w:rsidRPr="00BA14F0">
        <w:rPr>
          <w:rFonts w:ascii="Times New Roman" w:hAnsi="Times New Roman" w:cs="Times New Roman"/>
          <w:sz w:val="24"/>
          <w:szCs w:val="24"/>
          <w:lang w:val="pt-PT"/>
        </w:rPr>
        <w:t>Foto dum retrato</w:t>
      </w:r>
      <w:r w:rsidR="00BA14F0">
        <w:rPr>
          <w:rFonts w:ascii="Times New Roman" w:hAnsi="Times New Roman" w:cs="Times New Roman"/>
          <w:sz w:val="24"/>
          <w:szCs w:val="24"/>
          <w:lang w:val="pt-PT"/>
        </w:rPr>
        <w:t xml:space="preserve"> feito a desenho</w:t>
      </w:r>
      <w:r w:rsidR="00BA14F0" w:rsidRPr="00BA14F0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6C42A0" w:rsidRPr="00C401C0" w:rsidRDefault="006D70F4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1480976" cy="1975149"/>
            <wp:effectExtent l="19050" t="0" r="4924" b="0"/>
            <wp:docPr id="1" name="Imagem 1" descr="D:\DEULANDES\Decila Pictures\Decila\IMG-2019033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ULANDES\Decila Pictures\Decila\IMG-20190331-WA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121" cy="197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3F42">
        <w:rPr>
          <w:rFonts w:ascii="Times New Roman" w:hAnsi="Times New Roman" w:cs="Times New Roman"/>
          <w:b/>
          <w:sz w:val="24"/>
          <w:szCs w:val="24"/>
          <w:lang w:val="pt-PT"/>
        </w:rPr>
        <w:t xml:space="preserve">                            </w:t>
      </w:r>
    </w:p>
    <w:p w:rsidR="006C42A0" w:rsidRPr="00C401C0" w:rsidRDefault="006C42A0" w:rsidP="003834F9">
      <w:pPr>
        <w:pStyle w:val="Corpodetexto"/>
        <w:numPr>
          <w:ilvl w:val="2"/>
          <w:numId w:val="24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Materiais de desenho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De certo modo, para que aja uma expressão gráfica (desenho) utilizam-se materiais, nomeadamente:</w:t>
      </w:r>
    </w:p>
    <w:p w:rsidR="006C42A0" w:rsidRPr="00C401C0" w:rsidRDefault="006C42A0" w:rsidP="009E49FF">
      <w:pPr>
        <w:pStyle w:val="Corpodetexto"/>
        <w:numPr>
          <w:ilvl w:val="0"/>
          <w:numId w:val="17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t>Canetas de feltro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Há disponível uma variedade muito considerável de canetas de feltro. Existem as que se apresentam com pontas finas ou grossas, com variação na sua dureza, algumas terminando com a ponta em forma de bincel ou bico e outros terminando em forma de pincel.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 As canetas com pontas mais finas (chamadas de feltro), são usadas para marcar os contornos das figuras e os pormenores.</w:t>
      </w:r>
    </w:p>
    <w:p w:rsidR="0028564A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As canetas que possuem pontas mais grossas (chamadas marcadores) são as mais adequadas para o preenchimento de superfícies não muito grandes. E são fáceis de usar.</w:t>
      </w:r>
    </w:p>
    <w:p w:rsidR="006C42A0" w:rsidRPr="00C401C0" w:rsidRDefault="006C42A0" w:rsidP="009E49FF">
      <w:pPr>
        <w:pStyle w:val="Corpodetexto"/>
        <w:numPr>
          <w:ilvl w:val="0"/>
          <w:numId w:val="15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t>Lápis de grafite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O lápis de grafite é o material de desenho mais explorado para desenhar. Tal deve-se a vários factores: facilidade com que ele pode ser encontrado, pelo seu baixo custo, e por ser de uso prático aliado, ainda, à flexibilidade que ele tem de poder ser utilizado para desenhar linhas de varias intensidades e espessuras, assim como para produzir manchas com vários tons de claridade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Os lápis de grafite são graduados segundo a dureza que possuem. </w:t>
      </w:r>
    </w:p>
    <w:p w:rsidR="006D70F4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Existem os de série B, que são os de minas macias. Assim como, existem os de serie H que são as de minas duras. 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Quanto mais macias as minas forem, mais escuras são.</w:t>
      </w:r>
    </w:p>
    <w:tbl>
      <w:tblPr>
        <w:tblStyle w:val="Tabelacomgrelha"/>
        <w:tblW w:w="0" w:type="auto"/>
        <w:tblInd w:w="108" w:type="dxa"/>
        <w:tblLook w:val="04A0"/>
      </w:tblPr>
      <w:tblGrid>
        <w:gridCol w:w="1701"/>
        <w:gridCol w:w="578"/>
        <w:gridCol w:w="556"/>
        <w:gridCol w:w="567"/>
        <w:gridCol w:w="578"/>
        <w:gridCol w:w="556"/>
        <w:gridCol w:w="567"/>
        <w:gridCol w:w="567"/>
        <w:gridCol w:w="567"/>
        <w:gridCol w:w="567"/>
      </w:tblGrid>
      <w:tr w:rsidR="006C42A0" w:rsidRPr="00C401C0" w:rsidTr="00CE4DBC">
        <w:trPr>
          <w:trHeight w:val="289"/>
        </w:trPr>
        <w:tc>
          <w:tcPr>
            <w:tcW w:w="1701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Minas macias</w:t>
            </w:r>
          </w:p>
        </w:tc>
        <w:tc>
          <w:tcPr>
            <w:tcW w:w="578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7B</w:t>
            </w:r>
          </w:p>
        </w:tc>
        <w:tc>
          <w:tcPr>
            <w:tcW w:w="556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6B</w:t>
            </w:r>
          </w:p>
        </w:tc>
        <w:tc>
          <w:tcPr>
            <w:tcW w:w="567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5B</w:t>
            </w:r>
          </w:p>
        </w:tc>
        <w:tc>
          <w:tcPr>
            <w:tcW w:w="578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AB</w:t>
            </w:r>
          </w:p>
        </w:tc>
        <w:tc>
          <w:tcPr>
            <w:tcW w:w="556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3B</w:t>
            </w:r>
          </w:p>
        </w:tc>
        <w:tc>
          <w:tcPr>
            <w:tcW w:w="567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2B</w:t>
            </w:r>
          </w:p>
        </w:tc>
        <w:tc>
          <w:tcPr>
            <w:tcW w:w="567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B</w:t>
            </w:r>
          </w:p>
        </w:tc>
        <w:tc>
          <w:tcPr>
            <w:tcW w:w="567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567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C42A0" w:rsidRPr="00C401C0" w:rsidTr="00CE4DBC">
        <w:trPr>
          <w:trHeight w:val="297"/>
        </w:trPr>
        <w:tc>
          <w:tcPr>
            <w:tcW w:w="1701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Minas médias </w:t>
            </w:r>
          </w:p>
        </w:tc>
        <w:tc>
          <w:tcPr>
            <w:tcW w:w="578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HB</w:t>
            </w:r>
          </w:p>
        </w:tc>
        <w:tc>
          <w:tcPr>
            <w:tcW w:w="556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F</w:t>
            </w:r>
          </w:p>
        </w:tc>
        <w:tc>
          <w:tcPr>
            <w:tcW w:w="567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578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556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567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567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567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567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</w:p>
        </w:tc>
      </w:tr>
      <w:tr w:rsidR="006C42A0" w:rsidRPr="00C401C0" w:rsidTr="00CE4DBC">
        <w:trPr>
          <w:trHeight w:val="75"/>
        </w:trPr>
        <w:tc>
          <w:tcPr>
            <w:tcW w:w="1701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Minas duras</w:t>
            </w:r>
          </w:p>
        </w:tc>
        <w:tc>
          <w:tcPr>
            <w:tcW w:w="578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H</w:t>
            </w:r>
          </w:p>
        </w:tc>
        <w:tc>
          <w:tcPr>
            <w:tcW w:w="556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2H</w:t>
            </w:r>
          </w:p>
        </w:tc>
        <w:tc>
          <w:tcPr>
            <w:tcW w:w="567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3H</w:t>
            </w:r>
          </w:p>
        </w:tc>
        <w:tc>
          <w:tcPr>
            <w:tcW w:w="578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4H</w:t>
            </w:r>
          </w:p>
        </w:tc>
        <w:tc>
          <w:tcPr>
            <w:tcW w:w="556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5H</w:t>
            </w:r>
          </w:p>
        </w:tc>
        <w:tc>
          <w:tcPr>
            <w:tcW w:w="567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6H</w:t>
            </w:r>
          </w:p>
        </w:tc>
        <w:tc>
          <w:tcPr>
            <w:tcW w:w="567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7H</w:t>
            </w:r>
          </w:p>
        </w:tc>
        <w:tc>
          <w:tcPr>
            <w:tcW w:w="567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8H</w:t>
            </w:r>
          </w:p>
        </w:tc>
        <w:tc>
          <w:tcPr>
            <w:tcW w:w="567" w:type="dxa"/>
          </w:tcPr>
          <w:p w:rsidR="006C42A0" w:rsidRPr="00C401C0" w:rsidRDefault="006C42A0" w:rsidP="0028564A">
            <w:pPr>
              <w:pStyle w:val="Corpodetexto"/>
              <w:spacing w:after="20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</w:pPr>
            <w:r w:rsidRPr="00C401C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9H</w:t>
            </w:r>
          </w:p>
        </w:tc>
      </w:tr>
    </w:tbl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C42A0" w:rsidRPr="00C401C0" w:rsidRDefault="006C42A0" w:rsidP="009E49FF">
      <w:pPr>
        <w:pStyle w:val="Corpodetexto"/>
        <w:numPr>
          <w:ilvl w:val="0"/>
          <w:numId w:val="15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 xml:space="preserve">Esferográfica 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A esferográfica é frequentemente utilizada para escrever, mas ela pode ser, também, utilizada para desenhar. As canetas realizam desenhos muito apreciados por causa da forte expressividade das linhas que elas produzem.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Ao trabalhar com esferográficas não devemos desenhar primeiro a lápis e depois passar a esferográfica por cima, porque ao proceder assim, o desenho perde a emoção inicial proporcionada pelo material e pela nossa espontaneidade. </w:t>
      </w:r>
    </w:p>
    <w:p w:rsidR="006C42A0" w:rsidRPr="00C401C0" w:rsidRDefault="006C42A0" w:rsidP="009E49FF">
      <w:pPr>
        <w:pStyle w:val="Corpodetexto"/>
        <w:numPr>
          <w:ilvl w:val="0"/>
          <w:numId w:val="15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t xml:space="preserve">Carvão 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O carvão é um dos melhores e dos mais antigos materiais disponíveis para fazer desenhos. E pode se apresentar sob duas formas, em pequenos paus de madeira queimado com a forma cilíndrica com varias espessuras e vários graus de dureza, ou sob forma de lápis. 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O carvão é um material muito frágil, que deve ser utilizado com muito cuidado porque parte-se facilmente. E enquanto desenha, deve evitar-se pousar o dedo no papel para não sujar a folha. </w:t>
      </w:r>
    </w:p>
    <w:p w:rsidR="006C42A0" w:rsidRPr="00C401C0" w:rsidRDefault="006C42A0" w:rsidP="009E49FF">
      <w:pPr>
        <w:pStyle w:val="Corpodetexto"/>
        <w:numPr>
          <w:ilvl w:val="0"/>
          <w:numId w:val="15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t>Lápis de cera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Os lápis de cera são riscadores bastante opacos (escuros) e macios que aderem facilmente a diferentes tipos de suportes. Com boas semelhanças em relação aos lápis de cor, os de cera podem cobrir rapidamente grandes superfícies e permitem realizar levantamentos muito rápidos. </w:t>
      </w:r>
    </w:p>
    <w:p w:rsidR="006C42A0" w:rsidRPr="00C401C0" w:rsidRDefault="006C42A0" w:rsidP="009E49FF">
      <w:pPr>
        <w:pStyle w:val="Corpodetexto"/>
        <w:numPr>
          <w:ilvl w:val="0"/>
          <w:numId w:val="15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t>Tinta-da-china</w:t>
      </w:r>
    </w:p>
    <w:p w:rsidR="006C42A0" w:rsidRPr="00C401C0" w:rsidRDefault="00CE4DBC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Segundo </w:t>
      </w:r>
      <w:r w:rsidRPr="00C401C0">
        <w:rPr>
          <w:rFonts w:ascii="Times New Roman" w:hAnsi="Times New Roman" w:cs="Times New Roman"/>
          <w:sz w:val="24"/>
          <w:szCs w:val="24"/>
          <w:lang w:val="pt-PT"/>
        </w:rPr>
        <w:t>M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ANJATE </w:t>
      </w:r>
      <w:r w:rsidRPr="006D70F4">
        <w:rPr>
          <w:rFonts w:ascii="Times New Roman" w:hAnsi="Times New Roman" w:cs="Times New Roman"/>
          <w:i/>
          <w:sz w:val="24"/>
          <w:szCs w:val="24"/>
          <w:lang w:val="pt-PT"/>
        </w:rPr>
        <w:t>et al</w:t>
      </w:r>
      <w:r>
        <w:rPr>
          <w:rFonts w:ascii="Times New Roman" w:hAnsi="Times New Roman" w:cs="Times New Roman"/>
          <w:sz w:val="24"/>
          <w:szCs w:val="24"/>
          <w:lang w:val="pt-PT"/>
        </w:rPr>
        <w:t>. (2010), a</w:t>
      </w:r>
      <w:r w:rsidR="006C42A0"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 tinta-da-china é um material que é solúvel na água e encontra-se disponível em várias cores. Para utilizar a tinta-da-china podemos recorrer a canetas obtidas de várias formas (aparo de metal, de cana, pena de aves) ou ate mesmo pincel. Com estes instrumentos podemos fazer traços finos e grossos, tendo em conta o efeito desejado.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Desenhos feitos a tinta-da-china revelam um forte poder expressivo. Mas, o trabalho com este material exigi bastantes cuidados para evitar que a tinta suje o suporte, a roupa ou o espaço de trabalho.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E são utilizados como suporte (onde se desenha), os seguintes materiais:  </w:t>
      </w:r>
    </w:p>
    <w:p w:rsidR="006C42A0" w:rsidRPr="00C401C0" w:rsidRDefault="006C42A0" w:rsidP="009E49FF">
      <w:pPr>
        <w:pStyle w:val="Corpodetexto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lastRenderedPageBreak/>
        <w:t>Papel vulgar: é barato e muitas vezes de qualidade como qualquer outro;</w:t>
      </w:r>
    </w:p>
    <w:p w:rsidR="006C42A0" w:rsidRPr="00C401C0" w:rsidRDefault="006C42A0" w:rsidP="009E49FF">
      <w:pPr>
        <w:pStyle w:val="Corpodetexto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Papel caqui: (kraft) é particularmente bom para desenhos a carvão ou lápis macios.</w:t>
      </w:r>
    </w:p>
    <w:p w:rsidR="006C42A0" w:rsidRPr="00C401C0" w:rsidRDefault="006C42A0" w:rsidP="009E49FF">
      <w:pPr>
        <w:pStyle w:val="Corpodetexto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Papel Bond: é o mais habitual para desenho, existindo variedades de superfícies tais como macia, semi-rugosa e rugosa.</w:t>
      </w:r>
    </w:p>
    <w:p w:rsidR="006C42A0" w:rsidRPr="00C401C0" w:rsidRDefault="006C42A0" w:rsidP="009E49FF">
      <w:pPr>
        <w:pStyle w:val="Corpodetexto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Papel de Aguarelas: existe também em diversas graduações. É espesso, de alta qualidade e agradável de usar;</w:t>
      </w:r>
    </w:p>
    <w:p w:rsidR="006C42A0" w:rsidRPr="00C401C0" w:rsidRDefault="006C42A0" w:rsidP="009E49FF">
      <w:pPr>
        <w:pStyle w:val="Corpodetexto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Papel Ingres: serve principalmente para desenhos a pastel. Tem uma superfície macia e suave, e produzido em variedades de cores claras. 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E muitos outros meios utilizados como suportes.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A capacidade de seleccionar os materiais adequados para realizar um desenho ganha-se com o tempo, sendo necessário primeiro ensaiar para conhecer as potencialidades que caracterizam os diversos materiais de desenho. </w:t>
      </w:r>
    </w:p>
    <w:p w:rsidR="006C42A0" w:rsidRPr="00C401C0" w:rsidRDefault="006C42A0" w:rsidP="0028564A">
      <w:pPr>
        <w:pStyle w:val="Corpodetexto"/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Todavia, não é o equipamento que faz um grande desenhador. Adquire-se maior capacidade de escolher o material apropriado para realizar um desenho através da experimentação da maior variedade de material de desenho e, feita a escolha, não se abandonam definitivamente todos os outros materiais. </w:t>
      </w:r>
    </w:p>
    <w:p w:rsidR="006C42A0" w:rsidRPr="00C401C0" w:rsidRDefault="00467538" w:rsidP="003834F9">
      <w:pPr>
        <w:numPr>
          <w:ilvl w:val="1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28564A" w:rsidRPr="00C401C0">
        <w:rPr>
          <w:rFonts w:ascii="Times New Roman" w:hAnsi="Times New Roman" w:cs="Times New Roman"/>
          <w:b/>
          <w:sz w:val="24"/>
          <w:szCs w:val="24"/>
          <w:lang w:val="pt-PT"/>
        </w:rPr>
        <w:t>PINTURA</w:t>
      </w:r>
    </w:p>
    <w:p w:rsidR="006C42A0" w:rsidRPr="00C401C0" w:rsidRDefault="00CE4DBC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Para </w:t>
      </w:r>
      <w:r w:rsidRPr="00C401C0">
        <w:rPr>
          <w:rFonts w:ascii="Times New Roman" w:hAnsi="Times New Roman" w:cs="Times New Roman"/>
          <w:sz w:val="24"/>
          <w:szCs w:val="24"/>
          <w:lang w:val="pt-PT"/>
        </w:rPr>
        <w:t>M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ANJATE </w:t>
      </w:r>
      <w:r w:rsidRPr="006D70F4">
        <w:rPr>
          <w:rFonts w:ascii="Times New Roman" w:hAnsi="Times New Roman" w:cs="Times New Roman"/>
          <w:i/>
          <w:sz w:val="24"/>
          <w:szCs w:val="24"/>
          <w:lang w:val="pt-PT"/>
        </w:rPr>
        <w:t>et al</w:t>
      </w:r>
      <w:r>
        <w:rPr>
          <w:rFonts w:ascii="Times New Roman" w:hAnsi="Times New Roman" w:cs="Times New Roman"/>
          <w:sz w:val="24"/>
          <w:szCs w:val="24"/>
          <w:lang w:val="pt-PT"/>
        </w:rPr>
        <w:t>. (2010), a</w:t>
      </w:r>
      <w:r w:rsidR="006C42A0"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 pintura é uma representação que resulta da aplicação de tinta numa superfície. A realização da pintura requer sempre a presença de um suporte, de tinta e, se possível, de fixador. Todo o trabalho de pintura se caracteriza pela presença de cor. 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Portanto, os aspectos visíveis que podem ser explorados através da pintura são a criatividade e a estética.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A criatividade pretende-se com a necessidade de construir imagens pictóricas únicas, diferentes, nunca vistas. A estética, mesmo que seja percebida de formas diferentes pelas pessoas e varie em função do tempo histórico, é um valor ou uma qualidade que resulta das propriedades formais como o volume, a textura, a cor e as proporções e que acompanham sempre a pintura. </w:t>
      </w:r>
    </w:p>
    <w:p w:rsidR="006C42A0" w:rsidRPr="00C401C0" w:rsidRDefault="006C42A0" w:rsidP="003834F9">
      <w:pPr>
        <w:numPr>
          <w:ilvl w:val="2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Motivos que nos levam a pintar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Ao comunicarmos visualmente através da pintura somos movidos por várias motivações, portanto, pintamos porque queremos informar, ilustrar, decorar, proteger, exprimir uma ideia, um sentimento, entre outros.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A pintura, é um dos meios pelo qual o Homem expressa os seus sentimentos. Pela pintura, o individuo monstra de forma crítica a sua visão do mundo, integra-se e emancipa-se na sociedade.</w:t>
      </w:r>
    </w:p>
    <w:p w:rsidR="006C42A0" w:rsidRPr="00C401C0" w:rsidRDefault="006C42A0" w:rsidP="003834F9">
      <w:pPr>
        <w:numPr>
          <w:ilvl w:val="2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t>Técnicas e materiais de pintura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As técnicas e as tendências de predominância dum determinado material de pintura sobre outros tem-se alterado ao tempo. 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Tal facto</w:t>
      </w:r>
      <w:r w:rsidR="00A97DB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C401C0">
        <w:rPr>
          <w:rFonts w:ascii="Times New Roman" w:hAnsi="Times New Roman" w:cs="Times New Roman"/>
          <w:sz w:val="24"/>
          <w:szCs w:val="24"/>
          <w:lang w:val="pt-PT"/>
        </w:rPr>
        <w:t>esta ligado a evolução tecnológica, à disponibilidade do material e à vontade de experimentar novos materiais e técnicas.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O guache, a aguarela, os lápis de cor e o lápis de cera são os materiais de pintura mais conhecidos.</w:t>
      </w:r>
    </w:p>
    <w:p w:rsidR="0028564A" w:rsidRPr="00C401C0" w:rsidRDefault="006C42A0" w:rsidP="009E49FF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t xml:space="preserve">Guache: </w:t>
      </w: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O guache é um material fácil de usar pelo que é óptimo par iniciação na pintura a tinta a guache apresenta-se em forma de pasta. </w:t>
      </w:r>
    </w:p>
    <w:p w:rsidR="006C42A0" w:rsidRPr="00C401C0" w:rsidRDefault="006C42A0" w:rsidP="009E49FF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t>Lápis de cor:</w:t>
      </w: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 Os lápis de cor são dos materiais de pintura mais experimentados, devido ao seu baixo custo, à facilidade de uso, a maior disponibilidade, e por serem um material com qual se pode aprender a misturar cores com facilidade.</w:t>
      </w:r>
    </w:p>
    <w:p w:rsidR="00027014" w:rsidRPr="00C401C0" w:rsidRDefault="00027014" w:rsidP="0028564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C42A0" w:rsidRPr="00C401C0" w:rsidRDefault="006C42A0" w:rsidP="009E49FF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t xml:space="preserve">Aguarela: </w:t>
      </w:r>
      <w:r w:rsidRPr="00C401C0">
        <w:rPr>
          <w:rFonts w:ascii="Times New Roman" w:hAnsi="Times New Roman" w:cs="Times New Roman"/>
          <w:sz w:val="24"/>
          <w:szCs w:val="24"/>
          <w:lang w:val="pt-PT"/>
        </w:rPr>
        <w:t>O que é mais comum na técnica de aguarela é a experiencia de trabalhar com uma gama bastante limitada de cores, podendo ser interessante trabalhar com uma cor e explorar a obtenção de várias que dela resultam.</w:t>
      </w:r>
    </w:p>
    <w:p w:rsidR="0071491B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Para pintar com a aguarela podemos começar por fazer um desenho com poucos detalhes, mas marcamos suavemente as zonas que deveram ficar brancas (na técnica de aguarela o branco não se pinta, deixa-se visível o branco do papel, não aplicando tinta nestas zonas).</w:t>
      </w:r>
    </w:p>
    <w:p w:rsidR="006C42A0" w:rsidRPr="00C401C0" w:rsidRDefault="0028564A" w:rsidP="003834F9">
      <w:pPr>
        <w:numPr>
          <w:ilvl w:val="2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 xml:space="preserve"> </w:t>
      </w:r>
      <w:r w:rsidR="006C42A0" w:rsidRPr="00C401C0">
        <w:rPr>
          <w:rFonts w:ascii="Times New Roman" w:hAnsi="Times New Roman" w:cs="Times New Roman"/>
          <w:b/>
          <w:sz w:val="24"/>
          <w:szCs w:val="24"/>
          <w:lang w:val="pt-PT"/>
        </w:rPr>
        <w:t xml:space="preserve">Como realizar uma pintura 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Para realizarmos uma pintura podemos seguir vários passos e procedimentos.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Na representação do que vemos, temos duas escolhas a fazer: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Tentar imitar a realidade procurando uma representação com um elevado grau de realismo e objectividade ou, pelo contrário, enveredar por um caminho que leve à interpretação da realidade, ou dando ênfase a fantasia e a subjectividade. 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Para representar fielmente a realidade devemos seguir os passos seguintes:</w:t>
      </w:r>
    </w:p>
    <w:p w:rsidR="006C42A0" w:rsidRPr="00C401C0" w:rsidRDefault="006C42A0" w:rsidP="009E49FF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Começamos por ver, observar, prestar atenção e explorar o campo visual para melhor o compreendermos. </w:t>
      </w:r>
    </w:p>
    <w:p w:rsidR="006C42A0" w:rsidRPr="00C401C0" w:rsidRDefault="006C42A0" w:rsidP="009E49FF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Escolhemos um suporte (papel, cartão, tela.) esboçamos com qualquer material riscador (carvão, grafite.), o que pretendemos representar e estudamos a melhor organização dos elementos que queremos pintar no suporte.</w:t>
      </w:r>
    </w:p>
    <w:p w:rsidR="006C42A0" w:rsidRPr="00C401C0" w:rsidRDefault="006C42A0" w:rsidP="009E49FF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Escolhemos os materiais com que vamos pintar, as cores que vamos empregar e a técnica ou os efeitos plásticos que correspondem a nossa intenção.</w:t>
      </w:r>
    </w:p>
    <w:p w:rsidR="006C42A0" w:rsidRPr="00C401C0" w:rsidRDefault="006C42A0" w:rsidP="0028564A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C42A0" w:rsidRPr="00C401C0" w:rsidRDefault="006C42A0" w:rsidP="009E49FF">
      <w:pPr>
        <w:numPr>
          <w:ilvl w:val="2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t>Como pintar um mural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Os benefícios da pintura de murais são uma maneira criativa de mudar o aspecto visual das paredes frias e dos espaços privados ou públicos. 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Para pintar um mural é necessário seguir os seguintes passos:</w:t>
      </w:r>
    </w:p>
    <w:p w:rsidR="006C42A0" w:rsidRPr="00C401C0" w:rsidRDefault="006C42A0" w:rsidP="009E49F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Seleccionar a obra; </w:t>
      </w:r>
    </w:p>
    <w:p w:rsidR="006C42A0" w:rsidRPr="00C401C0" w:rsidRDefault="006C42A0" w:rsidP="009E49F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Preparar a parede para receber a mural;</w:t>
      </w:r>
    </w:p>
    <w:p w:rsidR="006C42A0" w:rsidRPr="00C401C0" w:rsidRDefault="006C42A0" w:rsidP="009E49F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Tomar uma decisão sobre a forma de transferir a obra para a parede. </w:t>
      </w:r>
    </w:p>
    <w:p w:rsidR="004D09A8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Uma das formas é utilizar um dispositivo de projecção para definir a imagem no muro onde se pretende realizar o mural, mais adequada a pequenos muras. </w:t>
      </w:r>
    </w:p>
    <w:p w:rsidR="000334AF" w:rsidRPr="00C401C0" w:rsidRDefault="000334AF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C42A0" w:rsidRPr="00C401C0" w:rsidRDefault="006C42A0" w:rsidP="009E49FF">
      <w:pPr>
        <w:numPr>
          <w:ilvl w:val="2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Matérias alternativas para desenho e pintura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Para se realizar um desenho e uma pintura com material não convencional, baseados no que a natureza e o meio nos oferecem, para alem de contribuir com ideias, técnicas e conhecimentos adquiridos a partir de experiencias aprendidas em classes anteriores.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Para o efeito, temos de aprender a investigar e a produzir materiais a partir de elementos naturais e recuperados.</w:t>
      </w:r>
    </w:p>
    <w:p w:rsidR="006C42A0" w:rsidRPr="00C401C0" w:rsidRDefault="006C42A0" w:rsidP="003834F9">
      <w:pPr>
        <w:numPr>
          <w:ilvl w:val="2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t>Produção de cores a partir de vegetais</w:t>
      </w:r>
    </w:p>
    <w:p w:rsidR="004D09A8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É certo que nas classes anteriores aprendeu a produzir tintas com algumas folhas de plantas de árvores, mas tem agora uma oportunidade para aprofundar o seu conhecimento nesta área usando plantas e flores para obter algumas cores básicas.</w:t>
      </w:r>
    </w:p>
    <w:p w:rsidR="006C42A0" w:rsidRPr="00C401C0" w:rsidRDefault="006C42A0" w:rsidP="009E49FF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t>Como produzir a cor Vermelha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Para obtenção da cor vermelha usam-se como principal material a flor da buganvília. Geralmente, tal planta encontra-se nos jardins públicos, no campo ou em ornamentações particulares como muros de plantas podadas. Siga os passos seguintes para a obtenção:</w:t>
      </w:r>
    </w:p>
    <w:p w:rsidR="006C42A0" w:rsidRPr="00C401C0" w:rsidRDefault="006C42A0" w:rsidP="009E49F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Seleccione as flores mais frescas e separa-as das restantes;</w:t>
      </w:r>
    </w:p>
    <w:p w:rsidR="006C42A0" w:rsidRPr="00C401C0" w:rsidRDefault="006C42A0" w:rsidP="009E49F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Seguidamente, junte as flores seleccionadas e pile-as num recipiente que lhe parecer cómodo. </w:t>
      </w:r>
    </w:p>
    <w:p w:rsidR="006C42A0" w:rsidRPr="00C401C0" w:rsidRDefault="006C42A0" w:rsidP="009E49F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Após obter-se a massa triturada, misture-a com a água (geralmente na proporção 1:1).</w:t>
      </w:r>
    </w:p>
    <w:p w:rsidR="006C42A0" w:rsidRPr="00C401C0" w:rsidRDefault="006C42A0" w:rsidP="009E49F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Obtido líquido (tinta) pode usar um pincel ou outros materiais (penas de aves, escovas de pente, etc.) para pintar. </w:t>
      </w:r>
    </w:p>
    <w:p w:rsidR="00CE4DBC" w:rsidRPr="000334AF" w:rsidRDefault="006C42A0" w:rsidP="000334AF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O último passo é deixar o trabalho secar durante 10 a 15 minutos.</w:t>
      </w:r>
    </w:p>
    <w:p w:rsidR="006C42A0" w:rsidRPr="00C401C0" w:rsidRDefault="006C42A0" w:rsidP="009E49FF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t>Como produzir a cor azul/cor de vinho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Para obtenção da cor usa-se como principal material o jambalão.</w:t>
      </w:r>
    </w:p>
    <w:p w:rsidR="0071491B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Primeiro, retira-se a casca e fricciona-se a parte externa da mesma sobre a superfície do papel que se pretende pintar. Em seguida, deixa-se secar por cerca de 10 a 15 minutos.</w:t>
      </w:r>
    </w:p>
    <w:p w:rsidR="008D778F" w:rsidRPr="00C401C0" w:rsidRDefault="008D778F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C42A0" w:rsidRPr="00C401C0" w:rsidRDefault="006C42A0" w:rsidP="009E49FF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Como produzir a cor verde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Para a produção da cor verde, pode-se usar vários vegetais como: folhas de mafurreira, bolmeira, cacana, etc., dependendo do tom da cor que se pretende obter. Isto significa que é preciso ter em conta que a cor das folhas ou das flores determinara a cor e a tonalidade da mesma.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Os processos de obtenção das cores verdes seguem-se os mesmos procedimentos da produção do vermelho.</w:t>
      </w:r>
    </w:p>
    <w:p w:rsidR="006C42A0" w:rsidRPr="00C401C0" w:rsidRDefault="0028564A" w:rsidP="003834F9">
      <w:pPr>
        <w:numPr>
          <w:ilvl w:val="2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6C42A0" w:rsidRPr="00C401C0">
        <w:rPr>
          <w:rFonts w:ascii="Times New Roman" w:hAnsi="Times New Roman" w:cs="Times New Roman"/>
          <w:b/>
          <w:sz w:val="24"/>
          <w:szCs w:val="24"/>
          <w:lang w:val="pt-PT"/>
        </w:rPr>
        <w:t>Pincéis alternativos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Para a construção de pincéis alternativos selecciona-se o material necessário (caniço ou pedaços pequenos de bambo, navalhas, cola de madeira ou resina de arvores, pelos de animais como o boi, o cabrito, ou penas de aves assim como fibras de saco de juta).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Depois da recolha e selecção cortam-se os pelos e introduz-se uma parte no caniço ou bambo deixando a outra de fora, dando um aspecto de vassoura pequena.</w:t>
      </w:r>
    </w:p>
    <w:p w:rsidR="006C42A0" w:rsidRPr="00C401C0" w:rsidRDefault="006C42A0" w:rsidP="003834F9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t xml:space="preserve">Exercícios </w:t>
      </w:r>
    </w:p>
    <w:p w:rsidR="006C42A0" w:rsidRPr="00C401C0" w:rsidRDefault="006C42A0" w:rsidP="009E49FF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O desenho é a representação gráfica de algo já existente ou imaginário.</w:t>
      </w:r>
    </w:p>
    <w:p w:rsidR="006C42A0" w:rsidRPr="00C401C0" w:rsidRDefault="00511464" w:rsidP="009E49FF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Quantos tipos de desenho conhecem</w:t>
      </w:r>
      <w:r w:rsidR="006C42A0" w:rsidRPr="00C401C0">
        <w:rPr>
          <w:rFonts w:ascii="Times New Roman" w:hAnsi="Times New Roman" w:cs="Times New Roman"/>
          <w:sz w:val="24"/>
          <w:szCs w:val="24"/>
          <w:lang w:val="pt-PT"/>
        </w:rPr>
        <w:t>? Descreve um a sua escolha.</w:t>
      </w:r>
    </w:p>
    <w:p w:rsidR="006C42A0" w:rsidRPr="00CE4DBC" w:rsidRDefault="006C42A0" w:rsidP="00CE4DBC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Qual é a diferença existente entre os tipos de desenho que conheces?</w:t>
      </w:r>
    </w:p>
    <w:p w:rsidR="006C42A0" w:rsidRPr="00C401C0" w:rsidRDefault="006C42A0" w:rsidP="009E49FF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Durante as aulas, falaste dos materiais utilizados para a representação gráfica.</w:t>
      </w:r>
    </w:p>
    <w:p w:rsidR="006C42A0" w:rsidRPr="00C401C0" w:rsidRDefault="006C42A0" w:rsidP="009E49FF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Mencione os materiais que conheces</w:t>
      </w:r>
      <w:r w:rsidR="00FC2B64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6C42A0" w:rsidRPr="004D09A8" w:rsidRDefault="006C42A0" w:rsidP="004D09A8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Mencione os tipos de lápis, e conceptualize um tipo a sua escolha.</w:t>
      </w:r>
    </w:p>
    <w:p w:rsidR="006C42A0" w:rsidRPr="00C401C0" w:rsidRDefault="006C42A0" w:rsidP="009E49FF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Durante as aulas, falaste do desenho da figura humana e suas proporções. Portanto, o corpo Humano é multidimensional, isto é, apresenta muitas dimensões corporais.</w:t>
      </w:r>
    </w:p>
    <w:p w:rsidR="00467538" w:rsidRPr="00CD4E0B" w:rsidRDefault="006C42A0" w:rsidP="009E49FF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sz w:val="24"/>
          <w:szCs w:val="24"/>
          <w:lang w:val="pt-PT"/>
        </w:rPr>
        <w:t>A quantas cabeças corresponde a altura de uma pessoa adulta; assim como a de uma criança.</w:t>
      </w:r>
    </w:p>
    <w:p w:rsidR="00CD4E0B" w:rsidRDefault="00CD4E0B" w:rsidP="00CD4E0B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467538" w:rsidRDefault="00467538" w:rsidP="009E49FF">
      <w:pPr>
        <w:numPr>
          <w:ilvl w:val="1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 xml:space="preserve"> </w:t>
      </w:r>
      <w:r w:rsidRPr="00467538">
        <w:rPr>
          <w:rFonts w:ascii="Times New Roman" w:hAnsi="Times New Roman" w:cs="Times New Roman"/>
          <w:b/>
          <w:sz w:val="24"/>
          <w:szCs w:val="24"/>
          <w:lang w:val="pt-PT"/>
        </w:rPr>
        <w:t>Resolução de exercícios</w:t>
      </w:r>
    </w:p>
    <w:p w:rsidR="00FC2B64" w:rsidRDefault="00467538" w:rsidP="009E49FF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7538">
        <w:rPr>
          <w:rFonts w:ascii="Times New Roman" w:hAnsi="Times New Roman" w:cs="Times New Roman"/>
          <w:sz w:val="24"/>
          <w:szCs w:val="24"/>
          <w:lang w:val="pt-PT"/>
        </w:rPr>
        <w:t xml:space="preserve">a) </w:t>
      </w:r>
      <w:r w:rsidR="00FC2B64" w:rsidRPr="00467538">
        <w:rPr>
          <w:rFonts w:ascii="Times New Roman" w:hAnsi="Times New Roman" w:cs="Times New Roman"/>
          <w:sz w:val="24"/>
          <w:szCs w:val="24"/>
          <w:lang w:val="pt-PT"/>
        </w:rPr>
        <w:t>Conheço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dois tipos de desenho</w:t>
      </w:r>
      <w:r w:rsidR="00FC2B64">
        <w:rPr>
          <w:rFonts w:ascii="Times New Roman" w:hAnsi="Times New Roman" w:cs="Times New Roman"/>
          <w:sz w:val="24"/>
          <w:szCs w:val="24"/>
          <w:lang w:val="pt-PT"/>
        </w:rPr>
        <w:t>, que são: desenho técnico e desenho artístico.</w:t>
      </w:r>
    </w:p>
    <w:p w:rsidR="00467538" w:rsidRDefault="00FC2B64" w:rsidP="00FC2B64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O desenho técnico </w:t>
      </w:r>
      <w:r w:rsidRPr="00467538">
        <w:rPr>
          <w:rFonts w:ascii="Times New Roman" w:hAnsi="Times New Roman" w:cs="Times New Roman"/>
          <w:sz w:val="24"/>
          <w:szCs w:val="24"/>
          <w:lang w:val="pt-PT"/>
        </w:rPr>
        <w:t>é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aquele que consiste na representação de figuras utilizando técnicas e rigor.</w:t>
      </w:r>
    </w:p>
    <w:p w:rsidR="00FC2B64" w:rsidRDefault="00FC2B64" w:rsidP="009E49FF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 diferença existente entre os dois tipos de desenho que conheço é: no desenho técnico utiliza-se técnica e rigor, enquanto no artístico não, apenas utiliza-se destreza manual.</w:t>
      </w:r>
    </w:p>
    <w:p w:rsidR="00FC2B64" w:rsidRDefault="00FC2B64" w:rsidP="009E49FF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a) </w:t>
      </w:r>
      <w:r w:rsidR="00511464">
        <w:rPr>
          <w:rFonts w:ascii="Times New Roman" w:hAnsi="Times New Roman" w:cs="Times New Roman"/>
          <w:sz w:val="24"/>
          <w:szCs w:val="24"/>
          <w:lang w:val="pt-PT"/>
        </w:rPr>
        <w:t>O material que conheço é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r w:rsidR="00511464">
        <w:rPr>
          <w:rFonts w:ascii="Times New Roman" w:hAnsi="Times New Roman" w:cs="Times New Roman"/>
          <w:sz w:val="24"/>
          <w:szCs w:val="24"/>
          <w:lang w:val="pt-PT"/>
        </w:rPr>
        <w:t>Lápis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de grafite, </w:t>
      </w:r>
      <w:r w:rsidR="00511464">
        <w:rPr>
          <w:rFonts w:ascii="Times New Roman" w:hAnsi="Times New Roman" w:cs="Times New Roman"/>
          <w:sz w:val="24"/>
          <w:szCs w:val="24"/>
          <w:lang w:val="pt-PT"/>
        </w:rPr>
        <w:t>lápis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de cor e carvão.</w:t>
      </w:r>
    </w:p>
    <w:p w:rsidR="00FC2B64" w:rsidRDefault="00FC2B64" w:rsidP="009E49FF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Os dois tipos de lápis são: lápis de grafite</w:t>
      </w:r>
      <w:r w:rsidR="00360F9A">
        <w:rPr>
          <w:rFonts w:ascii="Times New Roman" w:hAnsi="Times New Roman" w:cs="Times New Roman"/>
          <w:sz w:val="24"/>
          <w:szCs w:val="24"/>
          <w:lang w:val="pt-PT"/>
        </w:rPr>
        <w:t xml:space="preserve"> e lápis de carvão</w:t>
      </w:r>
    </w:p>
    <w:p w:rsidR="00360F9A" w:rsidRDefault="00511464" w:rsidP="00360F9A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Lápis</w:t>
      </w:r>
      <w:r w:rsidR="00360F9A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pt-PT"/>
        </w:rPr>
        <w:t>grafite</w:t>
      </w:r>
      <w:r w:rsidR="00360F9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360F9A" w:rsidRPr="007C4838">
        <w:rPr>
          <w:rFonts w:ascii="Times New Roman" w:hAnsi="Times New Roman" w:cs="Times New Roman"/>
          <w:sz w:val="24"/>
          <w:szCs w:val="24"/>
          <w:lang w:val="pt-PT"/>
        </w:rPr>
        <w:t>é o material de desen</w:t>
      </w:r>
      <w:r w:rsidR="00360F9A">
        <w:rPr>
          <w:rFonts w:ascii="Times New Roman" w:hAnsi="Times New Roman" w:cs="Times New Roman"/>
          <w:sz w:val="24"/>
          <w:szCs w:val="24"/>
          <w:lang w:val="pt-PT"/>
        </w:rPr>
        <w:t>ho mais explorado para desenhar e criar efeitos e desenhos.</w:t>
      </w:r>
    </w:p>
    <w:p w:rsidR="00360F9A" w:rsidRPr="00467538" w:rsidRDefault="00360F9A" w:rsidP="009E49FF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a) A altura de uma pessoa adulta, corresponde a 7 </w:t>
      </w:r>
      <w:r w:rsidR="00511464">
        <w:rPr>
          <w:rFonts w:ascii="Times New Roman" w:hAnsi="Times New Roman" w:cs="Times New Roman"/>
          <w:sz w:val="24"/>
          <w:szCs w:val="24"/>
          <w:lang w:val="pt-PT"/>
        </w:rPr>
        <w:t>cabeças</w:t>
      </w:r>
      <w:r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6C42A0" w:rsidRPr="00C401C0" w:rsidRDefault="00D67FF2" w:rsidP="00D67FF2">
      <w:pPr>
        <w:spacing w:line="276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 w:type="page"/>
      </w:r>
    </w:p>
    <w:p w:rsidR="006C42A0" w:rsidRPr="00C401C0" w:rsidRDefault="006C42A0" w:rsidP="0028564A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/>
          <w:bCs/>
          <w:sz w:val="24"/>
          <w:szCs w:val="24"/>
          <w:lang w:val="pt-PT"/>
        </w:rPr>
        <w:lastRenderedPageBreak/>
        <w:t xml:space="preserve">REFERÊNCIA BIBLIOGRÁFICA </w:t>
      </w:r>
    </w:p>
    <w:p w:rsidR="006C42A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401C0">
        <w:rPr>
          <w:rFonts w:ascii="Times New Roman" w:hAnsi="Times New Roman" w:cs="Times New Roman"/>
          <w:bCs/>
          <w:sz w:val="24"/>
          <w:szCs w:val="24"/>
          <w:lang w:val="pt-PT"/>
        </w:rPr>
        <w:t>MANJATE</w:t>
      </w:r>
      <w:r w:rsidR="00CE4DBC">
        <w:rPr>
          <w:rFonts w:ascii="Times New Roman" w:hAnsi="Times New Roman" w:cs="Times New Roman"/>
          <w:sz w:val="24"/>
          <w:szCs w:val="24"/>
          <w:lang w:val="pt-PT"/>
        </w:rPr>
        <w:t xml:space="preserve">, Rangel; </w:t>
      </w:r>
      <w:r w:rsidR="00CE4DBC" w:rsidRPr="00CE4DBC">
        <w:rPr>
          <w:rFonts w:ascii="Times New Roman" w:hAnsi="Times New Roman" w:cs="Times New Roman"/>
          <w:i/>
          <w:sz w:val="24"/>
          <w:szCs w:val="24"/>
          <w:lang w:val="pt-PT"/>
        </w:rPr>
        <w:t>e</w:t>
      </w:r>
      <w:r w:rsidRPr="00CE4DBC">
        <w:rPr>
          <w:rFonts w:ascii="Times New Roman" w:hAnsi="Times New Roman" w:cs="Times New Roman"/>
          <w:i/>
          <w:sz w:val="24"/>
          <w:szCs w:val="24"/>
          <w:lang w:val="pt-PT"/>
        </w:rPr>
        <w:t>t</w:t>
      </w:r>
      <w:r w:rsidR="00CE4DBC" w:rsidRPr="00CE4DBC">
        <w:rPr>
          <w:rFonts w:ascii="Times New Roman" w:hAnsi="Times New Roman" w:cs="Times New Roman"/>
          <w:i/>
          <w:sz w:val="24"/>
          <w:szCs w:val="24"/>
          <w:lang w:val="pt-PT"/>
        </w:rPr>
        <w:t xml:space="preserve"> a</w:t>
      </w:r>
      <w:r w:rsidRPr="00CE4DBC">
        <w:rPr>
          <w:rFonts w:ascii="Times New Roman" w:hAnsi="Times New Roman" w:cs="Times New Roman"/>
          <w:i/>
          <w:sz w:val="24"/>
          <w:szCs w:val="24"/>
          <w:lang w:val="pt-PT"/>
        </w:rPr>
        <w:t>l</w:t>
      </w:r>
      <w:r w:rsidR="00CE4DBC"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2621D2">
        <w:rPr>
          <w:rFonts w:ascii="Times New Roman" w:hAnsi="Times New Roman" w:cs="Times New Roman"/>
          <w:sz w:val="24"/>
          <w:szCs w:val="24"/>
          <w:lang w:val="pt-PT"/>
        </w:rPr>
        <w:t>Educação Visual 11</w:t>
      </w:r>
      <w:r w:rsidRPr="002621D2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a</w:t>
      </w:r>
      <w:r w:rsidRPr="002621D2">
        <w:rPr>
          <w:rFonts w:ascii="Times New Roman" w:hAnsi="Times New Roman" w:cs="Times New Roman"/>
          <w:sz w:val="24"/>
          <w:szCs w:val="24"/>
          <w:lang w:val="pt-PT"/>
        </w:rPr>
        <w:t>Classe</w:t>
      </w:r>
      <w:r w:rsidRPr="00C401C0">
        <w:rPr>
          <w:rFonts w:ascii="Times New Roman" w:hAnsi="Times New Roman" w:cs="Times New Roman"/>
          <w:b/>
          <w:sz w:val="24"/>
          <w:szCs w:val="24"/>
          <w:lang w:val="pt-PT"/>
        </w:rPr>
        <w:t xml:space="preserve">. </w:t>
      </w:r>
      <w:r w:rsidRPr="002621D2">
        <w:rPr>
          <w:rFonts w:ascii="Times New Roman" w:hAnsi="Times New Roman" w:cs="Times New Roman"/>
          <w:i/>
          <w:sz w:val="24"/>
          <w:szCs w:val="24"/>
          <w:lang w:val="pt-PT"/>
        </w:rPr>
        <w:t>Desenho/Pintura</w:t>
      </w:r>
      <w:r w:rsidRPr="00C401C0">
        <w:rPr>
          <w:rFonts w:ascii="Times New Roman" w:hAnsi="Times New Roman" w:cs="Times New Roman"/>
          <w:sz w:val="24"/>
          <w:szCs w:val="24"/>
          <w:lang w:val="pt-PT"/>
        </w:rPr>
        <w:t>, Texto Editores, 1</w:t>
      </w:r>
      <w:r w:rsidRPr="00C401C0">
        <w:rPr>
          <w:rFonts w:ascii="Times New Roman" w:hAnsi="Times New Roman" w:cs="Times New Roman"/>
          <w:sz w:val="24"/>
          <w:szCs w:val="24"/>
          <w:vertAlign w:val="superscript"/>
          <w:lang w:val="pt-PT"/>
        </w:rPr>
        <w:t>a</w:t>
      </w:r>
      <w:r w:rsidRPr="00C401C0">
        <w:rPr>
          <w:rFonts w:ascii="Times New Roman" w:hAnsi="Times New Roman" w:cs="Times New Roman"/>
          <w:sz w:val="24"/>
          <w:szCs w:val="24"/>
          <w:lang w:val="pt-PT"/>
        </w:rPr>
        <w:t xml:space="preserve"> Edição, Maputo, 2010.</w:t>
      </w:r>
    </w:p>
    <w:p w:rsidR="00D67FF2" w:rsidRDefault="00CE4DBC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ABREU</w:t>
      </w:r>
      <w:r w:rsidR="00D67FF2">
        <w:rPr>
          <w:rFonts w:ascii="Times New Roman" w:hAnsi="Times New Roman" w:cs="Times New Roman"/>
          <w:sz w:val="24"/>
          <w:szCs w:val="24"/>
          <w:lang w:val="pt-PT"/>
        </w:rPr>
        <w:t xml:space="preserve">, Maria Helena P. de; Miranda, F. Pessegueiro. </w:t>
      </w:r>
      <w:r w:rsidRPr="00D67FF2">
        <w:rPr>
          <w:rFonts w:ascii="Times New Roman" w:hAnsi="Times New Roman" w:cs="Times New Roman"/>
          <w:i/>
          <w:sz w:val="24"/>
          <w:szCs w:val="24"/>
          <w:lang w:val="pt-PT"/>
        </w:rPr>
        <w:t>Compêndio</w:t>
      </w:r>
      <w:r w:rsidR="00D67FF2" w:rsidRPr="00D67FF2">
        <w:rPr>
          <w:rFonts w:ascii="Times New Roman" w:hAnsi="Times New Roman" w:cs="Times New Roman"/>
          <w:i/>
          <w:sz w:val="24"/>
          <w:szCs w:val="24"/>
          <w:lang w:val="pt-PT"/>
        </w:rPr>
        <w:t xml:space="preserve"> de Desenho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para o 2.º </w:t>
      </w:r>
      <w:r w:rsidR="00D67FF2">
        <w:rPr>
          <w:rFonts w:ascii="Times New Roman" w:hAnsi="Times New Roman" w:cs="Times New Roman"/>
          <w:sz w:val="24"/>
          <w:szCs w:val="24"/>
          <w:lang w:val="pt-PT"/>
        </w:rPr>
        <w:t>Ciclo dos Liceus, 3.ª Edição, Porto Editora.</w:t>
      </w:r>
    </w:p>
    <w:p w:rsidR="00D67FF2" w:rsidRDefault="00CE4DBC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BROWN</w:t>
      </w:r>
      <w:r w:rsidR="00D67FF2">
        <w:rPr>
          <w:rFonts w:ascii="Times New Roman" w:hAnsi="Times New Roman" w:cs="Times New Roman"/>
          <w:sz w:val="24"/>
          <w:szCs w:val="24"/>
          <w:lang w:val="pt-PT"/>
        </w:rPr>
        <w:t xml:space="preserve">, David. </w:t>
      </w:r>
      <w:r w:rsidR="00D67FF2" w:rsidRPr="002621D2">
        <w:rPr>
          <w:rFonts w:ascii="Times New Roman" w:hAnsi="Times New Roman" w:cs="Times New Roman"/>
          <w:i/>
          <w:sz w:val="24"/>
          <w:szCs w:val="24"/>
          <w:lang w:val="pt-PT"/>
        </w:rPr>
        <w:t>Como Desenhar Gatos</w:t>
      </w:r>
      <w:r w:rsidR="00D67FF2">
        <w:rPr>
          <w:rFonts w:ascii="Times New Roman" w:hAnsi="Times New Roman" w:cs="Times New Roman"/>
          <w:sz w:val="24"/>
          <w:szCs w:val="24"/>
          <w:lang w:val="pt-PT"/>
        </w:rPr>
        <w:t>, Editorial Presença, Lisboa, 1984.</w:t>
      </w:r>
    </w:p>
    <w:p w:rsidR="00D67FF2" w:rsidRPr="00C401C0" w:rsidRDefault="00D67FF2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R</w:t>
      </w:r>
      <w:r w:rsidR="00CE4DBC">
        <w:rPr>
          <w:rFonts w:ascii="Times New Roman" w:hAnsi="Times New Roman" w:cs="Times New Roman"/>
          <w:sz w:val="24"/>
          <w:szCs w:val="24"/>
          <w:lang w:val="pt-PT"/>
        </w:rPr>
        <w:t>AYSMITH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. </w:t>
      </w:r>
      <w:r w:rsidRPr="002621D2">
        <w:rPr>
          <w:rFonts w:ascii="Times New Roman" w:hAnsi="Times New Roman" w:cs="Times New Roman"/>
          <w:i/>
          <w:sz w:val="24"/>
          <w:szCs w:val="24"/>
          <w:lang w:val="pt-PT"/>
        </w:rPr>
        <w:t>Desenhar a Figura Humana</w:t>
      </w:r>
      <w:r>
        <w:rPr>
          <w:rFonts w:ascii="Times New Roman" w:hAnsi="Times New Roman" w:cs="Times New Roman"/>
          <w:sz w:val="24"/>
          <w:szCs w:val="24"/>
          <w:lang w:val="pt-PT"/>
        </w:rPr>
        <w:t>, Editorial Presença, 2.ª edição, Lisboa 2004.</w:t>
      </w: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6C42A0" w:rsidRPr="00C401C0" w:rsidRDefault="006C42A0" w:rsidP="002856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002D2" w:rsidRPr="00C401C0" w:rsidRDefault="000002D2" w:rsidP="0028564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 w:bidi="ar-SA"/>
        </w:rPr>
      </w:pPr>
    </w:p>
    <w:sectPr w:rsidR="000002D2" w:rsidRPr="00C401C0" w:rsidSect="008D778F">
      <w:headerReference w:type="default" r:id="rId10"/>
      <w:pgSz w:w="12240" w:h="15840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25D" w:rsidRDefault="0047125D" w:rsidP="000674FD">
      <w:pPr>
        <w:spacing w:after="0" w:line="240" w:lineRule="auto"/>
      </w:pPr>
      <w:r>
        <w:separator/>
      </w:r>
    </w:p>
  </w:endnote>
  <w:endnote w:type="continuationSeparator" w:id="1">
    <w:p w:rsidR="0047125D" w:rsidRDefault="0047125D" w:rsidP="0006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2749"/>
      <w:docPartObj>
        <w:docPartGallery w:val="Page Numbers (Bottom of Page)"/>
        <w:docPartUnique/>
      </w:docPartObj>
    </w:sdtPr>
    <w:sdtContent>
      <w:p w:rsidR="008D778F" w:rsidRDefault="00530FE4">
        <w:pPr>
          <w:pStyle w:val="Rodap"/>
          <w:jc w:val="right"/>
        </w:pPr>
        <w:fldSimple w:instr=" PAGE   \* MERGEFORMAT ">
          <w:r w:rsidR="00BA14F0">
            <w:rPr>
              <w:noProof/>
            </w:rPr>
            <w:t>5</w:t>
          </w:r>
        </w:fldSimple>
      </w:p>
    </w:sdtContent>
  </w:sdt>
  <w:p w:rsidR="00BF0CAC" w:rsidRDefault="00BF0C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25D" w:rsidRDefault="0047125D" w:rsidP="000674FD">
      <w:pPr>
        <w:spacing w:after="0" w:line="240" w:lineRule="auto"/>
      </w:pPr>
      <w:r>
        <w:separator/>
      </w:r>
    </w:p>
  </w:footnote>
  <w:footnote w:type="continuationSeparator" w:id="1">
    <w:p w:rsidR="0047125D" w:rsidRDefault="0047125D" w:rsidP="00067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538" w:rsidRDefault="00467538">
    <w:pPr>
      <w:pStyle w:val="Cabealho"/>
      <w:jc w:val="right"/>
    </w:pPr>
  </w:p>
  <w:p w:rsidR="00467538" w:rsidRDefault="0046753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A67"/>
    <w:multiLevelType w:val="multilevel"/>
    <w:tmpl w:val="D6ECB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907174"/>
    <w:multiLevelType w:val="multilevel"/>
    <w:tmpl w:val="7DEC621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">
    <w:nsid w:val="08402E1C"/>
    <w:multiLevelType w:val="hybridMultilevel"/>
    <w:tmpl w:val="4A52BEF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7CA1"/>
    <w:multiLevelType w:val="hybridMultilevel"/>
    <w:tmpl w:val="76F648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F242E"/>
    <w:multiLevelType w:val="multilevel"/>
    <w:tmpl w:val="46348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F9A1489"/>
    <w:multiLevelType w:val="hybridMultilevel"/>
    <w:tmpl w:val="F0E29F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54072"/>
    <w:multiLevelType w:val="hybridMultilevel"/>
    <w:tmpl w:val="2C6A45F2"/>
    <w:lvl w:ilvl="0" w:tplc="D60C0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C4F3D"/>
    <w:multiLevelType w:val="hybridMultilevel"/>
    <w:tmpl w:val="F336166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404CA"/>
    <w:multiLevelType w:val="hybridMultilevel"/>
    <w:tmpl w:val="A028C5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A804208">
      <w:start w:val="1"/>
      <w:numFmt w:val="lowerLetter"/>
      <w:lvlText w:val="%3)"/>
      <w:lvlJc w:val="right"/>
      <w:pPr>
        <w:ind w:left="72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26997"/>
    <w:multiLevelType w:val="hybridMultilevel"/>
    <w:tmpl w:val="546061D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851FB"/>
    <w:multiLevelType w:val="multilevel"/>
    <w:tmpl w:val="F6A8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9012BDB"/>
    <w:multiLevelType w:val="hybridMultilevel"/>
    <w:tmpl w:val="E46ED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239BA"/>
    <w:multiLevelType w:val="hybridMultilevel"/>
    <w:tmpl w:val="D9541E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D10EC"/>
    <w:multiLevelType w:val="multilevel"/>
    <w:tmpl w:val="CBFAD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5E16075"/>
    <w:multiLevelType w:val="multilevel"/>
    <w:tmpl w:val="B3D0E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9085246"/>
    <w:multiLevelType w:val="hybridMultilevel"/>
    <w:tmpl w:val="13B8BE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14325"/>
    <w:multiLevelType w:val="hybridMultilevel"/>
    <w:tmpl w:val="3208DEA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B02536"/>
    <w:multiLevelType w:val="hybridMultilevel"/>
    <w:tmpl w:val="7176263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E63FC9"/>
    <w:multiLevelType w:val="hybridMultilevel"/>
    <w:tmpl w:val="81C293F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3C4A8F"/>
    <w:multiLevelType w:val="multilevel"/>
    <w:tmpl w:val="9B744F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B5E4414"/>
    <w:multiLevelType w:val="multilevel"/>
    <w:tmpl w:val="EDD6D1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6795455"/>
    <w:multiLevelType w:val="multilevel"/>
    <w:tmpl w:val="ED94EA0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2">
    <w:nsid w:val="7A502913"/>
    <w:multiLevelType w:val="hybridMultilevel"/>
    <w:tmpl w:val="2F24D71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55462"/>
    <w:multiLevelType w:val="multilevel"/>
    <w:tmpl w:val="68E6C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8"/>
  </w:num>
  <w:num w:numId="2">
    <w:abstractNumId w:val="19"/>
  </w:num>
  <w:num w:numId="3">
    <w:abstractNumId w:val="9"/>
  </w:num>
  <w:num w:numId="4">
    <w:abstractNumId w:val="14"/>
  </w:num>
  <w:num w:numId="5">
    <w:abstractNumId w:val="13"/>
  </w:num>
  <w:num w:numId="6">
    <w:abstractNumId w:val="23"/>
  </w:num>
  <w:num w:numId="7">
    <w:abstractNumId w:val="10"/>
  </w:num>
  <w:num w:numId="8">
    <w:abstractNumId w:val="11"/>
  </w:num>
  <w:num w:numId="9">
    <w:abstractNumId w:val="18"/>
  </w:num>
  <w:num w:numId="10">
    <w:abstractNumId w:val="6"/>
  </w:num>
  <w:num w:numId="11">
    <w:abstractNumId w:val="22"/>
  </w:num>
  <w:num w:numId="12">
    <w:abstractNumId w:val="3"/>
  </w:num>
  <w:num w:numId="13">
    <w:abstractNumId w:val="2"/>
  </w:num>
  <w:num w:numId="14">
    <w:abstractNumId w:val="5"/>
  </w:num>
  <w:num w:numId="15">
    <w:abstractNumId w:val="16"/>
  </w:num>
  <w:num w:numId="16">
    <w:abstractNumId w:val="7"/>
  </w:num>
  <w:num w:numId="17">
    <w:abstractNumId w:val="17"/>
  </w:num>
  <w:num w:numId="18">
    <w:abstractNumId w:val="4"/>
  </w:num>
  <w:num w:numId="19">
    <w:abstractNumId w:val="20"/>
  </w:num>
  <w:num w:numId="20">
    <w:abstractNumId w:val="15"/>
  </w:num>
  <w:num w:numId="21">
    <w:abstractNumId w:val="12"/>
  </w:num>
  <w:num w:numId="22">
    <w:abstractNumId w:val="1"/>
  </w:num>
  <w:num w:numId="23">
    <w:abstractNumId w:val="21"/>
  </w:num>
  <w:num w:numId="24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A32018"/>
    <w:rsid w:val="000002D2"/>
    <w:rsid w:val="0000436B"/>
    <w:rsid w:val="00005BC8"/>
    <w:rsid w:val="000144BE"/>
    <w:rsid w:val="0001491C"/>
    <w:rsid w:val="000165E6"/>
    <w:rsid w:val="00021D03"/>
    <w:rsid w:val="00025ADF"/>
    <w:rsid w:val="00026E80"/>
    <w:rsid w:val="00027014"/>
    <w:rsid w:val="00030876"/>
    <w:rsid w:val="00030BBC"/>
    <w:rsid w:val="00030DAB"/>
    <w:rsid w:val="000334AF"/>
    <w:rsid w:val="0004397B"/>
    <w:rsid w:val="00044437"/>
    <w:rsid w:val="00045F63"/>
    <w:rsid w:val="000500C1"/>
    <w:rsid w:val="00055535"/>
    <w:rsid w:val="000559F5"/>
    <w:rsid w:val="000674FD"/>
    <w:rsid w:val="000832B9"/>
    <w:rsid w:val="000B34B5"/>
    <w:rsid w:val="000D6F3E"/>
    <w:rsid w:val="000F16FA"/>
    <w:rsid w:val="000F51F7"/>
    <w:rsid w:val="00104A33"/>
    <w:rsid w:val="00111C7F"/>
    <w:rsid w:val="0011244B"/>
    <w:rsid w:val="001306FB"/>
    <w:rsid w:val="0013206D"/>
    <w:rsid w:val="00135E18"/>
    <w:rsid w:val="00171F64"/>
    <w:rsid w:val="0017594D"/>
    <w:rsid w:val="00175C93"/>
    <w:rsid w:val="00186593"/>
    <w:rsid w:val="00195397"/>
    <w:rsid w:val="00195D6B"/>
    <w:rsid w:val="001B27CB"/>
    <w:rsid w:val="001B3184"/>
    <w:rsid w:val="001C7F41"/>
    <w:rsid w:val="002067F9"/>
    <w:rsid w:val="00215192"/>
    <w:rsid w:val="00234125"/>
    <w:rsid w:val="00236C26"/>
    <w:rsid w:val="00236D1B"/>
    <w:rsid w:val="002462E1"/>
    <w:rsid w:val="002537BD"/>
    <w:rsid w:val="00255B96"/>
    <w:rsid w:val="002621D2"/>
    <w:rsid w:val="002636AC"/>
    <w:rsid w:val="002646E0"/>
    <w:rsid w:val="002807E6"/>
    <w:rsid w:val="0028388B"/>
    <w:rsid w:val="0028564A"/>
    <w:rsid w:val="0028751E"/>
    <w:rsid w:val="002904A3"/>
    <w:rsid w:val="002B0584"/>
    <w:rsid w:val="002B314E"/>
    <w:rsid w:val="002D269F"/>
    <w:rsid w:val="002E7F59"/>
    <w:rsid w:val="002F00DA"/>
    <w:rsid w:val="0031562A"/>
    <w:rsid w:val="0034217B"/>
    <w:rsid w:val="00360F9A"/>
    <w:rsid w:val="00364B90"/>
    <w:rsid w:val="003748C1"/>
    <w:rsid w:val="003834F9"/>
    <w:rsid w:val="00394BE6"/>
    <w:rsid w:val="003B7922"/>
    <w:rsid w:val="003C0544"/>
    <w:rsid w:val="003C3FD5"/>
    <w:rsid w:val="003D3F6A"/>
    <w:rsid w:val="00403F42"/>
    <w:rsid w:val="00413903"/>
    <w:rsid w:val="00416AAC"/>
    <w:rsid w:val="00431280"/>
    <w:rsid w:val="00437F13"/>
    <w:rsid w:val="00461EA7"/>
    <w:rsid w:val="00464E72"/>
    <w:rsid w:val="00467538"/>
    <w:rsid w:val="0047125D"/>
    <w:rsid w:val="004820B5"/>
    <w:rsid w:val="00492967"/>
    <w:rsid w:val="0049600F"/>
    <w:rsid w:val="004A119E"/>
    <w:rsid w:val="004A4D47"/>
    <w:rsid w:val="004D09A8"/>
    <w:rsid w:val="004D2992"/>
    <w:rsid w:val="004D61EF"/>
    <w:rsid w:val="00503E26"/>
    <w:rsid w:val="00511464"/>
    <w:rsid w:val="005161F6"/>
    <w:rsid w:val="00520183"/>
    <w:rsid w:val="00530C57"/>
    <w:rsid w:val="00530FE4"/>
    <w:rsid w:val="005318F5"/>
    <w:rsid w:val="005477C4"/>
    <w:rsid w:val="00553A9A"/>
    <w:rsid w:val="00553AD3"/>
    <w:rsid w:val="005540D4"/>
    <w:rsid w:val="0056589D"/>
    <w:rsid w:val="00592D70"/>
    <w:rsid w:val="005A35DE"/>
    <w:rsid w:val="005B1299"/>
    <w:rsid w:val="005C12B3"/>
    <w:rsid w:val="005D14D2"/>
    <w:rsid w:val="005D754F"/>
    <w:rsid w:val="005E6A4C"/>
    <w:rsid w:val="00602386"/>
    <w:rsid w:val="00621222"/>
    <w:rsid w:val="006258D1"/>
    <w:rsid w:val="0063432D"/>
    <w:rsid w:val="00634BCA"/>
    <w:rsid w:val="00656F7E"/>
    <w:rsid w:val="00660755"/>
    <w:rsid w:val="00661DDC"/>
    <w:rsid w:val="00672140"/>
    <w:rsid w:val="00674C6A"/>
    <w:rsid w:val="00682424"/>
    <w:rsid w:val="006826B9"/>
    <w:rsid w:val="00683B26"/>
    <w:rsid w:val="00684284"/>
    <w:rsid w:val="00684E82"/>
    <w:rsid w:val="00694288"/>
    <w:rsid w:val="006A2879"/>
    <w:rsid w:val="006A4A62"/>
    <w:rsid w:val="006B3420"/>
    <w:rsid w:val="006B5036"/>
    <w:rsid w:val="006B530F"/>
    <w:rsid w:val="006B5E1F"/>
    <w:rsid w:val="006B7D24"/>
    <w:rsid w:val="006C42A0"/>
    <w:rsid w:val="006D28B1"/>
    <w:rsid w:val="006D70F4"/>
    <w:rsid w:val="00704376"/>
    <w:rsid w:val="0071491B"/>
    <w:rsid w:val="00722519"/>
    <w:rsid w:val="00726E6F"/>
    <w:rsid w:val="00754A59"/>
    <w:rsid w:val="00763B9C"/>
    <w:rsid w:val="007650F7"/>
    <w:rsid w:val="007C464D"/>
    <w:rsid w:val="007D4D52"/>
    <w:rsid w:val="007D5A9F"/>
    <w:rsid w:val="007E352E"/>
    <w:rsid w:val="007E51D3"/>
    <w:rsid w:val="007F29AB"/>
    <w:rsid w:val="008015AC"/>
    <w:rsid w:val="00827085"/>
    <w:rsid w:val="0083513F"/>
    <w:rsid w:val="008414B3"/>
    <w:rsid w:val="008430FC"/>
    <w:rsid w:val="00850126"/>
    <w:rsid w:val="00855769"/>
    <w:rsid w:val="008640C3"/>
    <w:rsid w:val="00865B3C"/>
    <w:rsid w:val="008833F2"/>
    <w:rsid w:val="00884B89"/>
    <w:rsid w:val="00886591"/>
    <w:rsid w:val="008A08D4"/>
    <w:rsid w:val="008D778F"/>
    <w:rsid w:val="008E326F"/>
    <w:rsid w:val="0090094A"/>
    <w:rsid w:val="00906639"/>
    <w:rsid w:val="00910A4C"/>
    <w:rsid w:val="0091169F"/>
    <w:rsid w:val="009176BF"/>
    <w:rsid w:val="00920C03"/>
    <w:rsid w:val="0092397E"/>
    <w:rsid w:val="00930748"/>
    <w:rsid w:val="00932581"/>
    <w:rsid w:val="00937571"/>
    <w:rsid w:val="009439E8"/>
    <w:rsid w:val="00945297"/>
    <w:rsid w:val="00961EAF"/>
    <w:rsid w:val="0096429F"/>
    <w:rsid w:val="009651D9"/>
    <w:rsid w:val="00967345"/>
    <w:rsid w:val="00967FBC"/>
    <w:rsid w:val="009711A7"/>
    <w:rsid w:val="0099606E"/>
    <w:rsid w:val="009B302D"/>
    <w:rsid w:val="009D1F57"/>
    <w:rsid w:val="009D2C03"/>
    <w:rsid w:val="009D5FD5"/>
    <w:rsid w:val="009D789F"/>
    <w:rsid w:val="009E49FF"/>
    <w:rsid w:val="009E78AA"/>
    <w:rsid w:val="009F40A9"/>
    <w:rsid w:val="00A07747"/>
    <w:rsid w:val="00A15D64"/>
    <w:rsid w:val="00A16FFE"/>
    <w:rsid w:val="00A25A93"/>
    <w:rsid w:val="00A27204"/>
    <w:rsid w:val="00A32018"/>
    <w:rsid w:val="00A33317"/>
    <w:rsid w:val="00A375B3"/>
    <w:rsid w:val="00A43FAB"/>
    <w:rsid w:val="00A45EC6"/>
    <w:rsid w:val="00A46C8D"/>
    <w:rsid w:val="00A5121D"/>
    <w:rsid w:val="00A625D5"/>
    <w:rsid w:val="00A636D2"/>
    <w:rsid w:val="00A65B1F"/>
    <w:rsid w:val="00A704C0"/>
    <w:rsid w:val="00A70BD8"/>
    <w:rsid w:val="00A81710"/>
    <w:rsid w:val="00A8783B"/>
    <w:rsid w:val="00A97DB2"/>
    <w:rsid w:val="00AA212C"/>
    <w:rsid w:val="00AB288E"/>
    <w:rsid w:val="00AC6AA6"/>
    <w:rsid w:val="00AD0D16"/>
    <w:rsid w:val="00AD117B"/>
    <w:rsid w:val="00AE058E"/>
    <w:rsid w:val="00AE0FC6"/>
    <w:rsid w:val="00AE27A8"/>
    <w:rsid w:val="00AF20A6"/>
    <w:rsid w:val="00AF69C7"/>
    <w:rsid w:val="00B042DC"/>
    <w:rsid w:val="00B07AEF"/>
    <w:rsid w:val="00B4371C"/>
    <w:rsid w:val="00B45265"/>
    <w:rsid w:val="00B510E0"/>
    <w:rsid w:val="00B65420"/>
    <w:rsid w:val="00B76871"/>
    <w:rsid w:val="00B777B0"/>
    <w:rsid w:val="00B80C8C"/>
    <w:rsid w:val="00B83764"/>
    <w:rsid w:val="00B90536"/>
    <w:rsid w:val="00B9587B"/>
    <w:rsid w:val="00B959B6"/>
    <w:rsid w:val="00BA13A1"/>
    <w:rsid w:val="00BA14F0"/>
    <w:rsid w:val="00BC6D9F"/>
    <w:rsid w:val="00BD51EB"/>
    <w:rsid w:val="00BF0C14"/>
    <w:rsid w:val="00BF0CAC"/>
    <w:rsid w:val="00C01408"/>
    <w:rsid w:val="00C07EF8"/>
    <w:rsid w:val="00C10849"/>
    <w:rsid w:val="00C15690"/>
    <w:rsid w:val="00C17D24"/>
    <w:rsid w:val="00C2004D"/>
    <w:rsid w:val="00C2514D"/>
    <w:rsid w:val="00C401C0"/>
    <w:rsid w:val="00C440FB"/>
    <w:rsid w:val="00C5225A"/>
    <w:rsid w:val="00C60169"/>
    <w:rsid w:val="00C63048"/>
    <w:rsid w:val="00C667E7"/>
    <w:rsid w:val="00C71AC3"/>
    <w:rsid w:val="00C8261F"/>
    <w:rsid w:val="00C87D7B"/>
    <w:rsid w:val="00C942E4"/>
    <w:rsid w:val="00C94DE7"/>
    <w:rsid w:val="00CB6305"/>
    <w:rsid w:val="00CB64D3"/>
    <w:rsid w:val="00CD4E0B"/>
    <w:rsid w:val="00CE4DBC"/>
    <w:rsid w:val="00CE7921"/>
    <w:rsid w:val="00CF0975"/>
    <w:rsid w:val="00D06352"/>
    <w:rsid w:val="00D23C09"/>
    <w:rsid w:val="00D458E0"/>
    <w:rsid w:val="00D51FC3"/>
    <w:rsid w:val="00D5722D"/>
    <w:rsid w:val="00D6480C"/>
    <w:rsid w:val="00D67FF2"/>
    <w:rsid w:val="00D81D1A"/>
    <w:rsid w:val="00DA66C8"/>
    <w:rsid w:val="00DC37A7"/>
    <w:rsid w:val="00DD48C9"/>
    <w:rsid w:val="00DD5113"/>
    <w:rsid w:val="00DD6BF4"/>
    <w:rsid w:val="00DD7EE1"/>
    <w:rsid w:val="00DF0A49"/>
    <w:rsid w:val="00E04E3D"/>
    <w:rsid w:val="00E26DCC"/>
    <w:rsid w:val="00E323AD"/>
    <w:rsid w:val="00E43DFA"/>
    <w:rsid w:val="00E5332C"/>
    <w:rsid w:val="00E56FBA"/>
    <w:rsid w:val="00E5751E"/>
    <w:rsid w:val="00E74DE6"/>
    <w:rsid w:val="00E83790"/>
    <w:rsid w:val="00E84EEF"/>
    <w:rsid w:val="00E928AF"/>
    <w:rsid w:val="00E9296D"/>
    <w:rsid w:val="00EB228A"/>
    <w:rsid w:val="00EB6F42"/>
    <w:rsid w:val="00EC011D"/>
    <w:rsid w:val="00ED604A"/>
    <w:rsid w:val="00EF419A"/>
    <w:rsid w:val="00F17BD2"/>
    <w:rsid w:val="00F22ED3"/>
    <w:rsid w:val="00F30ACA"/>
    <w:rsid w:val="00F30CE4"/>
    <w:rsid w:val="00F33D55"/>
    <w:rsid w:val="00F56999"/>
    <w:rsid w:val="00F6453E"/>
    <w:rsid w:val="00F64ED3"/>
    <w:rsid w:val="00F76598"/>
    <w:rsid w:val="00F828E0"/>
    <w:rsid w:val="00F84AED"/>
    <w:rsid w:val="00F87A74"/>
    <w:rsid w:val="00FA073A"/>
    <w:rsid w:val="00FA0B03"/>
    <w:rsid w:val="00FA46E8"/>
    <w:rsid w:val="00FB3D66"/>
    <w:rsid w:val="00FC2B64"/>
    <w:rsid w:val="00FD70DD"/>
    <w:rsid w:val="00FE39D0"/>
    <w:rsid w:val="00FE52A0"/>
    <w:rsid w:val="00FE7A05"/>
    <w:rsid w:val="00FF4007"/>
    <w:rsid w:val="00FF454C"/>
    <w:rsid w:val="00FF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018"/>
    <w:pPr>
      <w:spacing w:line="252" w:lineRule="auto"/>
    </w:pPr>
    <w:rPr>
      <w:rFonts w:asciiTheme="majorHAnsi" w:hAnsiTheme="majorHAnsi" w:cstheme="majorBidi"/>
      <w:lang w:val="en-US" w:bidi="en-US"/>
    </w:rPr>
  </w:style>
  <w:style w:type="paragraph" w:styleId="Ttulo1">
    <w:name w:val="heading 1"/>
    <w:basedOn w:val="Normal"/>
    <w:next w:val="Normal"/>
    <w:link w:val="Ttulo1Carcter"/>
    <w:uiPriority w:val="9"/>
    <w:qFormat/>
    <w:rsid w:val="00A3201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A3201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A3201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A3201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A32018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A3201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A3201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A3201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A3201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A32018"/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A32018"/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  <w:lang w:val="en-US" w:bidi="en-US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A32018"/>
    <w:rPr>
      <w:rFonts w:asciiTheme="majorHAnsi" w:hAnsiTheme="majorHAnsi" w:cstheme="majorBidi"/>
      <w:caps/>
      <w:color w:val="622423" w:themeColor="accent2" w:themeShade="7F"/>
      <w:sz w:val="24"/>
      <w:szCs w:val="24"/>
      <w:lang w:val="en-US" w:bidi="en-US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A32018"/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A32018"/>
    <w:rPr>
      <w:rFonts w:asciiTheme="majorHAnsi" w:hAnsiTheme="majorHAnsi" w:cstheme="majorBidi"/>
      <w:caps/>
      <w:color w:val="622423" w:themeColor="accent2" w:themeShade="7F"/>
      <w:spacing w:val="10"/>
      <w:lang w:val="en-US" w:bidi="en-US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A32018"/>
    <w:rPr>
      <w:rFonts w:asciiTheme="majorHAnsi" w:hAnsiTheme="majorHAnsi" w:cstheme="majorBidi"/>
      <w:caps/>
      <w:color w:val="943634" w:themeColor="accent2" w:themeShade="BF"/>
      <w:spacing w:val="10"/>
      <w:lang w:val="en-US" w:bidi="en-US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A32018"/>
    <w:rPr>
      <w:rFonts w:asciiTheme="majorHAnsi" w:hAnsiTheme="majorHAnsi" w:cstheme="majorBidi"/>
      <w:i/>
      <w:iCs/>
      <w:caps/>
      <w:color w:val="943634" w:themeColor="accent2" w:themeShade="BF"/>
      <w:spacing w:val="10"/>
      <w:lang w:val="en-US" w:bidi="en-US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A32018"/>
    <w:rPr>
      <w:rFonts w:asciiTheme="majorHAnsi" w:hAnsiTheme="majorHAnsi" w:cstheme="majorBidi"/>
      <w:caps/>
      <w:spacing w:val="10"/>
      <w:sz w:val="20"/>
      <w:szCs w:val="20"/>
      <w:lang w:val="en-US" w:bidi="en-US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A32018"/>
    <w:rPr>
      <w:rFonts w:asciiTheme="majorHAnsi" w:hAnsiTheme="majorHAnsi" w:cstheme="majorBidi"/>
      <w:i/>
      <w:iCs/>
      <w:caps/>
      <w:spacing w:val="10"/>
      <w:sz w:val="20"/>
      <w:szCs w:val="20"/>
      <w:lang w:val="en-US" w:bidi="en-US"/>
    </w:rPr>
  </w:style>
  <w:style w:type="paragraph" w:styleId="Legenda">
    <w:name w:val="caption"/>
    <w:basedOn w:val="Normal"/>
    <w:next w:val="Normal"/>
    <w:uiPriority w:val="35"/>
    <w:unhideWhenUsed/>
    <w:qFormat/>
    <w:rsid w:val="00A32018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A3201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A32018"/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A3201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A32018"/>
    <w:rPr>
      <w:rFonts w:asciiTheme="majorHAnsi" w:hAnsiTheme="majorHAnsi" w:cstheme="majorBidi"/>
      <w:caps/>
      <w:spacing w:val="20"/>
      <w:sz w:val="18"/>
      <w:szCs w:val="18"/>
      <w:lang w:val="en-US" w:bidi="en-US"/>
    </w:rPr>
  </w:style>
  <w:style w:type="character" w:styleId="Forte">
    <w:name w:val="Strong"/>
    <w:uiPriority w:val="22"/>
    <w:qFormat/>
    <w:rsid w:val="00A32018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A32018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arcter"/>
    <w:uiPriority w:val="1"/>
    <w:qFormat/>
    <w:rsid w:val="00A3201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32018"/>
    <w:pPr>
      <w:ind w:left="720"/>
      <w:contextualSpacing/>
    </w:pPr>
  </w:style>
  <w:style w:type="paragraph" w:styleId="Citao">
    <w:name w:val="Quote"/>
    <w:basedOn w:val="Normal"/>
    <w:next w:val="Normal"/>
    <w:link w:val="CitaoCarcter"/>
    <w:uiPriority w:val="29"/>
    <w:qFormat/>
    <w:rsid w:val="00A32018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A32018"/>
    <w:rPr>
      <w:rFonts w:asciiTheme="majorHAnsi" w:hAnsiTheme="majorHAnsi" w:cstheme="majorBidi"/>
      <w:i/>
      <w:iCs/>
      <w:lang w:val="en-US" w:bidi="en-US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A3201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A32018"/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styleId="nfaseDiscreto">
    <w:name w:val="Subtle Emphasis"/>
    <w:uiPriority w:val="19"/>
    <w:qFormat/>
    <w:rsid w:val="00A32018"/>
    <w:rPr>
      <w:i/>
      <w:iCs/>
    </w:rPr>
  </w:style>
  <w:style w:type="character" w:styleId="nfaseIntenso">
    <w:name w:val="Intense Emphasis"/>
    <w:uiPriority w:val="21"/>
    <w:qFormat/>
    <w:rsid w:val="00A32018"/>
    <w:rPr>
      <w:i/>
      <w:iCs/>
      <w:caps/>
      <w:spacing w:val="10"/>
      <w:sz w:val="20"/>
      <w:szCs w:val="20"/>
    </w:rPr>
  </w:style>
  <w:style w:type="character" w:styleId="RefernciaDiscreta">
    <w:name w:val="Subtle Reference"/>
    <w:basedOn w:val="Tipodeletrapredefinidodopargrafo"/>
    <w:uiPriority w:val="31"/>
    <w:qFormat/>
    <w:rsid w:val="00A3201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A3201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A32018"/>
    <w:rPr>
      <w:caps/>
      <w:color w:val="622423" w:themeColor="accent2" w:themeShade="7F"/>
      <w:spacing w:val="5"/>
      <w:u w:color="622423" w:themeColor="accent2" w:themeShade="7F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A32018"/>
    <w:pPr>
      <w:outlineLvl w:val="9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A32018"/>
    <w:rPr>
      <w:rFonts w:asciiTheme="majorHAnsi" w:hAnsiTheme="majorHAnsi" w:cstheme="majorBidi"/>
      <w:lang w:val="en-US" w:bidi="en-US"/>
    </w:rPr>
  </w:style>
  <w:style w:type="table" w:styleId="Tabelacomgrelha">
    <w:name w:val="Table Grid"/>
    <w:basedOn w:val="Tabelanormal"/>
    <w:uiPriority w:val="59"/>
    <w:rsid w:val="00A32018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32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32018"/>
    <w:rPr>
      <w:rFonts w:asciiTheme="majorHAnsi" w:hAnsiTheme="majorHAnsi" w:cstheme="majorBidi"/>
      <w:lang w:val="en-US" w:bidi="en-US"/>
    </w:rPr>
  </w:style>
  <w:style w:type="character" w:styleId="Hiperligao">
    <w:name w:val="Hyperlink"/>
    <w:basedOn w:val="Tipodeletrapredefinidodopargrafo"/>
    <w:uiPriority w:val="99"/>
    <w:unhideWhenUsed/>
    <w:rsid w:val="00A3201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32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32018"/>
    <w:rPr>
      <w:rFonts w:ascii="Tahoma" w:hAnsi="Tahoma" w:cs="Tahoma"/>
      <w:sz w:val="16"/>
      <w:szCs w:val="16"/>
      <w:lang w:val="en-US" w:bidi="en-US"/>
    </w:rPr>
  </w:style>
  <w:style w:type="paragraph" w:customStyle="1" w:styleId="Default">
    <w:name w:val="Default"/>
    <w:rsid w:val="00A32018"/>
    <w:pPr>
      <w:autoSpaceDE w:val="0"/>
      <w:autoSpaceDN w:val="0"/>
      <w:adjustRightInd w:val="0"/>
      <w:spacing w:after="0" w:line="240" w:lineRule="auto"/>
    </w:pPr>
    <w:rPr>
      <w:rFonts w:ascii="Univers" w:eastAsiaTheme="minorEastAsia" w:hAnsi="Univers" w:cs="Univers"/>
      <w:color w:val="000000"/>
      <w:sz w:val="24"/>
      <w:szCs w:val="24"/>
      <w:lang w:val="pt-BR" w:eastAsia="pt-BR"/>
    </w:rPr>
  </w:style>
  <w:style w:type="paragraph" w:styleId="ndice1">
    <w:name w:val="toc 1"/>
    <w:basedOn w:val="Normal"/>
    <w:next w:val="Normal"/>
    <w:autoRedefine/>
    <w:uiPriority w:val="39"/>
    <w:unhideWhenUsed/>
    <w:rsid w:val="00A32018"/>
    <w:pPr>
      <w:tabs>
        <w:tab w:val="right" w:leader="dot" w:pos="9395"/>
      </w:tabs>
      <w:spacing w:after="100" w:line="276" w:lineRule="auto"/>
      <w:jc w:val="both"/>
    </w:pPr>
    <w:rPr>
      <w:rFonts w:ascii="Times New Roman" w:hAnsi="Times New Roman" w:cs="Times New Roman"/>
    </w:rPr>
  </w:style>
  <w:style w:type="paragraph" w:styleId="Rodap">
    <w:name w:val="footer"/>
    <w:basedOn w:val="Normal"/>
    <w:link w:val="RodapCarcter"/>
    <w:uiPriority w:val="99"/>
    <w:unhideWhenUsed/>
    <w:rsid w:val="001C7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1C7F41"/>
    <w:rPr>
      <w:rFonts w:asciiTheme="majorHAnsi" w:hAnsiTheme="majorHAnsi" w:cstheme="majorBidi"/>
      <w:lang w:val="en-US" w:bidi="en-US"/>
    </w:rPr>
  </w:style>
  <w:style w:type="paragraph" w:styleId="ndicedeilustraes">
    <w:name w:val="table of figures"/>
    <w:basedOn w:val="Normal"/>
    <w:next w:val="Normal"/>
    <w:uiPriority w:val="99"/>
    <w:unhideWhenUsed/>
    <w:rsid w:val="007D5A9F"/>
    <w:pPr>
      <w:spacing w:after="0"/>
    </w:pPr>
  </w:style>
  <w:style w:type="paragraph" w:styleId="Avanodecorpodetexto2">
    <w:name w:val="Body Text Indent 2"/>
    <w:basedOn w:val="Normal"/>
    <w:link w:val="Avanodecorpodetexto2Carcter"/>
    <w:semiHidden/>
    <w:rsid w:val="00021D03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val="pt-BR" w:eastAsia="pt-BR" w:bidi="ar-SA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semiHidden/>
    <w:rsid w:val="00021D03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6C42A0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6C42A0"/>
    <w:rPr>
      <w:rFonts w:asciiTheme="majorHAnsi" w:hAnsiTheme="majorHAnsi" w:cstheme="majorBid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7290D-E0DD-4FC6-A790-AC72BE11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2567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Aderito</dc:creator>
  <cp:lastModifiedBy>Plano Sitoi</cp:lastModifiedBy>
  <cp:revision>4</cp:revision>
  <cp:lastPrinted>2019-03-03T01:02:00Z</cp:lastPrinted>
  <dcterms:created xsi:type="dcterms:W3CDTF">2019-05-15T13:24:00Z</dcterms:created>
  <dcterms:modified xsi:type="dcterms:W3CDTF">2019-05-15T13:32:00Z</dcterms:modified>
</cp:coreProperties>
</file>