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F1" w:rsidRPr="00FB443A" w:rsidRDefault="00DD02F1" w:rsidP="00FB443A">
      <w:pPr>
        <w:autoSpaceDE w:val="0"/>
        <w:autoSpaceDN w:val="0"/>
        <w:adjustRightInd w:val="0"/>
        <w:spacing w:after="0" w:line="360" w:lineRule="auto"/>
        <w:jc w:val="center"/>
        <w:rPr>
          <w:rFonts w:ascii="Times New Roman" w:hAnsi="Times New Roman" w:cs="Times New Roman"/>
          <w:b/>
          <w:bCs/>
          <w:caps/>
          <w:sz w:val="28"/>
          <w:szCs w:val="24"/>
        </w:rPr>
      </w:pPr>
      <w:r w:rsidRPr="00FB443A">
        <w:rPr>
          <w:rFonts w:ascii="Times New Roman" w:hAnsi="Times New Roman" w:cs="Times New Roman"/>
          <w:b/>
          <w:bCs/>
          <w:caps/>
          <w:sz w:val="28"/>
          <w:szCs w:val="24"/>
        </w:rPr>
        <w:t>A banalidade do mal e a educação moral: contribuições arendtianas</w:t>
      </w:r>
    </w:p>
    <w:p w:rsidR="00DD02F1" w:rsidRPr="005F3656" w:rsidRDefault="00DD02F1" w:rsidP="00DD02F1">
      <w:pPr>
        <w:autoSpaceDE w:val="0"/>
        <w:autoSpaceDN w:val="0"/>
        <w:adjustRightInd w:val="0"/>
        <w:spacing w:after="0" w:line="240" w:lineRule="auto"/>
        <w:rPr>
          <w:rFonts w:ascii="Times New Roman" w:hAnsi="Times New Roman" w:cs="Times New Roman"/>
          <w:b/>
          <w:bCs/>
          <w:sz w:val="24"/>
          <w:szCs w:val="24"/>
        </w:rPr>
      </w:pPr>
    </w:p>
    <w:p w:rsidR="009F424D" w:rsidRDefault="009F424D" w:rsidP="009F424D">
      <w:pPr>
        <w:pStyle w:val="Default"/>
        <w:spacing w:line="360" w:lineRule="auto"/>
        <w:ind w:left="2832"/>
        <w:jc w:val="both"/>
        <w:rPr>
          <w:sz w:val="20"/>
          <w:szCs w:val="20"/>
        </w:rPr>
      </w:pPr>
    </w:p>
    <w:p w:rsidR="00C355F1" w:rsidRDefault="00C355F1" w:rsidP="00C355F1">
      <w:pPr>
        <w:pStyle w:val="Default"/>
        <w:spacing w:line="360" w:lineRule="auto"/>
        <w:ind w:left="2832"/>
        <w:jc w:val="both"/>
        <w:rPr>
          <w:sz w:val="20"/>
          <w:szCs w:val="20"/>
        </w:rPr>
      </w:pPr>
      <w:r>
        <w:rPr>
          <w:sz w:val="20"/>
          <w:szCs w:val="20"/>
        </w:rPr>
        <w:t xml:space="preserve">Adriano </w:t>
      </w:r>
      <w:proofErr w:type="spellStart"/>
      <w:r>
        <w:rPr>
          <w:sz w:val="20"/>
          <w:szCs w:val="20"/>
        </w:rPr>
        <w:t>Mussunga</w:t>
      </w:r>
      <w:proofErr w:type="spellEnd"/>
      <w:r>
        <w:rPr>
          <w:sz w:val="20"/>
          <w:szCs w:val="20"/>
        </w:rPr>
        <w:t xml:space="preserve"> Mendes, Doutor em Psicologia Social pela Universidade Argentina John F. Kennedy em Buenos Aires, Especialista em Psicopedagogia Clínica e Institucional pelo Centro Universitário Adventista de São Paulo/ UNASP – Campus 2 Engenheiro Coelho-Brasil, Graduado em Psicologia, pela Universidade Agostinho Neto de Angola, no actual Instituto Superior de Ciências de Educação (ISCED) de Benguela. Docente Universitário no Instituto Superior Politécnico Maravilha em Benguela e do II Ciclo Ensino Médio, Escola de Magistério Comandante </w:t>
      </w:r>
      <w:proofErr w:type="spellStart"/>
      <w:r>
        <w:rPr>
          <w:sz w:val="20"/>
          <w:szCs w:val="20"/>
        </w:rPr>
        <w:t>Kwenha</w:t>
      </w:r>
      <w:proofErr w:type="spellEnd"/>
      <w:r>
        <w:rPr>
          <w:sz w:val="20"/>
          <w:szCs w:val="20"/>
        </w:rPr>
        <w:t xml:space="preserve"> de Benguela-Angola.   </w:t>
      </w:r>
    </w:p>
    <w:p w:rsidR="00C355F1" w:rsidRDefault="00C355F1" w:rsidP="00C355F1">
      <w:pPr>
        <w:pStyle w:val="Default"/>
        <w:spacing w:line="360" w:lineRule="auto"/>
        <w:ind w:left="2832"/>
        <w:jc w:val="both"/>
        <w:rPr>
          <w:rFonts w:cs="Arial"/>
          <w:color w:val="1F497D" w:themeColor="text2"/>
          <w:u w:val="single"/>
        </w:rPr>
      </w:pPr>
      <w:hyperlink r:id="rId5" w:history="1">
        <w:r w:rsidRPr="00666E81">
          <w:rPr>
            <w:rStyle w:val="Hiperligao"/>
            <w:sz w:val="20"/>
          </w:rPr>
          <w:t>mussungamendes@gmail.com</w:t>
        </w:r>
      </w:hyperlink>
      <w:r>
        <w:rPr>
          <w:color w:val="1F497D" w:themeColor="text2"/>
          <w:sz w:val="20"/>
          <w:u w:val="single"/>
        </w:rPr>
        <w:t xml:space="preserve"> </w:t>
      </w:r>
    </w:p>
    <w:p w:rsidR="00C355F1" w:rsidRDefault="00C355F1" w:rsidP="00C355F1"/>
    <w:p w:rsidR="009F424D" w:rsidRDefault="009F424D" w:rsidP="00DD02F1">
      <w:pPr>
        <w:spacing w:line="360" w:lineRule="auto"/>
        <w:rPr>
          <w:rFonts w:ascii="Times New Roman" w:hAnsi="Times New Roman" w:cs="Times New Roman"/>
          <w:sz w:val="24"/>
          <w:szCs w:val="24"/>
        </w:rPr>
      </w:pPr>
    </w:p>
    <w:p w:rsidR="001F0A47" w:rsidRDefault="001F0A47" w:rsidP="00DD02F1">
      <w:pPr>
        <w:spacing w:line="360" w:lineRule="auto"/>
        <w:rPr>
          <w:rFonts w:ascii="Arial" w:hAnsi="Arial" w:cs="Arial"/>
          <w:b/>
          <w:sz w:val="24"/>
          <w:szCs w:val="24"/>
        </w:rPr>
      </w:pPr>
      <w:r w:rsidRPr="001F0A47">
        <w:rPr>
          <w:rFonts w:ascii="Arial" w:hAnsi="Arial" w:cs="Arial"/>
          <w:b/>
          <w:sz w:val="24"/>
          <w:szCs w:val="24"/>
        </w:rPr>
        <w:t>RESUMO</w:t>
      </w:r>
    </w:p>
    <w:p w:rsidR="009B0559" w:rsidRDefault="009B0559" w:rsidP="006D4284">
      <w:pPr>
        <w:spacing w:line="360" w:lineRule="auto"/>
        <w:ind w:firstLine="708"/>
        <w:jc w:val="both"/>
        <w:rPr>
          <w:rFonts w:ascii="Arial" w:hAnsi="Arial" w:cs="Arial"/>
          <w:sz w:val="24"/>
          <w:szCs w:val="24"/>
        </w:rPr>
      </w:pPr>
      <w:r w:rsidRPr="006D4284">
        <w:rPr>
          <w:rFonts w:ascii="Arial" w:hAnsi="Arial" w:cs="Arial"/>
          <w:sz w:val="24"/>
          <w:szCs w:val="28"/>
        </w:rPr>
        <w:t xml:space="preserve">Este trabalho tem por objectivo </w:t>
      </w:r>
      <w:r w:rsidR="00E22BFF" w:rsidRPr="006D4284">
        <w:rPr>
          <w:rFonts w:ascii="Arial" w:hAnsi="Arial" w:cs="Arial"/>
          <w:sz w:val="24"/>
          <w:szCs w:val="28"/>
        </w:rPr>
        <w:t>reconhecer</w:t>
      </w:r>
      <w:r w:rsidRPr="006D4284">
        <w:rPr>
          <w:rFonts w:ascii="Arial" w:hAnsi="Arial" w:cs="Arial"/>
          <w:sz w:val="24"/>
          <w:szCs w:val="28"/>
        </w:rPr>
        <w:t xml:space="preserve"> </w:t>
      </w:r>
      <w:r w:rsidR="00E22BFF" w:rsidRPr="006D4284">
        <w:rPr>
          <w:rFonts w:ascii="Arial" w:hAnsi="Arial" w:cs="Arial"/>
          <w:sz w:val="24"/>
          <w:szCs w:val="28"/>
        </w:rPr>
        <w:t>a importância do pensamento na construção de um ambiente saudável para a educação moral e</w:t>
      </w:r>
      <w:r w:rsidR="00085436" w:rsidRPr="006D4284">
        <w:rPr>
          <w:rFonts w:ascii="Arial" w:hAnsi="Arial" w:cs="Arial"/>
          <w:sz w:val="24"/>
          <w:szCs w:val="28"/>
        </w:rPr>
        <w:t>,</w:t>
      </w:r>
      <w:r w:rsidR="00E22BFF" w:rsidRPr="006D4284">
        <w:rPr>
          <w:rFonts w:ascii="Arial" w:hAnsi="Arial" w:cs="Arial"/>
          <w:sz w:val="24"/>
          <w:szCs w:val="28"/>
        </w:rPr>
        <w:t xml:space="preserve"> compreender a relação entre o pensamento e o juízo na tomada de decisões</w:t>
      </w:r>
      <w:r w:rsidRPr="006D4284">
        <w:rPr>
          <w:rFonts w:ascii="Arial" w:hAnsi="Arial" w:cs="Arial"/>
          <w:sz w:val="24"/>
          <w:szCs w:val="28"/>
        </w:rPr>
        <w:t xml:space="preserve">. </w:t>
      </w:r>
      <w:r w:rsidR="002F4091">
        <w:rPr>
          <w:rFonts w:ascii="Arial" w:hAnsi="Arial" w:cs="Arial"/>
          <w:sz w:val="24"/>
          <w:szCs w:val="28"/>
        </w:rPr>
        <w:t>A metodologia utilizada foi a</w:t>
      </w:r>
      <w:r w:rsidRPr="006D4284">
        <w:rPr>
          <w:rFonts w:ascii="Arial" w:hAnsi="Arial" w:cs="Arial"/>
          <w:sz w:val="24"/>
          <w:szCs w:val="28"/>
        </w:rPr>
        <w:t xml:space="preserve"> </w:t>
      </w:r>
      <w:r w:rsidR="002F4091">
        <w:rPr>
          <w:rFonts w:ascii="Arial" w:hAnsi="Arial" w:cs="Arial"/>
          <w:sz w:val="24"/>
          <w:szCs w:val="28"/>
        </w:rPr>
        <w:t>revisão de</w:t>
      </w:r>
      <w:r w:rsidRPr="006D4284">
        <w:rPr>
          <w:rFonts w:ascii="Arial" w:hAnsi="Arial" w:cs="Arial"/>
          <w:sz w:val="24"/>
          <w:szCs w:val="28"/>
        </w:rPr>
        <w:t xml:space="preserve"> </w:t>
      </w:r>
      <w:r w:rsidR="00085436" w:rsidRPr="006D4284">
        <w:rPr>
          <w:rFonts w:ascii="Arial" w:hAnsi="Arial" w:cs="Arial"/>
          <w:sz w:val="24"/>
          <w:szCs w:val="28"/>
        </w:rPr>
        <w:t xml:space="preserve">vários artigos </w:t>
      </w:r>
      <w:r w:rsidR="00E52E31">
        <w:rPr>
          <w:rFonts w:ascii="Arial" w:hAnsi="Arial" w:cs="Arial"/>
          <w:sz w:val="24"/>
          <w:szCs w:val="28"/>
        </w:rPr>
        <w:t xml:space="preserve">e obras </w:t>
      </w:r>
      <w:r w:rsidRPr="006D4284">
        <w:rPr>
          <w:rFonts w:ascii="Arial" w:hAnsi="Arial" w:cs="Arial"/>
          <w:sz w:val="24"/>
          <w:szCs w:val="28"/>
        </w:rPr>
        <w:t>d</w:t>
      </w:r>
      <w:r w:rsidR="00085436" w:rsidRPr="006D4284">
        <w:rPr>
          <w:rFonts w:ascii="Arial" w:hAnsi="Arial" w:cs="Arial"/>
          <w:sz w:val="24"/>
          <w:szCs w:val="28"/>
        </w:rPr>
        <w:t xml:space="preserve">o Google académico, </w:t>
      </w:r>
      <w:proofErr w:type="spellStart"/>
      <w:r w:rsidR="00085436" w:rsidRPr="006D4284">
        <w:rPr>
          <w:rFonts w:ascii="Arial" w:hAnsi="Arial" w:cs="Arial"/>
          <w:sz w:val="24"/>
          <w:szCs w:val="28"/>
        </w:rPr>
        <w:t>Lillac</w:t>
      </w:r>
      <w:proofErr w:type="spellEnd"/>
      <w:r w:rsidR="00085436" w:rsidRPr="006D4284">
        <w:rPr>
          <w:rFonts w:ascii="Arial" w:hAnsi="Arial" w:cs="Arial"/>
          <w:sz w:val="24"/>
          <w:szCs w:val="28"/>
        </w:rPr>
        <w:t xml:space="preserve">, </w:t>
      </w:r>
      <w:proofErr w:type="spellStart"/>
      <w:r w:rsidR="00085436" w:rsidRPr="006D4284">
        <w:rPr>
          <w:rFonts w:ascii="Arial" w:hAnsi="Arial" w:cs="Arial"/>
          <w:sz w:val="24"/>
          <w:szCs w:val="28"/>
        </w:rPr>
        <w:t>Scielo</w:t>
      </w:r>
      <w:proofErr w:type="spellEnd"/>
      <w:r w:rsidRPr="006D4284">
        <w:rPr>
          <w:rFonts w:ascii="Arial" w:hAnsi="Arial" w:cs="Arial"/>
          <w:sz w:val="24"/>
          <w:szCs w:val="28"/>
        </w:rPr>
        <w:t xml:space="preserve"> sobre a </w:t>
      </w:r>
      <w:r w:rsidR="00085436" w:rsidRPr="006D4284">
        <w:rPr>
          <w:rFonts w:ascii="Arial" w:hAnsi="Arial" w:cs="Arial"/>
          <w:sz w:val="24"/>
          <w:szCs w:val="28"/>
        </w:rPr>
        <w:t>temática</w:t>
      </w:r>
      <w:r w:rsidR="00A91732">
        <w:rPr>
          <w:rFonts w:ascii="Arial" w:hAnsi="Arial" w:cs="Arial"/>
          <w:sz w:val="24"/>
          <w:szCs w:val="28"/>
        </w:rPr>
        <w:t>,</w:t>
      </w:r>
      <w:r w:rsidR="00085436" w:rsidRPr="006D4284">
        <w:rPr>
          <w:rFonts w:ascii="Arial" w:hAnsi="Arial" w:cs="Arial"/>
          <w:sz w:val="24"/>
          <w:szCs w:val="28"/>
        </w:rPr>
        <w:t xml:space="preserve"> da autora em referência</w:t>
      </w:r>
      <w:r w:rsidRPr="006D4284">
        <w:rPr>
          <w:rFonts w:ascii="Arial" w:hAnsi="Arial" w:cs="Arial"/>
          <w:sz w:val="24"/>
          <w:szCs w:val="28"/>
        </w:rPr>
        <w:t>. Concluiu-se que apesar</w:t>
      </w:r>
      <w:r w:rsidRPr="006D4284">
        <w:rPr>
          <w:rFonts w:cs="Arial"/>
          <w:sz w:val="24"/>
          <w:szCs w:val="28"/>
        </w:rPr>
        <w:t xml:space="preserve"> </w:t>
      </w:r>
      <w:r w:rsidR="006D4284" w:rsidRPr="001F0A47">
        <w:rPr>
          <w:rFonts w:ascii="Arial" w:hAnsi="Arial" w:cs="Arial"/>
          <w:sz w:val="24"/>
          <w:szCs w:val="24"/>
        </w:rPr>
        <w:t>de a actividade do pensamento lidar com o invisível e ser fora da ordem, talvez ela seja a possibilidade de favorecer um ambiente que nos proteja da banalidade do mal; talvez seja a possibilidade de construção de um ambiente desfavorável para as intolerâncias assassinas de tempos tão sombrios. Educar na perspectiva do</w:t>
      </w:r>
      <w:r w:rsidR="006D4284">
        <w:rPr>
          <w:rFonts w:ascii="Arial" w:hAnsi="Arial" w:cs="Arial"/>
          <w:sz w:val="24"/>
          <w:szCs w:val="24"/>
        </w:rPr>
        <w:t xml:space="preserve"> </w:t>
      </w:r>
      <w:r w:rsidR="006D4284" w:rsidRPr="001F0A47">
        <w:rPr>
          <w:rFonts w:ascii="Arial" w:hAnsi="Arial" w:cs="Arial"/>
          <w:sz w:val="24"/>
          <w:szCs w:val="24"/>
        </w:rPr>
        <w:t xml:space="preserve">pensamento, então, seria despertar a si mesmo e os outros do sono de irreflexão, abortando nossas opiniões vazias e irreflectidas. Educar para o pensamento seria uma atitude consciente de abrir nossas janelas </w:t>
      </w:r>
      <w:proofErr w:type="gramStart"/>
      <w:r w:rsidR="006D4284" w:rsidRPr="001F0A47">
        <w:rPr>
          <w:rFonts w:ascii="Arial" w:hAnsi="Arial" w:cs="Arial"/>
          <w:sz w:val="24"/>
          <w:szCs w:val="24"/>
        </w:rPr>
        <w:t>conceituais</w:t>
      </w:r>
      <w:proofErr w:type="gramEnd"/>
      <w:r w:rsidR="006D4284" w:rsidRPr="001F0A47">
        <w:rPr>
          <w:rFonts w:ascii="Arial" w:hAnsi="Arial" w:cs="Arial"/>
          <w:sz w:val="24"/>
          <w:szCs w:val="24"/>
        </w:rPr>
        <w:t xml:space="preserve"> para o vento do pensamento</w:t>
      </w:r>
      <w:r w:rsidR="006D4284">
        <w:rPr>
          <w:rFonts w:ascii="Arial" w:hAnsi="Arial" w:cs="Arial"/>
          <w:sz w:val="24"/>
          <w:szCs w:val="24"/>
        </w:rPr>
        <w:t xml:space="preserve">. </w:t>
      </w:r>
    </w:p>
    <w:p w:rsidR="003A2B6B" w:rsidRDefault="003A2B6B" w:rsidP="006D4284">
      <w:pPr>
        <w:spacing w:line="360" w:lineRule="auto"/>
        <w:ind w:firstLine="708"/>
        <w:jc w:val="both"/>
        <w:rPr>
          <w:rFonts w:cs="Arial"/>
          <w:sz w:val="28"/>
          <w:szCs w:val="28"/>
        </w:rPr>
      </w:pPr>
    </w:p>
    <w:p w:rsidR="009B0559" w:rsidRDefault="009B0559" w:rsidP="009B0559">
      <w:pPr>
        <w:spacing w:line="360" w:lineRule="auto"/>
        <w:jc w:val="both"/>
        <w:rPr>
          <w:rFonts w:cs="Arial"/>
          <w:sz w:val="28"/>
          <w:szCs w:val="28"/>
        </w:rPr>
      </w:pPr>
      <w:r w:rsidRPr="002D1651">
        <w:rPr>
          <w:rFonts w:ascii="Arial" w:hAnsi="Arial" w:cs="Arial"/>
          <w:b/>
          <w:sz w:val="28"/>
          <w:szCs w:val="28"/>
        </w:rPr>
        <w:t>Palavras-chave</w:t>
      </w:r>
      <w:r w:rsidRPr="002D1651">
        <w:rPr>
          <w:rFonts w:ascii="Arial" w:hAnsi="Arial" w:cs="Arial"/>
          <w:sz w:val="28"/>
          <w:szCs w:val="28"/>
        </w:rPr>
        <w:t>:</w:t>
      </w:r>
      <w:r>
        <w:rPr>
          <w:rFonts w:cs="Arial"/>
          <w:sz w:val="28"/>
          <w:szCs w:val="28"/>
        </w:rPr>
        <w:t xml:space="preserve"> </w:t>
      </w:r>
      <w:r w:rsidR="006D4284" w:rsidRPr="002D1651">
        <w:rPr>
          <w:rFonts w:ascii="Arial" w:hAnsi="Arial" w:cs="Arial"/>
          <w:sz w:val="24"/>
          <w:szCs w:val="28"/>
        </w:rPr>
        <w:t>Banalidade, educ</w:t>
      </w:r>
      <w:bookmarkStart w:id="0" w:name="_GoBack"/>
      <w:bookmarkEnd w:id="0"/>
      <w:r w:rsidR="006D4284" w:rsidRPr="002D1651">
        <w:rPr>
          <w:rFonts w:ascii="Arial" w:hAnsi="Arial" w:cs="Arial"/>
          <w:sz w:val="24"/>
          <w:szCs w:val="28"/>
        </w:rPr>
        <w:t>ação moral, valores</w:t>
      </w:r>
      <w:r>
        <w:rPr>
          <w:rFonts w:cs="Arial"/>
          <w:sz w:val="28"/>
          <w:szCs w:val="28"/>
        </w:rPr>
        <w:t xml:space="preserve">.  </w:t>
      </w:r>
    </w:p>
    <w:p w:rsidR="009B0559" w:rsidRPr="001F0A47" w:rsidRDefault="009B0559" w:rsidP="00DD02F1">
      <w:pPr>
        <w:spacing w:line="360" w:lineRule="auto"/>
        <w:rPr>
          <w:rFonts w:ascii="Arial" w:hAnsi="Arial" w:cs="Arial"/>
          <w:b/>
          <w:sz w:val="24"/>
          <w:szCs w:val="24"/>
        </w:rPr>
      </w:pPr>
    </w:p>
    <w:p w:rsidR="001F0A47" w:rsidRDefault="001F0A47" w:rsidP="00DD02F1">
      <w:pPr>
        <w:spacing w:line="360" w:lineRule="auto"/>
        <w:rPr>
          <w:rFonts w:ascii="Arial" w:hAnsi="Arial" w:cs="Arial"/>
          <w:b/>
          <w:sz w:val="24"/>
          <w:szCs w:val="24"/>
        </w:rPr>
      </w:pPr>
      <w:r w:rsidRPr="001F0A47">
        <w:rPr>
          <w:rFonts w:ascii="Arial" w:hAnsi="Arial" w:cs="Arial"/>
          <w:b/>
          <w:sz w:val="24"/>
          <w:szCs w:val="24"/>
        </w:rPr>
        <w:t>RESUMEM</w:t>
      </w:r>
    </w:p>
    <w:p w:rsidR="00AF3729" w:rsidRDefault="00AB687D" w:rsidP="002D1651">
      <w:pPr>
        <w:spacing w:line="360" w:lineRule="auto"/>
        <w:ind w:firstLine="708"/>
        <w:jc w:val="both"/>
        <w:rPr>
          <w:rFonts w:ascii="Arial" w:hAnsi="Arial" w:cs="Arial"/>
          <w:sz w:val="24"/>
          <w:szCs w:val="24"/>
        </w:rPr>
      </w:pPr>
      <w:r>
        <w:rPr>
          <w:rFonts w:ascii="Arial" w:hAnsi="Arial" w:cs="Arial"/>
          <w:sz w:val="24"/>
          <w:szCs w:val="24"/>
        </w:rPr>
        <w:t xml:space="preserve">Este </w:t>
      </w:r>
      <w:proofErr w:type="spellStart"/>
      <w:r>
        <w:rPr>
          <w:rFonts w:ascii="Arial" w:hAnsi="Arial" w:cs="Arial"/>
          <w:sz w:val="24"/>
          <w:szCs w:val="24"/>
        </w:rPr>
        <w:t>trabajo</w:t>
      </w:r>
      <w:proofErr w:type="spellEnd"/>
      <w:r>
        <w:rPr>
          <w:rFonts w:ascii="Arial" w:hAnsi="Arial" w:cs="Arial"/>
          <w:sz w:val="24"/>
          <w:szCs w:val="24"/>
        </w:rPr>
        <w:t xml:space="preserve"> </w:t>
      </w:r>
      <w:proofErr w:type="spellStart"/>
      <w:r>
        <w:rPr>
          <w:rFonts w:ascii="Arial" w:hAnsi="Arial" w:cs="Arial"/>
          <w:sz w:val="24"/>
          <w:szCs w:val="24"/>
        </w:rPr>
        <w:t>tiene</w:t>
      </w:r>
      <w:proofErr w:type="spellEnd"/>
      <w:r>
        <w:rPr>
          <w:rFonts w:ascii="Arial" w:hAnsi="Arial" w:cs="Arial"/>
          <w:sz w:val="24"/>
          <w:szCs w:val="24"/>
        </w:rPr>
        <w:t xml:space="preserve"> por </w:t>
      </w:r>
      <w:proofErr w:type="spellStart"/>
      <w:r>
        <w:rPr>
          <w:rFonts w:ascii="Arial" w:hAnsi="Arial" w:cs="Arial"/>
          <w:sz w:val="24"/>
          <w:szCs w:val="24"/>
        </w:rPr>
        <w:t>objetivo</w:t>
      </w:r>
      <w:proofErr w:type="spellEnd"/>
      <w:r>
        <w:rPr>
          <w:rFonts w:ascii="Arial" w:hAnsi="Arial" w:cs="Arial"/>
          <w:sz w:val="24"/>
          <w:szCs w:val="24"/>
        </w:rPr>
        <w:t xml:space="preserve"> </w:t>
      </w:r>
      <w:proofErr w:type="spellStart"/>
      <w:r>
        <w:rPr>
          <w:rFonts w:ascii="Arial" w:hAnsi="Arial" w:cs="Arial"/>
          <w:sz w:val="24"/>
          <w:szCs w:val="24"/>
        </w:rPr>
        <w:t>reconocer</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import</w:t>
      </w:r>
      <w:r w:rsidR="00B4333E">
        <w:rPr>
          <w:rFonts w:ascii="Arial" w:hAnsi="Arial" w:cs="Arial"/>
          <w:sz w:val="24"/>
          <w:szCs w:val="24"/>
        </w:rPr>
        <w:t>a</w:t>
      </w:r>
      <w:r>
        <w:rPr>
          <w:rFonts w:ascii="Arial" w:hAnsi="Arial" w:cs="Arial"/>
          <w:sz w:val="24"/>
          <w:szCs w:val="24"/>
        </w:rPr>
        <w:t>ncia</w:t>
      </w:r>
      <w:proofErr w:type="spellEnd"/>
      <w:r>
        <w:rPr>
          <w:rFonts w:ascii="Arial" w:hAnsi="Arial" w:cs="Arial"/>
          <w:sz w:val="24"/>
          <w:szCs w:val="24"/>
        </w:rPr>
        <w:t xml:space="preserve"> </w:t>
      </w:r>
      <w:proofErr w:type="spellStart"/>
      <w:r>
        <w:rPr>
          <w:rFonts w:ascii="Arial" w:hAnsi="Arial" w:cs="Arial"/>
          <w:sz w:val="24"/>
          <w:szCs w:val="24"/>
        </w:rPr>
        <w:t>del</w:t>
      </w:r>
      <w:proofErr w:type="spellEnd"/>
      <w:r>
        <w:rPr>
          <w:rFonts w:ascii="Arial" w:hAnsi="Arial" w:cs="Arial"/>
          <w:sz w:val="24"/>
          <w:szCs w:val="24"/>
        </w:rPr>
        <w:t xml:space="preserve"> </w:t>
      </w:r>
      <w:proofErr w:type="spellStart"/>
      <w:r>
        <w:rPr>
          <w:rFonts w:ascii="Arial" w:hAnsi="Arial" w:cs="Arial"/>
          <w:sz w:val="24"/>
          <w:szCs w:val="24"/>
        </w:rPr>
        <w:t>pensamiento</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el </w:t>
      </w:r>
      <w:proofErr w:type="spellStart"/>
      <w:r>
        <w:rPr>
          <w:rFonts w:ascii="Arial" w:hAnsi="Arial" w:cs="Arial"/>
          <w:sz w:val="24"/>
          <w:szCs w:val="24"/>
        </w:rPr>
        <w:t>constru</w:t>
      </w:r>
      <w:r w:rsidR="00B4333E">
        <w:rPr>
          <w:rFonts w:ascii="Arial" w:hAnsi="Arial" w:cs="Arial"/>
          <w:sz w:val="24"/>
          <w:szCs w:val="24"/>
        </w:rPr>
        <w:t>c</w:t>
      </w:r>
      <w:r>
        <w:rPr>
          <w:rFonts w:ascii="Arial" w:hAnsi="Arial" w:cs="Arial"/>
          <w:sz w:val="24"/>
          <w:szCs w:val="24"/>
        </w:rPr>
        <w:t>ción</w:t>
      </w:r>
      <w:proofErr w:type="spellEnd"/>
      <w:r>
        <w:rPr>
          <w:rFonts w:ascii="Arial" w:hAnsi="Arial" w:cs="Arial"/>
          <w:sz w:val="24"/>
          <w:szCs w:val="24"/>
        </w:rPr>
        <w:t xml:space="preserve"> de </w:t>
      </w:r>
      <w:proofErr w:type="spellStart"/>
      <w:r>
        <w:rPr>
          <w:rFonts w:ascii="Arial" w:hAnsi="Arial" w:cs="Arial"/>
          <w:sz w:val="24"/>
          <w:szCs w:val="24"/>
        </w:rPr>
        <w:t>un</w:t>
      </w:r>
      <w:proofErr w:type="spellEnd"/>
      <w:r>
        <w:rPr>
          <w:rFonts w:ascii="Arial" w:hAnsi="Arial" w:cs="Arial"/>
          <w:sz w:val="24"/>
          <w:szCs w:val="24"/>
        </w:rPr>
        <w:t xml:space="preserve"> ambiente </w:t>
      </w:r>
      <w:proofErr w:type="spellStart"/>
      <w:r>
        <w:rPr>
          <w:rFonts w:ascii="Arial" w:hAnsi="Arial" w:cs="Arial"/>
          <w:sz w:val="24"/>
          <w:szCs w:val="24"/>
        </w:rPr>
        <w:t>saludable</w:t>
      </w:r>
      <w:proofErr w:type="spellEnd"/>
      <w:r>
        <w:rPr>
          <w:rFonts w:ascii="Arial" w:hAnsi="Arial" w:cs="Arial"/>
          <w:sz w:val="24"/>
          <w:szCs w:val="24"/>
        </w:rPr>
        <w:t xml:space="preserve"> para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educación</w:t>
      </w:r>
      <w:proofErr w:type="spellEnd"/>
      <w:r>
        <w:rPr>
          <w:rFonts w:ascii="Arial" w:hAnsi="Arial" w:cs="Arial"/>
          <w:sz w:val="24"/>
          <w:szCs w:val="24"/>
        </w:rPr>
        <w:t xml:space="preserve"> moral y </w:t>
      </w:r>
      <w:proofErr w:type="spellStart"/>
      <w:r>
        <w:rPr>
          <w:rFonts w:ascii="Arial" w:hAnsi="Arial" w:cs="Arial"/>
          <w:sz w:val="24"/>
          <w:szCs w:val="24"/>
        </w:rPr>
        <w:t>comprender</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relación</w:t>
      </w:r>
      <w:proofErr w:type="spellEnd"/>
      <w:r>
        <w:rPr>
          <w:rFonts w:ascii="Arial" w:hAnsi="Arial" w:cs="Arial"/>
          <w:sz w:val="24"/>
          <w:szCs w:val="24"/>
        </w:rPr>
        <w:t xml:space="preserve"> entre el </w:t>
      </w:r>
      <w:proofErr w:type="spellStart"/>
      <w:proofErr w:type="gramStart"/>
      <w:r>
        <w:rPr>
          <w:rFonts w:ascii="Arial" w:hAnsi="Arial" w:cs="Arial"/>
          <w:sz w:val="24"/>
          <w:szCs w:val="24"/>
        </w:rPr>
        <w:t>pensamiento</w:t>
      </w:r>
      <w:proofErr w:type="spellEnd"/>
      <w:r>
        <w:rPr>
          <w:rFonts w:ascii="Arial" w:hAnsi="Arial" w:cs="Arial"/>
          <w:sz w:val="24"/>
          <w:szCs w:val="24"/>
        </w:rPr>
        <w:t xml:space="preserve">  y</w:t>
      </w:r>
      <w:proofErr w:type="gramEnd"/>
      <w:r>
        <w:rPr>
          <w:rFonts w:ascii="Arial" w:hAnsi="Arial" w:cs="Arial"/>
          <w:sz w:val="24"/>
          <w:szCs w:val="24"/>
        </w:rPr>
        <w:t xml:space="preserve"> el juízo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toma de </w:t>
      </w:r>
      <w:proofErr w:type="spellStart"/>
      <w:r>
        <w:rPr>
          <w:rFonts w:ascii="Arial" w:hAnsi="Arial" w:cs="Arial"/>
          <w:sz w:val="24"/>
          <w:szCs w:val="24"/>
        </w:rPr>
        <w:t>decisiones</w:t>
      </w:r>
      <w:proofErr w:type="spellEnd"/>
      <w:r>
        <w:rPr>
          <w:rFonts w:ascii="Arial" w:hAnsi="Arial" w:cs="Arial"/>
          <w:sz w:val="24"/>
          <w:szCs w:val="24"/>
        </w:rPr>
        <w:t xml:space="preserve">. </w:t>
      </w:r>
      <w:proofErr w:type="spellStart"/>
      <w:r w:rsidR="003A4401">
        <w:rPr>
          <w:rFonts w:ascii="Arial" w:hAnsi="Arial" w:cs="Arial"/>
          <w:sz w:val="24"/>
          <w:szCs w:val="24"/>
        </w:rPr>
        <w:t>La</w:t>
      </w:r>
      <w:proofErr w:type="spellEnd"/>
      <w:r w:rsidR="003A4401">
        <w:rPr>
          <w:rFonts w:ascii="Arial" w:hAnsi="Arial" w:cs="Arial"/>
          <w:sz w:val="24"/>
          <w:szCs w:val="24"/>
        </w:rPr>
        <w:t xml:space="preserve"> </w:t>
      </w:r>
      <w:proofErr w:type="spellStart"/>
      <w:r w:rsidR="003A4401">
        <w:rPr>
          <w:rFonts w:ascii="Arial" w:hAnsi="Arial" w:cs="Arial"/>
          <w:sz w:val="24"/>
          <w:szCs w:val="24"/>
        </w:rPr>
        <w:t>metodología</w:t>
      </w:r>
      <w:proofErr w:type="spellEnd"/>
      <w:r w:rsidR="003A4401">
        <w:rPr>
          <w:rFonts w:ascii="Arial" w:hAnsi="Arial" w:cs="Arial"/>
          <w:sz w:val="24"/>
          <w:szCs w:val="24"/>
        </w:rPr>
        <w:t xml:space="preserve"> </w:t>
      </w:r>
      <w:r w:rsidR="00A91732">
        <w:rPr>
          <w:rFonts w:ascii="Arial" w:hAnsi="Arial" w:cs="Arial"/>
          <w:sz w:val="24"/>
          <w:szCs w:val="24"/>
        </w:rPr>
        <w:t>utilizada</w:t>
      </w:r>
      <w:r w:rsidR="003A4401">
        <w:rPr>
          <w:rFonts w:ascii="Arial" w:hAnsi="Arial" w:cs="Arial"/>
          <w:sz w:val="24"/>
          <w:szCs w:val="24"/>
        </w:rPr>
        <w:t xml:space="preserve"> </w:t>
      </w:r>
      <w:proofErr w:type="spellStart"/>
      <w:r w:rsidR="003A4401">
        <w:rPr>
          <w:rFonts w:ascii="Arial" w:hAnsi="Arial" w:cs="Arial"/>
          <w:sz w:val="24"/>
          <w:szCs w:val="24"/>
        </w:rPr>
        <w:t>f</w:t>
      </w:r>
      <w:r>
        <w:rPr>
          <w:rFonts w:ascii="Arial" w:hAnsi="Arial" w:cs="Arial"/>
          <w:sz w:val="24"/>
          <w:szCs w:val="24"/>
        </w:rPr>
        <w:t>ue</w:t>
      </w:r>
      <w:proofErr w:type="spellEnd"/>
      <w:r>
        <w:rPr>
          <w:rFonts w:ascii="Arial" w:hAnsi="Arial" w:cs="Arial"/>
          <w:sz w:val="24"/>
          <w:szCs w:val="24"/>
        </w:rPr>
        <w:t xml:space="preserve"> </w:t>
      </w:r>
      <w:proofErr w:type="spellStart"/>
      <w:r w:rsidR="003A4401">
        <w:rPr>
          <w:rFonts w:ascii="Arial" w:hAnsi="Arial" w:cs="Arial"/>
          <w:sz w:val="24"/>
          <w:szCs w:val="24"/>
        </w:rPr>
        <w:t>la</w:t>
      </w:r>
      <w:proofErr w:type="spellEnd"/>
      <w:r w:rsidR="003A4401">
        <w:rPr>
          <w:rFonts w:ascii="Arial" w:hAnsi="Arial" w:cs="Arial"/>
          <w:sz w:val="24"/>
          <w:szCs w:val="24"/>
        </w:rPr>
        <w:t xml:space="preserve"> </w:t>
      </w:r>
      <w:proofErr w:type="spellStart"/>
      <w:r>
        <w:rPr>
          <w:rFonts w:ascii="Arial" w:hAnsi="Arial" w:cs="Arial"/>
          <w:sz w:val="24"/>
          <w:szCs w:val="24"/>
        </w:rPr>
        <w:t>revis</w:t>
      </w:r>
      <w:r w:rsidR="003A4401">
        <w:rPr>
          <w:rFonts w:ascii="Arial" w:hAnsi="Arial" w:cs="Arial"/>
          <w:sz w:val="24"/>
          <w:szCs w:val="24"/>
        </w:rPr>
        <w:t>ión</w:t>
      </w:r>
      <w:proofErr w:type="spellEnd"/>
      <w:r w:rsidR="003A4401">
        <w:rPr>
          <w:rFonts w:ascii="Arial" w:hAnsi="Arial" w:cs="Arial"/>
          <w:sz w:val="24"/>
          <w:szCs w:val="24"/>
        </w:rPr>
        <w:t xml:space="preserve"> de</w:t>
      </w:r>
      <w:r>
        <w:rPr>
          <w:rFonts w:ascii="Arial" w:hAnsi="Arial" w:cs="Arial"/>
          <w:sz w:val="24"/>
          <w:szCs w:val="24"/>
        </w:rPr>
        <w:t xml:space="preserve"> artículos </w:t>
      </w:r>
      <w:r w:rsidR="00E52E31">
        <w:rPr>
          <w:rFonts w:ascii="Arial" w:hAnsi="Arial" w:cs="Arial"/>
          <w:sz w:val="24"/>
          <w:szCs w:val="24"/>
        </w:rPr>
        <w:t xml:space="preserve">y obras </w:t>
      </w:r>
      <w:proofErr w:type="spellStart"/>
      <w:r>
        <w:rPr>
          <w:rFonts w:ascii="Arial" w:hAnsi="Arial" w:cs="Arial"/>
          <w:sz w:val="24"/>
          <w:szCs w:val="24"/>
        </w:rPr>
        <w:t>del</w:t>
      </w:r>
      <w:proofErr w:type="spellEnd"/>
      <w:r>
        <w:rPr>
          <w:rFonts w:ascii="Arial" w:hAnsi="Arial" w:cs="Arial"/>
          <w:sz w:val="24"/>
          <w:szCs w:val="24"/>
        </w:rPr>
        <w:t xml:space="preserve"> Google académico, </w:t>
      </w:r>
      <w:proofErr w:type="spellStart"/>
      <w:r>
        <w:rPr>
          <w:rFonts w:ascii="Arial" w:hAnsi="Arial" w:cs="Arial"/>
          <w:sz w:val="24"/>
          <w:szCs w:val="24"/>
        </w:rPr>
        <w:t>Lillac</w:t>
      </w:r>
      <w:proofErr w:type="spellEnd"/>
      <w:r>
        <w:rPr>
          <w:rFonts w:ascii="Arial" w:hAnsi="Arial" w:cs="Arial"/>
          <w:sz w:val="24"/>
          <w:szCs w:val="24"/>
        </w:rPr>
        <w:t xml:space="preserve">, </w:t>
      </w:r>
      <w:proofErr w:type="spellStart"/>
      <w:r>
        <w:rPr>
          <w:rFonts w:ascii="Arial" w:hAnsi="Arial" w:cs="Arial"/>
          <w:sz w:val="24"/>
          <w:szCs w:val="24"/>
        </w:rPr>
        <w:t>Scielo</w:t>
      </w:r>
      <w:proofErr w:type="spellEnd"/>
      <w:r>
        <w:rPr>
          <w:rFonts w:ascii="Arial" w:hAnsi="Arial" w:cs="Arial"/>
          <w:sz w:val="24"/>
          <w:szCs w:val="24"/>
        </w:rPr>
        <w:t xml:space="preserve"> sobre </w:t>
      </w:r>
      <w:proofErr w:type="spellStart"/>
      <w:r>
        <w:rPr>
          <w:rFonts w:ascii="Arial" w:hAnsi="Arial" w:cs="Arial"/>
          <w:sz w:val="24"/>
          <w:szCs w:val="24"/>
        </w:rPr>
        <w:t>la</w:t>
      </w:r>
      <w:proofErr w:type="spellEnd"/>
      <w:r>
        <w:rPr>
          <w:rFonts w:ascii="Arial" w:hAnsi="Arial" w:cs="Arial"/>
          <w:sz w:val="24"/>
          <w:szCs w:val="24"/>
        </w:rPr>
        <w:t xml:space="preserve"> temática </w:t>
      </w:r>
      <w:proofErr w:type="spellStart"/>
      <w:r>
        <w:rPr>
          <w:rFonts w:ascii="Arial" w:hAnsi="Arial" w:cs="Arial"/>
          <w:sz w:val="24"/>
          <w:szCs w:val="24"/>
        </w:rPr>
        <w:t>del</w:t>
      </w:r>
      <w:proofErr w:type="spellEnd"/>
      <w:r>
        <w:rPr>
          <w:rFonts w:ascii="Arial" w:hAnsi="Arial" w:cs="Arial"/>
          <w:sz w:val="24"/>
          <w:szCs w:val="24"/>
        </w:rPr>
        <w:t xml:space="preserve"> autora </w:t>
      </w:r>
      <w:proofErr w:type="spellStart"/>
      <w:r>
        <w:rPr>
          <w:rFonts w:ascii="Arial" w:hAnsi="Arial" w:cs="Arial"/>
          <w:sz w:val="24"/>
          <w:szCs w:val="24"/>
        </w:rPr>
        <w:t>en</w:t>
      </w:r>
      <w:proofErr w:type="spellEnd"/>
      <w:r>
        <w:rPr>
          <w:rFonts w:ascii="Arial" w:hAnsi="Arial" w:cs="Arial"/>
          <w:sz w:val="24"/>
          <w:szCs w:val="24"/>
        </w:rPr>
        <w:t xml:space="preserve"> referencia.</w:t>
      </w:r>
      <w:r w:rsidR="004B182B">
        <w:rPr>
          <w:rFonts w:ascii="Arial" w:hAnsi="Arial" w:cs="Arial"/>
          <w:sz w:val="24"/>
          <w:szCs w:val="24"/>
        </w:rPr>
        <w:t xml:space="preserve"> </w:t>
      </w:r>
      <w:proofErr w:type="spellStart"/>
      <w:r w:rsidR="004B182B">
        <w:rPr>
          <w:rFonts w:ascii="Arial" w:hAnsi="Arial" w:cs="Arial"/>
          <w:sz w:val="24"/>
          <w:szCs w:val="24"/>
        </w:rPr>
        <w:t>Concluiuse</w:t>
      </w:r>
      <w:proofErr w:type="spellEnd"/>
      <w:r w:rsidR="004B182B">
        <w:rPr>
          <w:rFonts w:ascii="Arial" w:hAnsi="Arial" w:cs="Arial"/>
          <w:sz w:val="24"/>
          <w:szCs w:val="24"/>
        </w:rPr>
        <w:t xml:space="preserve"> que apesar de </w:t>
      </w:r>
      <w:proofErr w:type="spellStart"/>
      <w:r w:rsidR="004B182B">
        <w:rPr>
          <w:rFonts w:ascii="Arial" w:hAnsi="Arial" w:cs="Arial"/>
          <w:sz w:val="24"/>
          <w:szCs w:val="24"/>
        </w:rPr>
        <w:t>la</w:t>
      </w:r>
      <w:proofErr w:type="spellEnd"/>
      <w:r w:rsidR="004B182B">
        <w:rPr>
          <w:rFonts w:ascii="Arial" w:hAnsi="Arial" w:cs="Arial"/>
          <w:sz w:val="24"/>
          <w:szCs w:val="24"/>
        </w:rPr>
        <w:t xml:space="preserve"> </w:t>
      </w:r>
      <w:proofErr w:type="spellStart"/>
      <w:r w:rsidR="004B182B">
        <w:rPr>
          <w:rFonts w:ascii="Arial" w:hAnsi="Arial" w:cs="Arial"/>
          <w:sz w:val="24"/>
          <w:szCs w:val="24"/>
        </w:rPr>
        <w:t>actividad</w:t>
      </w:r>
      <w:proofErr w:type="spellEnd"/>
      <w:r w:rsidR="004B182B">
        <w:rPr>
          <w:rFonts w:ascii="Arial" w:hAnsi="Arial" w:cs="Arial"/>
          <w:sz w:val="24"/>
          <w:szCs w:val="24"/>
        </w:rPr>
        <w:t xml:space="preserve"> </w:t>
      </w:r>
      <w:proofErr w:type="spellStart"/>
      <w:r w:rsidR="004B182B">
        <w:rPr>
          <w:rFonts w:ascii="Arial" w:hAnsi="Arial" w:cs="Arial"/>
          <w:sz w:val="24"/>
          <w:szCs w:val="24"/>
        </w:rPr>
        <w:t>del</w:t>
      </w:r>
      <w:proofErr w:type="spellEnd"/>
      <w:r w:rsidR="004B182B">
        <w:rPr>
          <w:rFonts w:ascii="Arial" w:hAnsi="Arial" w:cs="Arial"/>
          <w:sz w:val="24"/>
          <w:szCs w:val="24"/>
        </w:rPr>
        <w:t xml:space="preserve"> </w:t>
      </w:r>
      <w:proofErr w:type="spellStart"/>
      <w:r w:rsidR="004B182B">
        <w:rPr>
          <w:rFonts w:ascii="Arial" w:hAnsi="Arial" w:cs="Arial"/>
          <w:sz w:val="24"/>
          <w:szCs w:val="24"/>
        </w:rPr>
        <w:t>pensamiento</w:t>
      </w:r>
      <w:proofErr w:type="spellEnd"/>
      <w:r w:rsidR="004B182B">
        <w:rPr>
          <w:rFonts w:ascii="Arial" w:hAnsi="Arial" w:cs="Arial"/>
          <w:sz w:val="24"/>
          <w:szCs w:val="24"/>
        </w:rPr>
        <w:t xml:space="preserve"> ser </w:t>
      </w:r>
      <w:proofErr w:type="spellStart"/>
      <w:r w:rsidR="004B182B">
        <w:rPr>
          <w:rFonts w:ascii="Arial" w:hAnsi="Arial" w:cs="Arial"/>
          <w:sz w:val="24"/>
          <w:szCs w:val="24"/>
        </w:rPr>
        <w:t>invisible</w:t>
      </w:r>
      <w:proofErr w:type="spellEnd"/>
      <w:r w:rsidR="004B182B">
        <w:rPr>
          <w:rFonts w:ascii="Arial" w:hAnsi="Arial" w:cs="Arial"/>
          <w:sz w:val="24"/>
          <w:szCs w:val="24"/>
        </w:rPr>
        <w:t xml:space="preserve"> e </w:t>
      </w:r>
      <w:proofErr w:type="spellStart"/>
      <w:r w:rsidR="004B182B">
        <w:rPr>
          <w:rFonts w:ascii="Arial" w:hAnsi="Arial" w:cs="Arial"/>
          <w:sz w:val="24"/>
          <w:szCs w:val="24"/>
        </w:rPr>
        <w:t>fuera</w:t>
      </w:r>
      <w:proofErr w:type="spellEnd"/>
      <w:r w:rsidR="004B182B">
        <w:rPr>
          <w:rFonts w:ascii="Arial" w:hAnsi="Arial" w:cs="Arial"/>
          <w:sz w:val="24"/>
          <w:szCs w:val="24"/>
        </w:rPr>
        <w:t xml:space="preserve"> </w:t>
      </w:r>
      <w:proofErr w:type="spellStart"/>
      <w:r w:rsidR="004B182B">
        <w:rPr>
          <w:rFonts w:ascii="Arial" w:hAnsi="Arial" w:cs="Arial"/>
          <w:sz w:val="24"/>
          <w:szCs w:val="24"/>
        </w:rPr>
        <w:t>del</w:t>
      </w:r>
      <w:proofErr w:type="spellEnd"/>
      <w:r w:rsidR="004B182B">
        <w:rPr>
          <w:rFonts w:ascii="Arial" w:hAnsi="Arial" w:cs="Arial"/>
          <w:sz w:val="24"/>
          <w:szCs w:val="24"/>
        </w:rPr>
        <w:t xml:space="preserve"> </w:t>
      </w:r>
      <w:proofErr w:type="spellStart"/>
      <w:r w:rsidR="004B182B">
        <w:rPr>
          <w:rFonts w:ascii="Arial" w:hAnsi="Arial" w:cs="Arial"/>
          <w:sz w:val="24"/>
          <w:szCs w:val="24"/>
        </w:rPr>
        <w:t>orden</w:t>
      </w:r>
      <w:proofErr w:type="spellEnd"/>
      <w:r w:rsidR="004B182B">
        <w:rPr>
          <w:rFonts w:ascii="Arial" w:hAnsi="Arial" w:cs="Arial"/>
          <w:sz w:val="24"/>
          <w:szCs w:val="24"/>
        </w:rPr>
        <w:t xml:space="preserve">, talvez </w:t>
      </w:r>
      <w:proofErr w:type="spellStart"/>
      <w:r w:rsidR="004B182B">
        <w:rPr>
          <w:rFonts w:ascii="Arial" w:hAnsi="Arial" w:cs="Arial"/>
          <w:sz w:val="24"/>
          <w:szCs w:val="24"/>
        </w:rPr>
        <w:t>ella</w:t>
      </w:r>
      <w:proofErr w:type="spellEnd"/>
      <w:r w:rsidR="004B182B">
        <w:rPr>
          <w:rFonts w:ascii="Arial" w:hAnsi="Arial" w:cs="Arial"/>
          <w:sz w:val="24"/>
          <w:szCs w:val="24"/>
        </w:rPr>
        <w:t xml:space="preserve"> </w:t>
      </w:r>
      <w:proofErr w:type="spellStart"/>
      <w:r w:rsidR="004B182B">
        <w:rPr>
          <w:rFonts w:ascii="Arial" w:hAnsi="Arial" w:cs="Arial"/>
          <w:sz w:val="24"/>
          <w:szCs w:val="24"/>
        </w:rPr>
        <w:t>sea</w:t>
      </w:r>
      <w:proofErr w:type="spellEnd"/>
      <w:r w:rsidR="004B182B">
        <w:rPr>
          <w:rFonts w:ascii="Arial" w:hAnsi="Arial" w:cs="Arial"/>
          <w:sz w:val="24"/>
          <w:szCs w:val="24"/>
        </w:rPr>
        <w:t xml:space="preserve"> </w:t>
      </w:r>
      <w:proofErr w:type="spellStart"/>
      <w:r w:rsidR="004B182B">
        <w:rPr>
          <w:rFonts w:ascii="Arial" w:hAnsi="Arial" w:cs="Arial"/>
          <w:sz w:val="24"/>
          <w:szCs w:val="24"/>
        </w:rPr>
        <w:t>la</w:t>
      </w:r>
      <w:proofErr w:type="spellEnd"/>
      <w:r w:rsidR="004B182B">
        <w:rPr>
          <w:rFonts w:ascii="Arial" w:hAnsi="Arial" w:cs="Arial"/>
          <w:sz w:val="24"/>
          <w:szCs w:val="24"/>
        </w:rPr>
        <w:t xml:space="preserve"> </w:t>
      </w:r>
      <w:proofErr w:type="spellStart"/>
      <w:r w:rsidR="004B182B">
        <w:rPr>
          <w:rFonts w:ascii="Arial" w:hAnsi="Arial" w:cs="Arial"/>
          <w:sz w:val="24"/>
          <w:szCs w:val="24"/>
        </w:rPr>
        <w:t>posibilidad</w:t>
      </w:r>
      <w:proofErr w:type="spellEnd"/>
      <w:r w:rsidR="004B182B">
        <w:rPr>
          <w:rFonts w:ascii="Arial" w:hAnsi="Arial" w:cs="Arial"/>
          <w:sz w:val="24"/>
          <w:szCs w:val="24"/>
        </w:rPr>
        <w:t xml:space="preserve"> de favorecer </w:t>
      </w:r>
      <w:proofErr w:type="spellStart"/>
      <w:r w:rsidR="004B182B">
        <w:rPr>
          <w:rFonts w:ascii="Arial" w:hAnsi="Arial" w:cs="Arial"/>
          <w:sz w:val="24"/>
          <w:szCs w:val="24"/>
        </w:rPr>
        <w:t>un</w:t>
      </w:r>
      <w:proofErr w:type="spellEnd"/>
      <w:r w:rsidR="004B182B">
        <w:rPr>
          <w:rFonts w:ascii="Arial" w:hAnsi="Arial" w:cs="Arial"/>
          <w:sz w:val="24"/>
          <w:szCs w:val="24"/>
        </w:rPr>
        <w:t xml:space="preserve"> ambiente que nos proteja de </w:t>
      </w:r>
      <w:proofErr w:type="spellStart"/>
      <w:r w:rsidR="004B182B">
        <w:rPr>
          <w:rFonts w:ascii="Arial" w:hAnsi="Arial" w:cs="Arial"/>
          <w:sz w:val="24"/>
          <w:szCs w:val="24"/>
        </w:rPr>
        <w:t>la</w:t>
      </w:r>
      <w:proofErr w:type="spellEnd"/>
      <w:r w:rsidR="004B182B">
        <w:rPr>
          <w:rFonts w:ascii="Arial" w:hAnsi="Arial" w:cs="Arial"/>
          <w:sz w:val="24"/>
          <w:szCs w:val="24"/>
        </w:rPr>
        <w:t xml:space="preserve"> banalidade de mal; </w:t>
      </w:r>
      <w:r w:rsidR="006E171B">
        <w:rPr>
          <w:rFonts w:ascii="Arial" w:hAnsi="Arial" w:cs="Arial"/>
          <w:sz w:val="24"/>
          <w:szCs w:val="24"/>
        </w:rPr>
        <w:t xml:space="preserve">talvez </w:t>
      </w:r>
      <w:proofErr w:type="spellStart"/>
      <w:r w:rsidR="006E171B">
        <w:rPr>
          <w:rFonts w:ascii="Arial" w:hAnsi="Arial" w:cs="Arial"/>
          <w:sz w:val="24"/>
          <w:szCs w:val="24"/>
        </w:rPr>
        <w:t>sea</w:t>
      </w:r>
      <w:proofErr w:type="spellEnd"/>
      <w:r w:rsidR="006E171B">
        <w:rPr>
          <w:rFonts w:ascii="Arial" w:hAnsi="Arial" w:cs="Arial"/>
          <w:sz w:val="24"/>
          <w:szCs w:val="24"/>
        </w:rPr>
        <w:t xml:space="preserve"> </w:t>
      </w:r>
      <w:proofErr w:type="spellStart"/>
      <w:r w:rsidR="006E171B">
        <w:rPr>
          <w:rFonts w:ascii="Arial" w:hAnsi="Arial" w:cs="Arial"/>
          <w:sz w:val="24"/>
          <w:szCs w:val="24"/>
        </w:rPr>
        <w:t>la</w:t>
      </w:r>
      <w:proofErr w:type="spellEnd"/>
      <w:r w:rsidR="006E171B">
        <w:rPr>
          <w:rFonts w:ascii="Arial" w:hAnsi="Arial" w:cs="Arial"/>
          <w:sz w:val="24"/>
          <w:szCs w:val="24"/>
        </w:rPr>
        <w:t xml:space="preserve"> </w:t>
      </w:r>
      <w:proofErr w:type="spellStart"/>
      <w:r w:rsidR="006E171B">
        <w:rPr>
          <w:rFonts w:ascii="Arial" w:hAnsi="Arial" w:cs="Arial"/>
          <w:sz w:val="24"/>
          <w:szCs w:val="24"/>
        </w:rPr>
        <w:t>posibilidad</w:t>
      </w:r>
      <w:proofErr w:type="spellEnd"/>
      <w:r w:rsidR="006E171B">
        <w:rPr>
          <w:rFonts w:ascii="Arial" w:hAnsi="Arial" w:cs="Arial"/>
          <w:sz w:val="24"/>
          <w:szCs w:val="24"/>
        </w:rPr>
        <w:t xml:space="preserve"> de </w:t>
      </w:r>
      <w:proofErr w:type="spellStart"/>
      <w:r w:rsidR="006E171B">
        <w:rPr>
          <w:rFonts w:ascii="Arial" w:hAnsi="Arial" w:cs="Arial"/>
          <w:sz w:val="24"/>
          <w:szCs w:val="24"/>
        </w:rPr>
        <w:t>constru</w:t>
      </w:r>
      <w:r w:rsidR="00B4333E">
        <w:rPr>
          <w:rFonts w:ascii="Arial" w:hAnsi="Arial" w:cs="Arial"/>
          <w:sz w:val="24"/>
          <w:szCs w:val="24"/>
        </w:rPr>
        <w:t>c</w:t>
      </w:r>
      <w:r w:rsidR="006E171B">
        <w:rPr>
          <w:rFonts w:ascii="Arial" w:hAnsi="Arial" w:cs="Arial"/>
          <w:sz w:val="24"/>
          <w:szCs w:val="24"/>
        </w:rPr>
        <w:t>ción</w:t>
      </w:r>
      <w:proofErr w:type="spellEnd"/>
      <w:r w:rsidR="006E171B">
        <w:rPr>
          <w:rFonts w:ascii="Arial" w:hAnsi="Arial" w:cs="Arial"/>
          <w:sz w:val="24"/>
          <w:szCs w:val="24"/>
        </w:rPr>
        <w:t xml:space="preserve"> de </w:t>
      </w:r>
      <w:proofErr w:type="spellStart"/>
      <w:r w:rsidR="006E171B">
        <w:rPr>
          <w:rFonts w:ascii="Arial" w:hAnsi="Arial" w:cs="Arial"/>
          <w:sz w:val="24"/>
          <w:szCs w:val="24"/>
        </w:rPr>
        <w:t>un</w:t>
      </w:r>
      <w:proofErr w:type="spellEnd"/>
      <w:r w:rsidR="006E171B">
        <w:rPr>
          <w:rFonts w:ascii="Arial" w:hAnsi="Arial" w:cs="Arial"/>
          <w:sz w:val="24"/>
          <w:szCs w:val="24"/>
        </w:rPr>
        <w:t xml:space="preserve"> ambiente </w:t>
      </w:r>
      <w:proofErr w:type="spellStart"/>
      <w:r w:rsidR="006E171B">
        <w:rPr>
          <w:rFonts w:ascii="Arial" w:hAnsi="Arial" w:cs="Arial"/>
          <w:sz w:val="24"/>
          <w:szCs w:val="24"/>
        </w:rPr>
        <w:t>desfavorable</w:t>
      </w:r>
      <w:proofErr w:type="spellEnd"/>
      <w:r w:rsidR="006E171B">
        <w:rPr>
          <w:rFonts w:ascii="Arial" w:hAnsi="Arial" w:cs="Arial"/>
          <w:sz w:val="24"/>
          <w:szCs w:val="24"/>
        </w:rPr>
        <w:t xml:space="preserve"> para </w:t>
      </w:r>
      <w:proofErr w:type="spellStart"/>
      <w:r w:rsidR="006E171B">
        <w:rPr>
          <w:rFonts w:ascii="Arial" w:hAnsi="Arial" w:cs="Arial"/>
          <w:sz w:val="24"/>
          <w:szCs w:val="24"/>
        </w:rPr>
        <w:t>las</w:t>
      </w:r>
      <w:proofErr w:type="spellEnd"/>
      <w:r w:rsidR="006E171B">
        <w:rPr>
          <w:rFonts w:ascii="Arial" w:hAnsi="Arial" w:cs="Arial"/>
          <w:sz w:val="24"/>
          <w:szCs w:val="24"/>
        </w:rPr>
        <w:t xml:space="preserve"> </w:t>
      </w:r>
      <w:proofErr w:type="spellStart"/>
      <w:r w:rsidR="006E171B">
        <w:rPr>
          <w:rFonts w:ascii="Arial" w:hAnsi="Arial" w:cs="Arial"/>
          <w:sz w:val="24"/>
          <w:szCs w:val="24"/>
        </w:rPr>
        <w:t>intoler</w:t>
      </w:r>
      <w:r w:rsidR="00B4333E">
        <w:rPr>
          <w:rFonts w:ascii="Arial" w:hAnsi="Arial" w:cs="Arial"/>
          <w:sz w:val="24"/>
          <w:szCs w:val="24"/>
        </w:rPr>
        <w:t>a</w:t>
      </w:r>
      <w:r w:rsidR="006E171B">
        <w:rPr>
          <w:rFonts w:ascii="Arial" w:hAnsi="Arial" w:cs="Arial"/>
          <w:sz w:val="24"/>
          <w:szCs w:val="24"/>
        </w:rPr>
        <w:t>ncias</w:t>
      </w:r>
      <w:proofErr w:type="spellEnd"/>
      <w:r w:rsidR="006E171B">
        <w:rPr>
          <w:rFonts w:ascii="Arial" w:hAnsi="Arial" w:cs="Arial"/>
          <w:sz w:val="24"/>
          <w:szCs w:val="24"/>
        </w:rPr>
        <w:t xml:space="preserve"> </w:t>
      </w:r>
      <w:proofErr w:type="spellStart"/>
      <w:r w:rsidR="006E171B">
        <w:rPr>
          <w:rFonts w:ascii="Arial" w:hAnsi="Arial" w:cs="Arial"/>
          <w:sz w:val="24"/>
          <w:szCs w:val="24"/>
        </w:rPr>
        <w:t>as</w:t>
      </w:r>
      <w:r w:rsidR="000B70E0">
        <w:rPr>
          <w:rFonts w:ascii="Arial" w:hAnsi="Arial" w:cs="Arial"/>
          <w:sz w:val="24"/>
          <w:szCs w:val="24"/>
        </w:rPr>
        <w:t>e</w:t>
      </w:r>
      <w:r w:rsidR="006E171B">
        <w:rPr>
          <w:rFonts w:ascii="Arial" w:hAnsi="Arial" w:cs="Arial"/>
          <w:sz w:val="24"/>
          <w:szCs w:val="24"/>
        </w:rPr>
        <w:t>sinas</w:t>
      </w:r>
      <w:proofErr w:type="spellEnd"/>
      <w:r w:rsidR="006E171B">
        <w:rPr>
          <w:rFonts w:ascii="Arial" w:hAnsi="Arial" w:cs="Arial"/>
          <w:sz w:val="24"/>
          <w:szCs w:val="24"/>
        </w:rPr>
        <w:t xml:space="preserve"> de </w:t>
      </w:r>
      <w:proofErr w:type="spellStart"/>
      <w:r w:rsidR="006E171B">
        <w:rPr>
          <w:rFonts w:ascii="Arial" w:hAnsi="Arial" w:cs="Arial"/>
          <w:sz w:val="24"/>
          <w:szCs w:val="24"/>
        </w:rPr>
        <w:t>tiempos</w:t>
      </w:r>
      <w:proofErr w:type="spellEnd"/>
      <w:r w:rsidR="006E171B">
        <w:rPr>
          <w:rFonts w:ascii="Arial" w:hAnsi="Arial" w:cs="Arial"/>
          <w:sz w:val="24"/>
          <w:szCs w:val="24"/>
        </w:rPr>
        <w:t xml:space="preserve"> sombrios.</w:t>
      </w:r>
      <w:r w:rsidR="00583E49">
        <w:rPr>
          <w:rFonts w:ascii="Arial" w:hAnsi="Arial" w:cs="Arial"/>
          <w:sz w:val="24"/>
          <w:szCs w:val="24"/>
        </w:rPr>
        <w:t xml:space="preserve"> Educar </w:t>
      </w:r>
      <w:proofErr w:type="spellStart"/>
      <w:r w:rsidR="00583E49">
        <w:rPr>
          <w:rFonts w:ascii="Arial" w:hAnsi="Arial" w:cs="Arial"/>
          <w:sz w:val="24"/>
          <w:szCs w:val="24"/>
        </w:rPr>
        <w:t>en</w:t>
      </w:r>
      <w:proofErr w:type="spellEnd"/>
      <w:r w:rsidR="00583E49">
        <w:rPr>
          <w:rFonts w:ascii="Arial" w:hAnsi="Arial" w:cs="Arial"/>
          <w:sz w:val="24"/>
          <w:szCs w:val="24"/>
        </w:rPr>
        <w:t xml:space="preserve"> </w:t>
      </w:r>
      <w:proofErr w:type="spellStart"/>
      <w:r w:rsidR="00583E49">
        <w:rPr>
          <w:rFonts w:ascii="Arial" w:hAnsi="Arial" w:cs="Arial"/>
          <w:sz w:val="24"/>
          <w:szCs w:val="24"/>
        </w:rPr>
        <w:t>la</w:t>
      </w:r>
      <w:proofErr w:type="spellEnd"/>
      <w:r w:rsidR="00583E49">
        <w:rPr>
          <w:rFonts w:ascii="Arial" w:hAnsi="Arial" w:cs="Arial"/>
          <w:sz w:val="24"/>
          <w:szCs w:val="24"/>
        </w:rPr>
        <w:t xml:space="preserve"> perspectiva </w:t>
      </w:r>
      <w:proofErr w:type="spellStart"/>
      <w:r w:rsidR="00583E49">
        <w:rPr>
          <w:rFonts w:ascii="Arial" w:hAnsi="Arial" w:cs="Arial"/>
          <w:sz w:val="24"/>
          <w:szCs w:val="24"/>
        </w:rPr>
        <w:t>del</w:t>
      </w:r>
      <w:proofErr w:type="spellEnd"/>
      <w:r w:rsidR="00583E49">
        <w:rPr>
          <w:rFonts w:ascii="Arial" w:hAnsi="Arial" w:cs="Arial"/>
          <w:sz w:val="24"/>
          <w:szCs w:val="24"/>
        </w:rPr>
        <w:t xml:space="preserve"> </w:t>
      </w:r>
      <w:proofErr w:type="spellStart"/>
      <w:r w:rsidR="00583E49">
        <w:rPr>
          <w:rFonts w:ascii="Arial" w:hAnsi="Arial" w:cs="Arial"/>
          <w:sz w:val="24"/>
          <w:szCs w:val="24"/>
        </w:rPr>
        <w:t>pensamiento</w:t>
      </w:r>
      <w:proofErr w:type="spellEnd"/>
      <w:r w:rsidR="00583E49">
        <w:rPr>
          <w:rFonts w:ascii="Arial" w:hAnsi="Arial" w:cs="Arial"/>
          <w:sz w:val="24"/>
          <w:szCs w:val="24"/>
        </w:rPr>
        <w:t xml:space="preserve">, </w:t>
      </w:r>
      <w:proofErr w:type="spellStart"/>
      <w:r w:rsidR="00583E49">
        <w:rPr>
          <w:rFonts w:ascii="Arial" w:hAnsi="Arial" w:cs="Arial"/>
          <w:sz w:val="24"/>
          <w:szCs w:val="24"/>
        </w:rPr>
        <w:t>entonces</w:t>
      </w:r>
      <w:proofErr w:type="spellEnd"/>
      <w:r w:rsidR="00583E49">
        <w:rPr>
          <w:rFonts w:ascii="Arial" w:hAnsi="Arial" w:cs="Arial"/>
          <w:sz w:val="24"/>
          <w:szCs w:val="24"/>
        </w:rPr>
        <w:t xml:space="preserve">, </w:t>
      </w:r>
      <w:proofErr w:type="spellStart"/>
      <w:r w:rsidR="00583E49">
        <w:rPr>
          <w:rFonts w:ascii="Arial" w:hAnsi="Arial" w:cs="Arial"/>
          <w:sz w:val="24"/>
          <w:szCs w:val="24"/>
        </w:rPr>
        <w:t>sería</w:t>
      </w:r>
      <w:proofErr w:type="spellEnd"/>
      <w:r w:rsidR="00583E49">
        <w:rPr>
          <w:rFonts w:ascii="Arial" w:hAnsi="Arial" w:cs="Arial"/>
          <w:sz w:val="24"/>
          <w:szCs w:val="24"/>
        </w:rPr>
        <w:t xml:space="preserve"> despertar </w:t>
      </w:r>
      <w:proofErr w:type="spellStart"/>
      <w:r w:rsidR="00583E49">
        <w:rPr>
          <w:rFonts w:ascii="Arial" w:hAnsi="Arial" w:cs="Arial"/>
          <w:sz w:val="24"/>
          <w:szCs w:val="24"/>
        </w:rPr>
        <w:t>en</w:t>
      </w:r>
      <w:proofErr w:type="spellEnd"/>
      <w:r w:rsidR="00583E49">
        <w:rPr>
          <w:rFonts w:ascii="Arial" w:hAnsi="Arial" w:cs="Arial"/>
          <w:sz w:val="24"/>
          <w:szCs w:val="24"/>
        </w:rPr>
        <w:t xml:space="preserve"> si </w:t>
      </w:r>
      <w:proofErr w:type="spellStart"/>
      <w:r w:rsidR="00583E49">
        <w:rPr>
          <w:rFonts w:ascii="Arial" w:hAnsi="Arial" w:cs="Arial"/>
          <w:sz w:val="24"/>
          <w:szCs w:val="24"/>
        </w:rPr>
        <w:t>mismo</w:t>
      </w:r>
      <w:proofErr w:type="spellEnd"/>
      <w:r w:rsidR="00583E49">
        <w:rPr>
          <w:rFonts w:ascii="Arial" w:hAnsi="Arial" w:cs="Arial"/>
          <w:sz w:val="24"/>
          <w:szCs w:val="24"/>
        </w:rPr>
        <w:t xml:space="preserve"> y a </w:t>
      </w:r>
      <w:proofErr w:type="spellStart"/>
      <w:r w:rsidR="00583E49">
        <w:rPr>
          <w:rFonts w:ascii="Arial" w:hAnsi="Arial" w:cs="Arial"/>
          <w:sz w:val="24"/>
          <w:szCs w:val="24"/>
        </w:rPr>
        <w:t>los</w:t>
      </w:r>
      <w:proofErr w:type="spellEnd"/>
      <w:r w:rsidR="00583E49">
        <w:rPr>
          <w:rFonts w:ascii="Arial" w:hAnsi="Arial" w:cs="Arial"/>
          <w:sz w:val="24"/>
          <w:szCs w:val="24"/>
        </w:rPr>
        <w:t xml:space="preserve"> </w:t>
      </w:r>
      <w:proofErr w:type="spellStart"/>
      <w:r w:rsidR="00583E49">
        <w:rPr>
          <w:rFonts w:ascii="Arial" w:hAnsi="Arial" w:cs="Arial"/>
          <w:sz w:val="24"/>
          <w:szCs w:val="24"/>
        </w:rPr>
        <w:t>otros</w:t>
      </w:r>
      <w:proofErr w:type="spellEnd"/>
      <w:r w:rsidR="00583E49">
        <w:rPr>
          <w:rFonts w:ascii="Arial" w:hAnsi="Arial" w:cs="Arial"/>
          <w:sz w:val="24"/>
          <w:szCs w:val="24"/>
        </w:rPr>
        <w:t xml:space="preserve"> </w:t>
      </w:r>
      <w:proofErr w:type="spellStart"/>
      <w:r w:rsidR="00583E49">
        <w:rPr>
          <w:rFonts w:ascii="Arial" w:hAnsi="Arial" w:cs="Arial"/>
          <w:sz w:val="24"/>
          <w:szCs w:val="24"/>
        </w:rPr>
        <w:t>del</w:t>
      </w:r>
      <w:proofErr w:type="spellEnd"/>
      <w:r w:rsidR="00583E49">
        <w:rPr>
          <w:rFonts w:ascii="Arial" w:hAnsi="Arial" w:cs="Arial"/>
          <w:sz w:val="24"/>
          <w:szCs w:val="24"/>
        </w:rPr>
        <w:t xml:space="preserve"> </w:t>
      </w:r>
      <w:proofErr w:type="spellStart"/>
      <w:r w:rsidR="00583E49">
        <w:rPr>
          <w:rFonts w:ascii="Arial" w:hAnsi="Arial" w:cs="Arial"/>
          <w:sz w:val="24"/>
          <w:szCs w:val="24"/>
        </w:rPr>
        <w:t>sueño</w:t>
      </w:r>
      <w:proofErr w:type="spellEnd"/>
      <w:r w:rsidR="00583E49">
        <w:rPr>
          <w:rFonts w:ascii="Arial" w:hAnsi="Arial" w:cs="Arial"/>
          <w:sz w:val="24"/>
          <w:szCs w:val="24"/>
        </w:rPr>
        <w:t xml:space="preserve"> de </w:t>
      </w:r>
      <w:proofErr w:type="spellStart"/>
      <w:r w:rsidR="00583E49">
        <w:rPr>
          <w:rFonts w:ascii="Arial" w:hAnsi="Arial" w:cs="Arial"/>
          <w:sz w:val="24"/>
          <w:szCs w:val="24"/>
        </w:rPr>
        <w:t>irreflexión</w:t>
      </w:r>
      <w:proofErr w:type="spellEnd"/>
      <w:r w:rsidR="00583E49">
        <w:rPr>
          <w:rFonts w:ascii="Arial" w:hAnsi="Arial" w:cs="Arial"/>
          <w:sz w:val="24"/>
          <w:szCs w:val="24"/>
        </w:rPr>
        <w:t xml:space="preserve">, abortando </w:t>
      </w:r>
      <w:proofErr w:type="spellStart"/>
      <w:r w:rsidR="00583E49">
        <w:rPr>
          <w:rFonts w:ascii="Arial" w:hAnsi="Arial" w:cs="Arial"/>
          <w:sz w:val="24"/>
          <w:szCs w:val="24"/>
        </w:rPr>
        <w:t>nuestras</w:t>
      </w:r>
      <w:proofErr w:type="spellEnd"/>
      <w:r w:rsidR="00583E49">
        <w:rPr>
          <w:rFonts w:ascii="Arial" w:hAnsi="Arial" w:cs="Arial"/>
          <w:sz w:val="24"/>
          <w:szCs w:val="24"/>
        </w:rPr>
        <w:t xml:space="preserve"> </w:t>
      </w:r>
      <w:proofErr w:type="spellStart"/>
      <w:proofErr w:type="gramStart"/>
      <w:r w:rsidR="00583E49">
        <w:rPr>
          <w:rFonts w:ascii="Arial" w:hAnsi="Arial" w:cs="Arial"/>
          <w:sz w:val="24"/>
          <w:szCs w:val="24"/>
        </w:rPr>
        <w:t>opiniones</w:t>
      </w:r>
      <w:proofErr w:type="spellEnd"/>
      <w:r w:rsidR="00583E49">
        <w:rPr>
          <w:rFonts w:ascii="Arial" w:hAnsi="Arial" w:cs="Arial"/>
          <w:sz w:val="24"/>
          <w:szCs w:val="24"/>
        </w:rPr>
        <w:t xml:space="preserve">  vazias</w:t>
      </w:r>
      <w:proofErr w:type="gramEnd"/>
      <w:r w:rsidR="00583E49">
        <w:rPr>
          <w:rFonts w:ascii="Arial" w:hAnsi="Arial" w:cs="Arial"/>
          <w:sz w:val="24"/>
          <w:szCs w:val="24"/>
        </w:rPr>
        <w:t xml:space="preserve"> y irreflectidas. Educar para el </w:t>
      </w:r>
      <w:proofErr w:type="spellStart"/>
      <w:r w:rsidR="00583E49">
        <w:rPr>
          <w:rFonts w:ascii="Arial" w:hAnsi="Arial" w:cs="Arial"/>
          <w:sz w:val="24"/>
          <w:szCs w:val="24"/>
        </w:rPr>
        <w:t>pensamiento</w:t>
      </w:r>
      <w:proofErr w:type="spellEnd"/>
      <w:r w:rsidR="00583E49">
        <w:rPr>
          <w:rFonts w:ascii="Arial" w:hAnsi="Arial" w:cs="Arial"/>
          <w:sz w:val="24"/>
          <w:szCs w:val="24"/>
        </w:rPr>
        <w:t xml:space="preserve"> </w:t>
      </w:r>
      <w:proofErr w:type="spellStart"/>
      <w:r w:rsidR="00583E49">
        <w:rPr>
          <w:rFonts w:ascii="Arial" w:hAnsi="Arial" w:cs="Arial"/>
          <w:sz w:val="24"/>
          <w:szCs w:val="24"/>
        </w:rPr>
        <w:t>sería</w:t>
      </w:r>
      <w:proofErr w:type="spellEnd"/>
      <w:r w:rsidR="00583E49">
        <w:rPr>
          <w:rFonts w:ascii="Arial" w:hAnsi="Arial" w:cs="Arial"/>
          <w:sz w:val="24"/>
          <w:szCs w:val="24"/>
        </w:rPr>
        <w:t xml:space="preserve"> una </w:t>
      </w:r>
      <w:proofErr w:type="spellStart"/>
      <w:r w:rsidR="00583E49">
        <w:rPr>
          <w:rFonts w:ascii="Arial" w:hAnsi="Arial" w:cs="Arial"/>
          <w:sz w:val="24"/>
          <w:szCs w:val="24"/>
        </w:rPr>
        <w:t>actitud</w:t>
      </w:r>
      <w:proofErr w:type="spellEnd"/>
      <w:r w:rsidR="00583E49">
        <w:rPr>
          <w:rFonts w:ascii="Arial" w:hAnsi="Arial" w:cs="Arial"/>
          <w:sz w:val="24"/>
          <w:szCs w:val="24"/>
        </w:rPr>
        <w:t xml:space="preserve"> con</w:t>
      </w:r>
      <w:r w:rsidR="000B70E0">
        <w:rPr>
          <w:rFonts w:ascii="Arial" w:hAnsi="Arial" w:cs="Arial"/>
          <w:sz w:val="24"/>
          <w:szCs w:val="24"/>
        </w:rPr>
        <w:t>s</w:t>
      </w:r>
      <w:r w:rsidR="00583E49">
        <w:rPr>
          <w:rFonts w:ascii="Arial" w:hAnsi="Arial" w:cs="Arial"/>
          <w:sz w:val="24"/>
          <w:szCs w:val="24"/>
        </w:rPr>
        <w:t xml:space="preserve">ciente de abrir </w:t>
      </w:r>
      <w:proofErr w:type="spellStart"/>
      <w:r w:rsidR="00583E49">
        <w:rPr>
          <w:rFonts w:ascii="Arial" w:hAnsi="Arial" w:cs="Arial"/>
          <w:sz w:val="24"/>
          <w:szCs w:val="24"/>
        </w:rPr>
        <w:t>nuestras</w:t>
      </w:r>
      <w:proofErr w:type="spellEnd"/>
      <w:r w:rsidR="00583E49">
        <w:rPr>
          <w:rFonts w:ascii="Arial" w:hAnsi="Arial" w:cs="Arial"/>
          <w:sz w:val="24"/>
          <w:szCs w:val="24"/>
        </w:rPr>
        <w:t xml:space="preserve"> ventanas </w:t>
      </w:r>
      <w:proofErr w:type="spellStart"/>
      <w:r w:rsidR="00583E49">
        <w:rPr>
          <w:rFonts w:ascii="Arial" w:hAnsi="Arial" w:cs="Arial"/>
          <w:sz w:val="24"/>
          <w:szCs w:val="24"/>
        </w:rPr>
        <w:t>conceptuales</w:t>
      </w:r>
      <w:proofErr w:type="spellEnd"/>
      <w:r w:rsidR="00583E49">
        <w:rPr>
          <w:rFonts w:ascii="Arial" w:hAnsi="Arial" w:cs="Arial"/>
          <w:sz w:val="24"/>
          <w:szCs w:val="24"/>
        </w:rPr>
        <w:t xml:space="preserve"> para el </w:t>
      </w:r>
      <w:proofErr w:type="spellStart"/>
      <w:r w:rsidR="00583E49">
        <w:rPr>
          <w:rFonts w:ascii="Arial" w:hAnsi="Arial" w:cs="Arial"/>
          <w:sz w:val="24"/>
          <w:szCs w:val="24"/>
        </w:rPr>
        <w:t>viento</w:t>
      </w:r>
      <w:proofErr w:type="spellEnd"/>
      <w:r w:rsidR="00583E49">
        <w:rPr>
          <w:rFonts w:ascii="Arial" w:hAnsi="Arial" w:cs="Arial"/>
          <w:sz w:val="24"/>
          <w:szCs w:val="24"/>
        </w:rPr>
        <w:t xml:space="preserve"> </w:t>
      </w:r>
      <w:proofErr w:type="spellStart"/>
      <w:r w:rsidR="00583E49">
        <w:rPr>
          <w:rFonts w:ascii="Arial" w:hAnsi="Arial" w:cs="Arial"/>
          <w:sz w:val="24"/>
          <w:szCs w:val="24"/>
        </w:rPr>
        <w:t>del</w:t>
      </w:r>
      <w:proofErr w:type="spellEnd"/>
      <w:r w:rsidR="00583E49">
        <w:rPr>
          <w:rFonts w:ascii="Arial" w:hAnsi="Arial" w:cs="Arial"/>
          <w:sz w:val="24"/>
          <w:szCs w:val="24"/>
        </w:rPr>
        <w:t xml:space="preserve"> </w:t>
      </w:r>
      <w:proofErr w:type="spellStart"/>
      <w:r w:rsidR="00583E49">
        <w:rPr>
          <w:rFonts w:ascii="Arial" w:hAnsi="Arial" w:cs="Arial"/>
          <w:sz w:val="24"/>
          <w:szCs w:val="24"/>
        </w:rPr>
        <w:t>pensamiento</w:t>
      </w:r>
      <w:proofErr w:type="spellEnd"/>
      <w:r w:rsidR="00583E49">
        <w:rPr>
          <w:rFonts w:ascii="Arial" w:hAnsi="Arial" w:cs="Arial"/>
          <w:sz w:val="24"/>
          <w:szCs w:val="24"/>
        </w:rPr>
        <w:t xml:space="preserve">.   </w:t>
      </w:r>
    </w:p>
    <w:p w:rsidR="002D1651" w:rsidRDefault="002D1651" w:rsidP="002D1651">
      <w:pPr>
        <w:spacing w:line="360" w:lineRule="auto"/>
        <w:ind w:firstLine="708"/>
        <w:jc w:val="both"/>
        <w:rPr>
          <w:rFonts w:ascii="Arial" w:hAnsi="Arial" w:cs="Arial"/>
          <w:sz w:val="24"/>
          <w:szCs w:val="24"/>
        </w:rPr>
      </w:pPr>
    </w:p>
    <w:p w:rsidR="002D1651" w:rsidRDefault="002D1651" w:rsidP="002D1651">
      <w:pPr>
        <w:spacing w:line="360" w:lineRule="auto"/>
        <w:jc w:val="both"/>
        <w:rPr>
          <w:rFonts w:ascii="Arial" w:hAnsi="Arial" w:cs="Arial"/>
          <w:sz w:val="24"/>
          <w:szCs w:val="24"/>
        </w:rPr>
      </w:pPr>
      <w:proofErr w:type="spellStart"/>
      <w:r w:rsidRPr="002D1651">
        <w:rPr>
          <w:rFonts w:ascii="Arial" w:hAnsi="Arial" w:cs="Arial"/>
          <w:b/>
          <w:sz w:val="28"/>
          <w:szCs w:val="24"/>
        </w:rPr>
        <w:t>Palabras-Llave</w:t>
      </w:r>
      <w:proofErr w:type="spellEnd"/>
      <w:r w:rsidRPr="002D1651">
        <w:rPr>
          <w:rFonts w:ascii="Arial" w:hAnsi="Arial" w:cs="Arial"/>
          <w:b/>
          <w:sz w:val="28"/>
          <w:szCs w:val="24"/>
        </w:rPr>
        <w:t>:</w:t>
      </w:r>
      <w:r>
        <w:rPr>
          <w:rFonts w:ascii="Arial" w:hAnsi="Arial" w:cs="Arial"/>
          <w:sz w:val="24"/>
          <w:szCs w:val="24"/>
        </w:rPr>
        <w:t xml:space="preserve"> </w:t>
      </w:r>
      <w:proofErr w:type="spellStart"/>
      <w:r>
        <w:rPr>
          <w:rFonts w:ascii="Arial" w:hAnsi="Arial" w:cs="Arial"/>
          <w:sz w:val="24"/>
          <w:szCs w:val="24"/>
        </w:rPr>
        <w:t>Banalidad</w:t>
      </w:r>
      <w:proofErr w:type="spellEnd"/>
      <w:r>
        <w:rPr>
          <w:rFonts w:ascii="Arial" w:hAnsi="Arial" w:cs="Arial"/>
          <w:sz w:val="24"/>
          <w:szCs w:val="24"/>
        </w:rPr>
        <w:t xml:space="preserve">, </w:t>
      </w:r>
      <w:proofErr w:type="spellStart"/>
      <w:r>
        <w:rPr>
          <w:rFonts w:ascii="Arial" w:hAnsi="Arial" w:cs="Arial"/>
          <w:sz w:val="24"/>
          <w:szCs w:val="24"/>
        </w:rPr>
        <w:t>educación</w:t>
      </w:r>
      <w:proofErr w:type="spellEnd"/>
      <w:r>
        <w:rPr>
          <w:rFonts w:ascii="Arial" w:hAnsi="Arial" w:cs="Arial"/>
          <w:sz w:val="24"/>
          <w:szCs w:val="24"/>
        </w:rPr>
        <w:t xml:space="preserve"> moral, valores.</w:t>
      </w:r>
    </w:p>
    <w:p w:rsidR="002D1651" w:rsidRDefault="002D1651" w:rsidP="002D1651">
      <w:pPr>
        <w:spacing w:line="360" w:lineRule="auto"/>
        <w:jc w:val="both"/>
        <w:rPr>
          <w:rFonts w:ascii="Arial" w:hAnsi="Arial" w:cs="Arial"/>
          <w:sz w:val="24"/>
          <w:szCs w:val="24"/>
        </w:rPr>
      </w:pPr>
    </w:p>
    <w:p w:rsidR="002D1651" w:rsidRPr="00AB687D" w:rsidRDefault="002D1651" w:rsidP="002D1651">
      <w:pPr>
        <w:spacing w:line="360" w:lineRule="auto"/>
        <w:jc w:val="both"/>
        <w:rPr>
          <w:rFonts w:ascii="Arial" w:hAnsi="Arial" w:cs="Arial"/>
          <w:sz w:val="24"/>
          <w:szCs w:val="24"/>
        </w:rPr>
      </w:pPr>
    </w:p>
    <w:p w:rsidR="00AF3729" w:rsidRPr="001F0A47" w:rsidRDefault="001F0A47" w:rsidP="00DD02F1">
      <w:pPr>
        <w:spacing w:line="360" w:lineRule="auto"/>
        <w:rPr>
          <w:rFonts w:ascii="Arial" w:hAnsi="Arial" w:cs="Arial"/>
          <w:b/>
          <w:sz w:val="24"/>
          <w:szCs w:val="24"/>
        </w:rPr>
      </w:pPr>
      <w:r w:rsidRPr="001F0A47">
        <w:rPr>
          <w:rFonts w:ascii="Arial" w:hAnsi="Arial" w:cs="Arial"/>
          <w:b/>
          <w:sz w:val="24"/>
          <w:szCs w:val="24"/>
        </w:rPr>
        <w:t>1 INTRODUÇÃO</w:t>
      </w:r>
    </w:p>
    <w:p w:rsidR="00AF3729" w:rsidRPr="001F0A47" w:rsidRDefault="00DD02F1" w:rsidP="00AF3729">
      <w:pPr>
        <w:spacing w:line="360" w:lineRule="auto"/>
        <w:ind w:left="1416"/>
        <w:rPr>
          <w:rFonts w:ascii="Arial" w:hAnsi="Arial" w:cs="Arial"/>
          <w:sz w:val="20"/>
          <w:szCs w:val="24"/>
        </w:rPr>
      </w:pPr>
      <w:r w:rsidRPr="001F0A47">
        <w:rPr>
          <w:rFonts w:ascii="Arial" w:hAnsi="Arial" w:cs="Arial"/>
          <w:sz w:val="20"/>
          <w:szCs w:val="24"/>
        </w:rPr>
        <w:t xml:space="preserve"> “A história da natureza começa pelo bem, pois é obra de Deus; a história da liberdade começa pelo mal, pois é obra do homem”. Kant</w:t>
      </w:r>
    </w:p>
    <w:p w:rsidR="00DD02F1" w:rsidRPr="001F0A47" w:rsidRDefault="00DD02F1" w:rsidP="001F0A47">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Tornou-se comum afirmar que vivemos em </w:t>
      </w:r>
      <w:r w:rsidRPr="001F0A47">
        <w:rPr>
          <w:rFonts w:ascii="Arial" w:hAnsi="Arial" w:cs="Arial"/>
          <w:iCs/>
          <w:sz w:val="24"/>
          <w:szCs w:val="24"/>
        </w:rPr>
        <w:t>tempos difíceis</w:t>
      </w:r>
      <w:r w:rsidRPr="001F0A47">
        <w:rPr>
          <w:rFonts w:ascii="Arial" w:hAnsi="Arial" w:cs="Arial"/>
          <w:i/>
          <w:iCs/>
          <w:sz w:val="24"/>
          <w:szCs w:val="24"/>
        </w:rPr>
        <w:t xml:space="preserve"> </w:t>
      </w:r>
      <w:r w:rsidRPr="001F0A47">
        <w:rPr>
          <w:rFonts w:ascii="Arial" w:hAnsi="Arial" w:cs="Arial"/>
          <w:sz w:val="24"/>
          <w:szCs w:val="24"/>
        </w:rPr>
        <w:t xml:space="preserve">ou, para usar uma expressão </w:t>
      </w:r>
      <w:proofErr w:type="spellStart"/>
      <w:r w:rsidRPr="001F0A47">
        <w:rPr>
          <w:rFonts w:ascii="Arial" w:hAnsi="Arial" w:cs="Arial"/>
          <w:sz w:val="24"/>
          <w:szCs w:val="24"/>
        </w:rPr>
        <w:t>arendtiana</w:t>
      </w:r>
      <w:proofErr w:type="spellEnd"/>
      <w:r w:rsidRPr="001F0A47">
        <w:rPr>
          <w:rFonts w:ascii="Arial" w:hAnsi="Arial" w:cs="Arial"/>
          <w:sz w:val="24"/>
          <w:szCs w:val="24"/>
        </w:rPr>
        <w:t>, em “tempos sombrios”. Crise económica e do sistema financeiro, crise de confiança nas instituições, crise de valores, crise energética, crise de sustentabilidade, mudanças climáticas e catástrofes ambientais, crises dos paradigmas, mudanças epistemológicas, guerras e terrorismos, intolerâncias religiosas e, não menos grave, crise do sistema educativo.</w:t>
      </w:r>
      <w:r w:rsidR="001F0A47">
        <w:rPr>
          <w:rFonts w:ascii="Arial" w:hAnsi="Arial" w:cs="Arial"/>
          <w:sz w:val="24"/>
          <w:szCs w:val="24"/>
        </w:rPr>
        <w:t xml:space="preserve"> </w:t>
      </w:r>
    </w:p>
    <w:p w:rsidR="00DD02F1" w:rsidRDefault="00DD02F1" w:rsidP="00AF3729">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lastRenderedPageBreak/>
        <w:t xml:space="preserve">Seria legítimo, perguntar-nos sobre que papel poderia desempenhar, nesses tempos sombrios, o pensamento educacional ou como ele nos poderia ajudar a compreender e a superar os desafios que se impõem. Arendt (1987 </w:t>
      </w:r>
      <w:proofErr w:type="spellStart"/>
      <w:r w:rsidRPr="001F0A47">
        <w:rPr>
          <w:rFonts w:ascii="Arial" w:hAnsi="Arial" w:cs="Arial"/>
          <w:sz w:val="24"/>
          <w:szCs w:val="24"/>
        </w:rPr>
        <w:t>apud</w:t>
      </w:r>
      <w:proofErr w:type="spellEnd"/>
      <w:r w:rsidRPr="001F0A47">
        <w:rPr>
          <w:rFonts w:ascii="Arial" w:hAnsi="Arial" w:cs="Arial"/>
          <w:sz w:val="24"/>
          <w:szCs w:val="24"/>
        </w:rPr>
        <w:t xml:space="preserve"> Andrade, 2010; </w:t>
      </w:r>
      <w:proofErr w:type="spellStart"/>
      <w:r w:rsidRPr="001F0A47">
        <w:rPr>
          <w:rFonts w:ascii="Arial" w:hAnsi="Arial" w:cs="Arial"/>
          <w:sz w:val="24"/>
          <w:szCs w:val="24"/>
        </w:rPr>
        <w:t>Stolcke</w:t>
      </w:r>
      <w:proofErr w:type="spellEnd"/>
      <w:r w:rsidRPr="001F0A47">
        <w:rPr>
          <w:rFonts w:ascii="Arial" w:hAnsi="Arial" w:cs="Arial"/>
          <w:sz w:val="24"/>
          <w:szCs w:val="24"/>
        </w:rPr>
        <w:t xml:space="preserve">, 2002), ao analisar os horrores do século passado, afirmava que os “tempos sombrios não são novos” e “não constituem uma raridade na história”. É com esse ponto de vista que </w:t>
      </w:r>
      <w:r w:rsidR="00D465C1">
        <w:rPr>
          <w:rFonts w:ascii="Arial" w:hAnsi="Arial" w:cs="Arial"/>
          <w:sz w:val="24"/>
          <w:szCs w:val="24"/>
        </w:rPr>
        <w:t>nos referim</w:t>
      </w:r>
      <w:r w:rsidRPr="001F0A47">
        <w:rPr>
          <w:rFonts w:ascii="Arial" w:hAnsi="Arial" w:cs="Arial"/>
          <w:sz w:val="24"/>
          <w:szCs w:val="24"/>
        </w:rPr>
        <w:t>o</w:t>
      </w:r>
      <w:r w:rsidR="00D465C1">
        <w:rPr>
          <w:rFonts w:ascii="Arial" w:hAnsi="Arial" w:cs="Arial"/>
          <w:sz w:val="24"/>
          <w:szCs w:val="24"/>
        </w:rPr>
        <w:t>s</w:t>
      </w:r>
      <w:r w:rsidRPr="001F0A47">
        <w:rPr>
          <w:rFonts w:ascii="Arial" w:hAnsi="Arial" w:cs="Arial"/>
          <w:sz w:val="24"/>
          <w:szCs w:val="24"/>
        </w:rPr>
        <w:t xml:space="preserve"> do</w:t>
      </w:r>
      <w:r w:rsidR="00D465C1">
        <w:rPr>
          <w:rFonts w:ascii="Arial" w:hAnsi="Arial" w:cs="Arial"/>
          <w:sz w:val="24"/>
          <w:szCs w:val="24"/>
        </w:rPr>
        <w:t>s</w:t>
      </w:r>
      <w:r w:rsidRPr="001F0A47">
        <w:rPr>
          <w:rFonts w:ascii="Arial" w:hAnsi="Arial" w:cs="Arial"/>
          <w:sz w:val="24"/>
          <w:szCs w:val="24"/>
        </w:rPr>
        <w:t xml:space="preserve"> acontecimento</w:t>
      </w:r>
      <w:r w:rsidR="00D465C1">
        <w:rPr>
          <w:rFonts w:ascii="Arial" w:hAnsi="Arial" w:cs="Arial"/>
          <w:sz w:val="24"/>
          <w:szCs w:val="24"/>
        </w:rPr>
        <w:t>s</w:t>
      </w:r>
      <w:r w:rsidRPr="001F0A47">
        <w:rPr>
          <w:rFonts w:ascii="Arial" w:hAnsi="Arial" w:cs="Arial"/>
          <w:sz w:val="24"/>
          <w:szCs w:val="24"/>
        </w:rPr>
        <w:t xml:space="preserve"> marcante</w:t>
      </w:r>
      <w:r w:rsidR="00D465C1">
        <w:rPr>
          <w:rFonts w:ascii="Arial" w:hAnsi="Arial" w:cs="Arial"/>
          <w:sz w:val="24"/>
          <w:szCs w:val="24"/>
        </w:rPr>
        <w:t>s</w:t>
      </w:r>
      <w:r w:rsidRPr="001F0A47">
        <w:rPr>
          <w:rFonts w:ascii="Arial" w:hAnsi="Arial" w:cs="Arial"/>
          <w:sz w:val="24"/>
          <w:szCs w:val="24"/>
        </w:rPr>
        <w:t xml:space="preserve"> na vida </w:t>
      </w:r>
      <w:r w:rsidR="00D465C1">
        <w:rPr>
          <w:rFonts w:ascii="Arial" w:hAnsi="Arial" w:cs="Arial"/>
          <w:sz w:val="24"/>
          <w:szCs w:val="24"/>
        </w:rPr>
        <w:t>social.</w:t>
      </w:r>
      <w:r w:rsidRPr="001F0A47">
        <w:rPr>
          <w:rFonts w:ascii="Arial" w:hAnsi="Arial" w:cs="Arial"/>
          <w:sz w:val="24"/>
          <w:szCs w:val="24"/>
        </w:rPr>
        <w:t xml:space="preserve"> Talvez se possa repensar com ela a tarefa educativa, principalmente no que toca ao ensino e a difusão de valores morais. Assim, Arendt inicia um longo percurso para demonstrar que o mal não pode ser explicado como uma fatalidade, mas sim caracterizado como uma possibilidade da liberdade humana. </w:t>
      </w:r>
    </w:p>
    <w:p w:rsidR="00AF3729" w:rsidRDefault="00AF3729" w:rsidP="00AF3729">
      <w:pPr>
        <w:autoSpaceDE w:val="0"/>
        <w:autoSpaceDN w:val="0"/>
        <w:adjustRightInd w:val="0"/>
        <w:spacing w:after="0" w:line="360" w:lineRule="auto"/>
        <w:ind w:firstLine="708"/>
        <w:jc w:val="both"/>
        <w:rPr>
          <w:rFonts w:ascii="Arial" w:hAnsi="Arial" w:cs="Arial"/>
          <w:sz w:val="24"/>
          <w:szCs w:val="24"/>
        </w:rPr>
      </w:pPr>
    </w:p>
    <w:p w:rsidR="002869B9" w:rsidRPr="001F0A47" w:rsidRDefault="002869B9" w:rsidP="00AF3729">
      <w:pPr>
        <w:autoSpaceDE w:val="0"/>
        <w:autoSpaceDN w:val="0"/>
        <w:adjustRightInd w:val="0"/>
        <w:spacing w:after="0" w:line="360" w:lineRule="auto"/>
        <w:ind w:firstLine="708"/>
        <w:jc w:val="both"/>
        <w:rPr>
          <w:rFonts w:ascii="Arial" w:hAnsi="Arial" w:cs="Arial"/>
          <w:sz w:val="24"/>
          <w:szCs w:val="24"/>
        </w:rPr>
      </w:pPr>
    </w:p>
    <w:p w:rsidR="00DD02F1" w:rsidRPr="002869B9" w:rsidRDefault="002869B9" w:rsidP="00DD02F1">
      <w:pPr>
        <w:autoSpaceDE w:val="0"/>
        <w:autoSpaceDN w:val="0"/>
        <w:adjustRightInd w:val="0"/>
        <w:spacing w:after="0" w:line="360" w:lineRule="auto"/>
        <w:jc w:val="both"/>
        <w:rPr>
          <w:rFonts w:ascii="Arial" w:hAnsi="Arial" w:cs="Arial"/>
          <w:b/>
          <w:bCs/>
          <w:sz w:val="28"/>
          <w:szCs w:val="24"/>
        </w:rPr>
      </w:pPr>
      <w:r w:rsidRPr="002869B9">
        <w:rPr>
          <w:rFonts w:ascii="Arial" w:hAnsi="Arial" w:cs="Arial"/>
          <w:b/>
          <w:bCs/>
          <w:sz w:val="28"/>
          <w:szCs w:val="24"/>
        </w:rPr>
        <w:t xml:space="preserve">2 </w:t>
      </w:r>
      <w:r w:rsidR="00DD02F1" w:rsidRPr="002869B9">
        <w:rPr>
          <w:rFonts w:ascii="Arial" w:hAnsi="Arial" w:cs="Arial"/>
          <w:b/>
          <w:bCs/>
          <w:sz w:val="28"/>
          <w:szCs w:val="24"/>
        </w:rPr>
        <w:t>O mal sem motivos, sem raízes, sem explicações</w:t>
      </w:r>
    </w:p>
    <w:p w:rsidR="00DD02F1" w:rsidRPr="001F0A47" w:rsidRDefault="00DD02F1" w:rsidP="00DD02F1">
      <w:pPr>
        <w:autoSpaceDE w:val="0"/>
        <w:autoSpaceDN w:val="0"/>
        <w:adjustRightInd w:val="0"/>
        <w:spacing w:after="0" w:line="360" w:lineRule="auto"/>
        <w:jc w:val="both"/>
        <w:rPr>
          <w:rFonts w:ascii="Arial" w:hAnsi="Arial" w:cs="Arial"/>
          <w:b/>
          <w:bCs/>
          <w:sz w:val="24"/>
          <w:szCs w:val="24"/>
        </w:rPr>
      </w:pPr>
    </w:p>
    <w:p w:rsidR="00DD02F1" w:rsidRPr="001F0A47" w:rsidRDefault="00DD02F1" w:rsidP="005F3474">
      <w:pPr>
        <w:autoSpaceDE w:val="0"/>
        <w:autoSpaceDN w:val="0"/>
        <w:adjustRightInd w:val="0"/>
        <w:spacing w:after="0" w:line="360" w:lineRule="auto"/>
        <w:ind w:firstLine="708"/>
        <w:jc w:val="both"/>
        <w:rPr>
          <w:rFonts w:ascii="Arial" w:hAnsi="Arial" w:cs="Arial"/>
          <w:iCs/>
          <w:sz w:val="24"/>
          <w:szCs w:val="24"/>
        </w:rPr>
      </w:pPr>
      <w:r w:rsidRPr="001F0A47">
        <w:rPr>
          <w:rFonts w:ascii="Arial" w:hAnsi="Arial" w:cs="Arial"/>
          <w:sz w:val="24"/>
          <w:szCs w:val="24"/>
        </w:rPr>
        <w:t>A controvérsia que Hannah Arendt traz para o campo do pensamento moral passa, sem dúvida, pela afirmação de que o mal é algo banal. Hannah Arendt formula um novo conceito e contraria uma tradição consolidada no pensamento moral da qual ela se considerava profundamente devedora:</w:t>
      </w:r>
    </w:p>
    <w:p w:rsidR="00DD02F1" w:rsidRPr="001F0A47" w:rsidRDefault="00DD02F1" w:rsidP="00DD02F1">
      <w:pPr>
        <w:autoSpaceDE w:val="0"/>
        <w:autoSpaceDN w:val="0"/>
        <w:adjustRightInd w:val="0"/>
        <w:spacing w:after="0" w:line="360" w:lineRule="auto"/>
        <w:rPr>
          <w:rFonts w:ascii="Arial" w:hAnsi="Arial" w:cs="Arial"/>
          <w:sz w:val="24"/>
          <w:szCs w:val="24"/>
        </w:rPr>
      </w:pP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r w:rsidRPr="001F0A47">
        <w:rPr>
          <w:rFonts w:ascii="Arial" w:hAnsi="Arial" w:cs="Arial"/>
          <w:sz w:val="18"/>
          <w:szCs w:val="24"/>
        </w:rPr>
        <w:t>É, sim, a minha opinião agora que o mal nunca é radical,</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que</w:t>
      </w:r>
      <w:proofErr w:type="gramEnd"/>
      <w:r w:rsidRPr="001F0A47">
        <w:rPr>
          <w:rFonts w:ascii="Arial" w:hAnsi="Arial" w:cs="Arial"/>
          <w:sz w:val="18"/>
          <w:szCs w:val="24"/>
        </w:rPr>
        <w:t xml:space="preserve"> é apenas extremo e que não tem nem profundidade</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nem</w:t>
      </w:r>
      <w:proofErr w:type="gramEnd"/>
      <w:r w:rsidRPr="001F0A47">
        <w:rPr>
          <w:rFonts w:ascii="Arial" w:hAnsi="Arial" w:cs="Arial"/>
          <w:sz w:val="18"/>
          <w:szCs w:val="24"/>
        </w:rPr>
        <w:t xml:space="preserve"> sequer uma dimensão demoníaca. Apenas o bem tem</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profundidade</w:t>
      </w:r>
      <w:proofErr w:type="gramEnd"/>
      <w:r w:rsidRPr="001F0A47">
        <w:rPr>
          <w:rFonts w:ascii="Arial" w:hAnsi="Arial" w:cs="Arial"/>
          <w:sz w:val="18"/>
          <w:szCs w:val="24"/>
        </w:rPr>
        <w:t xml:space="preserve"> e pode ser radical [...]. De fato você tem razão,</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eu</w:t>
      </w:r>
      <w:proofErr w:type="gramEnd"/>
      <w:r w:rsidRPr="001F0A47">
        <w:rPr>
          <w:rFonts w:ascii="Arial" w:hAnsi="Arial" w:cs="Arial"/>
          <w:sz w:val="18"/>
          <w:szCs w:val="24"/>
        </w:rPr>
        <w:t xml:space="preserve"> mudei de opinião e não falo mais de mal radical. (Arendt</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spellStart"/>
      <w:proofErr w:type="gramStart"/>
      <w:r w:rsidRPr="001F0A47">
        <w:rPr>
          <w:rFonts w:ascii="Arial" w:hAnsi="Arial" w:cs="Arial"/>
          <w:i/>
          <w:iCs/>
          <w:sz w:val="18"/>
          <w:szCs w:val="24"/>
        </w:rPr>
        <w:t>apud</w:t>
      </w:r>
      <w:proofErr w:type="spellEnd"/>
      <w:proofErr w:type="gramEnd"/>
      <w:r w:rsidRPr="001F0A47">
        <w:rPr>
          <w:rFonts w:ascii="Arial" w:hAnsi="Arial" w:cs="Arial"/>
          <w:i/>
          <w:iCs/>
          <w:sz w:val="18"/>
          <w:szCs w:val="24"/>
        </w:rPr>
        <w:t xml:space="preserve"> Andrade</w:t>
      </w:r>
      <w:r w:rsidRPr="001F0A47">
        <w:rPr>
          <w:rFonts w:ascii="Arial" w:hAnsi="Arial" w:cs="Arial"/>
          <w:sz w:val="18"/>
          <w:szCs w:val="24"/>
        </w:rPr>
        <w:t>, 2010 p. 113).</w:t>
      </w:r>
    </w:p>
    <w:p w:rsidR="00DD02F1" w:rsidRPr="001F0A47" w:rsidRDefault="00DD02F1" w:rsidP="00DD02F1">
      <w:pPr>
        <w:autoSpaceDE w:val="0"/>
        <w:autoSpaceDN w:val="0"/>
        <w:adjustRightInd w:val="0"/>
        <w:spacing w:after="0" w:line="360" w:lineRule="auto"/>
        <w:ind w:left="2832"/>
        <w:jc w:val="both"/>
        <w:rPr>
          <w:rFonts w:ascii="Arial" w:hAnsi="Arial" w:cs="Arial"/>
          <w:sz w:val="24"/>
          <w:szCs w:val="24"/>
        </w:rPr>
      </w:pPr>
    </w:p>
    <w:p w:rsidR="00DD02F1" w:rsidRPr="001F0A47" w:rsidRDefault="00DD02F1" w:rsidP="005F3474">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O que importa é </w:t>
      </w:r>
      <w:r w:rsidR="00AF3729" w:rsidRPr="001F0A47">
        <w:rPr>
          <w:rFonts w:ascii="Arial" w:hAnsi="Arial" w:cs="Arial"/>
          <w:sz w:val="24"/>
          <w:szCs w:val="24"/>
        </w:rPr>
        <w:t>registar</w:t>
      </w:r>
      <w:r w:rsidRPr="001F0A47">
        <w:rPr>
          <w:rFonts w:ascii="Arial" w:hAnsi="Arial" w:cs="Arial"/>
          <w:sz w:val="24"/>
          <w:szCs w:val="24"/>
        </w:rPr>
        <w:t xml:space="preserve"> que Hannah Arendt estava convencida de que o mal não tem raízes, não tem profundidade. O mal “é como um fungo, não tem raiz, nem semente” (Andrade, 2010), mas espalha-se sobre uma superfície específica, a massa de cidadãos inaptos para a capacidade de pensar e incapazes de dar significado aos acontecimentos e aos próprios actos. É importante notar também que a banalidade do mal está circunscrita a um tipo de personalidade, tipificada em </w:t>
      </w:r>
      <w:r w:rsidR="005326FB">
        <w:rPr>
          <w:rFonts w:ascii="Arial" w:hAnsi="Arial" w:cs="Arial"/>
          <w:sz w:val="24"/>
          <w:szCs w:val="24"/>
        </w:rPr>
        <w:t>certos indivíduos</w:t>
      </w:r>
      <w:r w:rsidRPr="001F0A47">
        <w:rPr>
          <w:rFonts w:ascii="Arial" w:hAnsi="Arial" w:cs="Arial"/>
          <w:sz w:val="24"/>
          <w:szCs w:val="24"/>
        </w:rPr>
        <w:t>. O mal encontrado nele</w:t>
      </w:r>
      <w:r w:rsidR="005326FB">
        <w:rPr>
          <w:rFonts w:ascii="Arial" w:hAnsi="Arial" w:cs="Arial"/>
          <w:sz w:val="24"/>
          <w:szCs w:val="24"/>
        </w:rPr>
        <w:t>s</w:t>
      </w:r>
      <w:r w:rsidRPr="001F0A47">
        <w:rPr>
          <w:rFonts w:ascii="Arial" w:hAnsi="Arial" w:cs="Arial"/>
          <w:sz w:val="24"/>
          <w:szCs w:val="24"/>
        </w:rPr>
        <w:t xml:space="preserve"> é banal porque não tem explicação convincente, não tem motivação alguma, nem </w:t>
      </w:r>
      <w:r w:rsidRPr="001F0A47">
        <w:rPr>
          <w:rFonts w:ascii="Arial" w:hAnsi="Arial" w:cs="Arial"/>
          <w:sz w:val="24"/>
          <w:szCs w:val="24"/>
        </w:rPr>
        <w:lastRenderedPageBreak/>
        <w:t>ideológica, nem patológica, nem demoníaca. Por isso, Arendt diz-se “vagamente consciente” de que seu novo conceito contradiz a tradição de pensamento sobre o fenómeno do mal.</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r w:rsidRPr="001F0A47">
        <w:rPr>
          <w:rFonts w:ascii="Arial" w:hAnsi="Arial" w:cs="Arial"/>
          <w:sz w:val="18"/>
          <w:szCs w:val="24"/>
        </w:rPr>
        <w:t>A questão do mal não é, assim, uma questão ontológica,</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uma</w:t>
      </w:r>
      <w:proofErr w:type="gramEnd"/>
      <w:r w:rsidRPr="001F0A47">
        <w:rPr>
          <w:rFonts w:ascii="Arial" w:hAnsi="Arial" w:cs="Arial"/>
          <w:sz w:val="18"/>
          <w:szCs w:val="24"/>
        </w:rPr>
        <w:t xml:space="preserve"> vez que não se apreende uma essência do mal, mas</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uma</w:t>
      </w:r>
      <w:proofErr w:type="gramEnd"/>
      <w:r w:rsidRPr="001F0A47">
        <w:rPr>
          <w:rFonts w:ascii="Arial" w:hAnsi="Arial" w:cs="Arial"/>
          <w:sz w:val="18"/>
          <w:szCs w:val="24"/>
        </w:rPr>
        <w:t xml:space="preserve"> questão da ética e da política. [...] O problema do mal</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sai</w:t>
      </w:r>
      <w:proofErr w:type="gramEnd"/>
      <w:r w:rsidRPr="001F0A47">
        <w:rPr>
          <w:rFonts w:ascii="Arial" w:hAnsi="Arial" w:cs="Arial"/>
          <w:sz w:val="18"/>
          <w:szCs w:val="24"/>
        </w:rPr>
        <w:t>, verdadeiramente, dos âmbitos teológico, sociológico e</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psicológico</w:t>
      </w:r>
      <w:proofErr w:type="gramEnd"/>
      <w:r w:rsidRPr="001F0A47">
        <w:rPr>
          <w:rFonts w:ascii="Arial" w:hAnsi="Arial" w:cs="Arial"/>
          <w:sz w:val="18"/>
          <w:szCs w:val="24"/>
        </w:rPr>
        <w:t xml:space="preserve"> e passa a ser focado na sua dimensão política.</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r w:rsidRPr="001F0A47">
        <w:rPr>
          <w:rFonts w:ascii="Arial" w:hAnsi="Arial" w:cs="Arial"/>
          <w:sz w:val="18"/>
          <w:szCs w:val="24"/>
        </w:rPr>
        <w:t>(</w:t>
      </w:r>
      <w:proofErr w:type="spellStart"/>
      <w:r w:rsidRPr="001F0A47">
        <w:rPr>
          <w:rFonts w:ascii="Arial" w:hAnsi="Arial" w:cs="Arial"/>
          <w:sz w:val="18"/>
          <w:szCs w:val="24"/>
        </w:rPr>
        <w:t>Souki</w:t>
      </w:r>
      <w:proofErr w:type="spellEnd"/>
      <w:r w:rsidRPr="001F0A47">
        <w:rPr>
          <w:rFonts w:ascii="Arial" w:hAnsi="Arial" w:cs="Arial"/>
          <w:sz w:val="18"/>
          <w:szCs w:val="24"/>
        </w:rPr>
        <w:t xml:space="preserve">, 1998, </w:t>
      </w:r>
      <w:proofErr w:type="spellStart"/>
      <w:r w:rsidRPr="001F0A47">
        <w:rPr>
          <w:rFonts w:ascii="Arial" w:hAnsi="Arial" w:cs="Arial"/>
          <w:sz w:val="18"/>
          <w:szCs w:val="24"/>
        </w:rPr>
        <w:t>apud</w:t>
      </w:r>
      <w:proofErr w:type="spellEnd"/>
      <w:r w:rsidRPr="001F0A47">
        <w:rPr>
          <w:rFonts w:ascii="Arial" w:hAnsi="Arial" w:cs="Arial"/>
          <w:sz w:val="18"/>
          <w:szCs w:val="24"/>
        </w:rPr>
        <w:t xml:space="preserve"> Andrade, 2010).</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Pr="001F0A47" w:rsidRDefault="00DD02F1" w:rsidP="005F3474">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Esse abismo entre a gravidade dos actos e a superficialidade das motivações a leva a cunhar um novo significado para a banalidade. </w:t>
      </w:r>
      <w:proofErr w:type="spellStart"/>
      <w:r w:rsidRPr="001F0A47">
        <w:rPr>
          <w:rFonts w:ascii="Arial" w:hAnsi="Arial" w:cs="Arial"/>
          <w:sz w:val="24"/>
          <w:szCs w:val="24"/>
        </w:rPr>
        <w:t>Lechte</w:t>
      </w:r>
      <w:proofErr w:type="spellEnd"/>
      <w:r w:rsidRPr="001F0A47">
        <w:rPr>
          <w:rFonts w:ascii="Arial" w:hAnsi="Arial" w:cs="Arial"/>
          <w:sz w:val="24"/>
          <w:szCs w:val="24"/>
        </w:rPr>
        <w:t xml:space="preserve"> (2002, </w:t>
      </w:r>
      <w:proofErr w:type="spellStart"/>
      <w:r w:rsidRPr="001F0A47">
        <w:rPr>
          <w:rFonts w:ascii="Arial" w:hAnsi="Arial" w:cs="Arial"/>
          <w:sz w:val="24"/>
          <w:szCs w:val="24"/>
        </w:rPr>
        <w:t>apud</w:t>
      </w:r>
      <w:proofErr w:type="spellEnd"/>
      <w:r w:rsidRPr="001F0A47">
        <w:rPr>
          <w:rFonts w:ascii="Arial" w:hAnsi="Arial" w:cs="Arial"/>
          <w:sz w:val="24"/>
          <w:szCs w:val="24"/>
        </w:rPr>
        <w:t xml:space="preserve"> Andrade, 2010) afirma que a banalidade do mal se tornou uma das mais famosas conceituações </w:t>
      </w:r>
      <w:proofErr w:type="spellStart"/>
      <w:r w:rsidRPr="001F0A47">
        <w:rPr>
          <w:rFonts w:ascii="Arial" w:hAnsi="Arial" w:cs="Arial"/>
          <w:sz w:val="24"/>
          <w:szCs w:val="24"/>
        </w:rPr>
        <w:t>arendtianas</w:t>
      </w:r>
      <w:proofErr w:type="spellEnd"/>
      <w:r w:rsidRPr="001F0A47">
        <w:rPr>
          <w:rFonts w:ascii="Arial" w:hAnsi="Arial" w:cs="Arial"/>
          <w:sz w:val="24"/>
          <w:szCs w:val="24"/>
        </w:rPr>
        <w:t xml:space="preserve">, porque conseguiu perceber que o ineditismo do mal efectivado pelo nazismo era, além de monstruoso, banal e burocrático e, ao mesmo tempo, sistemático e eficiente. </w:t>
      </w:r>
    </w:p>
    <w:p w:rsidR="00DD02F1" w:rsidRPr="001F0A47" w:rsidRDefault="00DD02F1" w:rsidP="005F3474">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Primeiro, a expressão </w:t>
      </w:r>
      <w:r w:rsidRPr="001F0A47">
        <w:rPr>
          <w:rFonts w:ascii="Arial" w:hAnsi="Arial" w:cs="Arial"/>
          <w:i/>
          <w:iCs/>
          <w:sz w:val="24"/>
          <w:szCs w:val="24"/>
        </w:rPr>
        <w:t xml:space="preserve">banalidade do mal </w:t>
      </w:r>
      <w:r w:rsidRPr="001F0A47">
        <w:rPr>
          <w:rFonts w:ascii="Arial" w:hAnsi="Arial" w:cs="Arial"/>
          <w:sz w:val="24"/>
          <w:szCs w:val="24"/>
        </w:rPr>
        <w:t>não quer ser uma justificativa para as monstruosidades</w:t>
      </w:r>
      <w:r w:rsidR="005326FB">
        <w:rPr>
          <w:rFonts w:ascii="Arial" w:hAnsi="Arial" w:cs="Arial"/>
          <w:sz w:val="24"/>
          <w:szCs w:val="24"/>
        </w:rPr>
        <w:t>.</w:t>
      </w:r>
      <w:r w:rsidRPr="001F0A47">
        <w:rPr>
          <w:rFonts w:ascii="Arial" w:hAnsi="Arial" w:cs="Arial"/>
          <w:sz w:val="24"/>
          <w:szCs w:val="24"/>
        </w:rPr>
        <w:t xml:space="preserve"> Segundo, banalidade não significa algo sem importância, tampouco algo que possa ser assumido como normal. Em sua resposta a </w:t>
      </w:r>
      <w:proofErr w:type="spellStart"/>
      <w:r w:rsidRPr="001F0A47">
        <w:rPr>
          <w:rFonts w:ascii="Arial" w:hAnsi="Arial" w:cs="Arial"/>
          <w:sz w:val="24"/>
          <w:szCs w:val="24"/>
        </w:rPr>
        <w:t>Sholem</w:t>
      </w:r>
      <w:proofErr w:type="spellEnd"/>
      <w:r w:rsidRPr="001F0A47">
        <w:rPr>
          <w:rFonts w:ascii="Arial" w:hAnsi="Arial" w:cs="Arial"/>
          <w:sz w:val="24"/>
          <w:szCs w:val="24"/>
        </w:rPr>
        <w:t xml:space="preserve">, Hannah Arendt afirma que banalidade não significa uma bagatela nem uma coisa que se produza frequentemente. Arendt distingue </w:t>
      </w:r>
      <w:r w:rsidRPr="001F0A47">
        <w:rPr>
          <w:rFonts w:ascii="Arial" w:hAnsi="Arial" w:cs="Arial"/>
          <w:i/>
          <w:iCs/>
          <w:sz w:val="24"/>
          <w:szCs w:val="24"/>
        </w:rPr>
        <w:t xml:space="preserve">banal </w:t>
      </w:r>
      <w:r w:rsidRPr="001F0A47">
        <w:rPr>
          <w:rFonts w:ascii="Arial" w:hAnsi="Arial" w:cs="Arial"/>
          <w:sz w:val="24"/>
          <w:szCs w:val="24"/>
        </w:rPr>
        <w:t xml:space="preserve">de </w:t>
      </w:r>
      <w:r w:rsidRPr="001F0A47">
        <w:rPr>
          <w:rFonts w:ascii="Arial" w:hAnsi="Arial" w:cs="Arial"/>
          <w:i/>
          <w:iCs/>
          <w:sz w:val="24"/>
          <w:szCs w:val="24"/>
        </w:rPr>
        <w:t>lugar-comum</w:t>
      </w:r>
      <w:r w:rsidRPr="001F0A47">
        <w:rPr>
          <w:rFonts w:ascii="Arial" w:hAnsi="Arial" w:cs="Arial"/>
          <w:sz w:val="24"/>
          <w:szCs w:val="24"/>
        </w:rPr>
        <w:t xml:space="preserve">. Lugar-comum diz respeito a um fenómeno que é comum, trivial, </w:t>
      </w:r>
      <w:proofErr w:type="spellStart"/>
      <w:r w:rsidRPr="001F0A47">
        <w:rPr>
          <w:rFonts w:ascii="Arial" w:hAnsi="Arial" w:cs="Arial"/>
          <w:sz w:val="24"/>
          <w:szCs w:val="24"/>
        </w:rPr>
        <w:t>cotidiano</w:t>
      </w:r>
      <w:proofErr w:type="spellEnd"/>
      <w:r w:rsidRPr="001F0A47">
        <w:rPr>
          <w:rFonts w:ascii="Arial" w:hAnsi="Arial" w:cs="Arial"/>
          <w:sz w:val="24"/>
          <w:szCs w:val="24"/>
        </w:rPr>
        <w:t xml:space="preserve">, que acontece com frequência, com constância, com regularidade. </w:t>
      </w:r>
      <w:r w:rsidRPr="001F0A47">
        <w:rPr>
          <w:rFonts w:ascii="Arial" w:hAnsi="Arial" w:cs="Arial"/>
          <w:i/>
          <w:iCs/>
          <w:sz w:val="24"/>
          <w:szCs w:val="24"/>
        </w:rPr>
        <w:t>Banal</w:t>
      </w:r>
      <w:r w:rsidRPr="001F0A47">
        <w:rPr>
          <w:rFonts w:ascii="Arial" w:hAnsi="Arial" w:cs="Arial"/>
          <w:sz w:val="24"/>
          <w:szCs w:val="24"/>
        </w:rPr>
        <w:t>, por sua vez, não pressupõe algo que seja comum, mas algo que esteja ocupando o espaço do que é comum. Um a</w:t>
      </w:r>
      <w:r w:rsidR="004E7E58">
        <w:rPr>
          <w:rFonts w:ascii="Arial" w:hAnsi="Arial" w:cs="Arial"/>
          <w:sz w:val="24"/>
          <w:szCs w:val="24"/>
        </w:rPr>
        <w:t>c</w:t>
      </w:r>
      <w:r w:rsidRPr="001F0A47">
        <w:rPr>
          <w:rFonts w:ascii="Arial" w:hAnsi="Arial" w:cs="Arial"/>
          <w:sz w:val="24"/>
          <w:szCs w:val="24"/>
        </w:rPr>
        <w:t xml:space="preserve">to mau torna-se banal não por ser comum, mas por ser vivenciado </w:t>
      </w:r>
      <w:r w:rsidRPr="001F0A47">
        <w:rPr>
          <w:rFonts w:ascii="Arial" w:hAnsi="Arial" w:cs="Arial"/>
          <w:i/>
          <w:iCs/>
          <w:sz w:val="24"/>
          <w:szCs w:val="24"/>
        </w:rPr>
        <w:t xml:space="preserve">como se fosse </w:t>
      </w:r>
      <w:r w:rsidRPr="001F0A47">
        <w:rPr>
          <w:rFonts w:ascii="Arial" w:hAnsi="Arial" w:cs="Arial"/>
          <w:sz w:val="24"/>
          <w:szCs w:val="24"/>
        </w:rPr>
        <w:t>algo comum. A banalidade não é normalidade, mas passa-se por ela, ocupa indevidamente o lugar da normalidade. “O mal por si nunca é trivial, embora ele possa se manifestar de tal maneira que passe a ocupar o lugar daquilo que é comum” (</w:t>
      </w:r>
      <w:proofErr w:type="spellStart"/>
      <w:r w:rsidRPr="001F0A47">
        <w:rPr>
          <w:rFonts w:ascii="Arial" w:hAnsi="Arial" w:cs="Arial"/>
          <w:sz w:val="24"/>
          <w:szCs w:val="24"/>
        </w:rPr>
        <w:t>Assy</w:t>
      </w:r>
      <w:proofErr w:type="spellEnd"/>
      <w:r w:rsidRPr="001F0A47">
        <w:rPr>
          <w:rFonts w:ascii="Arial" w:hAnsi="Arial" w:cs="Arial"/>
          <w:sz w:val="24"/>
          <w:szCs w:val="24"/>
        </w:rPr>
        <w:t xml:space="preserve">, 2001 </w:t>
      </w:r>
      <w:proofErr w:type="spellStart"/>
      <w:r w:rsidRPr="001F0A47">
        <w:rPr>
          <w:rFonts w:ascii="Arial" w:hAnsi="Arial" w:cs="Arial"/>
          <w:sz w:val="24"/>
          <w:szCs w:val="24"/>
        </w:rPr>
        <w:t>apud</w:t>
      </w:r>
      <w:proofErr w:type="spellEnd"/>
      <w:r w:rsidRPr="001F0A47">
        <w:rPr>
          <w:rFonts w:ascii="Arial" w:hAnsi="Arial" w:cs="Arial"/>
          <w:sz w:val="24"/>
          <w:szCs w:val="24"/>
        </w:rPr>
        <w:t xml:space="preserve"> Andrade, 2010).</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Default="00DD02F1" w:rsidP="00DD02F1">
      <w:pPr>
        <w:autoSpaceDE w:val="0"/>
        <w:autoSpaceDN w:val="0"/>
        <w:adjustRightInd w:val="0"/>
        <w:spacing w:after="0" w:line="360" w:lineRule="auto"/>
        <w:jc w:val="both"/>
        <w:rPr>
          <w:rFonts w:ascii="Arial" w:hAnsi="Arial" w:cs="Arial"/>
          <w:sz w:val="24"/>
          <w:szCs w:val="24"/>
        </w:rPr>
      </w:pPr>
    </w:p>
    <w:p w:rsidR="00E52E31" w:rsidRDefault="00E52E31" w:rsidP="00DD02F1">
      <w:pPr>
        <w:autoSpaceDE w:val="0"/>
        <w:autoSpaceDN w:val="0"/>
        <w:adjustRightInd w:val="0"/>
        <w:spacing w:after="0" w:line="360" w:lineRule="auto"/>
        <w:jc w:val="both"/>
        <w:rPr>
          <w:rFonts w:ascii="Arial" w:hAnsi="Arial" w:cs="Arial"/>
          <w:sz w:val="24"/>
          <w:szCs w:val="24"/>
        </w:rPr>
      </w:pPr>
    </w:p>
    <w:p w:rsidR="00E52E31" w:rsidRDefault="00E52E31" w:rsidP="00DD02F1">
      <w:pPr>
        <w:autoSpaceDE w:val="0"/>
        <w:autoSpaceDN w:val="0"/>
        <w:adjustRightInd w:val="0"/>
        <w:spacing w:after="0" w:line="360" w:lineRule="auto"/>
        <w:jc w:val="both"/>
        <w:rPr>
          <w:rFonts w:ascii="Arial" w:hAnsi="Arial" w:cs="Arial"/>
          <w:sz w:val="24"/>
          <w:szCs w:val="24"/>
        </w:rPr>
      </w:pPr>
    </w:p>
    <w:p w:rsidR="00E52E31" w:rsidRPr="001F0A47" w:rsidRDefault="00E52E31" w:rsidP="00DD02F1">
      <w:pPr>
        <w:autoSpaceDE w:val="0"/>
        <w:autoSpaceDN w:val="0"/>
        <w:adjustRightInd w:val="0"/>
        <w:spacing w:after="0" w:line="360" w:lineRule="auto"/>
        <w:jc w:val="both"/>
        <w:rPr>
          <w:rFonts w:ascii="Arial" w:hAnsi="Arial" w:cs="Arial"/>
          <w:sz w:val="24"/>
          <w:szCs w:val="24"/>
        </w:rPr>
      </w:pPr>
    </w:p>
    <w:p w:rsidR="00DD02F1" w:rsidRPr="00887A56" w:rsidRDefault="00887A56" w:rsidP="00DD02F1">
      <w:pPr>
        <w:autoSpaceDE w:val="0"/>
        <w:autoSpaceDN w:val="0"/>
        <w:adjustRightInd w:val="0"/>
        <w:spacing w:after="0" w:line="360" w:lineRule="auto"/>
        <w:jc w:val="both"/>
        <w:rPr>
          <w:rFonts w:ascii="Arial" w:hAnsi="Arial" w:cs="Arial"/>
          <w:b/>
          <w:bCs/>
          <w:sz w:val="28"/>
          <w:szCs w:val="24"/>
        </w:rPr>
      </w:pPr>
      <w:r w:rsidRPr="00887A56">
        <w:rPr>
          <w:rFonts w:ascii="Arial" w:hAnsi="Arial" w:cs="Arial"/>
          <w:b/>
          <w:bCs/>
          <w:sz w:val="28"/>
          <w:szCs w:val="24"/>
        </w:rPr>
        <w:t xml:space="preserve">3 </w:t>
      </w:r>
      <w:r w:rsidR="00DD02F1" w:rsidRPr="00887A56">
        <w:rPr>
          <w:rFonts w:ascii="Arial" w:hAnsi="Arial" w:cs="Arial"/>
          <w:b/>
          <w:bCs/>
          <w:sz w:val="28"/>
          <w:szCs w:val="24"/>
        </w:rPr>
        <w:t>A banalidade do mal e suas implicações morais</w:t>
      </w:r>
    </w:p>
    <w:p w:rsidR="00DD02F1" w:rsidRPr="001F0A47" w:rsidRDefault="00DD02F1" w:rsidP="00DD02F1">
      <w:pPr>
        <w:autoSpaceDE w:val="0"/>
        <w:autoSpaceDN w:val="0"/>
        <w:adjustRightInd w:val="0"/>
        <w:spacing w:after="0" w:line="360" w:lineRule="auto"/>
        <w:jc w:val="both"/>
        <w:rPr>
          <w:rFonts w:ascii="Arial" w:hAnsi="Arial" w:cs="Arial"/>
          <w:b/>
          <w:bCs/>
          <w:sz w:val="24"/>
          <w:szCs w:val="24"/>
        </w:rPr>
      </w:pPr>
    </w:p>
    <w:p w:rsidR="00DD02F1" w:rsidRPr="001F0A47" w:rsidRDefault="005F3474" w:rsidP="005F347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maior polémica está</w:t>
      </w:r>
      <w:r w:rsidR="00DD02F1" w:rsidRPr="001F0A47">
        <w:rPr>
          <w:rFonts w:ascii="Arial" w:hAnsi="Arial" w:cs="Arial"/>
          <w:sz w:val="24"/>
          <w:szCs w:val="24"/>
        </w:rPr>
        <w:t xml:space="preserve"> na análise sobre a capacidade humana de julgar, isto é, aquela faculdade que permite discernir sobre o que é certo e errado.</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Uma sociedade torna-se cúmplice da demência totalitária do Estado na medida em que partilha as mentiras do sistema não por ser enganada, mas por se recusar a perscrutar a verdade dos fatos. Na cidade de Benguela, por exemplo, quando há festas organizadas pelas estruturas do aparelho do estado, oferecem bebidas alcoólicas aos jovens durante as maratonas e, noutros discursos fala-se do consumo excessivo de bebidas alcoólicas pelos jovens como um mal, grande contradição.</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Pr="00DC2D03" w:rsidRDefault="00DC2D03" w:rsidP="00DD02F1">
      <w:pPr>
        <w:autoSpaceDE w:val="0"/>
        <w:autoSpaceDN w:val="0"/>
        <w:adjustRightInd w:val="0"/>
        <w:spacing w:after="0" w:line="360" w:lineRule="auto"/>
        <w:jc w:val="both"/>
        <w:rPr>
          <w:rFonts w:ascii="Arial" w:hAnsi="Arial" w:cs="Arial"/>
          <w:b/>
          <w:bCs/>
          <w:sz w:val="28"/>
          <w:szCs w:val="24"/>
        </w:rPr>
      </w:pPr>
      <w:r w:rsidRPr="00DC2D03">
        <w:rPr>
          <w:rFonts w:ascii="Arial" w:hAnsi="Arial" w:cs="Arial"/>
          <w:b/>
          <w:bCs/>
          <w:sz w:val="28"/>
          <w:szCs w:val="24"/>
        </w:rPr>
        <w:t xml:space="preserve">4 </w:t>
      </w:r>
      <w:r w:rsidR="00DD02F1" w:rsidRPr="00DC2D03">
        <w:rPr>
          <w:rFonts w:ascii="Arial" w:hAnsi="Arial" w:cs="Arial"/>
          <w:b/>
          <w:bCs/>
          <w:sz w:val="28"/>
          <w:szCs w:val="24"/>
        </w:rPr>
        <w:t>O vazio do pensamento e a tarefa educativa</w:t>
      </w:r>
    </w:p>
    <w:p w:rsidR="00DD02F1" w:rsidRPr="001F0A47" w:rsidRDefault="00DD02F1" w:rsidP="00DD02F1">
      <w:pPr>
        <w:autoSpaceDE w:val="0"/>
        <w:autoSpaceDN w:val="0"/>
        <w:adjustRightInd w:val="0"/>
        <w:spacing w:after="0" w:line="360" w:lineRule="auto"/>
        <w:jc w:val="both"/>
        <w:rPr>
          <w:rFonts w:ascii="Arial" w:hAnsi="Arial" w:cs="Arial"/>
          <w:b/>
          <w:bCs/>
          <w:sz w:val="24"/>
          <w:szCs w:val="24"/>
        </w:rPr>
      </w:pPr>
    </w:p>
    <w:p w:rsidR="00DD02F1" w:rsidRPr="001F0A47" w:rsidRDefault="00DD02F1" w:rsidP="00DC2D03">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As barbáries cometidas </w:t>
      </w:r>
      <w:r w:rsidR="00DC2D03">
        <w:rPr>
          <w:rFonts w:ascii="Arial" w:hAnsi="Arial" w:cs="Arial"/>
          <w:sz w:val="24"/>
          <w:szCs w:val="24"/>
        </w:rPr>
        <w:t>na sociedade</w:t>
      </w:r>
      <w:r w:rsidRPr="001F0A47">
        <w:rPr>
          <w:rFonts w:ascii="Arial" w:hAnsi="Arial" w:cs="Arial"/>
          <w:sz w:val="24"/>
          <w:szCs w:val="24"/>
        </w:rPr>
        <w:t xml:space="preserve"> não se fundamentam na inveja, no ódio, na cobiça nem mesmo na estupidez (desconhecimento), mas sim na irreflexão. Essa é hipótese central de Hannah Arendt em </w:t>
      </w:r>
      <w:r w:rsidRPr="001F0A47">
        <w:rPr>
          <w:rFonts w:ascii="Arial" w:hAnsi="Arial" w:cs="Arial"/>
          <w:i/>
          <w:iCs/>
          <w:sz w:val="24"/>
          <w:szCs w:val="24"/>
        </w:rPr>
        <w:t>A vida do espírito</w:t>
      </w:r>
      <w:r w:rsidRPr="001F0A47">
        <w:rPr>
          <w:rFonts w:ascii="Arial" w:hAnsi="Arial" w:cs="Arial"/>
          <w:sz w:val="24"/>
          <w:szCs w:val="24"/>
        </w:rPr>
        <w:t xml:space="preserve">. Nessa obra, ela delineia a relação entre a banalidade do mal e o vazio do pensamento (Pessoa, 1998 </w:t>
      </w:r>
      <w:proofErr w:type="spellStart"/>
      <w:r w:rsidRPr="001F0A47">
        <w:rPr>
          <w:rFonts w:ascii="Arial" w:hAnsi="Arial" w:cs="Arial"/>
          <w:sz w:val="24"/>
          <w:szCs w:val="24"/>
        </w:rPr>
        <w:t>apud</w:t>
      </w:r>
      <w:proofErr w:type="spellEnd"/>
      <w:r w:rsidRPr="001F0A47">
        <w:rPr>
          <w:rFonts w:ascii="Arial" w:hAnsi="Arial" w:cs="Arial"/>
          <w:sz w:val="24"/>
          <w:szCs w:val="24"/>
        </w:rPr>
        <w:t xml:space="preserve"> Andrade, 2010). </w:t>
      </w:r>
      <w:r w:rsidRPr="001F0A47">
        <w:rPr>
          <w:rFonts w:ascii="Arial" w:hAnsi="Arial" w:cs="Arial"/>
          <w:b/>
          <w:sz w:val="24"/>
          <w:szCs w:val="24"/>
        </w:rPr>
        <w:t>A semelhança disso, muitas condutas autodestrutivas de adolescentes, soam ser consequência da anomia familiar, a partir de abandonos reiterados, dissolução da família, alcoolismo de algum ou de ambos pais, emigração e transculturação muito pronunciada e repetida no tempo de criação, depressões psicóticas de personagens imprescindíveis na educação inicial e falta de afecto (AGIRRE DE KOT, 2006).</w:t>
      </w:r>
      <w:r w:rsidRPr="001F0A47">
        <w:rPr>
          <w:rFonts w:ascii="Arial" w:hAnsi="Arial" w:cs="Arial"/>
          <w:sz w:val="24"/>
          <w:szCs w:val="24"/>
        </w:rPr>
        <w:t xml:space="preserve"> </w:t>
      </w:r>
      <w:r w:rsidR="00DC2D03">
        <w:rPr>
          <w:rFonts w:ascii="Arial" w:hAnsi="Arial" w:cs="Arial"/>
          <w:sz w:val="24"/>
          <w:szCs w:val="24"/>
        </w:rPr>
        <w:t xml:space="preserve"> </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 xml:space="preserve">Será que nossa capacidade de julgar, de distinguir o certo do errado, o belo do feio depende de nossa capacidade de pensar?” </w:t>
      </w:r>
    </w:p>
    <w:p w:rsidR="00DD02F1" w:rsidRPr="001F0A47" w:rsidRDefault="00DD02F1" w:rsidP="00E924ED">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Em </w:t>
      </w:r>
      <w:r w:rsidRPr="001F0A47">
        <w:rPr>
          <w:rFonts w:ascii="Arial" w:hAnsi="Arial" w:cs="Arial"/>
          <w:i/>
          <w:iCs/>
          <w:sz w:val="24"/>
          <w:szCs w:val="24"/>
        </w:rPr>
        <w:t>A vida do espírito</w:t>
      </w:r>
      <w:r w:rsidRPr="001F0A47">
        <w:rPr>
          <w:rFonts w:ascii="Arial" w:hAnsi="Arial" w:cs="Arial"/>
          <w:sz w:val="24"/>
          <w:szCs w:val="24"/>
        </w:rPr>
        <w:t>, Hannah Arendt desqualifica as tradicionais explicações sobre o que motiva o a</w:t>
      </w:r>
      <w:r w:rsidR="004E7E58">
        <w:rPr>
          <w:rFonts w:ascii="Arial" w:hAnsi="Arial" w:cs="Arial"/>
          <w:sz w:val="24"/>
          <w:szCs w:val="24"/>
        </w:rPr>
        <w:t>c</w:t>
      </w:r>
      <w:r w:rsidRPr="001F0A47">
        <w:rPr>
          <w:rFonts w:ascii="Arial" w:hAnsi="Arial" w:cs="Arial"/>
          <w:sz w:val="24"/>
          <w:szCs w:val="24"/>
        </w:rPr>
        <w:t xml:space="preserve">to mau (patologia psicológica, possessão demoníaca, alienação ideológica, determinismo histórico ou desconhecimento de causa) e apresenta como possível alternativa a ausência do pensamento </w:t>
      </w:r>
      <w:r w:rsidRPr="001F0A47">
        <w:rPr>
          <w:rFonts w:ascii="Arial" w:hAnsi="Arial" w:cs="Arial"/>
          <w:sz w:val="24"/>
          <w:szCs w:val="24"/>
        </w:rPr>
        <w:lastRenderedPageBreak/>
        <w:t xml:space="preserve">(ANDRADE, 2010). Nessa perspectiva, ela examina a relação entre o pensamento e o juízo. A sua proposição é que a incapacidade de pensar oferece um ambiente privilegiado para o fracasso moral. O pensamento, na concepção </w:t>
      </w:r>
      <w:proofErr w:type="spellStart"/>
      <w:r w:rsidRPr="001F0A47">
        <w:rPr>
          <w:rFonts w:ascii="Arial" w:hAnsi="Arial" w:cs="Arial"/>
          <w:sz w:val="24"/>
          <w:szCs w:val="24"/>
        </w:rPr>
        <w:t>arendtiana</w:t>
      </w:r>
      <w:proofErr w:type="spellEnd"/>
      <w:r w:rsidRPr="001F0A47">
        <w:rPr>
          <w:rFonts w:ascii="Arial" w:hAnsi="Arial" w:cs="Arial"/>
          <w:sz w:val="24"/>
          <w:szCs w:val="24"/>
        </w:rPr>
        <w:t xml:space="preserve">, traz em si mais possibilidades do que seguranças ou determinações. Algumas dessas possibilidades seriam os efeitos liberadores do pensamento sobre o juízo e os efeitos preventivos no que se relaciona ao fenómeno do mal. </w:t>
      </w:r>
      <w:r w:rsidR="00D1715D">
        <w:rPr>
          <w:rFonts w:ascii="Arial" w:hAnsi="Arial" w:cs="Arial"/>
          <w:b/>
          <w:sz w:val="24"/>
          <w:szCs w:val="24"/>
        </w:rPr>
        <w:t>Refere-se</w:t>
      </w:r>
      <w:r w:rsidRPr="001F0A47">
        <w:rPr>
          <w:rFonts w:ascii="Arial" w:hAnsi="Arial" w:cs="Arial"/>
          <w:b/>
          <w:sz w:val="24"/>
          <w:szCs w:val="24"/>
        </w:rPr>
        <w:t xml:space="preserve"> aqui da banalidade do mal por parte dos pais na incapacidade do pensamento para fins de educação moral de seus filhos, ou seja, os pais funcionam como modelos para o consumo ou não de álcool pelos adolescentes e jovens. Evidências sugerem que pais que usam álcool regularmente, que são mais permissivos e não promovem um ambiente familiar de apoio para seus filhos tendem a ter filhos propensos ao consumo de álcool (</w:t>
      </w:r>
      <w:proofErr w:type="spellStart"/>
      <w:r w:rsidRPr="001F0A47">
        <w:rPr>
          <w:rFonts w:ascii="Arial" w:hAnsi="Arial" w:cs="Arial"/>
          <w:b/>
          <w:sz w:val="24"/>
          <w:szCs w:val="24"/>
        </w:rPr>
        <w:t>Sisto</w:t>
      </w:r>
      <w:proofErr w:type="spellEnd"/>
      <w:r w:rsidRPr="001F0A47">
        <w:rPr>
          <w:rFonts w:ascii="Arial" w:hAnsi="Arial" w:cs="Arial"/>
          <w:b/>
          <w:sz w:val="24"/>
          <w:szCs w:val="24"/>
        </w:rPr>
        <w:t xml:space="preserve"> </w:t>
      </w:r>
      <w:proofErr w:type="spellStart"/>
      <w:r w:rsidRPr="001F0A47">
        <w:rPr>
          <w:rFonts w:ascii="Arial" w:hAnsi="Arial" w:cs="Arial"/>
          <w:b/>
          <w:sz w:val="24"/>
          <w:szCs w:val="24"/>
        </w:rPr>
        <w:t>et</w:t>
      </w:r>
      <w:proofErr w:type="spellEnd"/>
      <w:r w:rsidRPr="001F0A47">
        <w:rPr>
          <w:rFonts w:ascii="Arial" w:hAnsi="Arial" w:cs="Arial"/>
          <w:b/>
          <w:sz w:val="24"/>
          <w:szCs w:val="24"/>
        </w:rPr>
        <w:t xml:space="preserve"> </w:t>
      </w:r>
      <w:proofErr w:type="spellStart"/>
      <w:r w:rsidRPr="001F0A47">
        <w:rPr>
          <w:rFonts w:ascii="Arial" w:hAnsi="Arial" w:cs="Arial"/>
          <w:b/>
          <w:sz w:val="24"/>
          <w:szCs w:val="24"/>
        </w:rPr>
        <w:t>al</w:t>
      </w:r>
      <w:r w:rsidR="004710EE">
        <w:rPr>
          <w:rFonts w:ascii="Arial" w:hAnsi="Arial" w:cs="Arial"/>
          <w:b/>
          <w:sz w:val="24"/>
          <w:szCs w:val="24"/>
        </w:rPr>
        <w:t>s</w:t>
      </w:r>
      <w:proofErr w:type="spellEnd"/>
      <w:r w:rsidRPr="001F0A47">
        <w:rPr>
          <w:rFonts w:ascii="Arial" w:hAnsi="Arial" w:cs="Arial"/>
          <w:b/>
          <w:sz w:val="24"/>
          <w:szCs w:val="24"/>
        </w:rPr>
        <w:t>, 2000). O facto de um problema aparecer na adolescência não significa que este é necessariamente dela.</w:t>
      </w:r>
      <w:r w:rsidRPr="001F0A47">
        <w:rPr>
          <w:rFonts w:ascii="Arial" w:hAnsi="Arial" w:cs="Arial"/>
          <w:sz w:val="24"/>
          <w:szCs w:val="24"/>
        </w:rPr>
        <w:t xml:space="preserve"> </w:t>
      </w:r>
    </w:p>
    <w:p w:rsidR="00DD02F1" w:rsidRPr="001F0A47" w:rsidRDefault="00DD02F1" w:rsidP="008A62A7">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Hannah Arendt reconhece que a tradição, ao tratar da passividade do pensamento, aponta para uma importante característica do pensar. Arendt quer investigar o pensamento como a</w:t>
      </w:r>
      <w:r w:rsidR="008A62A7">
        <w:rPr>
          <w:rFonts w:ascii="Arial" w:hAnsi="Arial" w:cs="Arial"/>
          <w:sz w:val="24"/>
          <w:szCs w:val="24"/>
        </w:rPr>
        <w:t>c</w:t>
      </w:r>
      <w:r w:rsidRPr="001F0A47">
        <w:rPr>
          <w:rFonts w:ascii="Arial" w:hAnsi="Arial" w:cs="Arial"/>
          <w:sz w:val="24"/>
          <w:szCs w:val="24"/>
        </w:rPr>
        <w:t>tividade, como a mais pura a</w:t>
      </w:r>
      <w:r w:rsidR="008A62A7">
        <w:rPr>
          <w:rFonts w:ascii="Arial" w:hAnsi="Arial" w:cs="Arial"/>
          <w:sz w:val="24"/>
          <w:szCs w:val="24"/>
        </w:rPr>
        <w:t>c</w:t>
      </w:r>
      <w:r w:rsidRPr="001F0A47">
        <w:rPr>
          <w:rFonts w:ascii="Arial" w:hAnsi="Arial" w:cs="Arial"/>
          <w:sz w:val="24"/>
          <w:szCs w:val="24"/>
        </w:rPr>
        <w:t>tividade humana: “Nunca um homem está mais activo do que quando nada faz, nunca está menos só do que a sós consigo mesmo”.</w:t>
      </w:r>
      <w:r w:rsidR="008A62A7">
        <w:rPr>
          <w:rFonts w:ascii="Arial" w:hAnsi="Arial" w:cs="Arial"/>
          <w:sz w:val="24"/>
          <w:szCs w:val="24"/>
        </w:rPr>
        <w:t xml:space="preserve"> </w:t>
      </w:r>
    </w:p>
    <w:p w:rsidR="00DD02F1" w:rsidRPr="001F0A47" w:rsidRDefault="005116D4" w:rsidP="00DD02F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Se </w:t>
      </w:r>
      <w:r w:rsidR="00DD02F1" w:rsidRPr="001F0A47">
        <w:rPr>
          <w:rFonts w:ascii="Arial" w:hAnsi="Arial" w:cs="Arial"/>
          <w:sz w:val="24"/>
          <w:szCs w:val="24"/>
        </w:rPr>
        <w:t xml:space="preserve">homens e mulheres em tempos sombrios experimentam o fracasso moral e se esse fracasso se relaciona com a incapacidade de pensar, com a incapacidade de retirar-se do mundo e significá-lo, então poderíamos agora perguntar: Poderia a educação ser propícia ao pensamento enquanto estranhamento das coisas </w:t>
      </w:r>
      <w:proofErr w:type="spellStart"/>
      <w:r w:rsidR="00DD02F1" w:rsidRPr="001F0A47">
        <w:rPr>
          <w:rFonts w:ascii="Arial" w:hAnsi="Arial" w:cs="Arial"/>
          <w:sz w:val="24"/>
          <w:szCs w:val="24"/>
        </w:rPr>
        <w:t>cotidianas</w:t>
      </w:r>
      <w:proofErr w:type="spellEnd"/>
      <w:r w:rsidR="00DD02F1" w:rsidRPr="001F0A47">
        <w:rPr>
          <w:rFonts w:ascii="Arial" w:hAnsi="Arial" w:cs="Arial"/>
          <w:sz w:val="24"/>
          <w:szCs w:val="24"/>
        </w:rPr>
        <w:t>? Se o que está em crise é a maneira como tradicionalmente pensamos e não a nossa capacidade de pensar, então é provável que haja um tipo de educação que seja possível na perspectiva do rompimento e da significação?</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 xml:space="preserve">A educação moral ou educação em valores deve ajudar a desfazer as continuidades irreflectidas existentes entre o mundo </w:t>
      </w:r>
      <w:proofErr w:type="spellStart"/>
      <w:r w:rsidRPr="001F0A47">
        <w:rPr>
          <w:rFonts w:ascii="Arial" w:hAnsi="Arial" w:cs="Arial"/>
          <w:sz w:val="24"/>
          <w:szCs w:val="24"/>
        </w:rPr>
        <w:t>cotidiano</w:t>
      </w:r>
      <w:proofErr w:type="spellEnd"/>
      <w:r w:rsidRPr="001F0A47">
        <w:rPr>
          <w:rFonts w:ascii="Arial" w:hAnsi="Arial" w:cs="Arial"/>
          <w:sz w:val="24"/>
          <w:szCs w:val="24"/>
        </w:rPr>
        <w:t xml:space="preserve"> e o mundo dos modelos, no qual podemos, com perigosa facilidade, habitar. Uma educação em valores, então, poderia incorporar em </w:t>
      </w:r>
      <w:proofErr w:type="gramStart"/>
      <w:r w:rsidRPr="001F0A47">
        <w:rPr>
          <w:rFonts w:ascii="Arial" w:hAnsi="Arial" w:cs="Arial"/>
          <w:sz w:val="24"/>
          <w:szCs w:val="24"/>
        </w:rPr>
        <w:t>sua</w:t>
      </w:r>
      <w:proofErr w:type="gramEnd"/>
      <w:r w:rsidRPr="001F0A47">
        <w:rPr>
          <w:rFonts w:ascii="Arial" w:hAnsi="Arial" w:cs="Arial"/>
          <w:sz w:val="24"/>
          <w:szCs w:val="24"/>
        </w:rPr>
        <w:t xml:space="preserve"> prática tanto </w:t>
      </w:r>
      <w:proofErr w:type="gramStart"/>
      <w:r w:rsidRPr="001F0A47">
        <w:rPr>
          <w:rFonts w:ascii="Arial" w:hAnsi="Arial" w:cs="Arial"/>
          <w:sz w:val="24"/>
          <w:szCs w:val="24"/>
        </w:rPr>
        <w:t>uma</w:t>
      </w:r>
      <w:proofErr w:type="gramEnd"/>
      <w:r w:rsidRPr="001F0A47">
        <w:rPr>
          <w:rFonts w:ascii="Arial" w:hAnsi="Arial" w:cs="Arial"/>
          <w:sz w:val="24"/>
          <w:szCs w:val="24"/>
        </w:rPr>
        <w:t xml:space="preserve"> denúncia à banalidade, enquanto mal sem motivos, quanto um anúncio das </w:t>
      </w:r>
      <w:r w:rsidRPr="001F0A47">
        <w:rPr>
          <w:rFonts w:ascii="Arial" w:hAnsi="Arial" w:cs="Arial"/>
          <w:sz w:val="24"/>
          <w:szCs w:val="24"/>
        </w:rPr>
        <w:lastRenderedPageBreak/>
        <w:t>responsabilidades morais diante do estranhamento necessário com o mundo cotidiano.</w:t>
      </w:r>
    </w:p>
    <w:p w:rsidR="00DD02F1" w:rsidRPr="001F0A47" w:rsidRDefault="00DD02F1" w:rsidP="00590F70">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 xml:space="preserve">A perspectiva inovadora de Hannah Arendt sobre o estatuto do pensamento ajuda a entender a banalidade do mal que uma educação em valores – e por isso mesmo moral – deve enfrentar. Mais importante, no entanto, será pensar tais fundamentos numa perspectiva assertiva. Assim, considerando o estatuto do pensamento revisitado por Arendt (1995 </w:t>
      </w:r>
      <w:proofErr w:type="spellStart"/>
      <w:r w:rsidRPr="001F0A47">
        <w:rPr>
          <w:rFonts w:ascii="Arial" w:hAnsi="Arial" w:cs="Arial"/>
          <w:sz w:val="24"/>
          <w:szCs w:val="24"/>
        </w:rPr>
        <w:t>in</w:t>
      </w:r>
      <w:proofErr w:type="spellEnd"/>
      <w:r w:rsidRPr="001F0A47">
        <w:rPr>
          <w:rFonts w:ascii="Arial" w:hAnsi="Arial" w:cs="Arial"/>
          <w:sz w:val="24"/>
          <w:szCs w:val="24"/>
        </w:rPr>
        <w:t xml:space="preserve"> ANDRADE, 2010), retoma-se três contribuições que se considera centrais para o campo da educação moral.</w:t>
      </w:r>
      <w:r w:rsidR="00590F70">
        <w:rPr>
          <w:rFonts w:ascii="Arial" w:hAnsi="Arial" w:cs="Arial"/>
          <w:sz w:val="24"/>
          <w:szCs w:val="24"/>
        </w:rPr>
        <w:t xml:space="preserve"> </w:t>
      </w:r>
    </w:p>
    <w:p w:rsidR="00DD02F1" w:rsidRPr="001F0A47" w:rsidRDefault="00DD02F1" w:rsidP="00590F70">
      <w:pPr>
        <w:autoSpaceDE w:val="0"/>
        <w:autoSpaceDN w:val="0"/>
        <w:adjustRightInd w:val="0"/>
        <w:spacing w:after="0" w:line="360" w:lineRule="auto"/>
        <w:ind w:firstLine="708"/>
        <w:jc w:val="both"/>
        <w:rPr>
          <w:rFonts w:ascii="Arial" w:hAnsi="Arial" w:cs="Arial"/>
          <w:b/>
          <w:sz w:val="24"/>
          <w:szCs w:val="24"/>
        </w:rPr>
      </w:pPr>
      <w:r w:rsidRPr="001F0A47">
        <w:rPr>
          <w:rFonts w:ascii="Arial" w:hAnsi="Arial" w:cs="Arial"/>
          <w:sz w:val="24"/>
          <w:szCs w:val="24"/>
        </w:rPr>
        <w:t xml:space="preserve">Em primeiro lugar, não se pode esquecer de que Hannah Arendt </w:t>
      </w:r>
      <w:proofErr w:type="gramStart"/>
      <w:r w:rsidRPr="001F0A47">
        <w:rPr>
          <w:rFonts w:ascii="Arial" w:hAnsi="Arial" w:cs="Arial"/>
          <w:sz w:val="24"/>
          <w:szCs w:val="24"/>
        </w:rPr>
        <w:t xml:space="preserve">quer </w:t>
      </w:r>
      <w:r w:rsidR="006A17F9">
        <w:rPr>
          <w:rFonts w:ascii="Arial" w:hAnsi="Arial" w:cs="Arial"/>
          <w:sz w:val="24"/>
          <w:szCs w:val="24"/>
        </w:rPr>
        <w:t xml:space="preserve"> </w:t>
      </w:r>
      <w:r w:rsidRPr="001F0A47">
        <w:rPr>
          <w:rFonts w:ascii="Arial" w:hAnsi="Arial" w:cs="Arial"/>
          <w:sz w:val="24"/>
          <w:szCs w:val="24"/>
        </w:rPr>
        <w:t>entender</w:t>
      </w:r>
      <w:proofErr w:type="gramEnd"/>
      <w:r w:rsidRPr="001F0A47">
        <w:rPr>
          <w:rFonts w:ascii="Arial" w:hAnsi="Arial" w:cs="Arial"/>
          <w:sz w:val="24"/>
          <w:szCs w:val="24"/>
        </w:rPr>
        <w:t xml:space="preserve"> se existe alguma relação entre a incapacidade de pensar – o não estar atento aos fatos, às coisas e aos significados do mundo – e a prática do mal. </w:t>
      </w:r>
      <w:r w:rsidRPr="001F0A47">
        <w:rPr>
          <w:rFonts w:ascii="Arial" w:hAnsi="Arial" w:cs="Arial"/>
          <w:b/>
          <w:sz w:val="24"/>
          <w:szCs w:val="24"/>
        </w:rPr>
        <w:t>Salientar aqui o impacto que o consumo de álcool dentro da família tem na vida dos filhos, tanto enquanto crianças quanto posteriormente na vida adulta, está relacionado com inúmeros factores do contexto familiar e pessoal; o nível de exposição a que a criança esteve sujeita, a idade e o período de desenvolvimento envolvidos, a disponibilidade e interacção com os membros da família e não só entre outros (Borges e Filho, 2004).</w:t>
      </w:r>
    </w:p>
    <w:p w:rsidR="00DD02F1" w:rsidRPr="001F0A47" w:rsidRDefault="00DD02F1" w:rsidP="00DD02F1">
      <w:pPr>
        <w:spacing w:line="360" w:lineRule="auto"/>
        <w:jc w:val="both"/>
        <w:rPr>
          <w:rFonts w:ascii="Arial" w:hAnsi="Arial" w:cs="Arial"/>
          <w:sz w:val="24"/>
          <w:szCs w:val="24"/>
        </w:rPr>
      </w:pPr>
      <w:r w:rsidRPr="001F0A47">
        <w:rPr>
          <w:rFonts w:ascii="Arial" w:hAnsi="Arial" w:cs="Arial"/>
          <w:sz w:val="24"/>
          <w:szCs w:val="24"/>
        </w:rPr>
        <w:t xml:space="preserve">Em segundo lugar, é mister ter presente as fronteiras e as diferenças que Hannah Arendt apresenta entre pensar e conhecer; entre a actividade do significado e a pretensa actividade da verdade. Conhecer é a busca do intelecto pela verdade. O conhecimento cumpre sua finalidade alcançando resultados que podem ser acumulados. O pensamento não busca a verdade; </w:t>
      </w:r>
      <w:proofErr w:type="gramStart"/>
      <w:r w:rsidRPr="001F0A47">
        <w:rPr>
          <w:rFonts w:ascii="Arial" w:hAnsi="Arial" w:cs="Arial"/>
          <w:sz w:val="24"/>
          <w:szCs w:val="24"/>
        </w:rPr>
        <w:t>ele lida</w:t>
      </w:r>
      <w:proofErr w:type="gramEnd"/>
      <w:r w:rsidRPr="001F0A47">
        <w:rPr>
          <w:rFonts w:ascii="Arial" w:hAnsi="Arial" w:cs="Arial"/>
          <w:sz w:val="24"/>
          <w:szCs w:val="24"/>
        </w:rPr>
        <w:t xml:space="preserve"> com os significados, com os sentidos atribuídos ao mundo, aos fatos, às pessoas. O pensamento não se interessa pela verdade das coisas, mas sim pelo que elas significam para nós. </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 xml:space="preserve">Em terceiro lugar, retomo uma importante afirmação de </w:t>
      </w:r>
      <w:r w:rsidRPr="001F0A47">
        <w:rPr>
          <w:rFonts w:ascii="Arial" w:hAnsi="Arial" w:cs="Arial"/>
          <w:i/>
          <w:iCs/>
          <w:sz w:val="24"/>
          <w:szCs w:val="24"/>
        </w:rPr>
        <w:t>A vida do espírito</w:t>
      </w:r>
      <w:r w:rsidRPr="001F0A47">
        <w:rPr>
          <w:rFonts w:ascii="Arial" w:hAnsi="Arial" w:cs="Arial"/>
          <w:sz w:val="24"/>
          <w:szCs w:val="24"/>
        </w:rPr>
        <w:t xml:space="preserve">: “ser e aparecer coincidem”. Arendt rejeita o dualismo entre as aparências e as essências, bem como o desprezo dos filósofos pelas coisas do mundo. Aqui ficam claras as opções de Arendt pela fenomenologia e seu estratégico afastamento das ontologias morais. Para ela, ser percebido e reconhecido pelos sentidos do outro – ou seja, aparecer – é a condição básica para algo garantir sua própria existência. Somos porque aparecemos: esta é a aposta </w:t>
      </w:r>
      <w:r w:rsidRPr="001F0A47">
        <w:rPr>
          <w:rFonts w:ascii="Arial" w:hAnsi="Arial" w:cs="Arial"/>
          <w:sz w:val="24"/>
          <w:szCs w:val="24"/>
        </w:rPr>
        <w:lastRenderedPageBreak/>
        <w:t>fenomenológica de Arendt. Como se posicionar a favor de uma educação moral que tenha presente a perspectiva do pensamento, tal como o entende Arendt em sua contradição entre ser e aparecer? Para ela, o pensamento – o inteligível – não é uma recusa ou uma fuga do mundo sensível, mas uma retirada do mundo para um diálogo silencioso do eu consigo mesmo, a fim, sobretudo, de dar significado ao mundo. Sócrates conseguiu unir o agir e o pensar, mantendo com cada experiência a intimidade necessária para entender que o pensar é um distanciamento do mundo e uma reaproximação sempre renovada para entendê-lo.</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 xml:space="preserve">Pensar é a possibilidade de ver o mundo, desde fora, desde uma posição privilegiada para ver a acção </w:t>
      </w:r>
      <w:proofErr w:type="spellStart"/>
      <w:r w:rsidRPr="001F0A47">
        <w:rPr>
          <w:rFonts w:ascii="Arial" w:hAnsi="Arial" w:cs="Arial"/>
          <w:sz w:val="24"/>
          <w:szCs w:val="24"/>
        </w:rPr>
        <w:t>cotidiana</w:t>
      </w:r>
      <w:proofErr w:type="spellEnd"/>
      <w:r w:rsidRPr="001F0A47">
        <w:rPr>
          <w:rFonts w:ascii="Arial" w:hAnsi="Arial" w:cs="Arial"/>
          <w:sz w:val="24"/>
          <w:szCs w:val="24"/>
        </w:rPr>
        <w:t xml:space="preserve">, </w:t>
      </w:r>
      <w:proofErr w:type="spellStart"/>
      <w:r w:rsidRPr="001F0A47">
        <w:rPr>
          <w:rFonts w:ascii="Arial" w:hAnsi="Arial" w:cs="Arial"/>
          <w:sz w:val="24"/>
          <w:szCs w:val="24"/>
        </w:rPr>
        <w:t>ressignificando-a</w:t>
      </w:r>
      <w:proofErr w:type="spellEnd"/>
      <w:r w:rsidRPr="001F0A47">
        <w:rPr>
          <w:rFonts w:ascii="Arial" w:hAnsi="Arial" w:cs="Arial"/>
          <w:sz w:val="24"/>
          <w:szCs w:val="24"/>
        </w:rPr>
        <w:t xml:space="preserve"> (Pessoa, 1998 </w:t>
      </w:r>
      <w:proofErr w:type="spellStart"/>
      <w:r w:rsidRPr="001F0A47">
        <w:rPr>
          <w:rFonts w:ascii="Arial" w:hAnsi="Arial" w:cs="Arial"/>
          <w:sz w:val="24"/>
          <w:szCs w:val="24"/>
        </w:rPr>
        <w:t>in</w:t>
      </w:r>
      <w:proofErr w:type="spellEnd"/>
      <w:r w:rsidRPr="001F0A47">
        <w:rPr>
          <w:rFonts w:ascii="Arial" w:hAnsi="Arial" w:cs="Arial"/>
          <w:sz w:val="24"/>
          <w:szCs w:val="24"/>
        </w:rPr>
        <w:t xml:space="preserve"> ANDRADE, 2010). Retirar-se do mundo traz em si um aparente dualismo, equivocadamente reforçado pela metafísica. Mesmo porque a dupla morada humana é uma constatação da realidade: habitamos o mundo e não o habitamos quando pensamos. </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Nesse sentido, o pensamento para Arendt não é passividade, mas a pura a</w:t>
      </w:r>
      <w:r w:rsidR="00D8636B">
        <w:rPr>
          <w:rFonts w:ascii="Arial" w:hAnsi="Arial" w:cs="Arial"/>
          <w:sz w:val="24"/>
          <w:szCs w:val="24"/>
        </w:rPr>
        <w:t>c</w:t>
      </w:r>
      <w:r w:rsidRPr="001F0A47">
        <w:rPr>
          <w:rFonts w:ascii="Arial" w:hAnsi="Arial" w:cs="Arial"/>
          <w:sz w:val="24"/>
          <w:szCs w:val="24"/>
        </w:rPr>
        <w:t>tividade humana. Não é a inacção, mas o máximo da acção. O pensamento não é uma a</w:t>
      </w:r>
      <w:r w:rsidR="00D8636B">
        <w:rPr>
          <w:rFonts w:ascii="Arial" w:hAnsi="Arial" w:cs="Arial"/>
          <w:sz w:val="24"/>
          <w:szCs w:val="24"/>
        </w:rPr>
        <w:t>c</w:t>
      </w:r>
      <w:r w:rsidRPr="001F0A47">
        <w:rPr>
          <w:rFonts w:ascii="Arial" w:hAnsi="Arial" w:cs="Arial"/>
          <w:sz w:val="24"/>
          <w:szCs w:val="24"/>
        </w:rPr>
        <w:t xml:space="preserve">tividade de outro mundo, mas deste mundo. Não é fuga nem abandono, mas um distanciamento que possibilita reaproximar-se do </w:t>
      </w:r>
      <w:r w:rsidR="00D8636B" w:rsidRPr="001F0A47">
        <w:rPr>
          <w:rFonts w:ascii="Arial" w:hAnsi="Arial" w:cs="Arial"/>
          <w:sz w:val="24"/>
          <w:szCs w:val="24"/>
        </w:rPr>
        <w:t>objecto</w:t>
      </w:r>
      <w:r w:rsidRPr="001F0A47">
        <w:rPr>
          <w:rFonts w:ascii="Arial" w:hAnsi="Arial" w:cs="Arial"/>
          <w:sz w:val="24"/>
          <w:szCs w:val="24"/>
        </w:rPr>
        <w:t xml:space="preserve"> pensado com um olhar totalmente revigorado.</w:t>
      </w:r>
    </w:p>
    <w:p w:rsidR="00DD02F1" w:rsidRPr="001F0A47" w:rsidRDefault="00DD02F1" w:rsidP="00DD02F1">
      <w:pPr>
        <w:autoSpaceDE w:val="0"/>
        <w:autoSpaceDN w:val="0"/>
        <w:adjustRightInd w:val="0"/>
        <w:spacing w:after="0" w:line="360" w:lineRule="auto"/>
        <w:jc w:val="both"/>
        <w:rPr>
          <w:rFonts w:ascii="Arial" w:hAnsi="Arial" w:cs="Arial"/>
          <w:sz w:val="18"/>
          <w:szCs w:val="24"/>
        </w:rPr>
      </w:pPr>
      <w:r w:rsidRPr="001F0A47">
        <w:rPr>
          <w:rFonts w:ascii="Arial" w:hAnsi="Arial" w:cs="Arial"/>
          <w:sz w:val="18"/>
          <w:szCs w:val="24"/>
        </w:rPr>
        <w:t xml:space="preserve">                                                                      Quando estou pensando não </w:t>
      </w:r>
      <w:r w:rsidR="00934A73" w:rsidRPr="001F0A47">
        <w:rPr>
          <w:rFonts w:ascii="Arial" w:hAnsi="Arial" w:cs="Arial"/>
          <w:sz w:val="18"/>
          <w:szCs w:val="24"/>
        </w:rPr>
        <w:t>me encontro</w:t>
      </w:r>
      <w:r w:rsidRPr="001F0A47">
        <w:rPr>
          <w:rFonts w:ascii="Arial" w:hAnsi="Arial" w:cs="Arial"/>
          <w:sz w:val="18"/>
          <w:szCs w:val="24"/>
        </w:rPr>
        <w:t xml:space="preserve"> onde realmente</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estou</w:t>
      </w:r>
      <w:proofErr w:type="gramEnd"/>
      <w:r w:rsidRPr="001F0A47">
        <w:rPr>
          <w:rFonts w:ascii="Arial" w:hAnsi="Arial" w:cs="Arial"/>
          <w:sz w:val="18"/>
          <w:szCs w:val="24"/>
        </w:rPr>
        <w:t xml:space="preserve">; estou cercada não por objectos sensíveis, mas </w:t>
      </w:r>
      <w:proofErr w:type="gramStart"/>
      <w:r w:rsidRPr="001F0A47">
        <w:rPr>
          <w:rFonts w:ascii="Arial" w:hAnsi="Arial" w:cs="Arial"/>
          <w:sz w:val="18"/>
          <w:szCs w:val="24"/>
        </w:rPr>
        <w:t>por</w:t>
      </w:r>
      <w:proofErr w:type="gramEnd"/>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imagens</w:t>
      </w:r>
      <w:proofErr w:type="gramEnd"/>
      <w:r w:rsidRPr="001F0A47">
        <w:rPr>
          <w:rFonts w:ascii="Arial" w:hAnsi="Arial" w:cs="Arial"/>
          <w:sz w:val="18"/>
          <w:szCs w:val="24"/>
        </w:rPr>
        <w:t xml:space="preserve"> invisíveis para os outros. É como se eu </w:t>
      </w:r>
      <w:proofErr w:type="gramStart"/>
      <w:r w:rsidRPr="001F0A47">
        <w:rPr>
          <w:rFonts w:ascii="Arial" w:hAnsi="Arial" w:cs="Arial"/>
          <w:sz w:val="18"/>
          <w:szCs w:val="24"/>
        </w:rPr>
        <w:t>tivesse me</w:t>
      </w:r>
      <w:proofErr w:type="gramEnd"/>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retirado</w:t>
      </w:r>
      <w:proofErr w:type="gramEnd"/>
      <w:r w:rsidRPr="001F0A47">
        <w:rPr>
          <w:rFonts w:ascii="Arial" w:hAnsi="Arial" w:cs="Arial"/>
          <w:sz w:val="18"/>
          <w:szCs w:val="24"/>
        </w:rPr>
        <w:t xml:space="preserve"> para uma terra dos invisíveis, da qual nada poderia</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roofErr w:type="gramStart"/>
      <w:r w:rsidRPr="001F0A47">
        <w:rPr>
          <w:rFonts w:ascii="Arial" w:hAnsi="Arial" w:cs="Arial"/>
          <w:sz w:val="18"/>
          <w:szCs w:val="24"/>
        </w:rPr>
        <w:t>saber</w:t>
      </w:r>
      <w:proofErr w:type="gramEnd"/>
      <w:r w:rsidRPr="001F0A47">
        <w:rPr>
          <w:rFonts w:ascii="Arial" w:hAnsi="Arial" w:cs="Arial"/>
          <w:sz w:val="18"/>
          <w:szCs w:val="24"/>
        </w:rPr>
        <w:t>, se não fosse esta faculdade que tenho de lembrar e imaginar. O pensamento anula distâncias temporais e espaciais. Posso antecipar o futuro, pensá-lo como se já fosse presente, e lembrar do passado como se ele não tivesse desaparecido.</w:t>
      </w:r>
    </w:p>
    <w:p w:rsidR="00DD02F1" w:rsidRPr="001F0A47" w:rsidRDefault="00DD02F1" w:rsidP="00DD02F1">
      <w:pPr>
        <w:autoSpaceDE w:val="0"/>
        <w:autoSpaceDN w:val="0"/>
        <w:adjustRightInd w:val="0"/>
        <w:spacing w:after="0" w:line="360" w:lineRule="auto"/>
        <w:ind w:left="3540"/>
        <w:jc w:val="both"/>
        <w:rPr>
          <w:rFonts w:ascii="Arial" w:hAnsi="Arial" w:cs="Arial"/>
          <w:sz w:val="18"/>
          <w:szCs w:val="24"/>
        </w:rPr>
      </w:pPr>
    </w:p>
    <w:p w:rsidR="00DD02F1" w:rsidRPr="001F0A47" w:rsidRDefault="00DD02F1" w:rsidP="008A6CA0">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Diante da banalidade do mal, concretizada em inúmeros casos de injustiças, violências e intolerâncias desses tempos sombrios, acredito que os/as educadores/as se encontrem diante de um grande desafio: educar para e no pensamento e, consequentemente</w:t>
      </w:r>
      <w:proofErr w:type="gramStart"/>
      <w:r w:rsidRPr="001F0A47">
        <w:rPr>
          <w:rFonts w:ascii="Arial" w:hAnsi="Arial" w:cs="Arial"/>
          <w:sz w:val="24"/>
          <w:szCs w:val="24"/>
        </w:rPr>
        <w:t>,</w:t>
      </w:r>
      <w:proofErr w:type="gramEnd"/>
      <w:r w:rsidRPr="001F0A47">
        <w:rPr>
          <w:rFonts w:ascii="Arial" w:hAnsi="Arial" w:cs="Arial"/>
          <w:sz w:val="24"/>
          <w:szCs w:val="24"/>
        </w:rPr>
        <w:t xml:space="preserve"> para e em valores. Educar na perspectiva do pensamento e </w:t>
      </w:r>
      <w:proofErr w:type="spellStart"/>
      <w:r w:rsidRPr="001F0A47">
        <w:rPr>
          <w:rFonts w:ascii="Arial" w:hAnsi="Arial" w:cs="Arial"/>
          <w:sz w:val="24"/>
          <w:szCs w:val="24"/>
        </w:rPr>
        <w:t>ressignificar</w:t>
      </w:r>
      <w:proofErr w:type="spellEnd"/>
      <w:r w:rsidRPr="001F0A47">
        <w:rPr>
          <w:rFonts w:ascii="Arial" w:hAnsi="Arial" w:cs="Arial"/>
          <w:sz w:val="24"/>
          <w:szCs w:val="24"/>
        </w:rPr>
        <w:t xml:space="preserve"> o mundo que habito é uma urgência.</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lastRenderedPageBreak/>
        <w:t xml:space="preserve">Educar para o pensamento é cultivar em nós e em nossas relações </w:t>
      </w:r>
      <w:r w:rsidR="008A6CA0" w:rsidRPr="001F0A47">
        <w:rPr>
          <w:rFonts w:ascii="Arial" w:hAnsi="Arial" w:cs="Arial"/>
          <w:sz w:val="24"/>
          <w:szCs w:val="24"/>
        </w:rPr>
        <w:t xml:space="preserve">educativas </w:t>
      </w:r>
      <w:r w:rsidR="008A6CA0">
        <w:rPr>
          <w:rFonts w:ascii="Arial" w:hAnsi="Arial" w:cs="Arial"/>
          <w:sz w:val="24"/>
          <w:szCs w:val="24"/>
        </w:rPr>
        <w:t>atitudes</w:t>
      </w:r>
      <w:r w:rsidRPr="001F0A47">
        <w:rPr>
          <w:rFonts w:ascii="Arial" w:hAnsi="Arial" w:cs="Arial"/>
          <w:sz w:val="24"/>
          <w:szCs w:val="24"/>
        </w:rPr>
        <w:t xml:space="preserve"> que possibilitem o diálogo interno como uma a</w:t>
      </w:r>
      <w:r w:rsidR="008A6CA0">
        <w:rPr>
          <w:rFonts w:ascii="Arial" w:hAnsi="Arial" w:cs="Arial"/>
          <w:sz w:val="24"/>
          <w:szCs w:val="24"/>
        </w:rPr>
        <w:t>c</w:t>
      </w:r>
      <w:r w:rsidRPr="001F0A47">
        <w:rPr>
          <w:rFonts w:ascii="Arial" w:hAnsi="Arial" w:cs="Arial"/>
          <w:sz w:val="24"/>
          <w:szCs w:val="24"/>
        </w:rPr>
        <w:t xml:space="preserve">tividade inerente à vida humana. Toda conversa dialógica – entre educador/a e educando, educando e texto e educandos entre si – deveria levar ao </w:t>
      </w:r>
      <w:r w:rsidRPr="001F0A47">
        <w:rPr>
          <w:rFonts w:ascii="Arial" w:hAnsi="Arial" w:cs="Arial"/>
          <w:i/>
          <w:iCs/>
          <w:sz w:val="24"/>
          <w:szCs w:val="24"/>
        </w:rPr>
        <w:t>silêncio</w:t>
      </w:r>
      <w:r w:rsidRPr="001F0A47">
        <w:rPr>
          <w:rFonts w:ascii="Arial" w:hAnsi="Arial" w:cs="Arial"/>
          <w:sz w:val="24"/>
          <w:szCs w:val="24"/>
        </w:rPr>
        <w:t xml:space="preserve">, isto é, deveria instigar o educando para o seu diálogo consigo mesmo. </w:t>
      </w:r>
      <w:r w:rsidRPr="001F0A47">
        <w:rPr>
          <w:rFonts w:ascii="Arial" w:hAnsi="Arial" w:cs="Arial"/>
          <w:b/>
          <w:sz w:val="24"/>
          <w:szCs w:val="24"/>
        </w:rPr>
        <w:t xml:space="preserve">O que </w:t>
      </w:r>
      <w:r w:rsidR="00780282">
        <w:rPr>
          <w:rFonts w:ascii="Arial" w:hAnsi="Arial" w:cs="Arial"/>
          <w:b/>
          <w:sz w:val="24"/>
          <w:szCs w:val="24"/>
        </w:rPr>
        <w:t xml:space="preserve">se </w:t>
      </w:r>
      <w:r w:rsidRPr="001F0A47">
        <w:rPr>
          <w:rFonts w:ascii="Arial" w:hAnsi="Arial" w:cs="Arial"/>
          <w:b/>
          <w:sz w:val="24"/>
          <w:szCs w:val="24"/>
        </w:rPr>
        <w:t xml:space="preserve">quer dizer é que toda aula, texto, pesquisa ou trabalho de grupo deveria colocar-se no campo de possibilidades que propiciam, naquele e naquela que se educa, uma reflexão pessoal e interna, desinteressada e capaz de dar significados ao mundo que habitamos. Porque num período de maturação como a adolescência, qualquer acontecimento tangível deixa marca, influencia o futuro e participa no desenvolvimento num ou noutro sentido, educação preventiva (Morel </w:t>
      </w:r>
      <w:proofErr w:type="spellStart"/>
      <w:r w:rsidRPr="001F0A47">
        <w:rPr>
          <w:rFonts w:ascii="Arial" w:hAnsi="Arial" w:cs="Arial"/>
          <w:b/>
          <w:sz w:val="24"/>
          <w:szCs w:val="24"/>
        </w:rPr>
        <w:t>et</w:t>
      </w:r>
      <w:proofErr w:type="spellEnd"/>
      <w:r w:rsidRPr="001F0A47">
        <w:rPr>
          <w:rFonts w:ascii="Arial" w:hAnsi="Arial" w:cs="Arial"/>
          <w:b/>
          <w:sz w:val="24"/>
          <w:szCs w:val="24"/>
        </w:rPr>
        <w:t xml:space="preserve">, </w:t>
      </w:r>
      <w:proofErr w:type="spellStart"/>
      <w:r w:rsidRPr="001F0A47">
        <w:rPr>
          <w:rFonts w:ascii="Arial" w:hAnsi="Arial" w:cs="Arial"/>
          <w:b/>
          <w:sz w:val="24"/>
          <w:szCs w:val="24"/>
        </w:rPr>
        <w:t>al</w:t>
      </w:r>
      <w:r w:rsidR="00102AAD">
        <w:rPr>
          <w:rFonts w:ascii="Arial" w:hAnsi="Arial" w:cs="Arial"/>
          <w:b/>
          <w:sz w:val="24"/>
          <w:szCs w:val="24"/>
        </w:rPr>
        <w:t>s</w:t>
      </w:r>
      <w:proofErr w:type="spellEnd"/>
      <w:r w:rsidRPr="001F0A47">
        <w:rPr>
          <w:rFonts w:ascii="Arial" w:hAnsi="Arial" w:cs="Arial"/>
          <w:b/>
          <w:sz w:val="24"/>
          <w:szCs w:val="24"/>
        </w:rPr>
        <w:t>, 2001).</w:t>
      </w:r>
    </w:p>
    <w:p w:rsidR="00DD02F1" w:rsidRDefault="00DD02F1" w:rsidP="00517D1B">
      <w:pPr>
        <w:autoSpaceDE w:val="0"/>
        <w:autoSpaceDN w:val="0"/>
        <w:adjustRightInd w:val="0"/>
        <w:spacing w:after="0" w:line="360" w:lineRule="auto"/>
        <w:ind w:firstLine="708"/>
        <w:jc w:val="both"/>
        <w:rPr>
          <w:rFonts w:ascii="Arial" w:hAnsi="Arial" w:cs="Arial"/>
          <w:sz w:val="24"/>
          <w:szCs w:val="24"/>
        </w:rPr>
      </w:pPr>
      <w:r w:rsidRPr="001F0A47">
        <w:rPr>
          <w:rFonts w:ascii="Arial" w:hAnsi="Arial" w:cs="Arial"/>
          <w:sz w:val="24"/>
          <w:szCs w:val="24"/>
        </w:rPr>
        <w:t>A educação em valores poderia também ser entendida como a possibilidade de se expor ao vento do pensamento. O pensamento interrompe todas as nossas a</w:t>
      </w:r>
      <w:r w:rsidR="00517D1B">
        <w:rPr>
          <w:rFonts w:ascii="Arial" w:hAnsi="Arial" w:cs="Arial"/>
          <w:sz w:val="24"/>
          <w:szCs w:val="24"/>
        </w:rPr>
        <w:t>c</w:t>
      </w:r>
      <w:r w:rsidRPr="001F0A47">
        <w:rPr>
          <w:rFonts w:ascii="Arial" w:hAnsi="Arial" w:cs="Arial"/>
          <w:sz w:val="24"/>
          <w:szCs w:val="24"/>
        </w:rPr>
        <w:t xml:space="preserve">tividades, deixa-nos inseguros quando percebemos que duvidamos de coisas que antes nos davam uma segurança </w:t>
      </w:r>
      <w:r w:rsidR="00517D1B" w:rsidRPr="001F0A47">
        <w:rPr>
          <w:rFonts w:ascii="Arial" w:hAnsi="Arial" w:cs="Arial"/>
          <w:sz w:val="24"/>
          <w:szCs w:val="24"/>
        </w:rPr>
        <w:t>irreflectida</w:t>
      </w:r>
      <w:r w:rsidRPr="001F0A47">
        <w:rPr>
          <w:rFonts w:ascii="Arial" w:hAnsi="Arial" w:cs="Arial"/>
          <w:sz w:val="24"/>
          <w:szCs w:val="24"/>
        </w:rPr>
        <w:t xml:space="preserve">. </w:t>
      </w:r>
      <w:proofErr w:type="gramStart"/>
      <w:r w:rsidRPr="001F0A47">
        <w:rPr>
          <w:rFonts w:ascii="Arial" w:hAnsi="Arial" w:cs="Arial"/>
          <w:sz w:val="24"/>
          <w:szCs w:val="24"/>
        </w:rPr>
        <w:t xml:space="preserve">Educar </w:t>
      </w:r>
      <w:r w:rsidR="00517D1B">
        <w:rPr>
          <w:rFonts w:ascii="Arial" w:hAnsi="Arial" w:cs="Arial"/>
          <w:sz w:val="24"/>
          <w:szCs w:val="24"/>
        </w:rPr>
        <w:t xml:space="preserve"> </w:t>
      </w:r>
      <w:r w:rsidRPr="001F0A47">
        <w:rPr>
          <w:rFonts w:ascii="Arial" w:hAnsi="Arial" w:cs="Arial"/>
          <w:sz w:val="24"/>
          <w:szCs w:val="24"/>
        </w:rPr>
        <w:t>em</w:t>
      </w:r>
      <w:proofErr w:type="gramEnd"/>
      <w:r w:rsidRPr="001F0A47">
        <w:rPr>
          <w:rFonts w:ascii="Arial" w:hAnsi="Arial" w:cs="Arial"/>
          <w:sz w:val="24"/>
          <w:szCs w:val="24"/>
        </w:rPr>
        <w:t xml:space="preserve"> valores, na perspectiva do pensamento </w:t>
      </w:r>
      <w:proofErr w:type="spellStart"/>
      <w:r w:rsidRPr="001F0A47">
        <w:rPr>
          <w:rFonts w:ascii="Arial" w:hAnsi="Arial" w:cs="Arial"/>
          <w:sz w:val="24"/>
          <w:szCs w:val="24"/>
        </w:rPr>
        <w:t>arendtiano</w:t>
      </w:r>
      <w:proofErr w:type="spellEnd"/>
      <w:r w:rsidRPr="001F0A47">
        <w:rPr>
          <w:rFonts w:ascii="Arial" w:hAnsi="Arial" w:cs="Arial"/>
          <w:sz w:val="24"/>
          <w:szCs w:val="24"/>
        </w:rPr>
        <w:t xml:space="preserve">, é provocar essa descontinuidade, uma ruptura com o mundo </w:t>
      </w:r>
      <w:proofErr w:type="spellStart"/>
      <w:r w:rsidRPr="001F0A47">
        <w:rPr>
          <w:rFonts w:ascii="Arial" w:hAnsi="Arial" w:cs="Arial"/>
          <w:sz w:val="24"/>
          <w:szCs w:val="24"/>
        </w:rPr>
        <w:t>cotidiano</w:t>
      </w:r>
      <w:proofErr w:type="spellEnd"/>
      <w:r w:rsidRPr="001F0A47">
        <w:rPr>
          <w:rFonts w:ascii="Arial" w:hAnsi="Arial" w:cs="Arial"/>
          <w:sz w:val="24"/>
          <w:szCs w:val="24"/>
        </w:rPr>
        <w:t xml:space="preserve"> para reconciliar-se com ele num novo significado. Abertura e imprecisão são as características próprias da a</w:t>
      </w:r>
      <w:r w:rsidR="00517D1B">
        <w:rPr>
          <w:rFonts w:ascii="Arial" w:hAnsi="Arial" w:cs="Arial"/>
          <w:sz w:val="24"/>
          <w:szCs w:val="24"/>
        </w:rPr>
        <w:t>c</w:t>
      </w:r>
      <w:r w:rsidRPr="001F0A47">
        <w:rPr>
          <w:rFonts w:ascii="Arial" w:hAnsi="Arial" w:cs="Arial"/>
          <w:sz w:val="24"/>
          <w:szCs w:val="24"/>
        </w:rPr>
        <w:t>tividade do pensamento que precisam ser assumidas como necessárias na prática educativa, principalmente se essa prática desejar ser moralmente significativa.</w:t>
      </w:r>
    </w:p>
    <w:p w:rsidR="002A4CE8" w:rsidRDefault="002A4CE8" w:rsidP="00517D1B">
      <w:pPr>
        <w:autoSpaceDE w:val="0"/>
        <w:autoSpaceDN w:val="0"/>
        <w:adjustRightInd w:val="0"/>
        <w:spacing w:after="0" w:line="360" w:lineRule="auto"/>
        <w:ind w:firstLine="708"/>
        <w:jc w:val="both"/>
        <w:rPr>
          <w:rFonts w:ascii="Arial" w:hAnsi="Arial" w:cs="Arial"/>
          <w:sz w:val="24"/>
          <w:szCs w:val="24"/>
        </w:rPr>
      </w:pPr>
    </w:p>
    <w:p w:rsidR="002A4CE8" w:rsidRDefault="002A4CE8" w:rsidP="00517D1B">
      <w:pPr>
        <w:autoSpaceDE w:val="0"/>
        <w:autoSpaceDN w:val="0"/>
        <w:adjustRightInd w:val="0"/>
        <w:spacing w:after="0" w:line="360" w:lineRule="auto"/>
        <w:ind w:firstLine="708"/>
        <w:jc w:val="both"/>
        <w:rPr>
          <w:rFonts w:ascii="Arial" w:hAnsi="Arial" w:cs="Arial"/>
          <w:sz w:val="24"/>
          <w:szCs w:val="24"/>
        </w:rPr>
      </w:pPr>
    </w:p>
    <w:p w:rsidR="002A4CE8" w:rsidRPr="002A4CE8" w:rsidRDefault="002A4CE8" w:rsidP="002A4CE8">
      <w:pPr>
        <w:autoSpaceDE w:val="0"/>
        <w:autoSpaceDN w:val="0"/>
        <w:adjustRightInd w:val="0"/>
        <w:spacing w:after="0" w:line="360" w:lineRule="auto"/>
        <w:jc w:val="both"/>
        <w:rPr>
          <w:rFonts w:ascii="Arial" w:hAnsi="Arial" w:cs="Arial"/>
          <w:b/>
          <w:sz w:val="28"/>
          <w:szCs w:val="24"/>
        </w:rPr>
      </w:pPr>
      <w:r w:rsidRPr="002A4CE8">
        <w:rPr>
          <w:rFonts w:ascii="Arial" w:hAnsi="Arial" w:cs="Arial"/>
          <w:b/>
          <w:sz w:val="28"/>
          <w:szCs w:val="24"/>
        </w:rPr>
        <w:t>5 Considerações Finais</w:t>
      </w:r>
    </w:p>
    <w:p w:rsidR="002A4CE8" w:rsidRPr="001F0A47" w:rsidRDefault="002A4CE8" w:rsidP="002A4CE8">
      <w:pPr>
        <w:autoSpaceDE w:val="0"/>
        <w:autoSpaceDN w:val="0"/>
        <w:adjustRightInd w:val="0"/>
        <w:spacing w:after="0" w:line="360" w:lineRule="auto"/>
        <w:jc w:val="both"/>
        <w:rPr>
          <w:rFonts w:ascii="Arial" w:hAnsi="Arial" w:cs="Arial"/>
          <w:sz w:val="24"/>
          <w:szCs w:val="24"/>
        </w:rPr>
      </w:pPr>
    </w:p>
    <w:p w:rsidR="00DD02F1" w:rsidRPr="001F0A47" w:rsidRDefault="002A4CE8" w:rsidP="00E66E01">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w:t>
      </w:r>
      <w:r w:rsidR="00DD02F1" w:rsidRPr="001F0A47">
        <w:rPr>
          <w:rFonts w:ascii="Arial" w:hAnsi="Arial" w:cs="Arial"/>
          <w:sz w:val="24"/>
          <w:szCs w:val="24"/>
        </w:rPr>
        <w:t xml:space="preserve">ransmitir conhecimentos é imprescindível, mas educar para o pensamento – com abertura, imprecisão e sem garantias – parece ser uma urgência para os nossos tempos difíceis. Apesar de a actividade do pensamento lidar com o invisível e ser fora da ordem, talvez ela seja a possibilidade de favorecer um ambiente que nos proteja da banalidade do mal; talvez seja a possibilidade de construção de um ambiente desfavorável para as intolerâncias assassinas de tempos tão sombrios. Educar na perspectiva </w:t>
      </w:r>
      <w:r w:rsidR="00E66E01" w:rsidRPr="001F0A47">
        <w:rPr>
          <w:rFonts w:ascii="Arial" w:hAnsi="Arial" w:cs="Arial"/>
          <w:sz w:val="24"/>
          <w:szCs w:val="24"/>
        </w:rPr>
        <w:t>do</w:t>
      </w:r>
      <w:r w:rsidR="00E66E01">
        <w:rPr>
          <w:rFonts w:ascii="Arial" w:hAnsi="Arial" w:cs="Arial"/>
          <w:sz w:val="24"/>
          <w:szCs w:val="24"/>
        </w:rPr>
        <w:t xml:space="preserve"> </w:t>
      </w:r>
      <w:r w:rsidR="00E66E01" w:rsidRPr="001F0A47">
        <w:rPr>
          <w:rFonts w:ascii="Arial" w:hAnsi="Arial" w:cs="Arial"/>
          <w:sz w:val="24"/>
          <w:szCs w:val="24"/>
        </w:rPr>
        <w:lastRenderedPageBreak/>
        <w:t>pensamento</w:t>
      </w:r>
      <w:r w:rsidR="00DD02F1" w:rsidRPr="001F0A47">
        <w:rPr>
          <w:rFonts w:ascii="Arial" w:hAnsi="Arial" w:cs="Arial"/>
          <w:sz w:val="24"/>
          <w:szCs w:val="24"/>
        </w:rPr>
        <w:t xml:space="preserve">, então, seria despertar a si mesmo e os outros do sono de irreflexão, abortando nossas opiniões vazias e irreflectidas. Educar para o pensamento seria uma atitude consciente de abrir nossas janelas </w:t>
      </w:r>
      <w:proofErr w:type="gramStart"/>
      <w:r w:rsidR="00DD02F1" w:rsidRPr="001F0A47">
        <w:rPr>
          <w:rFonts w:ascii="Arial" w:hAnsi="Arial" w:cs="Arial"/>
          <w:sz w:val="24"/>
          <w:szCs w:val="24"/>
        </w:rPr>
        <w:t>conceituais</w:t>
      </w:r>
      <w:proofErr w:type="gramEnd"/>
      <w:r w:rsidR="00DD02F1" w:rsidRPr="001F0A47">
        <w:rPr>
          <w:rFonts w:ascii="Arial" w:hAnsi="Arial" w:cs="Arial"/>
          <w:sz w:val="24"/>
          <w:szCs w:val="24"/>
        </w:rPr>
        <w:t xml:space="preserve"> para o vento do pensamento. Quiçá sejamos capazes de formar mais </w:t>
      </w:r>
      <w:r w:rsidR="00DD02F1" w:rsidRPr="001F0A47">
        <w:rPr>
          <w:rFonts w:ascii="Arial" w:hAnsi="Arial" w:cs="Arial"/>
          <w:i/>
          <w:iCs/>
          <w:sz w:val="24"/>
          <w:szCs w:val="24"/>
        </w:rPr>
        <w:t xml:space="preserve">Sócrates </w:t>
      </w:r>
      <w:r w:rsidR="00DD02F1" w:rsidRPr="001F0A47">
        <w:rPr>
          <w:rFonts w:ascii="Arial" w:hAnsi="Arial" w:cs="Arial"/>
          <w:sz w:val="24"/>
          <w:szCs w:val="24"/>
        </w:rPr>
        <w:t xml:space="preserve">do que </w:t>
      </w:r>
      <w:proofErr w:type="spellStart"/>
      <w:r w:rsidR="00DD02F1" w:rsidRPr="001F0A47">
        <w:rPr>
          <w:rFonts w:ascii="Arial" w:hAnsi="Arial" w:cs="Arial"/>
          <w:i/>
          <w:iCs/>
          <w:sz w:val="24"/>
          <w:szCs w:val="24"/>
        </w:rPr>
        <w:t>Eichmanns</w:t>
      </w:r>
      <w:proofErr w:type="spellEnd"/>
      <w:r w:rsidR="00DD02F1" w:rsidRPr="001F0A47">
        <w:rPr>
          <w:rFonts w:ascii="Arial" w:hAnsi="Arial" w:cs="Arial"/>
          <w:sz w:val="24"/>
          <w:szCs w:val="24"/>
        </w:rPr>
        <w:t>, mas com uma única convicção: educar para e no pensamento é colocar-se no campo das possibilidades, e não das certezas.</w:t>
      </w:r>
    </w:p>
    <w:p w:rsidR="00DD02F1" w:rsidRDefault="00DD02F1" w:rsidP="00DD02F1">
      <w:pPr>
        <w:autoSpaceDE w:val="0"/>
        <w:autoSpaceDN w:val="0"/>
        <w:adjustRightInd w:val="0"/>
        <w:spacing w:after="0" w:line="360" w:lineRule="auto"/>
        <w:jc w:val="both"/>
        <w:rPr>
          <w:rFonts w:ascii="Arial" w:hAnsi="Arial" w:cs="Arial"/>
          <w:sz w:val="24"/>
          <w:szCs w:val="24"/>
        </w:rPr>
      </w:pPr>
    </w:p>
    <w:p w:rsidR="00E66E01" w:rsidRDefault="00E66E01" w:rsidP="00DD02F1">
      <w:pPr>
        <w:autoSpaceDE w:val="0"/>
        <w:autoSpaceDN w:val="0"/>
        <w:adjustRightInd w:val="0"/>
        <w:spacing w:after="0" w:line="360" w:lineRule="auto"/>
        <w:jc w:val="both"/>
        <w:rPr>
          <w:rFonts w:ascii="Arial" w:hAnsi="Arial" w:cs="Arial"/>
          <w:sz w:val="24"/>
          <w:szCs w:val="24"/>
        </w:rPr>
      </w:pPr>
    </w:p>
    <w:p w:rsidR="00E66E01" w:rsidRPr="001F0A47" w:rsidRDefault="00E66E01" w:rsidP="00DD02F1">
      <w:pPr>
        <w:autoSpaceDE w:val="0"/>
        <w:autoSpaceDN w:val="0"/>
        <w:adjustRightInd w:val="0"/>
        <w:spacing w:after="0" w:line="360" w:lineRule="auto"/>
        <w:jc w:val="both"/>
        <w:rPr>
          <w:rFonts w:ascii="Arial" w:hAnsi="Arial" w:cs="Arial"/>
          <w:sz w:val="24"/>
          <w:szCs w:val="24"/>
        </w:rPr>
      </w:pP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Pr="001F0A47" w:rsidRDefault="00E66E01" w:rsidP="00DD02F1">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 xml:space="preserve">6 </w:t>
      </w:r>
      <w:r w:rsidR="00DD02F1" w:rsidRPr="001F0A47">
        <w:rPr>
          <w:rFonts w:ascii="Arial" w:hAnsi="Arial" w:cs="Arial"/>
          <w:b/>
          <w:bCs/>
          <w:sz w:val="24"/>
          <w:szCs w:val="24"/>
        </w:rPr>
        <w:t>Referências bibliográficas</w:t>
      </w:r>
    </w:p>
    <w:p w:rsidR="00DD02F1" w:rsidRPr="001F0A47" w:rsidRDefault="00DD02F1" w:rsidP="00DD02F1">
      <w:pPr>
        <w:autoSpaceDE w:val="0"/>
        <w:autoSpaceDN w:val="0"/>
        <w:adjustRightInd w:val="0"/>
        <w:spacing w:after="0" w:line="360" w:lineRule="auto"/>
        <w:jc w:val="both"/>
        <w:rPr>
          <w:rFonts w:ascii="Arial" w:hAnsi="Arial" w:cs="Arial"/>
          <w:b/>
          <w:bCs/>
          <w:sz w:val="24"/>
          <w:szCs w:val="24"/>
        </w:rPr>
      </w:pP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 xml:space="preserve">ANDRADE, Marcelo: A banalidade do mal e as possibilidades da educação moral: contribuições </w:t>
      </w:r>
      <w:proofErr w:type="spellStart"/>
      <w:r w:rsidRPr="001F0A47">
        <w:rPr>
          <w:rFonts w:ascii="Arial" w:hAnsi="Arial" w:cs="Arial"/>
          <w:sz w:val="24"/>
          <w:szCs w:val="24"/>
        </w:rPr>
        <w:t>arendtianas</w:t>
      </w:r>
      <w:proofErr w:type="spellEnd"/>
      <w:r w:rsidRPr="001F0A47">
        <w:rPr>
          <w:rFonts w:ascii="Arial" w:hAnsi="Arial" w:cs="Arial"/>
          <w:sz w:val="24"/>
          <w:szCs w:val="24"/>
        </w:rPr>
        <w:t xml:space="preserve">. Revista Brasileira de Educação v. 15 </w:t>
      </w:r>
      <w:proofErr w:type="gramStart"/>
      <w:r w:rsidRPr="001F0A47">
        <w:rPr>
          <w:rFonts w:ascii="Arial" w:hAnsi="Arial" w:cs="Arial"/>
          <w:sz w:val="24"/>
          <w:szCs w:val="24"/>
        </w:rPr>
        <w:t>n</w:t>
      </w:r>
      <w:proofErr w:type="gramEnd"/>
      <w:r w:rsidRPr="001F0A47">
        <w:rPr>
          <w:rFonts w:ascii="Arial" w:hAnsi="Arial" w:cs="Arial"/>
          <w:sz w:val="24"/>
          <w:szCs w:val="24"/>
        </w:rPr>
        <w:t xml:space="preserve">. 43 </w:t>
      </w:r>
      <w:proofErr w:type="spellStart"/>
      <w:proofErr w:type="gramStart"/>
      <w:r w:rsidRPr="001F0A47">
        <w:rPr>
          <w:rFonts w:ascii="Arial" w:hAnsi="Arial" w:cs="Arial"/>
          <w:sz w:val="24"/>
          <w:szCs w:val="24"/>
        </w:rPr>
        <w:t>jan</w:t>
      </w:r>
      <w:proofErr w:type="gramEnd"/>
      <w:r w:rsidRPr="001F0A47">
        <w:rPr>
          <w:rFonts w:ascii="Arial" w:hAnsi="Arial" w:cs="Arial"/>
          <w:sz w:val="24"/>
          <w:szCs w:val="24"/>
        </w:rPr>
        <w:t>.</w:t>
      </w:r>
      <w:proofErr w:type="spellEnd"/>
      <w:r w:rsidRPr="001F0A47">
        <w:rPr>
          <w:rFonts w:ascii="Arial" w:hAnsi="Arial" w:cs="Arial"/>
          <w:sz w:val="24"/>
          <w:szCs w:val="24"/>
        </w:rPr>
        <w:t>/</w:t>
      </w:r>
      <w:proofErr w:type="spellStart"/>
      <w:proofErr w:type="gramStart"/>
      <w:r w:rsidRPr="001F0A47">
        <w:rPr>
          <w:rFonts w:ascii="Arial" w:hAnsi="Arial" w:cs="Arial"/>
          <w:sz w:val="24"/>
          <w:szCs w:val="24"/>
        </w:rPr>
        <w:t>abr</w:t>
      </w:r>
      <w:proofErr w:type="gramEnd"/>
      <w:r w:rsidRPr="001F0A47">
        <w:rPr>
          <w:rFonts w:ascii="Arial" w:hAnsi="Arial" w:cs="Arial"/>
          <w:sz w:val="24"/>
          <w:szCs w:val="24"/>
        </w:rPr>
        <w:t>.</w:t>
      </w:r>
      <w:proofErr w:type="spellEnd"/>
      <w:r w:rsidRPr="001F0A47">
        <w:rPr>
          <w:rFonts w:ascii="Arial" w:hAnsi="Arial" w:cs="Arial"/>
          <w:sz w:val="24"/>
          <w:szCs w:val="24"/>
        </w:rPr>
        <w:t xml:space="preserve"> 2010</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BORGES, C. Ferreira; FILHO, H. Cunha. Alcoolismo e Toxicodependência, Climepsi Editores, Lisboa, 2004 p. 147.</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proofErr w:type="gramStart"/>
      <w:r w:rsidRPr="001F0A47">
        <w:rPr>
          <w:rFonts w:ascii="Arial" w:hAnsi="Arial" w:cs="Arial"/>
          <w:sz w:val="24"/>
          <w:szCs w:val="24"/>
          <w:lang w:val="en-US"/>
        </w:rPr>
        <w:t>MOREL, Alain; BOULANGER, M.; HERVÉ, F. e TONNELET, Gérard.</w:t>
      </w:r>
      <w:proofErr w:type="gramEnd"/>
      <w:r w:rsidRPr="001F0A47">
        <w:rPr>
          <w:rFonts w:ascii="Arial" w:hAnsi="Arial" w:cs="Arial"/>
          <w:sz w:val="24"/>
          <w:szCs w:val="24"/>
          <w:lang w:val="en-US"/>
        </w:rPr>
        <w:t xml:space="preserve"> </w:t>
      </w:r>
      <w:r w:rsidRPr="001F0A47">
        <w:rPr>
          <w:rFonts w:ascii="Arial" w:hAnsi="Arial" w:cs="Arial"/>
          <w:sz w:val="24"/>
          <w:szCs w:val="24"/>
        </w:rPr>
        <w:t>Prevenção das Toxicomanias, Climepsi Editores, 1ª ed. Lisboa, 2001 p. 64.</w:t>
      </w:r>
    </w:p>
    <w:p w:rsidR="00DD02F1" w:rsidRPr="001F0A47" w:rsidRDefault="00DD02F1" w:rsidP="00DD02F1">
      <w:pPr>
        <w:autoSpaceDE w:val="0"/>
        <w:autoSpaceDN w:val="0"/>
        <w:adjustRightInd w:val="0"/>
        <w:spacing w:after="0" w:line="360" w:lineRule="auto"/>
        <w:jc w:val="both"/>
        <w:rPr>
          <w:rFonts w:ascii="Arial" w:hAnsi="Arial" w:cs="Arial"/>
          <w:sz w:val="24"/>
          <w:szCs w:val="24"/>
        </w:rPr>
      </w:pPr>
      <w:r w:rsidRPr="001F0A47">
        <w:rPr>
          <w:rFonts w:ascii="Arial" w:hAnsi="Arial" w:cs="Arial"/>
          <w:sz w:val="24"/>
          <w:szCs w:val="24"/>
        </w:rPr>
        <w:t>SISTO, F.</w:t>
      </w:r>
      <w:proofErr w:type="gramStart"/>
      <w:r w:rsidRPr="001F0A47">
        <w:rPr>
          <w:rFonts w:ascii="Arial" w:hAnsi="Arial" w:cs="Arial"/>
          <w:sz w:val="24"/>
          <w:szCs w:val="24"/>
        </w:rPr>
        <w:t>F.;</w:t>
      </w:r>
      <w:proofErr w:type="gramEnd"/>
      <w:r w:rsidRPr="001F0A47">
        <w:rPr>
          <w:rFonts w:ascii="Arial" w:hAnsi="Arial" w:cs="Arial"/>
          <w:sz w:val="24"/>
          <w:szCs w:val="24"/>
        </w:rPr>
        <w:t xml:space="preserve"> OLIVEIRA, G. de C.; FINI, L. D. </w:t>
      </w:r>
      <w:proofErr w:type="spellStart"/>
      <w:r w:rsidRPr="001F0A47">
        <w:rPr>
          <w:rFonts w:ascii="Arial" w:hAnsi="Arial" w:cs="Arial"/>
          <w:sz w:val="24"/>
          <w:szCs w:val="24"/>
        </w:rPr>
        <w:t>Tolaine</w:t>
      </w:r>
      <w:proofErr w:type="spellEnd"/>
      <w:r w:rsidRPr="001F0A47">
        <w:rPr>
          <w:rFonts w:ascii="Arial" w:hAnsi="Arial" w:cs="Arial"/>
          <w:sz w:val="24"/>
          <w:szCs w:val="24"/>
        </w:rPr>
        <w:t xml:space="preserve">. </w:t>
      </w:r>
      <w:proofErr w:type="gramStart"/>
      <w:r w:rsidRPr="001F0A47">
        <w:rPr>
          <w:rFonts w:ascii="Arial" w:hAnsi="Arial" w:cs="Arial"/>
          <w:sz w:val="24"/>
          <w:szCs w:val="24"/>
        </w:rPr>
        <w:t>Leituras de Psicologia para</w:t>
      </w:r>
      <w:proofErr w:type="gramEnd"/>
      <w:r w:rsidRPr="001F0A47">
        <w:rPr>
          <w:rFonts w:ascii="Arial" w:hAnsi="Arial" w:cs="Arial"/>
          <w:sz w:val="24"/>
          <w:szCs w:val="24"/>
        </w:rPr>
        <w:t xml:space="preserve"> Formação de Professores, Petrópolis, RJ: Vozes; Bragança </w:t>
      </w:r>
      <w:proofErr w:type="spellStart"/>
      <w:r w:rsidRPr="001F0A47">
        <w:rPr>
          <w:rFonts w:ascii="Arial" w:hAnsi="Arial" w:cs="Arial"/>
          <w:sz w:val="24"/>
          <w:szCs w:val="24"/>
        </w:rPr>
        <w:t>Paulista,SP</w:t>
      </w:r>
      <w:proofErr w:type="spellEnd"/>
      <w:r w:rsidRPr="001F0A47">
        <w:rPr>
          <w:rFonts w:ascii="Arial" w:hAnsi="Arial" w:cs="Arial"/>
          <w:sz w:val="24"/>
          <w:szCs w:val="24"/>
        </w:rPr>
        <w:t xml:space="preserve">: Universidade São Francisco, 2000 p. 192 e 199. </w:t>
      </w:r>
    </w:p>
    <w:p w:rsidR="00DD02F1" w:rsidRPr="001F0A47" w:rsidRDefault="00DD02F1" w:rsidP="00DD02F1">
      <w:pPr>
        <w:spacing w:line="360" w:lineRule="auto"/>
        <w:jc w:val="both"/>
        <w:rPr>
          <w:rFonts w:ascii="Arial" w:hAnsi="Arial" w:cs="Arial"/>
          <w:sz w:val="24"/>
          <w:szCs w:val="24"/>
        </w:rPr>
      </w:pPr>
      <w:r w:rsidRPr="001F0A47">
        <w:rPr>
          <w:rFonts w:ascii="Arial" w:hAnsi="Arial" w:cs="Arial"/>
          <w:sz w:val="24"/>
          <w:szCs w:val="24"/>
        </w:rPr>
        <w:t xml:space="preserve">STOLCKE, </w:t>
      </w:r>
      <w:proofErr w:type="spellStart"/>
      <w:r w:rsidRPr="001F0A47">
        <w:rPr>
          <w:rFonts w:ascii="Arial" w:hAnsi="Arial" w:cs="Arial"/>
          <w:sz w:val="24"/>
          <w:szCs w:val="24"/>
        </w:rPr>
        <w:t>Verena</w:t>
      </w:r>
      <w:proofErr w:type="spellEnd"/>
      <w:r w:rsidRPr="001F0A47">
        <w:rPr>
          <w:rFonts w:ascii="Arial" w:hAnsi="Arial" w:cs="Arial"/>
          <w:sz w:val="24"/>
          <w:szCs w:val="24"/>
        </w:rPr>
        <w:t xml:space="preserve">: Pluralizar o Universal: Guerra e Paz na obra de Hannah Arendt. Mana vol.8 nº 1 Rio de Janeiro </w:t>
      </w:r>
      <w:proofErr w:type="spellStart"/>
      <w:r w:rsidRPr="001F0A47">
        <w:rPr>
          <w:rFonts w:ascii="Arial" w:hAnsi="Arial" w:cs="Arial"/>
          <w:sz w:val="24"/>
          <w:szCs w:val="24"/>
        </w:rPr>
        <w:t>Apr</w:t>
      </w:r>
      <w:proofErr w:type="spellEnd"/>
      <w:r w:rsidRPr="001F0A47">
        <w:rPr>
          <w:rFonts w:ascii="Arial" w:hAnsi="Arial" w:cs="Arial"/>
          <w:sz w:val="24"/>
          <w:szCs w:val="24"/>
        </w:rPr>
        <w:t xml:space="preserve">. 2002, disponível em </w:t>
      </w:r>
      <w:hyperlink r:id="rId6" w:history="1">
        <w:r w:rsidRPr="001F0A47">
          <w:rPr>
            <w:rStyle w:val="Hiperligao"/>
            <w:rFonts w:ascii="Arial" w:hAnsi="Arial" w:cs="Arial"/>
            <w:sz w:val="24"/>
            <w:szCs w:val="24"/>
          </w:rPr>
          <w:t>http://dx.doi.org/10.1590/S0104-93132002000100004</w:t>
        </w:r>
      </w:hyperlink>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DD02F1" w:rsidRPr="001F0A47" w:rsidRDefault="00DD02F1" w:rsidP="00DD02F1">
      <w:pPr>
        <w:autoSpaceDE w:val="0"/>
        <w:autoSpaceDN w:val="0"/>
        <w:adjustRightInd w:val="0"/>
        <w:spacing w:after="0" w:line="360" w:lineRule="auto"/>
        <w:jc w:val="both"/>
        <w:rPr>
          <w:rFonts w:ascii="Arial" w:hAnsi="Arial" w:cs="Arial"/>
          <w:sz w:val="24"/>
          <w:szCs w:val="24"/>
        </w:rPr>
      </w:pPr>
    </w:p>
    <w:p w:rsidR="00C5411D" w:rsidRDefault="00C5411D"/>
    <w:sectPr w:rsidR="00C54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F1"/>
    <w:rsid w:val="00033D22"/>
    <w:rsid w:val="00085436"/>
    <w:rsid w:val="000B70E0"/>
    <w:rsid w:val="00102AAD"/>
    <w:rsid w:val="001F0A47"/>
    <w:rsid w:val="00200292"/>
    <w:rsid w:val="002869B9"/>
    <w:rsid w:val="002A4CE8"/>
    <w:rsid w:val="002D1651"/>
    <w:rsid w:val="002F4091"/>
    <w:rsid w:val="003143D3"/>
    <w:rsid w:val="00367B02"/>
    <w:rsid w:val="003A2B6B"/>
    <w:rsid w:val="003A4401"/>
    <w:rsid w:val="004710EE"/>
    <w:rsid w:val="004B182B"/>
    <w:rsid w:val="004E7E58"/>
    <w:rsid w:val="005116D4"/>
    <w:rsid w:val="00517D1B"/>
    <w:rsid w:val="005326FB"/>
    <w:rsid w:val="005363CB"/>
    <w:rsid w:val="00543EEE"/>
    <w:rsid w:val="00583E49"/>
    <w:rsid w:val="00590C5D"/>
    <w:rsid w:val="00590F70"/>
    <w:rsid w:val="005E259A"/>
    <w:rsid w:val="005F3474"/>
    <w:rsid w:val="006A17F9"/>
    <w:rsid w:val="006D4284"/>
    <w:rsid w:val="006E171B"/>
    <w:rsid w:val="00780282"/>
    <w:rsid w:val="0084434F"/>
    <w:rsid w:val="00887A56"/>
    <w:rsid w:val="008A62A7"/>
    <w:rsid w:val="008A6CA0"/>
    <w:rsid w:val="00910BD2"/>
    <w:rsid w:val="00934A73"/>
    <w:rsid w:val="009B0559"/>
    <w:rsid w:val="009F424D"/>
    <w:rsid w:val="00A91732"/>
    <w:rsid w:val="00AB687D"/>
    <w:rsid w:val="00AF3729"/>
    <w:rsid w:val="00B4333E"/>
    <w:rsid w:val="00C03C7A"/>
    <w:rsid w:val="00C355F1"/>
    <w:rsid w:val="00C5411D"/>
    <w:rsid w:val="00D1715D"/>
    <w:rsid w:val="00D465C1"/>
    <w:rsid w:val="00D8636B"/>
    <w:rsid w:val="00DC2D03"/>
    <w:rsid w:val="00DD02F1"/>
    <w:rsid w:val="00E00941"/>
    <w:rsid w:val="00E22BFF"/>
    <w:rsid w:val="00E52E31"/>
    <w:rsid w:val="00E66E01"/>
    <w:rsid w:val="00E924ED"/>
    <w:rsid w:val="00F10C84"/>
    <w:rsid w:val="00FB44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F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DD02F1"/>
    <w:rPr>
      <w:color w:val="0000FF" w:themeColor="hyperlink"/>
      <w:u w:val="single"/>
    </w:rPr>
  </w:style>
  <w:style w:type="paragraph" w:customStyle="1" w:styleId="Default">
    <w:name w:val="Default"/>
    <w:rsid w:val="009F424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F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DD02F1"/>
    <w:rPr>
      <w:color w:val="0000FF" w:themeColor="hyperlink"/>
      <w:u w:val="single"/>
    </w:rPr>
  </w:style>
  <w:style w:type="paragraph" w:customStyle="1" w:styleId="Default">
    <w:name w:val="Default"/>
    <w:rsid w:val="009F42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53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x.doi.org/10.1590/S0104-93132002000100004" TargetMode="External"/><Relationship Id="rId5" Type="http://schemas.openxmlformats.org/officeDocument/2006/relationships/hyperlink" Target="mailto:mussungamend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10</Pages>
  <Words>2991</Words>
  <Characters>16154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54</cp:revision>
  <cp:lastPrinted>2016-08-17T19:00:00Z</cp:lastPrinted>
  <dcterms:created xsi:type="dcterms:W3CDTF">2016-08-13T13:04:00Z</dcterms:created>
  <dcterms:modified xsi:type="dcterms:W3CDTF">2019-01-29T09:44:00Z</dcterms:modified>
</cp:coreProperties>
</file>