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247" w:rsidRPr="00A00AF8" w:rsidRDefault="00A00AF8" w:rsidP="00A00AF8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r>
        <w:rPr>
          <w:rFonts w:ascii="Arial" w:eastAsia="Times New Roman" w:hAnsi="Arial" w:cs="Arial"/>
          <w:b/>
          <w:sz w:val="24"/>
          <w:szCs w:val="24"/>
        </w:rPr>
        <w:t>AS PROVAS TEÓRICAS DO DETRAN E A APRENDIZAGEM DOS ALUNOS CONDUTORES</w:t>
      </w:r>
    </w:p>
    <w:bookmarkEnd w:id="0"/>
    <w:p w:rsidR="00A00AF8" w:rsidRPr="00A00AF8" w:rsidRDefault="00A00AF8" w:rsidP="00A00AF8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84247" w:rsidRPr="00A00AF8" w:rsidRDefault="00A00AF8" w:rsidP="00A00AF8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00AF8">
        <w:rPr>
          <w:rFonts w:ascii="Arial" w:eastAsia="Times New Roman" w:hAnsi="Arial" w:cs="Arial"/>
          <w:b/>
          <w:sz w:val="24"/>
          <w:szCs w:val="24"/>
        </w:rPr>
        <w:t>João Paulo Benevides de Melo</w:t>
      </w:r>
      <w:r w:rsidRPr="00A00AF8">
        <w:rPr>
          <w:rStyle w:val="Refdenotaderodap"/>
          <w:rFonts w:ascii="Arial" w:eastAsia="Times New Roman" w:hAnsi="Arial" w:cs="Arial"/>
          <w:b/>
          <w:sz w:val="24"/>
          <w:szCs w:val="24"/>
        </w:rPr>
        <w:footnoteReference w:id="1"/>
      </w:r>
    </w:p>
    <w:p w:rsidR="00A00AF8" w:rsidRPr="00A00AF8" w:rsidRDefault="00A00AF8" w:rsidP="00A00AF8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  <w:proofErr w:type="gramStart"/>
      <w:r w:rsidRPr="00A00AF8">
        <w:rPr>
          <w:rFonts w:ascii="Arial" w:eastAsia="Times New Roman" w:hAnsi="Arial" w:cs="Arial"/>
          <w:b/>
          <w:sz w:val="24"/>
          <w:szCs w:val="24"/>
        </w:rPr>
        <w:t>Prof.ª</w:t>
      </w:r>
      <w:proofErr w:type="gramEnd"/>
      <w:r w:rsidRPr="00A00AF8">
        <w:rPr>
          <w:rFonts w:ascii="Arial" w:eastAsia="Times New Roman" w:hAnsi="Arial" w:cs="Arial"/>
          <w:b/>
          <w:sz w:val="24"/>
          <w:szCs w:val="24"/>
        </w:rPr>
        <w:t xml:space="preserve"> Dras. Edlucia Turiano e Jedida Melo</w:t>
      </w:r>
      <w:r w:rsidRPr="00A00AF8">
        <w:rPr>
          <w:rStyle w:val="Refdenotaderodap"/>
          <w:rFonts w:ascii="Arial" w:eastAsia="Times New Roman" w:hAnsi="Arial" w:cs="Arial"/>
          <w:b/>
          <w:sz w:val="24"/>
          <w:szCs w:val="24"/>
        </w:rPr>
        <w:footnoteReference w:id="2"/>
      </w:r>
    </w:p>
    <w:p w:rsidR="00B84247" w:rsidRPr="00A00AF8" w:rsidRDefault="00B84247" w:rsidP="00A00AF8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84247" w:rsidRPr="00A00AF8" w:rsidRDefault="00A00AF8" w:rsidP="00A00AF8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Introdução</w:t>
      </w:r>
    </w:p>
    <w:p w:rsidR="007A26C5" w:rsidRPr="00A00AF8" w:rsidRDefault="007A26C5" w:rsidP="00A00AF8">
      <w:pPr>
        <w:spacing w:after="0" w:line="360" w:lineRule="auto"/>
        <w:ind w:right="113"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0AF8">
        <w:rPr>
          <w:rFonts w:ascii="Arial" w:eastAsia="Times New Roman" w:hAnsi="Arial" w:cs="Arial"/>
          <w:sz w:val="24"/>
          <w:szCs w:val="24"/>
        </w:rPr>
        <w:t xml:space="preserve">Em qualquer sociedade haverá um regime de leis e posturas socialmente aceitas que orientam seus integrantes a terem um comportamento cidadão na interação social.  São regras repassadas de geração a geração pela família, pela escola e por outros setores da sociedade que vão se moldando às características atuais e repassando aos seus entes um modelo padrão de comportamento que deve ser respeitado e seguido. </w:t>
      </w:r>
    </w:p>
    <w:p w:rsidR="007A26C5" w:rsidRPr="00A00AF8" w:rsidRDefault="007A26C5" w:rsidP="00A00AF8">
      <w:pPr>
        <w:spacing w:after="0" w:line="360" w:lineRule="auto"/>
        <w:ind w:right="113"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0AF8">
        <w:rPr>
          <w:rFonts w:ascii="Arial" w:eastAsia="Times New Roman" w:hAnsi="Arial" w:cs="Arial"/>
          <w:sz w:val="24"/>
          <w:szCs w:val="24"/>
        </w:rPr>
        <w:t xml:space="preserve">No entanto, com toda complexidade presente na sociedade atual, há </w:t>
      </w:r>
      <w:proofErr w:type="gramStart"/>
      <w:r w:rsidRPr="00A00AF8">
        <w:rPr>
          <w:rFonts w:ascii="Arial" w:eastAsia="Times New Roman" w:hAnsi="Arial" w:cs="Arial"/>
          <w:sz w:val="24"/>
          <w:szCs w:val="24"/>
        </w:rPr>
        <w:t>muito o que</w:t>
      </w:r>
      <w:proofErr w:type="gramEnd"/>
      <w:r w:rsidRPr="00A00AF8">
        <w:rPr>
          <w:rFonts w:ascii="Arial" w:eastAsia="Times New Roman" w:hAnsi="Arial" w:cs="Arial"/>
          <w:sz w:val="24"/>
          <w:szCs w:val="24"/>
        </w:rPr>
        <w:t xml:space="preserve"> se discutir sobre os valores humanos, sobre o princípio da cidadania, da ética, da moral, do respeito ao próximo e, consequentemente, da preservação do direito do outro. Estes são elementos basilares e norteadores que devem ser seguidos por todo indivíduo pertencente a uma cadeia social. A contraposição a estes elementos gera uma ruptura da paz e da ordem pública desencadeando conflitos e prejuízo na ordem social, política e econômica. Para muitos estudiosos, essas relações conflituosas se evidenciam em segmentos críticos das relações sociais, em espacial, no trânsito. </w:t>
      </w:r>
    </w:p>
    <w:p w:rsidR="00A00AF8" w:rsidRDefault="00A00AF8" w:rsidP="00A00AF8">
      <w:pPr>
        <w:spacing w:after="0" w:line="360" w:lineRule="auto"/>
        <w:ind w:right="113"/>
        <w:jc w:val="both"/>
        <w:rPr>
          <w:rFonts w:ascii="Arial" w:hAnsi="Arial" w:cs="Arial"/>
          <w:sz w:val="24"/>
          <w:szCs w:val="24"/>
        </w:rPr>
      </w:pPr>
    </w:p>
    <w:p w:rsidR="00A00AF8" w:rsidRPr="00A00AF8" w:rsidRDefault="00A00AF8" w:rsidP="00A00AF8">
      <w:pPr>
        <w:spacing w:after="0" w:line="360" w:lineRule="auto"/>
        <w:ind w:right="113"/>
        <w:jc w:val="both"/>
        <w:rPr>
          <w:rFonts w:ascii="Arial" w:hAnsi="Arial" w:cs="Arial"/>
          <w:b/>
          <w:sz w:val="24"/>
          <w:szCs w:val="24"/>
        </w:rPr>
      </w:pPr>
      <w:r w:rsidRPr="00A00AF8">
        <w:rPr>
          <w:rFonts w:ascii="Arial" w:hAnsi="Arial" w:cs="Arial"/>
          <w:b/>
          <w:sz w:val="24"/>
          <w:szCs w:val="24"/>
        </w:rPr>
        <w:t>Desenvolvimento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7775E8" w:rsidRPr="00A00AF8" w:rsidRDefault="004B4422" w:rsidP="00A00AF8">
      <w:pPr>
        <w:spacing w:after="0" w:line="360" w:lineRule="auto"/>
        <w:ind w:right="113" w:firstLine="709"/>
        <w:jc w:val="both"/>
        <w:rPr>
          <w:rFonts w:ascii="Arial" w:hAnsi="Arial" w:cs="Arial"/>
          <w:sz w:val="24"/>
          <w:szCs w:val="24"/>
        </w:rPr>
      </w:pPr>
      <w:r w:rsidRPr="00A00AF8">
        <w:rPr>
          <w:rFonts w:ascii="Arial" w:hAnsi="Arial" w:cs="Arial"/>
          <w:sz w:val="24"/>
          <w:szCs w:val="24"/>
        </w:rPr>
        <w:t>A vida corrida das pessoas, a necessidade imediata de diminuir as distâncias,</w:t>
      </w:r>
      <w:r w:rsidRPr="00A00AF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os aspectos sociais, econômicos, políticos,</w:t>
      </w:r>
      <w:r w:rsidRPr="00A00AF8">
        <w:rPr>
          <w:rFonts w:ascii="Arial" w:hAnsi="Arial" w:cs="Arial"/>
          <w:sz w:val="24"/>
          <w:szCs w:val="24"/>
        </w:rPr>
        <w:t xml:space="preserve"> a ineficiência do estado na criação de políticas e medidas eficazes no sistema de Mobilidade Urbana e educação para o trânsito t</w:t>
      </w:r>
      <w:r w:rsidR="00D0181B" w:rsidRPr="00A00AF8">
        <w:rPr>
          <w:rFonts w:ascii="Arial" w:hAnsi="Arial" w:cs="Arial"/>
          <w:sz w:val="24"/>
          <w:szCs w:val="24"/>
        </w:rPr>
        <w:t>ê</w:t>
      </w:r>
      <w:r w:rsidRPr="00A00AF8">
        <w:rPr>
          <w:rFonts w:ascii="Arial" w:hAnsi="Arial" w:cs="Arial"/>
          <w:sz w:val="24"/>
          <w:szCs w:val="24"/>
        </w:rPr>
        <w:t xml:space="preserve">m se tornado um desafio na atual sociedade, sobretudo, no combate a redução nos números de acidentes. </w:t>
      </w:r>
      <w:r w:rsidR="005827BD" w:rsidRPr="00A00AF8">
        <w:rPr>
          <w:rFonts w:ascii="Arial" w:hAnsi="Arial" w:cs="Arial"/>
          <w:sz w:val="24"/>
          <w:szCs w:val="24"/>
        </w:rPr>
        <w:t>No Brasil</w:t>
      </w:r>
      <w:r w:rsidR="0018458E" w:rsidRPr="00A00AF8">
        <w:rPr>
          <w:rFonts w:ascii="Arial" w:hAnsi="Arial" w:cs="Arial"/>
          <w:sz w:val="24"/>
          <w:szCs w:val="24"/>
        </w:rPr>
        <w:t>,</w:t>
      </w:r>
      <w:r w:rsidR="005827BD" w:rsidRPr="00A00AF8">
        <w:rPr>
          <w:rFonts w:ascii="Arial" w:hAnsi="Arial" w:cs="Arial"/>
          <w:sz w:val="24"/>
          <w:szCs w:val="24"/>
        </w:rPr>
        <w:t xml:space="preserve"> a cada 12 minutos uma pessoa morre vítima de acidente de trânsito, </w:t>
      </w:r>
      <w:r w:rsidR="00CD6956" w:rsidRPr="00A00AF8">
        <w:rPr>
          <w:rFonts w:ascii="Arial" w:hAnsi="Arial" w:cs="Arial"/>
          <w:sz w:val="24"/>
          <w:szCs w:val="24"/>
        </w:rPr>
        <w:t xml:space="preserve">ou seja, são aproximadamente </w:t>
      </w:r>
      <w:proofErr w:type="gramStart"/>
      <w:r w:rsidR="00CD6956" w:rsidRPr="00A00AF8">
        <w:rPr>
          <w:rFonts w:ascii="Arial" w:hAnsi="Arial" w:cs="Arial"/>
          <w:sz w:val="24"/>
          <w:szCs w:val="24"/>
        </w:rPr>
        <w:t>5</w:t>
      </w:r>
      <w:proofErr w:type="gramEnd"/>
      <w:r w:rsidR="00CD6956" w:rsidRPr="00A00AF8">
        <w:rPr>
          <w:rFonts w:ascii="Arial" w:hAnsi="Arial" w:cs="Arial"/>
          <w:sz w:val="24"/>
          <w:szCs w:val="24"/>
        </w:rPr>
        <w:t xml:space="preserve"> mortes a cada hora.</w:t>
      </w:r>
      <w:r w:rsidR="00AB4F0B" w:rsidRPr="00A00AF8">
        <w:rPr>
          <w:rFonts w:ascii="Arial" w:hAnsi="Arial" w:cs="Arial"/>
          <w:sz w:val="24"/>
          <w:szCs w:val="24"/>
        </w:rPr>
        <w:t xml:space="preserve"> </w:t>
      </w:r>
      <w:r w:rsidR="007775E8" w:rsidRPr="00A00AF8">
        <w:rPr>
          <w:rFonts w:ascii="Arial" w:hAnsi="Arial" w:cs="Arial"/>
          <w:sz w:val="24"/>
          <w:szCs w:val="24"/>
        </w:rPr>
        <w:t xml:space="preserve">Colocando o país na terceira posição com maior número de óbitos no trânsito com 38,651 mortes, perdendo apenas para a China e índia. </w:t>
      </w:r>
      <w:r w:rsidR="009B05A4" w:rsidRPr="00A00AF8">
        <w:rPr>
          <w:rFonts w:ascii="Arial" w:hAnsi="Arial" w:cs="Arial"/>
          <w:sz w:val="24"/>
          <w:szCs w:val="24"/>
        </w:rPr>
        <w:t xml:space="preserve">De </w:t>
      </w:r>
      <w:r w:rsidR="009B05A4" w:rsidRPr="00A00AF8">
        <w:rPr>
          <w:rFonts w:ascii="Arial" w:hAnsi="Arial" w:cs="Arial"/>
          <w:sz w:val="24"/>
          <w:szCs w:val="24"/>
        </w:rPr>
        <w:lastRenderedPageBreak/>
        <w:t>2010 a 2015</w:t>
      </w:r>
      <w:r w:rsidR="00EC7E46" w:rsidRPr="00A00AF8">
        <w:rPr>
          <w:rFonts w:ascii="Arial" w:hAnsi="Arial" w:cs="Arial"/>
          <w:sz w:val="24"/>
          <w:szCs w:val="24"/>
        </w:rPr>
        <w:t xml:space="preserve"> o</w:t>
      </w:r>
      <w:r w:rsidR="00C456BC" w:rsidRPr="00A00AF8">
        <w:rPr>
          <w:rFonts w:ascii="Arial" w:hAnsi="Arial" w:cs="Arial"/>
          <w:sz w:val="24"/>
          <w:szCs w:val="24"/>
        </w:rPr>
        <w:t xml:space="preserve"> custo para a saúde p</w:t>
      </w:r>
      <w:r w:rsidR="00945087" w:rsidRPr="00A00AF8">
        <w:rPr>
          <w:rFonts w:ascii="Arial" w:hAnsi="Arial" w:cs="Arial"/>
          <w:sz w:val="24"/>
          <w:szCs w:val="24"/>
        </w:rPr>
        <w:t>ú</w:t>
      </w:r>
      <w:r w:rsidR="00C456BC" w:rsidRPr="00A00AF8">
        <w:rPr>
          <w:rFonts w:ascii="Arial" w:hAnsi="Arial" w:cs="Arial"/>
          <w:sz w:val="24"/>
          <w:szCs w:val="24"/>
        </w:rPr>
        <w:t>blica resultantes desses atendimentos chegou a 1,3 bilhão</w:t>
      </w:r>
      <w:r w:rsidR="00B62FDD" w:rsidRPr="00A00AF8">
        <w:rPr>
          <w:rFonts w:ascii="Arial" w:hAnsi="Arial" w:cs="Arial"/>
          <w:sz w:val="24"/>
          <w:szCs w:val="24"/>
        </w:rPr>
        <w:t xml:space="preserve"> de reais.</w:t>
      </w:r>
    </w:p>
    <w:p w:rsidR="0054363A" w:rsidRPr="00A00AF8" w:rsidRDefault="00945087" w:rsidP="00A00AF8">
      <w:pPr>
        <w:spacing w:after="0" w:line="360" w:lineRule="auto"/>
        <w:ind w:right="113" w:firstLine="709"/>
        <w:jc w:val="both"/>
        <w:rPr>
          <w:rFonts w:ascii="Arial" w:hAnsi="Arial" w:cs="Arial"/>
          <w:sz w:val="24"/>
          <w:szCs w:val="24"/>
        </w:rPr>
      </w:pPr>
      <w:r w:rsidRPr="00A00AF8">
        <w:rPr>
          <w:rFonts w:ascii="Arial" w:hAnsi="Arial" w:cs="Arial"/>
          <w:sz w:val="24"/>
          <w:szCs w:val="24"/>
        </w:rPr>
        <w:t xml:space="preserve">Diante de números tão assustadores é </w:t>
      </w:r>
      <w:r w:rsidR="000034C1" w:rsidRPr="00A00AF8">
        <w:rPr>
          <w:rFonts w:ascii="Arial" w:hAnsi="Arial" w:cs="Arial"/>
          <w:sz w:val="24"/>
          <w:szCs w:val="24"/>
        </w:rPr>
        <w:t xml:space="preserve">fundamental </w:t>
      </w:r>
      <w:r w:rsidR="000A4244" w:rsidRPr="00A00AF8">
        <w:rPr>
          <w:rFonts w:ascii="Arial" w:hAnsi="Arial" w:cs="Arial"/>
          <w:sz w:val="24"/>
          <w:szCs w:val="24"/>
        </w:rPr>
        <w:t>entender</w:t>
      </w:r>
      <w:r w:rsidR="000034C1" w:rsidRPr="00A00AF8">
        <w:rPr>
          <w:rFonts w:ascii="Arial" w:hAnsi="Arial" w:cs="Arial"/>
          <w:sz w:val="24"/>
          <w:szCs w:val="24"/>
        </w:rPr>
        <w:t xml:space="preserve"> as causas que favorecem o cometimento desses sinistros. Estudiosos argumentam que é necessário olhar para o trânsito </w:t>
      </w:r>
      <w:r w:rsidR="00AD2770" w:rsidRPr="00A00AF8">
        <w:rPr>
          <w:rFonts w:ascii="Arial" w:hAnsi="Arial" w:cs="Arial"/>
          <w:sz w:val="24"/>
          <w:szCs w:val="24"/>
        </w:rPr>
        <w:t>e estrutur</w:t>
      </w:r>
      <w:r w:rsidR="0001073D" w:rsidRPr="00A00AF8">
        <w:rPr>
          <w:rFonts w:ascii="Arial" w:hAnsi="Arial" w:cs="Arial"/>
          <w:sz w:val="24"/>
          <w:szCs w:val="24"/>
        </w:rPr>
        <w:t>á</w:t>
      </w:r>
      <w:r w:rsidR="00AD2770" w:rsidRPr="00A00AF8">
        <w:rPr>
          <w:rFonts w:ascii="Arial" w:hAnsi="Arial" w:cs="Arial"/>
          <w:sz w:val="24"/>
          <w:szCs w:val="24"/>
        </w:rPr>
        <w:t>-lo em um tripé (educação para o trânsito, engenharia</w:t>
      </w:r>
      <w:r w:rsidR="006D26D7" w:rsidRPr="00A00AF8">
        <w:rPr>
          <w:rFonts w:ascii="Arial" w:hAnsi="Arial" w:cs="Arial"/>
          <w:sz w:val="24"/>
          <w:szCs w:val="24"/>
        </w:rPr>
        <w:t xml:space="preserve"> tráfego</w:t>
      </w:r>
      <w:r w:rsidR="00AD2770" w:rsidRPr="00A00AF8">
        <w:rPr>
          <w:rFonts w:ascii="Arial" w:hAnsi="Arial" w:cs="Arial"/>
          <w:sz w:val="24"/>
          <w:szCs w:val="24"/>
        </w:rPr>
        <w:t xml:space="preserve"> e fiscalização</w:t>
      </w:r>
      <w:r w:rsidR="006D26D7" w:rsidRPr="00A00AF8">
        <w:rPr>
          <w:rFonts w:ascii="Arial" w:hAnsi="Arial" w:cs="Arial"/>
          <w:sz w:val="24"/>
          <w:szCs w:val="24"/>
        </w:rPr>
        <w:t xml:space="preserve"> de trânsito</w:t>
      </w:r>
      <w:r w:rsidR="00AD2770" w:rsidRPr="00A00AF8">
        <w:rPr>
          <w:rFonts w:ascii="Arial" w:hAnsi="Arial" w:cs="Arial"/>
          <w:sz w:val="24"/>
          <w:szCs w:val="24"/>
        </w:rPr>
        <w:t xml:space="preserve">). </w:t>
      </w:r>
      <w:r w:rsidR="007272BD" w:rsidRPr="00A00AF8">
        <w:rPr>
          <w:rFonts w:ascii="Arial" w:hAnsi="Arial" w:cs="Arial"/>
          <w:sz w:val="24"/>
          <w:szCs w:val="24"/>
        </w:rPr>
        <w:t xml:space="preserve">É </w:t>
      </w:r>
      <w:r w:rsidR="007663ED" w:rsidRPr="00A00AF8">
        <w:rPr>
          <w:rFonts w:ascii="Arial" w:hAnsi="Arial" w:cs="Arial"/>
          <w:sz w:val="24"/>
          <w:szCs w:val="24"/>
        </w:rPr>
        <w:t>necessária uma política</w:t>
      </w:r>
      <w:r w:rsidR="007272BD" w:rsidRPr="00A00AF8">
        <w:rPr>
          <w:rFonts w:ascii="Arial" w:hAnsi="Arial" w:cs="Arial"/>
          <w:sz w:val="24"/>
          <w:szCs w:val="24"/>
        </w:rPr>
        <w:t xml:space="preserve"> de educação para o tr</w:t>
      </w:r>
      <w:r w:rsidR="003024C2" w:rsidRPr="00A00AF8">
        <w:rPr>
          <w:rFonts w:ascii="Arial" w:hAnsi="Arial" w:cs="Arial"/>
          <w:sz w:val="24"/>
          <w:szCs w:val="24"/>
        </w:rPr>
        <w:t>â</w:t>
      </w:r>
      <w:r w:rsidR="007272BD" w:rsidRPr="00A00AF8">
        <w:rPr>
          <w:rFonts w:ascii="Arial" w:hAnsi="Arial" w:cs="Arial"/>
          <w:sz w:val="24"/>
          <w:szCs w:val="24"/>
        </w:rPr>
        <w:t xml:space="preserve">nsito sólida e perene, </w:t>
      </w:r>
      <w:r w:rsidR="003024C2" w:rsidRPr="00A00AF8">
        <w:rPr>
          <w:rFonts w:ascii="Arial" w:hAnsi="Arial" w:cs="Arial"/>
          <w:sz w:val="24"/>
          <w:szCs w:val="24"/>
        </w:rPr>
        <w:t xml:space="preserve">investimento em infraestrutura e </w:t>
      </w:r>
      <w:r w:rsidR="006D26D7" w:rsidRPr="00A00AF8">
        <w:rPr>
          <w:rFonts w:ascii="Arial" w:hAnsi="Arial" w:cs="Arial"/>
          <w:sz w:val="24"/>
          <w:szCs w:val="24"/>
        </w:rPr>
        <w:t>tecnologia</w:t>
      </w:r>
      <w:r w:rsidR="003024C2" w:rsidRPr="00A00AF8">
        <w:rPr>
          <w:rFonts w:ascii="Arial" w:hAnsi="Arial" w:cs="Arial"/>
          <w:sz w:val="24"/>
          <w:szCs w:val="24"/>
        </w:rPr>
        <w:t xml:space="preserve"> nas vias públicas</w:t>
      </w:r>
      <w:r w:rsidR="0001073D" w:rsidRPr="00A00AF8">
        <w:rPr>
          <w:rFonts w:ascii="Arial" w:hAnsi="Arial" w:cs="Arial"/>
          <w:sz w:val="24"/>
          <w:szCs w:val="24"/>
        </w:rPr>
        <w:t xml:space="preserve"> e um modelo de fiscalização que coíba as transgressões dos condutores </w:t>
      </w:r>
      <w:r w:rsidR="006D26D7" w:rsidRPr="00A00AF8">
        <w:rPr>
          <w:rFonts w:ascii="Arial" w:hAnsi="Arial" w:cs="Arial"/>
          <w:sz w:val="24"/>
          <w:szCs w:val="24"/>
        </w:rPr>
        <w:t xml:space="preserve">e demais usuários da via pública.  No entanto, </w:t>
      </w:r>
      <w:r w:rsidR="0091528C" w:rsidRPr="00A00AF8">
        <w:rPr>
          <w:rFonts w:ascii="Arial" w:hAnsi="Arial" w:cs="Arial"/>
          <w:sz w:val="24"/>
          <w:szCs w:val="24"/>
        </w:rPr>
        <w:t>a realidade brasileira está muito distante desse modelo ideal.</w:t>
      </w:r>
    </w:p>
    <w:p w:rsidR="0054363A" w:rsidRPr="00A00AF8" w:rsidRDefault="00C86418" w:rsidP="00A00AF8">
      <w:pPr>
        <w:spacing w:after="0" w:line="360" w:lineRule="auto"/>
        <w:ind w:right="113" w:firstLine="709"/>
        <w:jc w:val="both"/>
        <w:rPr>
          <w:rFonts w:ascii="Arial" w:hAnsi="Arial" w:cs="Arial"/>
          <w:sz w:val="24"/>
          <w:szCs w:val="24"/>
        </w:rPr>
      </w:pPr>
      <w:r w:rsidRPr="00A00AF8">
        <w:rPr>
          <w:rFonts w:ascii="Arial" w:hAnsi="Arial" w:cs="Arial"/>
          <w:sz w:val="24"/>
          <w:szCs w:val="24"/>
        </w:rPr>
        <w:t>O</w:t>
      </w:r>
      <w:r w:rsidR="0083752B" w:rsidRPr="00A00AF8">
        <w:rPr>
          <w:rFonts w:ascii="Arial" w:hAnsi="Arial" w:cs="Arial"/>
          <w:sz w:val="24"/>
          <w:szCs w:val="24"/>
        </w:rPr>
        <w:t xml:space="preserve"> fator comportamento acaba sendo determinante durante a atuação do usuário em via pública. </w:t>
      </w:r>
      <w:r w:rsidRPr="00A00AF8">
        <w:rPr>
          <w:rFonts w:ascii="Arial" w:hAnsi="Arial" w:cs="Arial"/>
          <w:sz w:val="24"/>
          <w:szCs w:val="24"/>
        </w:rPr>
        <w:t>S</w:t>
      </w:r>
      <w:r w:rsidR="0083752B" w:rsidRPr="00A00AF8">
        <w:rPr>
          <w:rFonts w:ascii="Arial" w:hAnsi="Arial" w:cs="Arial"/>
          <w:sz w:val="24"/>
          <w:szCs w:val="24"/>
        </w:rPr>
        <w:t>ão posturas, muitas vezes</w:t>
      </w:r>
      <w:r w:rsidR="005549D4" w:rsidRPr="00A00AF8">
        <w:rPr>
          <w:rFonts w:ascii="Arial" w:hAnsi="Arial" w:cs="Arial"/>
          <w:sz w:val="24"/>
          <w:szCs w:val="24"/>
        </w:rPr>
        <w:t xml:space="preserve"> </w:t>
      </w:r>
      <w:r w:rsidR="0083752B" w:rsidRPr="00A00AF8">
        <w:rPr>
          <w:rFonts w:ascii="Arial" w:hAnsi="Arial" w:cs="Arial"/>
          <w:sz w:val="24"/>
          <w:szCs w:val="24"/>
        </w:rPr>
        <w:t>perigosas</w:t>
      </w:r>
      <w:r w:rsidRPr="00A00AF8">
        <w:rPr>
          <w:rFonts w:ascii="Arial" w:hAnsi="Arial" w:cs="Arial"/>
          <w:sz w:val="24"/>
          <w:szCs w:val="24"/>
        </w:rPr>
        <w:t xml:space="preserve">, </w:t>
      </w:r>
      <w:r w:rsidR="0083752B" w:rsidRPr="00A00AF8">
        <w:rPr>
          <w:rFonts w:ascii="Arial" w:hAnsi="Arial" w:cs="Arial"/>
          <w:sz w:val="24"/>
          <w:szCs w:val="24"/>
        </w:rPr>
        <w:t xml:space="preserve">que podem ser determinantes </w:t>
      </w:r>
      <w:r w:rsidR="00931BF7" w:rsidRPr="00A00AF8">
        <w:rPr>
          <w:rFonts w:ascii="Arial" w:hAnsi="Arial" w:cs="Arial"/>
          <w:sz w:val="24"/>
          <w:szCs w:val="24"/>
        </w:rPr>
        <w:t>p</w:t>
      </w:r>
      <w:r w:rsidR="002A294C" w:rsidRPr="00A00AF8">
        <w:rPr>
          <w:rFonts w:ascii="Arial" w:hAnsi="Arial" w:cs="Arial"/>
          <w:sz w:val="24"/>
          <w:szCs w:val="24"/>
        </w:rPr>
        <w:t xml:space="preserve">ara </w:t>
      </w:r>
      <w:r w:rsidR="00931BF7" w:rsidRPr="00A00AF8">
        <w:rPr>
          <w:rFonts w:ascii="Arial" w:hAnsi="Arial" w:cs="Arial"/>
          <w:sz w:val="24"/>
          <w:szCs w:val="24"/>
        </w:rPr>
        <w:t xml:space="preserve">a ocorrência de um sinistro. Nesse ponto, a educação se apresenta como uma ferramenta capaz de conscientizar </w:t>
      </w:r>
      <w:r w:rsidR="004508AB" w:rsidRPr="00A00AF8">
        <w:rPr>
          <w:rFonts w:ascii="Arial" w:hAnsi="Arial" w:cs="Arial"/>
          <w:sz w:val="24"/>
          <w:szCs w:val="24"/>
        </w:rPr>
        <w:t xml:space="preserve">e moldar uma postura cidadã no trânsito. Desde que ela seja feita de forma continua e consistente. Com planejamento e atingindo todos os cidadãos. </w:t>
      </w:r>
      <w:r w:rsidR="00F66551" w:rsidRPr="00A00AF8">
        <w:rPr>
          <w:rFonts w:ascii="Arial" w:hAnsi="Arial" w:cs="Arial"/>
          <w:sz w:val="24"/>
          <w:szCs w:val="24"/>
        </w:rPr>
        <w:t xml:space="preserve">O que na prática também não está dentro do ideal. </w:t>
      </w:r>
    </w:p>
    <w:p w:rsidR="00F66551" w:rsidRPr="00A00AF8" w:rsidRDefault="00F66551" w:rsidP="00A00AF8">
      <w:pPr>
        <w:spacing w:after="0" w:line="360" w:lineRule="auto"/>
        <w:ind w:right="113" w:firstLine="709"/>
        <w:jc w:val="both"/>
        <w:rPr>
          <w:rFonts w:ascii="Arial" w:hAnsi="Arial" w:cs="Arial"/>
          <w:sz w:val="24"/>
          <w:szCs w:val="24"/>
        </w:rPr>
      </w:pPr>
      <w:r w:rsidRPr="00A00AF8">
        <w:rPr>
          <w:rFonts w:ascii="Arial" w:hAnsi="Arial" w:cs="Arial"/>
          <w:sz w:val="24"/>
          <w:szCs w:val="24"/>
        </w:rPr>
        <w:t>Hoje</w:t>
      </w:r>
      <w:r w:rsidR="000174F2" w:rsidRPr="00A00AF8">
        <w:rPr>
          <w:rFonts w:ascii="Arial" w:hAnsi="Arial" w:cs="Arial"/>
          <w:sz w:val="24"/>
          <w:szCs w:val="24"/>
        </w:rPr>
        <w:t>,</w:t>
      </w:r>
      <w:r w:rsidRPr="00A00AF8">
        <w:rPr>
          <w:rFonts w:ascii="Arial" w:hAnsi="Arial" w:cs="Arial"/>
          <w:sz w:val="24"/>
          <w:szCs w:val="24"/>
        </w:rPr>
        <w:t xml:space="preserve"> </w:t>
      </w:r>
      <w:r w:rsidR="009C6414" w:rsidRPr="00A00AF8">
        <w:rPr>
          <w:rFonts w:ascii="Arial" w:hAnsi="Arial" w:cs="Arial"/>
          <w:sz w:val="24"/>
          <w:szCs w:val="24"/>
        </w:rPr>
        <w:t>por mais que</w:t>
      </w:r>
      <w:r w:rsidRPr="00A00AF8">
        <w:rPr>
          <w:rFonts w:ascii="Arial" w:hAnsi="Arial" w:cs="Arial"/>
          <w:sz w:val="24"/>
          <w:szCs w:val="24"/>
        </w:rPr>
        <w:t xml:space="preserve"> </w:t>
      </w:r>
      <w:r w:rsidR="00C86418" w:rsidRPr="00A00AF8">
        <w:rPr>
          <w:rFonts w:ascii="Arial" w:hAnsi="Arial" w:cs="Arial"/>
          <w:sz w:val="24"/>
          <w:szCs w:val="24"/>
        </w:rPr>
        <w:t xml:space="preserve">a </w:t>
      </w:r>
      <w:r w:rsidRPr="00A00AF8">
        <w:rPr>
          <w:rFonts w:ascii="Arial" w:hAnsi="Arial" w:cs="Arial"/>
          <w:sz w:val="24"/>
          <w:szCs w:val="24"/>
        </w:rPr>
        <w:t xml:space="preserve">temática trânsito </w:t>
      </w:r>
      <w:r w:rsidR="007A5D0B" w:rsidRPr="00A00AF8">
        <w:rPr>
          <w:rFonts w:ascii="Arial" w:hAnsi="Arial" w:cs="Arial"/>
          <w:sz w:val="24"/>
          <w:szCs w:val="24"/>
        </w:rPr>
        <w:t>est</w:t>
      </w:r>
      <w:r w:rsidR="009C6414" w:rsidRPr="00A00AF8">
        <w:rPr>
          <w:rFonts w:ascii="Arial" w:hAnsi="Arial" w:cs="Arial"/>
          <w:sz w:val="24"/>
          <w:szCs w:val="24"/>
        </w:rPr>
        <w:t xml:space="preserve">eja </w:t>
      </w:r>
      <w:r w:rsidR="007A5D0B" w:rsidRPr="00A00AF8">
        <w:rPr>
          <w:rFonts w:ascii="Arial" w:hAnsi="Arial" w:cs="Arial"/>
          <w:sz w:val="24"/>
          <w:szCs w:val="24"/>
        </w:rPr>
        <w:t>inserida dentro da pol</w:t>
      </w:r>
      <w:r w:rsidR="00995A41" w:rsidRPr="00A00AF8">
        <w:rPr>
          <w:rFonts w:ascii="Arial" w:hAnsi="Arial" w:cs="Arial"/>
          <w:sz w:val="24"/>
          <w:szCs w:val="24"/>
        </w:rPr>
        <w:t>í</w:t>
      </w:r>
      <w:r w:rsidR="007A5D0B" w:rsidRPr="00A00AF8">
        <w:rPr>
          <w:rFonts w:ascii="Arial" w:hAnsi="Arial" w:cs="Arial"/>
          <w:sz w:val="24"/>
          <w:szCs w:val="24"/>
        </w:rPr>
        <w:t>tica pedagógica das escolas, de forma transversal e co</w:t>
      </w:r>
      <w:r w:rsidR="00600596" w:rsidRPr="00A00AF8">
        <w:rPr>
          <w:rFonts w:ascii="Arial" w:hAnsi="Arial" w:cs="Arial"/>
          <w:sz w:val="24"/>
          <w:szCs w:val="24"/>
        </w:rPr>
        <w:t>n</w:t>
      </w:r>
      <w:r w:rsidR="007A5D0B" w:rsidRPr="00A00AF8">
        <w:rPr>
          <w:rFonts w:ascii="Arial" w:hAnsi="Arial" w:cs="Arial"/>
          <w:sz w:val="24"/>
          <w:szCs w:val="24"/>
        </w:rPr>
        <w:t>templada desde as séries iniciais</w:t>
      </w:r>
      <w:r w:rsidR="009C6414" w:rsidRPr="00A00AF8">
        <w:rPr>
          <w:rFonts w:ascii="Arial" w:hAnsi="Arial" w:cs="Arial"/>
          <w:sz w:val="24"/>
          <w:szCs w:val="24"/>
        </w:rPr>
        <w:t xml:space="preserve">, ainda não foi possível melhorar as estatísticas de acidentes. </w:t>
      </w:r>
      <w:r w:rsidR="002201EE" w:rsidRPr="00A00AF8">
        <w:rPr>
          <w:rFonts w:ascii="Arial" w:hAnsi="Arial" w:cs="Arial"/>
          <w:sz w:val="24"/>
          <w:szCs w:val="24"/>
        </w:rPr>
        <w:t>Muitos jove</w:t>
      </w:r>
      <w:r w:rsidR="00995A41" w:rsidRPr="00A00AF8">
        <w:rPr>
          <w:rFonts w:ascii="Arial" w:hAnsi="Arial" w:cs="Arial"/>
          <w:sz w:val="24"/>
          <w:szCs w:val="24"/>
        </w:rPr>
        <w:t>ns</w:t>
      </w:r>
      <w:r w:rsidR="002201EE" w:rsidRPr="00A00AF8">
        <w:rPr>
          <w:rFonts w:ascii="Arial" w:hAnsi="Arial" w:cs="Arial"/>
          <w:sz w:val="24"/>
          <w:szCs w:val="24"/>
        </w:rPr>
        <w:t>, por mais que tenham familiaridade com o tema, não são capazes de ter uma postura cidadã quando estão na via pública. Nesse contexto,</w:t>
      </w:r>
      <w:r w:rsidR="001C0140" w:rsidRPr="00A00AF8">
        <w:rPr>
          <w:rFonts w:ascii="Arial" w:hAnsi="Arial" w:cs="Arial"/>
          <w:sz w:val="24"/>
          <w:szCs w:val="24"/>
        </w:rPr>
        <w:t xml:space="preserve"> é necessário questionar</w:t>
      </w:r>
      <w:r w:rsidR="000174F2" w:rsidRPr="00A00AF8">
        <w:rPr>
          <w:rFonts w:ascii="Arial" w:hAnsi="Arial" w:cs="Arial"/>
          <w:sz w:val="24"/>
          <w:szCs w:val="24"/>
        </w:rPr>
        <w:t xml:space="preserve">, também, </w:t>
      </w:r>
      <w:r w:rsidR="001C0140" w:rsidRPr="00A00AF8">
        <w:rPr>
          <w:rFonts w:ascii="Arial" w:hAnsi="Arial" w:cs="Arial"/>
          <w:sz w:val="24"/>
          <w:szCs w:val="24"/>
        </w:rPr>
        <w:t>o porquê do número de reprovações nos exames dos D</w:t>
      </w:r>
      <w:r w:rsidR="000A2DAD" w:rsidRPr="00A00AF8">
        <w:rPr>
          <w:rFonts w:ascii="Arial" w:hAnsi="Arial" w:cs="Arial"/>
          <w:sz w:val="24"/>
          <w:szCs w:val="24"/>
        </w:rPr>
        <w:t>E</w:t>
      </w:r>
      <w:r w:rsidR="001C0140" w:rsidRPr="00A00AF8">
        <w:rPr>
          <w:rFonts w:ascii="Arial" w:hAnsi="Arial" w:cs="Arial"/>
          <w:sz w:val="24"/>
          <w:szCs w:val="24"/>
        </w:rPr>
        <w:t>TRANs dos estados para a aquisição da CNH. No RN</w:t>
      </w:r>
      <w:r w:rsidR="000A2DAD" w:rsidRPr="00A00AF8">
        <w:rPr>
          <w:rFonts w:ascii="Arial" w:hAnsi="Arial" w:cs="Arial"/>
          <w:sz w:val="24"/>
          <w:szCs w:val="24"/>
        </w:rPr>
        <w:t>,</w:t>
      </w:r>
      <w:r w:rsidR="001C0140" w:rsidRPr="00A00AF8">
        <w:rPr>
          <w:rFonts w:ascii="Arial" w:hAnsi="Arial" w:cs="Arial"/>
          <w:sz w:val="24"/>
          <w:szCs w:val="24"/>
        </w:rPr>
        <w:t xml:space="preserve"> esse n</w:t>
      </w:r>
      <w:r w:rsidR="00995A41" w:rsidRPr="00A00AF8">
        <w:rPr>
          <w:rFonts w:ascii="Arial" w:hAnsi="Arial" w:cs="Arial"/>
          <w:sz w:val="24"/>
          <w:szCs w:val="24"/>
        </w:rPr>
        <w:t>ú</w:t>
      </w:r>
      <w:r w:rsidR="001C0140" w:rsidRPr="00A00AF8">
        <w:rPr>
          <w:rFonts w:ascii="Arial" w:hAnsi="Arial" w:cs="Arial"/>
          <w:sz w:val="24"/>
          <w:szCs w:val="24"/>
        </w:rPr>
        <w:t xml:space="preserve">mero chegou a </w:t>
      </w:r>
      <w:r w:rsidR="004C52A3" w:rsidRPr="00A00AF8">
        <w:rPr>
          <w:rFonts w:ascii="Arial" w:hAnsi="Arial" w:cs="Arial"/>
          <w:sz w:val="24"/>
          <w:szCs w:val="24"/>
        </w:rPr>
        <w:t>58</w:t>
      </w:r>
      <w:r w:rsidR="00B76742" w:rsidRPr="00A00AF8">
        <w:rPr>
          <w:rFonts w:ascii="Arial" w:hAnsi="Arial" w:cs="Arial"/>
          <w:sz w:val="24"/>
          <w:szCs w:val="24"/>
        </w:rPr>
        <w:t>% de inaptos nos exames teóricos</w:t>
      </w:r>
      <w:r w:rsidR="002A294C" w:rsidRPr="00A00AF8">
        <w:rPr>
          <w:rFonts w:ascii="Arial" w:hAnsi="Arial" w:cs="Arial"/>
          <w:sz w:val="24"/>
          <w:szCs w:val="24"/>
        </w:rPr>
        <w:t xml:space="preserve"> em 2016</w:t>
      </w:r>
      <w:r w:rsidR="00B76742" w:rsidRPr="00A00AF8">
        <w:rPr>
          <w:rFonts w:ascii="Arial" w:hAnsi="Arial" w:cs="Arial"/>
          <w:sz w:val="24"/>
          <w:szCs w:val="24"/>
        </w:rPr>
        <w:t xml:space="preserve">. O que sugere que algo nesse processo está errado. Ou relacionado </w:t>
      </w:r>
      <w:proofErr w:type="gramStart"/>
      <w:r w:rsidR="00B76742" w:rsidRPr="00A00AF8">
        <w:rPr>
          <w:rFonts w:ascii="Arial" w:hAnsi="Arial" w:cs="Arial"/>
          <w:sz w:val="24"/>
          <w:szCs w:val="24"/>
        </w:rPr>
        <w:t>a</w:t>
      </w:r>
      <w:proofErr w:type="gramEnd"/>
      <w:r w:rsidR="00B76742" w:rsidRPr="00A00AF8">
        <w:rPr>
          <w:rFonts w:ascii="Arial" w:hAnsi="Arial" w:cs="Arial"/>
          <w:sz w:val="24"/>
          <w:szCs w:val="24"/>
        </w:rPr>
        <w:t xml:space="preserve"> formação dos alunos, ou a pol</w:t>
      </w:r>
      <w:r w:rsidR="000174F2" w:rsidRPr="00A00AF8">
        <w:rPr>
          <w:rFonts w:ascii="Arial" w:hAnsi="Arial" w:cs="Arial"/>
          <w:sz w:val="24"/>
          <w:szCs w:val="24"/>
        </w:rPr>
        <w:t>í</w:t>
      </w:r>
      <w:r w:rsidR="00B76742" w:rsidRPr="00A00AF8">
        <w:rPr>
          <w:rFonts w:ascii="Arial" w:hAnsi="Arial" w:cs="Arial"/>
          <w:sz w:val="24"/>
          <w:szCs w:val="24"/>
        </w:rPr>
        <w:t xml:space="preserve">tica pedagógica dos centros de formação de condutores ou a metodologia da banca examinadora dos DETRANs, ou todos esses fatores somados.  </w:t>
      </w:r>
    </w:p>
    <w:p w:rsidR="00A00AF8" w:rsidRDefault="00A00AF8" w:rsidP="00A00AF8">
      <w:pPr>
        <w:spacing w:after="0" w:line="360" w:lineRule="auto"/>
        <w:ind w:right="113"/>
        <w:jc w:val="both"/>
        <w:rPr>
          <w:rFonts w:ascii="Arial" w:hAnsi="Arial" w:cs="Arial"/>
          <w:sz w:val="24"/>
          <w:szCs w:val="24"/>
        </w:rPr>
      </w:pPr>
    </w:p>
    <w:p w:rsidR="00A00AF8" w:rsidRPr="00A00AF8" w:rsidRDefault="00A00AF8" w:rsidP="00A00AF8">
      <w:pPr>
        <w:spacing w:after="0" w:line="360" w:lineRule="auto"/>
        <w:ind w:right="113"/>
        <w:jc w:val="both"/>
        <w:rPr>
          <w:rFonts w:ascii="Arial" w:hAnsi="Arial" w:cs="Arial"/>
          <w:b/>
          <w:sz w:val="24"/>
          <w:szCs w:val="24"/>
        </w:rPr>
      </w:pPr>
      <w:r w:rsidRPr="00A00AF8">
        <w:rPr>
          <w:rFonts w:ascii="Arial" w:hAnsi="Arial" w:cs="Arial"/>
          <w:b/>
          <w:sz w:val="24"/>
          <w:szCs w:val="24"/>
        </w:rPr>
        <w:t>Conclusão</w:t>
      </w:r>
    </w:p>
    <w:p w:rsidR="00DD3CFF" w:rsidRPr="00A00AF8" w:rsidRDefault="006376DA" w:rsidP="00A00AF8">
      <w:pPr>
        <w:spacing w:after="0" w:line="360" w:lineRule="auto"/>
        <w:ind w:right="113" w:firstLine="709"/>
        <w:jc w:val="both"/>
        <w:rPr>
          <w:rFonts w:ascii="Arial" w:hAnsi="Arial" w:cs="Arial"/>
          <w:sz w:val="24"/>
          <w:szCs w:val="24"/>
        </w:rPr>
      </w:pPr>
      <w:r w:rsidRPr="00A00AF8">
        <w:rPr>
          <w:rFonts w:ascii="Arial" w:hAnsi="Arial" w:cs="Arial"/>
          <w:sz w:val="24"/>
          <w:szCs w:val="24"/>
        </w:rPr>
        <w:t xml:space="preserve">Os altos índices de reprovações nos exames do DETRAN RN sugerem que muitos jovens estão fazendo as avaliações </w:t>
      </w:r>
      <w:r w:rsidR="00A00AF8">
        <w:rPr>
          <w:rFonts w:ascii="Arial" w:hAnsi="Arial" w:cs="Arial"/>
          <w:sz w:val="24"/>
          <w:szCs w:val="24"/>
        </w:rPr>
        <w:t xml:space="preserve">e ainda estão </w:t>
      </w:r>
      <w:r w:rsidRPr="00A00AF8">
        <w:rPr>
          <w:rFonts w:ascii="Arial" w:hAnsi="Arial" w:cs="Arial"/>
          <w:sz w:val="24"/>
          <w:szCs w:val="24"/>
        </w:rPr>
        <w:t xml:space="preserve">despreparados. Sabe-se que o fator psicológico tem uma influência significativa na hora do exame, para muitos especialistas, ele é decisivo, por vezes atrapalhando o raciocínio e </w:t>
      </w:r>
      <w:r w:rsidRPr="00A00AF8">
        <w:rPr>
          <w:rFonts w:ascii="Arial" w:hAnsi="Arial" w:cs="Arial"/>
          <w:sz w:val="24"/>
          <w:szCs w:val="24"/>
        </w:rPr>
        <w:lastRenderedPageBreak/>
        <w:t xml:space="preserve">induzindo o jovem a cometer erros. </w:t>
      </w:r>
      <w:r w:rsidR="00B6550B" w:rsidRPr="00A00AF8">
        <w:rPr>
          <w:rFonts w:ascii="Arial" w:hAnsi="Arial" w:cs="Arial"/>
          <w:sz w:val="24"/>
          <w:szCs w:val="24"/>
        </w:rPr>
        <w:t>Nesse ponto, pode se questionar a formação</w:t>
      </w:r>
      <w:r w:rsidR="000A2DAD" w:rsidRPr="00A00AF8">
        <w:rPr>
          <w:rFonts w:ascii="Arial" w:hAnsi="Arial" w:cs="Arial"/>
          <w:sz w:val="24"/>
          <w:szCs w:val="24"/>
        </w:rPr>
        <w:t xml:space="preserve"> dos instrutores de trânsito</w:t>
      </w:r>
      <w:r w:rsidR="00B6550B" w:rsidRPr="00A00AF8">
        <w:rPr>
          <w:rFonts w:ascii="Arial" w:hAnsi="Arial" w:cs="Arial"/>
          <w:sz w:val="24"/>
          <w:szCs w:val="24"/>
        </w:rPr>
        <w:t xml:space="preserve"> e a política pedagógica das autoescolas</w:t>
      </w:r>
      <w:r w:rsidR="00AB6108" w:rsidRPr="00A00AF8">
        <w:rPr>
          <w:rFonts w:ascii="Arial" w:hAnsi="Arial" w:cs="Arial"/>
          <w:sz w:val="24"/>
          <w:szCs w:val="24"/>
        </w:rPr>
        <w:t xml:space="preserve"> utilizadas para a formação dos joven</w:t>
      </w:r>
      <w:r w:rsidR="000A2DAD" w:rsidRPr="00A00AF8">
        <w:rPr>
          <w:rFonts w:ascii="Arial" w:hAnsi="Arial" w:cs="Arial"/>
          <w:sz w:val="24"/>
          <w:szCs w:val="24"/>
        </w:rPr>
        <w:t>s. Por outro lado,</w:t>
      </w:r>
      <w:r w:rsidR="00B6550B" w:rsidRPr="00A00AF8">
        <w:rPr>
          <w:rFonts w:ascii="Arial" w:hAnsi="Arial" w:cs="Arial"/>
          <w:sz w:val="24"/>
          <w:szCs w:val="24"/>
        </w:rPr>
        <w:t xml:space="preserve"> é necessário trabalhar essa temática ainda nas series iniciais nas escolas</w:t>
      </w:r>
      <w:r w:rsidR="000A2DAD" w:rsidRPr="00A00AF8">
        <w:rPr>
          <w:rFonts w:ascii="Arial" w:hAnsi="Arial" w:cs="Arial"/>
          <w:sz w:val="24"/>
          <w:szCs w:val="24"/>
        </w:rPr>
        <w:t xml:space="preserve"> e durante </w:t>
      </w:r>
      <w:r w:rsidR="0091318F" w:rsidRPr="00A00AF8">
        <w:rPr>
          <w:rFonts w:ascii="Arial" w:hAnsi="Arial" w:cs="Arial"/>
          <w:sz w:val="24"/>
          <w:szCs w:val="24"/>
        </w:rPr>
        <w:t>todo o ciclo educacional</w:t>
      </w:r>
      <w:r w:rsidR="00B6550B" w:rsidRPr="00A00AF8">
        <w:rPr>
          <w:rFonts w:ascii="Arial" w:hAnsi="Arial" w:cs="Arial"/>
          <w:sz w:val="24"/>
          <w:szCs w:val="24"/>
        </w:rPr>
        <w:t xml:space="preserve">, </w:t>
      </w:r>
      <w:r w:rsidR="00AB6108" w:rsidRPr="00A00AF8">
        <w:rPr>
          <w:rFonts w:ascii="Arial" w:hAnsi="Arial" w:cs="Arial"/>
          <w:sz w:val="24"/>
          <w:szCs w:val="24"/>
        </w:rPr>
        <w:t>além de promover pol</w:t>
      </w:r>
      <w:r w:rsidR="00002F9E" w:rsidRPr="00A00AF8">
        <w:rPr>
          <w:rFonts w:ascii="Arial" w:hAnsi="Arial" w:cs="Arial"/>
          <w:sz w:val="24"/>
          <w:szCs w:val="24"/>
        </w:rPr>
        <w:t>í</w:t>
      </w:r>
      <w:r w:rsidR="00AB6108" w:rsidRPr="00A00AF8">
        <w:rPr>
          <w:rFonts w:ascii="Arial" w:hAnsi="Arial" w:cs="Arial"/>
          <w:sz w:val="24"/>
          <w:szCs w:val="24"/>
        </w:rPr>
        <w:t>ticas p</w:t>
      </w:r>
      <w:r w:rsidR="00002F9E" w:rsidRPr="00A00AF8">
        <w:rPr>
          <w:rFonts w:ascii="Arial" w:hAnsi="Arial" w:cs="Arial"/>
          <w:sz w:val="24"/>
          <w:szCs w:val="24"/>
        </w:rPr>
        <w:t>ú</w:t>
      </w:r>
      <w:r w:rsidR="00AB6108" w:rsidRPr="00A00AF8">
        <w:rPr>
          <w:rFonts w:ascii="Arial" w:hAnsi="Arial" w:cs="Arial"/>
          <w:sz w:val="24"/>
          <w:szCs w:val="24"/>
        </w:rPr>
        <w:t>blicas</w:t>
      </w:r>
      <w:r w:rsidR="00002F9E" w:rsidRPr="00A00AF8">
        <w:rPr>
          <w:rFonts w:ascii="Arial" w:hAnsi="Arial" w:cs="Arial"/>
          <w:sz w:val="24"/>
          <w:szCs w:val="24"/>
        </w:rPr>
        <w:t xml:space="preserve"> entre os entes da federação</w:t>
      </w:r>
      <w:r w:rsidR="00AB6108" w:rsidRPr="00A00AF8">
        <w:rPr>
          <w:rFonts w:ascii="Arial" w:hAnsi="Arial" w:cs="Arial"/>
          <w:sz w:val="24"/>
          <w:szCs w:val="24"/>
        </w:rPr>
        <w:t>, bem como elaborar um serviço de fiscalização integrada que coíba determinad</w:t>
      </w:r>
      <w:r w:rsidR="004D3CA9" w:rsidRPr="00A00AF8">
        <w:rPr>
          <w:rFonts w:ascii="Arial" w:hAnsi="Arial" w:cs="Arial"/>
          <w:sz w:val="24"/>
          <w:szCs w:val="24"/>
        </w:rPr>
        <w:t xml:space="preserve">as </w:t>
      </w:r>
      <w:r w:rsidR="00AB6108" w:rsidRPr="00A00AF8">
        <w:rPr>
          <w:rFonts w:ascii="Arial" w:hAnsi="Arial" w:cs="Arial"/>
          <w:sz w:val="24"/>
          <w:szCs w:val="24"/>
        </w:rPr>
        <w:t xml:space="preserve">posturas perigosas no trânsito. </w:t>
      </w:r>
      <w:r w:rsidR="004D3CA9" w:rsidRPr="00A00AF8">
        <w:rPr>
          <w:rFonts w:ascii="Arial" w:hAnsi="Arial" w:cs="Arial"/>
          <w:sz w:val="24"/>
          <w:szCs w:val="24"/>
        </w:rPr>
        <w:t>São ações que visariam diminuir as mortes violentas</w:t>
      </w:r>
      <w:r w:rsidR="00002F9E" w:rsidRPr="00A00AF8">
        <w:rPr>
          <w:rFonts w:ascii="Arial" w:hAnsi="Arial" w:cs="Arial"/>
          <w:sz w:val="24"/>
          <w:szCs w:val="24"/>
        </w:rPr>
        <w:t xml:space="preserve"> e lesões g</w:t>
      </w:r>
      <w:r w:rsidR="0058135D" w:rsidRPr="00A00AF8">
        <w:rPr>
          <w:rFonts w:ascii="Arial" w:hAnsi="Arial" w:cs="Arial"/>
          <w:sz w:val="24"/>
          <w:szCs w:val="24"/>
        </w:rPr>
        <w:t>r</w:t>
      </w:r>
      <w:r w:rsidR="00002F9E" w:rsidRPr="00A00AF8">
        <w:rPr>
          <w:rFonts w:ascii="Arial" w:hAnsi="Arial" w:cs="Arial"/>
          <w:sz w:val="24"/>
          <w:szCs w:val="24"/>
        </w:rPr>
        <w:t>aves</w:t>
      </w:r>
      <w:r w:rsidR="004D3CA9" w:rsidRPr="00A00AF8">
        <w:rPr>
          <w:rFonts w:ascii="Arial" w:hAnsi="Arial" w:cs="Arial"/>
          <w:sz w:val="24"/>
          <w:szCs w:val="24"/>
        </w:rPr>
        <w:t xml:space="preserve"> no país</w:t>
      </w:r>
      <w:r w:rsidR="00372BE5" w:rsidRPr="00A00AF8">
        <w:rPr>
          <w:rFonts w:ascii="Arial" w:hAnsi="Arial" w:cs="Arial"/>
          <w:sz w:val="24"/>
          <w:szCs w:val="24"/>
        </w:rPr>
        <w:t>. Se o tr</w:t>
      </w:r>
      <w:r w:rsidR="0058135D" w:rsidRPr="00A00AF8">
        <w:rPr>
          <w:rFonts w:ascii="Arial" w:hAnsi="Arial" w:cs="Arial"/>
          <w:sz w:val="24"/>
          <w:szCs w:val="24"/>
        </w:rPr>
        <w:t>â</w:t>
      </w:r>
      <w:r w:rsidR="00372BE5" w:rsidRPr="00A00AF8">
        <w:rPr>
          <w:rFonts w:ascii="Arial" w:hAnsi="Arial" w:cs="Arial"/>
          <w:sz w:val="24"/>
          <w:szCs w:val="24"/>
        </w:rPr>
        <w:t>nsito é responsabilidade de to</w:t>
      </w:r>
      <w:r w:rsidR="0058135D" w:rsidRPr="00A00AF8">
        <w:rPr>
          <w:rFonts w:ascii="Arial" w:hAnsi="Arial" w:cs="Arial"/>
          <w:sz w:val="24"/>
          <w:szCs w:val="24"/>
        </w:rPr>
        <w:t>dos, cabe a cada cidadão refletir sobre seu comportamento enquanto usuário da via pública</w:t>
      </w:r>
      <w:r w:rsidR="0091318F" w:rsidRPr="00A00AF8">
        <w:rPr>
          <w:rFonts w:ascii="Arial" w:hAnsi="Arial" w:cs="Arial"/>
          <w:sz w:val="24"/>
          <w:szCs w:val="24"/>
        </w:rPr>
        <w:t xml:space="preserve">. </w:t>
      </w:r>
    </w:p>
    <w:p w:rsidR="00DD3CFF" w:rsidRPr="00A00AF8" w:rsidRDefault="00DD3CFF" w:rsidP="00A00AF8">
      <w:pPr>
        <w:spacing w:after="0" w:line="360" w:lineRule="auto"/>
        <w:ind w:right="113" w:firstLine="709"/>
        <w:jc w:val="both"/>
        <w:rPr>
          <w:rFonts w:ascii="Arial" w:hAnsi="Arial" w:cs="Arial"/>
          <w:sz w:val="24"/>
          <w:szCs w:val="24"/>
        </w:rPr>
      </w:pPr>
    </w:p>
    <w:p w:rsidR="00995A41" w:rsidRPr="00A00AF8" w:rsidRDefault="00CF64D3" w:rsidP="00A00AF8">
      <w:pPr>
        <w:spacing w:after="0" w:line="360" w:lineRule="auto"/>
        <w:ind w:right="113"/>
        <w:jc w:val="both"/>
        <w:rPr>
          <w:rFonts w:ascii="Arial" w:hAnsi="Arial" w:cs="Arial"/>
          <w:b/>
          <w:sz w:val="24"/>
          <w:szCs w:val="24"/>
        </w:rPr>
      </w:pPr>
      <w:r w:rsidRPr="00A00AF8">
        <w:rPr>
          <w:rFonts w:ascii="Arial" w:hAnsi="Arial" w:cs="Arial"/>
          <w:b/>
          <w:sz w:val="24"/>
          <w:szCs w:val="24"/>
        </w:rPr>
        <w:t xml:space="preserve">Referências </w:t>
      </w:r>
      <w:r w:rsidR="00995A41" w:rsidRPr="00A00AF8">
        <w:rPr>
          <w:rFonts w:ascii="Arial" w:hAnsi="Arial" w:cs="Arial"/>
          <w:b/>
          <w:sz w:val="24"/>
          <w:szCs w:val="24"/>
        </w:rPr>
        <w:t xml:space="preserve">      </w:t>
      </w:r>
    </w:p>
    <w:p w:rsidR="00CF64D3" w:rsidRPr="00A00AF8" w:rsidRDefault="00CF64D3" w:rsidP="00A00A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F64D3" w:rsidRPr="00A00AF8" w:rsidRDefault="00CF64D3" w:rsidP="00A00A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0AF8">
        <w:rPr>
          <w:rFonts w:ascii="Arial" w:hAnsi="Arial" w:cs="Arial"/>
          <w:sz w:val="24"/>
          <w:szCs w:val="24"/>
        </w:rPr>
        <w:t xml:space="preserve">BASILEIS, Alexandre.   Comportamento do instrutor de Trânsito do Brasil frente ao sistema de trânsito. </w:t>
      </w:r>
      <w:proofErr w:type="spellStart"/>
      <w:r w:rsidRPr="00A00AF8">
        <w:rPr>
          <w:rFonts w:ascii="Arial" w:hAnsi="Arial" w:cs="Arial"/>
          <w:sz w:val="24"/>
          <w:szCs w:val="24"/>
        </w:rPr>
        <w:t>Blogspot</w:t>
      </w:r>
      <w:proofErr w:type="spellEnd"/>
      <w:r w:rsidRPr="00A00AF8">
        <w:rPr>
          <w:rFonts w:ascii="Arial" w:hAnsi="Arial" w:cs="Arial"/>
          <w:sz w:val="24"/>
          <w:szCs w:val="24"/>
        </w:rPr>
        <w:t xml:space="preserve">. Dez. 2014. Disponível em: </w:t>
      </w:r>
      <w:hyperlink r:id="rId8" w:history="1">
        <w:r w:rsidRPr="00A00AF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http://alexandrebasileis.blogspot.com/2015/12/competencias-do-instrutor-de-transito.html</w:t>
        </w:r>
      </w:hyperlink>
      <w:r w:rsidRPr="00A00AF8">
        <w:rPr>
          <w:rFonts w:ascii="Arial" w:hAnsi="Arial" w:cs="Arial"/>
          <w:sz w:val="24"/>
          <w:szCs w:val="24"/>
        </w:rPr>
        <w:t xml:space="preserve">&gt; acesso em: jun. 2018. </w:t>
      </w:r>
    </w:p>
    <w:p w:rsidR="00CF64D3" w:rsidRPr="00A00AF8" w:rsidRDefault="00CF64D3" w:rsidP="00A00A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F64D3" w:rsidRPr="00A00AF8" w:rsidRDefault="00CF64D3" w:rsidP="00A00A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0AF8">
        <w:rPr>
          <w:rFonts w:ascii="Arial" w:hAnsi="Arial" w:cs="Arial"/>
          <w:sz w:val="24"/>
          <w:szCs w:val="24"/>
        </w:rPr>
        <w:t xml:space="preserve">FERREIRA, Bárbara, EDUCAÇÃO PARA O TRÂNSITO E O PAPEL DOS INSTRUTORES: uma leitura psicanalítica. Repositório. </w:t>
      </w:r>
      <w:proofErr w:type="spellStart"/>
      <w:proofErr w:type="gramStart"/>
      <w:r w:rsidRPr="00A00AF8">
        <w:rPr>
          <w:rFonts w:ascii="Arial" w:hAnsi="Arial" w:cs="Arial"/>
          <w:sz w:val="24"/>
          <w:szCs w:val="24"/>
        </w:rPr>
        <w:t>unb</w:t>
      </w:r>
      <w:proofErr w:type="spellEnd"/>
      <w:proofErr w:type="gramEnd"/>
      <w:r w:rsidRPr="00A00AF8">
        <w:rPr>
          <w:rFonts w:ascii="Arial" w:hAnsi="Arial" w:cs="Arial"/>
          <w:sz w:val="24"/>
          <w:szCs w:val="24"/>
        </w:rPr>
        <w:t xml:space="preserve">. Brasília 2015. Disponível em: </w:t>
      </w:r>
      <w:hyperlink r:id="rId9" w:history="1">
        <w:r w:rsidRPr="00A00AF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http://repositorio.unb.br/bitstream/10482/22681/1/2015_B%C3%A1rbaraMenezesdeMedeirosFerreira.pdf</w:t>
        </w:r>
      </w:hyperlink>
      <w:r w:rsidRPr="00A00AF8">
        <w:rPr>
          <w:rFonts w:ascii="Arial" w:hAnsi="Arial" w:cs="Arial"/>
          <w:sz w:val="24"/>
          <w:szCs w:val="24"/>
        </w:rPr>
        <w:t xml:space="preserve"> acesso em: jun. 2018. </w:t>
      </w:r>
    </w:p>
    <w:p w:rsidR="00A00AF8" w:rsidRDefault="00A00AF8" w:rsidP="00A00A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F64D3" w:rsidRPr="00A00AF8" w:rsidRDefault="00CF64D3" w:rsidP="00A00A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0AF8">
        <w:rPr>
          <w:rFonts w:ascii="Arial" w:hAnsi="Arial" w:cs="Arial"/>
          <w:sz w:val="24"/>
          <w:szCs w:val="24"/>
        </w:rPr>
        <w:t xml:space="preserve">IPEA (2006) Impactos sociais e econômicos dos acidentes de trânsito nas rodovias brasileiras – Relatório Executivo. Instituto de Pesquisa Econômica Aplicada, Brasília, </w:t>
      </w:r>
      <w:proofErr w:type="gramStart"/>
      <w:r w:rsidRPr="00A00AF8">
        <w:rPr>
          <w:rFonts w:ascii="Arial" w:hAnsi="Arial" w:cs="Arial"/>
          <w:sz w:val="24"/>
          <w:szCs w:val="24"/>
        </w:rPr>
        <w:t>Brasil</w:t>
      </w:r>
      <w:proofErr w:type="gramEnd"/>
    </w:p>
    <w:p w:rsidR="00A00AF8" w:rsidRDefault="00A00AF8" w:rsidP="00A00A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F64D3" w:rsidRPr="00A00AF8" w:rsidRDefault="00CF64D3" w:rsidP="00A00A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0AF8">
        <w:rPr>
          <w:rFonts w:ascii="Arial" w:hAnsi="Arial" w:cs="Arial"/>
          <w:sz w:val="24"/>
          <w:szCs w:val="24"/>
        </w:rPr>
        <w:t>LIBÂNEO, José Carlos. Organização e gestão da escola. Goiânia: alternativa, p. 123-140, 2001.</w:t>
      </w:r>
    </w:p>
    <w:p w:rsidR="00A00AF8" w:rsidRDefault="00A00AF8" w:rsidP="00A00A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F64D3" w:rsidRPr="00A00AF8" w:rsidRDefault="00A00AF8" w:rsidP="00A00A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0AF8">
        <w:rPr>
          <w:rFonts w:ascii="Arial" w:hAnsi="Arial" w:cs="Arial"/>
          <w:sz w:val="24"/>
          <w:szCs w:val="24"/>
        </w:rPr>
        <w:t xml:space="preserve">MACIEL, </w:t>
      </w:r>
      <w:r w:rsidR="00CF64D3" w:rsidRPr="00A00AF8">
        <w:rPr>
          <w:rFonts w:ascii="Arial" w:hAnsi="Arial" w:cs="Arial"/>
          <w:sz w:val="24"/>
          <w:szCs w:val="24"/>
        </w:rPr>
        <w:t xml:space="preserve">Victor. Ministro da Saúde apresenta </w:t>
      </w:r>
      <w:proofErr w:type="gramStart"/>
      <w:r w:rsidR="00CF64D3" w:rsidRPr="00A00AF8">
        <w:rPr>
          <w:rFonts w:ascii="Arial" w:hAnsi="Arial" w:cs="Arial"/>
          <w:sz w:val="24"/>
          <w:szCs w:val="24"/>
        </w:rPr>
        <w:t>dados</w:t>
      </w:r>
      <w:proofErr w:type="gramEnd"/>
      <w:r w:rsidR="00CF64D3" w:rsidRPr="00A00AF8">
        <w:rPr>
          <w:rFonts w:ascii="Arial" w:hAnsi="Arial" w:cs="Arial"/>
          <w:sz w:val="24"/>
          <w:szCs w:val="24"/>
        </w:rPr>
        <w:t xml:space="preserve"> e ações para segurança no trânsito. Ministério da saúde.  15 Set. 2017. Disponível em:&lt; </w:t>
      </w:r>
      <w:hyperlink r:id="rId10" w:history="1">
        <w:r w:rsidR="00CF64D3" w:rsidRPr="00A00AF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http://portalms.saude.gov.br/noticias/agencia-saude/29654-ministro-da-saude-apresenta-dados-e-acoes-para-seguranca-no-transito</w:t>
        </w:r>
      </w:hyperlink>
      <w:r w:rsidR="00CF64D3" w:rsidRPr="00A00AF8">
        <w:rPr>
          <w:rFonts w:ascii="Arial" w:hAnsi="Arial" w:cs="Arial"/>
          <w:sz w:val="24"/>
          <w:szCs w:val="24"/>
        </w:rPr>
        <w:t xml:space="preserve">&gt; acesso em: jun. 2018. </w:t>
      </w:r>
    </w:p>
    <w:p w:rsidR="00A00AF8" w:rsidRDefault="00A00AF8" w:rsidP="00A00A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681C" w:rsidRPr="00A00AF8" w:rsidRDefault="0032681C" w:rsidP="00A00A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0AF8">
        <w:rPr>
          <w:rFonts w:ascii="Arial" w:hAnsi="Arial" w:cs="Arial"/>
          <w:sz w:val="24"/>
          <w:szCs w:val="24"/>
        </w:rPr>
        <w:t xml:space="preserve">MACIEL, Marilene. Trânsito e educação numa proposta transversal. Caderno Discente do Instituto Superior de Educação. Aparecida de Goiânia. Ano </w:t>
      </w:r>
      <w:proofErr w:type="gramStart"/>
      <w:r w:rsidRPr="00A00AF8">
        <w:rPr>
          <w:rFonts w:ascii="Arial" w:hAnsi="Arial" w:cs="Arial"/>
          <w:sz w:val="24"/>
          <w:szCs w:val="24"/>
        </w:rPr>
        <w:t>2</w:t>
      </w:r>
      <w:proofErr w:type="gramEnd"/>
      <w:r w:rsidRPr="00A00AF8">
        <w:rPr>
          <w:rFonts w:ascii="Arial" w:hAnsi="Arial" w:cs="Arial"/>
          <w:sz w:val="24"/>
          <w:szCs w:val="24"/>
        </w:rPr>
        <w:t>, n. 2. 2008</w:t>
      </w:r>
    </w:p>
    <w:p w:rsidR="00A00AF8" w:rsidRDefault="00A00AF8" w:rsidP="00A00A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681C" w:rsidRPr="00A00AF8" w:rsidRDefault="0032681C" w:rsidP="00A00A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0AF8">
        <w:rPr>
          <w:rFonts w:ascii="Arial" w:hAnsi="Arial" w:cs="Arial"/>
          <w:sz w:val="24"/>
          <w:szCs w:val="24"/>
        </w:rPr>
        <w:t xml:space="preserve">MACHADO, Adriane </w:t>
      </w:r>
      <w:proofErr w:type="spellStart"/>
      <w:r w:rsidRPr="00A00AF8">
        <w:rPr>
          <w:rFonts w:ascii="Arial" w:hAnsi="Arial" w:cs="Arial"/>
          <w:sz w:val="24"/>
          <w:szCs w:val="24"/>
        </w:rPr>
        <w:t>Picchetto</w:t>
      </w:r>
      <w:proofErr w:type="spellEnd"/>
      <w:r w:rsidRPr="00A00AF8">
        <w:rPr>
          <w:rFonts w:ascii="Arial" w:hAnsi="Arial" w:cs="Arial"/>
          <w:sz w:val="24"/>
          <w:szCs w:val="24"/>
        </w:rPr>
        <w:t xml:space="preserve">. Comportamento e trânsito. Revista Psicologia Argumento. Ano XIV (28), 1996. </w:t>
      </w:r>
    </w:p>
    <w:p w:rsidR="0032681C" w:rsidRPr="00A00AF8" w:rsidRDefault="0032681C" w:rsidP="00A00A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0AF8">
        <w:rPr>
          <w:rFonts w:ascii="Arial" w:hAnsi="Arial" w:cs="Arial"/>
          <w:sz w:val="24"/>
          <w:szCs w:val="24"/>
        </w:rPr>
        <w:t>PAHO. Acidentes de trânsito (folha informativa). Paho.org. maio 2016. Disponível em:&lt;</w:t>
      </w:r>
      <w:proofErr w:type="gramStart"/>
      <w:r w:rsidRPr="00A00AF8">
        <w:rPr>
          <w:rFonts w:ascii="Arial" w:hAnsi="Arial" w:cs="Arial"/>
          <w:sz w:val="24"/>
          <w:szCs w:val="24"/>
        </w:rPr>
        <w:t>https</w:t>
      </w:r>
      <w:proofErr w:type="gramEnd"/>
      <w:r w:rsidRPr="00A00AF8">
        <w:rPr>
          <w:rFonts w:ascii="Arial" w:hAnsi="Arial" w:cs="Arial"/>
          <w:sz w:val="24"/>
          <w:szCs w:val="24"/>
        </w:rPr>
        <w:t>://www.paho.org/bra/index.php?</w:t>
      </w:r>
      <w:proofErr w:type="gramStart"/>
      <w:r w:rsidRPr="00A00AF8">
        <w:rPr>
          <w:rFonts w:ascii="Arial" w:hAnsi="Arial" w:cs="Arial"/>
          <w:sz w:val="24"/>
          <w:szCs w:val="24"/>
        </w:rPr>
        <w:t>option</w:t>
      </w:r>
      <w:proofErr w:type="gramEnd"/>
      <w:r w:rsidRPr="00A00AF8">
        <w:rPr>
          <w:rFonts w:ascii="Arial" w:hAnsi="Arial" w:cs="Arial"/>
          <w:sz w:val="24"/>
          <w:szCs w:val="24"/>
        </w:rPr>
        <w:t xml:space="preserve">=com_content&amp;view=article&amp;id=5147:acidentes-de-transito-folha-informativa&amp;Itemid=779&gt; . </w:t>
      </w:r>
      <w:proofErr w:type="gramStart"/>
      <w:r w:rsidRPr="00A00AF8">
        <w:rPr>
          <w:rFonts w:ascii="Arial" w:hAnsi="Arial" w:cs="Arial"/>
          <w:sz w:val="24"/>
          <w:szCs w:val="24"/>
        </w:rPr>
        <w:t>acesso</w:t>
      </w:r>
      <w:proofErr w:type="gramEnd"/>
      <w:r w:rsidRPr="00A00AF8">
        <w:rPr>
          <w:rFonts w:ascii="Arial" w:hAnsi="Arial" w:cs="Arial"/>
          <w:sz w:val="24"/>
          <w:szCs w:val="24"/>
        </w:rPr>
        <w:t xml:space="preserve"> em: maio 2018. </w:t>
      </w:r>
    </w:p>
    <w:p w:rsidR="00A00AF8" w:rsidRDefault="00A00AF8" w:rsidP="00A00A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681C" w:rsidRPr="00A00AF8" w:rsidRDefault="0032681C" w:rsidP="00A00A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0AF8">
        <w:rPr>
          <w:rFonts w:ascii="Arial" w:hAnsi="Arial" w:cs="Arial"/>
          <w:sz w:val="24"/>
          <w:szCs w:val="24"/>
        </w:rPr>
        <w:lastRenderedPageBreak/>
        <w:t xml:space="preserve">SILVA, Alfredo. Diretrizes Nacionais da Educação para o Trânsito. Por vias seguras. 17 de </w:t>
      </w:r>
      <w:proofErr w:type="spellStart"/>
      <w:r w:rsidRPr="00A00AF8">
        <w:rPr>
          <w:rFonts w:ascii="Arial" w:hAnsi="Arial" w:cs="Arial"/>
          <w:sz w:val="24"/>
          <w:szCs w:val="24"/>
        </w:rPr>
        <w:t>Agos</w:t>
      </w:r>
      <w:proofErr w:type="spellEnd"/>
      <w:r w:rsidRPr="00A00AF8">
        <w:rPr>
          <w:rFonts w:ascii="Arial" w:hAnsi="Arial" w:cs="Arial"/>
          <w:sz w:val="24"/>
          <w:szCs w:val="24"/>
        </w:rPr>
        <w:t xml:space="preserve">.  2009. Disponível em: &lt; </w:t>
      </w:r>
      <w:hyperlink r:id="rId11" w:history="1">
        <w:r w:rsidRPr="00A00AF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http://www.vias-seguras.com/educacao/educacao_ao_transito_regulamentacao/diretrizes_nacionais_da_educacao_para_o_transito/portaria_denatran_147_2009</w:t>
        </w:r>
      </w:hyperlink>
      <w:r w:rsidRPr="00A00AF8">
        <w:rPr>
          <w:rFonts w:ascii="Arial" w:hAnsi="Arial" w:cs="Arial"/>
          <w:sz w:val="24"/>
          <w:szCs w:val="24"/>
        </w:rPr>
        <w:t xml:space="preserve">&gt; acesso em: maio 2018. </w:t>
      </w:r>
    </w:p>
    <w:p w:rsidR="00EC7E46" w:rsidRPr="00A00AF8" w:rsidRDefault="00EC7E46" w:rsidP="00A00A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EC7E46" w:rsidRPr="00A00AF8" w:rsidSect="00A00AF8">
      <w:pgSz w:w="11906" w:h="16838"/>
      <w:pgMar w:top="1702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808" w:rsidRDefault="00BC1808" w:rsidP="00A00AF8">
      <w:pPr>
        <w:spacing w:after="0" w:line="240" w:lineRule="auto"/>
      </w:pPr>
      <w:r>
        <w:separator/>
      </w:r>
    </w:p>
  </w:endnote>
  <w:endnote w:type="continuationSeparator" w:id="0">
    <w:p w:rsidR="00BC1808" w:rsidRDefault="00BC1808" w:rsidP="00A00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808" w:rsidRDefault="00BC1808" w:rsidP="00A00AF8">
      <w:pPr>
        <w:spacing w:after="0" w:line="240" w:lineRule="auto"/>
      </w:pPr>
      <w:r>
        <w:separator/>
      </w:r>
    </w:p>
  </w:footnote>
  <w:footnote w:type="continuationSeparator" w:id="0">
    <w:p w:rsidR="00BC1808" w:rsidRDefault="00BC1808" w:rsidP="00A00AF8">
      <w:pPr>
        <w:spacing w:after="0" w:line="240" w:lineRule="auto"/>
      </w:pPr>
      <w:r>
        <w:continuationSeparator/>
      </w:r>
    </w:p>
  </w:footnote>
  <w:footnote w:id="1">
    <w:p w:rsidR="00A00AF8" w:rsidRDefault="00A00AF8">
      <w:pPr>
        <w:pStyle w:val="Textodenotaderodap"/>
      </w:pPr>
      <w:r>
        <w:rPr>
          <w:rStyle w:val="Refdenotaderodap"/>
        </w:rPr>
        <w:footnoteRef/>
      </w:r>
      <w:r>
        <w:t xml:space="preserve"> MESTRANDO EM CIÊNCIAS DA EDUCAÇÃO – FICS</w:t>
      </w:r>
    </w:p>
  </w:footnote>
  <w:footnote w:id="2">
    <w:p w:rsidR="00A00AF8" w:rsidRDefault="00A00AF8">
      <w:pPr>
        <w:pStyle w:val="Textodenotaderodap"/>
      </w:pPr>
      <w:r>
        <w:rPr>
          <w:rStyle w:val="Refdenotaderodap"/>
        </w:rPr>
        <w:footnoteRef/>
      </w:r>
      <w:r>
        <w:t xml:space="preserve"> DOUTORAS EM EDUCAÇÃO – UEP e FICS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6C5"/>
    <w:rsid w:val="00002F9E"/>
    <w:rsid w:val="000034C1"/>
    <w:rsid w:val="0001073D"/>
    <w:rsid w:val="000174F2"/>
    <w:rsid w:val="000A2DAD"/>
    <w:rsid w:val="000A4244"/>
    <w:rsid w:val="000F4821"/>
    <w:rsid w:val="0018458E"/>
    <w:rsid w:val="001C0140"/>
    <w:rsid w:val="002201EE"/>
    <w:rsid w:val="00221932"/>
    <w:rsid w:val="00221A2D"/>
    <w:rsid w:val="002A294C"/>
    <w:rsid w:val="002F1C7E"/>
    <w:rsid w:val="003024C2"/>
    <w:rsid w:val="0032681C"/>
    <w:rsid w:val="00372BE5"/>
    <w:rsid w:val="00381CBD"/>
    <w:rsid w:val="004508AB"/>
    <w:rsid w:val="004B4422"/>
    <w:rsid w:val="004C52A3"/>
    <w:rsid w:val="004D3CA9"/>
    <w:rsid w:val="004F4F90"/>
    <w:rsid w:val="0054363A"/>
    <w:rsid w:val="005549D4"/>
    <w:rsid w:val="0058135D"/>
    <w:rsid w:val="005827BD"/>
    <w:rsid w:val="00593AEB"/>
    <w:rsid w:val="00600596"/>
    <w:rsid w:val="006376DA"/>
    <w:rsid w:val="006D26D7"/>
    <w:rsid w:val="007272BD"/>
    <w:rsid w:val="007663ED"/>
    <w:rsid w:val="007775E8"/>
    <w:rsid w:val="007917A6"/>
    <w:rsid w:val="007A26C5"/>
    <w:rsid w:val="007A5D0B"/>
    <w:rsid w:val="0083752B"/>
    <w:rsid w:val="008629DE"/>
    <w:rsid w:val="00872BAF"/>
    <w:rsid w:val="008C2E0F"/>
    <w:rsid w:val="0091318F"/>
    <w:rsid w:val="0091528C"/>
    <w:rsid w:val="00931BF7"/>
    <w:rsid w:val="00945087"/>
    <w:rsid w:val="00993B09"/>
    <w:rsid w:val="00995A41"/>
    <w:rsid w:val="009B05A4"/>
    <w:rsid w:val="009C6414"/>
    <w:rsid w:val="00A00AF8"/>
    <w:rsid w:val="00AB4F0B"/>
    <w:rsid w:val="00AB6108"/>
    <w:rsid w:val="00AD2770"/>
    <w:rsid w:val="00B62FDD"/>
    <w:rsid w:val="00B6550B"/>
    <w:rsid w:val="00B76742"/>
    <w:rsid w:val="00B84247"/>
    <w:rsid w:val="00BC1808"/>
    <w:rsid w:val="00BF4536"/>
    <w:rsid w:val="00C456BC"/>
    <w:rsid w:val="00C86418"/>
    <w:rsid w:val="00CD6956"/>
    <w:rsid w:val="00CE0D2B"/>
    <w:rsid w:val="00CF2FEF"/>
    <w:rsid w:val="00CF64D3"/>
    <w:rsid w:val="00D0181B"/>
    <w:rsid w:val="00D87C92"/>
    <w:rsid w:val="00DD3CFF"/>
    <w:rsid w:val="00E51B66"/>
    <w:rsid w:val="00EC7E46"/>
    <w:rsid w:val="00F66551"/>
    <w:rsid w:val="00F8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A26C5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rsid w:val="00CF64D3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F64D3"/>
    <w:rPr>
      <w:rFonts w:ascii="Cambria" w:eastAsia="Cambria" w:hAnsi="Cambria" w:cs="Cambria"/>
      <w:b/>
      <w:color w:val="366091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CF64D3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CF64D3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00AF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00AF8"/>
    <w:rPr>
      <w:rFonts w:ascii="Calibri" w:eastAsia="Calibri" w:hAnsi="Calibri" w:cs="Calibri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A00AF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A26C5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rsid w:val="00CF64D3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F64D3"/>
    <w:rPr>
      <w:rFonts w:ascii="Cambria" w:eastAsia="Cambria" w:hAnsi="Cambria" w:cs="Cambria"/>
      <w:b/>
      <w:color w:val="366091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CF64D3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CF64D3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00AF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00AF8"/>
    <w:rPr>
      <w:rFonts w:ascii="Calibri" w:eastAsia="Calibri" w:hAnsi="Calibri" w:cs="Calibri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A00A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exandrebasileis.blogspot.com/2015/12/competencias-do-instrutor-de-transito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as-seguras.com/educacao/educacao_ao_transito_regulamentacao/diretrizes_nacionais_da_educacao_para_o_transito/portaria_denatran_147_200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ortalms.saude.gov.br/noticias/agencia-saude/29654-ministro-da-saude-apresenta-dados-e-acoes-para-seguranca-no-transit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positorio.unb.br/bitstream/10482/22681/1/2015_B%C3%A1rbaraMenezesdeMedeirosFerreira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C8ECC-C278-47CE-82B5-FB1FCDEF1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1133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joaopaulo benevides</dc:creator>
  <cp:keywords/>
  <dc:description/>
  <cp:lastModifiedBy>DRA.JEDIDA</cp:lastModifiedBy>
  <cp:revision>4</cp:revision>
  <dcterms:created xsi:type="dcterms:W3CDTF">2018-11-28T00:59:00Z</dcterms:created>
  <dcterms:modified xsi:type="dcterms:W3CDTF">2018-12-07T16:33:00Z</dcterms:modified>
</cp:coreProperties>
</file>