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C8EB0" w14:textId="3394F2F6" w:rsidR="001C5F28" w:rsidRPr="00833716" w:rsidRDefault="00AA5B08" w:rsidP="00CD6B94">
      <w:pPr>
        <w:spacing w:after="0" w:line="360" w:lineRule="auto"/>
        <w:jc w:val="center"/>
        <w:rPr>
          <w:rFonts w:ascii="Arial" w:hAnsi="Arial" w:cs="Arial"/>
          <w:b/>
          <w:sz w:val="24"/>
          <w:szCs w:val="24"/>
        </w:rPr>
      </w:pPr>
      <w:r w:rsidRPr="00833716">
        <w:rPr>
          <w:rFonts w:ascii="Arial" w:hAnsi="Arial" w:cs="Arial"/>
          <w:b/>
          <w:sz w:val="24"/>
          <w:szCs w:val="24"/>
        </w:rPr>
        <w:t>OS TRANSGÊNEROS E O SISTEMA PRISIONAL</w:t>
      </w:r>
      <w:r w:rsidR="00CD6B94" w:rsidRPr="00833716">
        <w:rPr>
          <w:rFonts w:ascii="Arial" w:hAnsi="Arial" w:cs="Arial"/>
          <w:b/>
          <w:sz w:val="24"/>
          <w:szCs w:val="24"/>
        </w:rPr>
        <w:t xml:space="preserve">: </w:t>
      </w:r>
      <w:r w:rsidRPr="00833716">
        <w:rPr>
          <w:rFonts w:ascii="Arial" w:hAnsi="Arial" w:cs="Arial"/>
          <w:b/>
          <w:sz w:val="24"/>
          <w:szCs w:val="24"/>
        </w:rPr>
        <w:t>OBSTÁCULOS E DIÁLOGOS PARA NOVAS PERSPECTIVAS</w:t>
      </w:r>
      <w:r w:rsidR="00653584" w:rsidRPr="00833716">
        <w:rPr>
          <w:rStyle w:val="Refdenotaderodap"/>
          <w:rFonts w:ascii="Arial" w:hAnsi="Arial" w:cs="Arial"/>
          <w:b/>
          <w:sz w:val="24"/>
          <w:szCs w:val="24"/>
        </w:rPr>
        <w:footnoteReference w:id="1"/>
      </w:r>
    </w:p>
    <w:p w14:paraId="5CC710F7" w14:textId="77777777" w:rsidR="00CD6B94" w:rsidRPr="00833716" w:rsidRDefault="00CD6B94" w:rsidP="00CD6B94">
      <w:pPr>
        <w:spacing w:after="0" w:line="360" w:lineRule="auto"/>
        <w:jc w:val="center"/>
        <w:rPr>
          <w:rFonts w:ascii="Arial" w:hAnsi="Arial" w:cs="Arial"/>
          <w:b/>
          <w:sz w:val="24"/>
          <w:szCs w:val="24"/>
        </w:rPr>
      </w:pPr>
    </w:p>
    <w:p w14:paraId="6DD0963A" w14:textId="77777777" w:rsidR="0038738B" w:rsidRPr="00833716" w:rsidRDefault="0038738B" w:rsidP="00CD6B94">
      <w:pPr>
        <w:spacing w:after="0" w:line="360" w:lineRule="auto"/>
        <w:jc w:val="right"/>
        <w:rPr>
          <w:rFonts w:ascii="Arial" w:hAnsi="Arial" w:cs="Arial"/>
          <w:sz w:val="24"/>
          <w:szCs w:val="24"/>
        </w:rPr>
      </w:pPr>
      <w:proofErr w:type="spellStart"/>
      <w:r w:rsidRPr="00833716">
        <w:rPr>
          <w:rFonts w:ascii="Arial" w:hAnsi="Arial" w:cs="Arial"/>
          <w:sz w:val="24"/>
          <w:szCs w:val="24"/>
        </w:rPr>
        <w:t>Gyovanna</w:t>
      </w:r>
      <w:proofErr w:type="spellEnd"/>
      <w:r w:rsidRPr="00833716">
        <w:rPr>
          <w:rFonts w:ascii="Arial" w:hAnsi="Arial" w:cs="Arial"/>
          <w:sz w:val="24"/>
          <w:szCs w:val="24"/>
        </w:rPr>
        <w:t xml:space="preserve"> Daltro Costa</w:t>
      </w:r>
    </w:p>
    <w:p w14:paraId="508EE5C2" w14:textId="77777777" w:rsidR="00053D1A" w:rsidRPr="00833716" w:rsidRDefault="0038738B" w:rsidP="00CD6B94">
      <w:pPr>
        <w:spacing w:after="0" w:line="360" w:lineRule="auto"/>
        <w:jc w:val="right"/>
        <w:rPr>
          <w:rFonts w:ascii="Arial" w:hAnsi="Arial" w:cs="Arial"/>
          <w:sz w:val="24"/>
          <w:szCs w:val="24"/>
        </w:rPr>
      </w:pPr>
      <w:r w:rsidRPr="00833716">
        <w:rPr>
          <w:rFonts w:ascii="Arial" w:hAnsi="Arial" w:cs="Arial"/>
          <w:sz w:val="24"/>
          <w:szCs w:val="24"/>
        </w:rPr>
        <w:t>João Pedro Dias Mendes</w:t>
      </w:r>
    </w:p>
    <w:p w14:paraId="7013229B" w14:textId="77777777" w:rsidR="00A75CF5" w:rsidRPr="00833716" w:rsidRDefault="00053D1A" w:rsidP="00CD6B94">
      <w:pPr>
        <w:spacing w:after="0" w:line="360" w:lineRule="auto"/>
        <w:jc w:val="right"/>
        <w:rPr>
          <w:rFonts w:ascii="Arial" w:hAnsi="Arial" w:cs="Arial"/>
          <w:sz w:val="24"/>
          <w:szCs w:val="24"/>
        </w:rPr>
      </w:pPr>
      <w:proofErr w:type="spellStart"/>
      <w:r w:rsidRPr="00833716">
        <w:rPr>
          <w:rFonts w:ascii="Arial" w:hAnsi="Arial" w:cs="Arial"/>
          <w:sz w:val="24"/>
          <w:szCs w:val="24"/>
        </w:rPr>
        <w:t>Monick</w:t>
      </w:r>
      <w:proofErr w:type="spellEnd"/>
      <w:r w:rsidRPr="00833716">
        <w:rPr>
          <w:rFonts w:ascii="Arial" w:hAnsi="Arial" w:cs="Arial"/>
          <w:sz w:val="24"/>
          <w:szCs w:val="24"/>
        </w:rPr>
        <w:t xml:space="preserve"> Souza Leite</w:t>
      </w:r>
    </w:p>
    <w:p w14:paraId="54899CD2" w14:textId="64B2F926" w:rsidR="00A75CF5" w:rsidRPr="00833716" w:rsidRDefault="00DA1698" w:rsidP="00CD6B94">
      <w:pPr>
        <w:spacing w:after="0" w:line="360" w:lineRule="auto"/>
        <w:jc w:val="right"/>
        <w:rPr>
          <w:rFonts w:ascii="Arial" w:hAnsi="Arial" w:cs="Arial"/>
          <w:sz w:val="24"/>
          <w:szCs w:val="24"/>
        </w:rPr>
      </w:pPr>
      <w:r>
        <w:rPr>
          <w:rFonts w:ascii="Arial" w:hAnsi="Arial" w:cs="Arial"/>
          <w:sz w:val="24"/>
          <w:szCs w:val="24"/>
        </w:rPr>
        <w:t>Rafaela Macedo</w:t>
      </w:r>
      <w:r w:rsidR="00A10A7E">
        <w:rPr>
          <w:rFonts w:ascii="Arial" w:hAnsi="Arial" w:cs="Arial"/>
          <w:sz w:val="24"/>
          <w:szCs w:val="24"/>
        </w:rPr>
        <w:t xml:space="preserve"> </w:t>
      </w:r>
      <w:r w:rsidR="00A75CF5" w:rsidRPr="00833716">
        <w:rPr>
          <w:rFonts w:ascii="Arial" w:hAnsi="Arial" w:cs="Arial"/>
          <w:sz w:val="24"/>
          <w:szCs w:val="24"/>
        </w:rPr>
        <w:t>Queiroz</w:t>
      </w:r>
    </w:p>
    <w:p w14:paraId="5BD8C9F6" w14:textId="6E0D0170" w:rsidR="00CD6B94" w:rsidRPr="00833716" w:rsidRDefault="00A75CF5" w:rsidP="00CD6B94">
      <w:pPr>
        <w:spacing w:after="0" w:line="360" w:lineRule="auto"/>
        <w:jc w:val="right"/>
        <w:rPr>
          <w:rFonts w:ascii="Arial" w:hAnsi="Arial" w:cs="Arial"/>
          <w:sz w:val="24"/>
          <w:szCs w:val="24"/>
        </w:rPr>
      </w:pPr>
      <w:proofErr w:type="spellStart"/>
      <w:r w:rsidRPr="00833716">
        <w:rPr>
          <w:rFonts w:ascii="Arial" w:hAnsi="Arial" w:cs="Arial"/>
          <w:sz w:val="24"/>
          <w:szCs w:val="24"/>
        </w:rPr>
        <w:t>Sirlex</w:t>
      </w:r>
      <w:proofErr w:type="spellEnd"/>
      <w:r w:rsidRPr="00833716">
        <w:rPr>
          <w:rFonts w:ascii="Arial" w:hAnsi="Arial" w:cs="Arial"/>
          <w:sz w:val="24"/>
          <w:szCs w:val="24"/>
        </w:rPr>
        <w:t xml:space="preserve"> Figueiredo</w:t>
      </w:r>
      <w:r w:rsidR="00653584" w:rsidRPr="00833716">
        <w:rPr>
          <w:rStyle w:val="Refdenotaderodap"/>
          <w:rFonts w:ascii="Arial" w:hAnsi="Arial" w:cs="Arial"/>
          <w:sz w:val="24"/>
          <w:szCs w:val="24"/>
        </w:rPr>
        <w:footnoteReference w:id="2"/>
      </w:r>
    </w:p>
    <w:p w14:paraId="2348FEC8" w14:textId="4262FB93" w:rsidR="00CD6B94" w:rsidRPr="00833716" w:rsidRDefault="00CD6B94" w:rsidP="00CD6B94">
      <w:pPr>
        <w:spacing w:after="0" w:line="360" w:lineRule="auto"/>
        <w:jc w:val="right"/>
        <w:rPr>
          <w:rFonts w:ascii="Arial" w:hAnsi="Arial" w:cs="Arial"/>
          <w:sz w:val="24"/>
          <w:szCs w:val="24"/>
        </w:rPr>
      </w:pPr>
    </w:p>
    <w:p w14:paraId="6A5A03BA" w14:textId="21ADC821" w:rsidR="00CD6B94" w:rsidRPr="00833716" w:rsidRDefault="00CD6B94" w:rsidP="00CD6B94">
      <w:pPr>
        <w:spacing w:after="0" w:line="360" w:lineRule="auto"/>
        <w:rPr>
          <w:rFonts w:ascii="Arial" w:hAnsi="Arial" w:cs="Arial"/>
          <w:b/>
          <w:sz w:val="24"/>
          <w:szCs w:val="24"/>
        </w:rPr>
      </w:pPr>
      <w:r w:rsidRPr="00833716">
        <w:rPr>
          <w:rFonts w:ascii="Arial" w:hAnsi="Arial" w:cs="Arial"/>
          <w:b/>
          <w:sz w:val="24"/>
          <w:szCs w:val="24"/>
        </w:rPr>
        <w:t>RESUMO</w:t>
      </w:r>
    </w:p>
    <w:p w14:paraId="2B55157C" w14:textId="6761517D" w:rsidR="00634745" w:rsidRPr="00833716" w:rsidRDefault="00634745" w:rsidP="00634745">
      <w:pPr>
        <w:spacing w:after="0" w:line="360" w:lineRule="auto"/>
        <w:jc w:val="both"/>
        <w:rPr>
          <w:rFonts w:ascii="Arial" w:hAnsi="Arial" w:cs="Arial"/>
          <w:sz w:val="24"/>
          <w:szCs w:val="24"/>
          <w:highlight w:val="yellow"/>
        </w:rPr>
      </w:pPr>
      <w:r w:rsidRPr="00833716">
        <w:rPr>
          <w:rFonts w:ascii="Arial" w:hAnsi="Arial" w:cs="Arial"/>
          <w:sz w:val="24"/>
          <w:szCs w:val="24"/>
        </w:rPr>
        <w:t xml:space="preserve">O presente artigo </w:t>
      </w:r>
      <w:r w:rsidR="00093858" w:rsidRPr="00833716">
        <w:rPr>
          <w:rFonts w:ascii="Arial" w:hAnsi="Arial" w:cs="Arial"/>
          <w:sz w:val="24"/>
          <w:szCs w:val="24"/>
        </w:rPr>
        <w:t>busca analisar</w:t>
      </w:r>
      <w:r w:rsidRPr="00833716">
        <w:rPr>
          <w:rFonts w:ascii="Arial" w:hAnsi="Arial" w:cs="Arial"/>
          <w:sz w:val="24"/>
          <w:szCs w:val="24"/>
        </w:rPr>
        <w:t xml:space="preserve"> as dificuldades vivenciadas por </w:t>
      </w:r>
      <w:proofErr w:type="spellStart"/>
      <w:r w:rsidRPr="00833716">
        <w:rPr>
          <w:rFonts w:ascii="Arial" w:hAnsi="Arial" w:cs="Arial"/>
          <w:sz w:val="24"/>
          <w:szCs w:val="24"/>
        </w:rPr>
        <w:t>transgêneros</w:t>
      </w:r>
      <w:proofErr w:type="spellEnd"/>
      <w:r w:rsidRPr="00833716">
        <w:rPr>
          <w:rFonts w:ascii="Arial" w:hAnsi="Arial" w:cs="Arial"/>
          <w:sz w:val="24"/>
          <w:szCs w:val="24"/>
        </w:rPr>
        <w:t xml:space="preserve"> no sistema prisional brasileiro, relacionando com as demais populações carcerárias entre os anos de 2014 e 2017. O objetivo</w:t>
      </w:r>
      <w:r w:rsidR="0052376E" w:rsidRPr="00833716">
        <w:rPr>
          <w:rFonts w:ascii="Arial" w:hAnsi="Arial" w:cs="Arial"/>
          <w:sz w:val="24"/>
          <w:szCs w:val="24"/>
        </w:rPr>
        <w:t xml:space="preserve"> principal</w:t>
      </w:r>
      <w:r w:rsidR="005B4459">
        <w:rPr>
          <w:rFonts w:ascii="Arial" w:hAnsi="Arial" w:cs="Arial"/>
          <w:sz w:val="24"/>
          <w:szCs w:val="24"/>
        </w:rPr>
        <w:t xml:space="preserve"> é</w:t>
      </w:r>
      <w:r w:rsidRPr="00833716">
        <w:rPr>
          <w:rFonts w:ascii="Arial" w:hAnsi="Arial" w:cs="Arial"/>
          <w:sz w:val="24"/>
          <w:szCs w:val="24"/>
        </w:rPr>
        <w:t xml:space="preserve"> a análise dessas dificuldades</w:t>
      </w:r>
      <w:r w:rsidR="00985171" w:rsidRPr="00833716">
        <w:rPr>
          <w:rFonts w:ascii="Arial" w:hAnsi="Arial" w:cs="Arial"/>
          <w:sz w:val="24"/>
          <w:szCs w:val="24"/>
        </w:rPr>
        <w:t xml:space="preserve">, destacando as relações com o que prevê o código penal vigente no Brasil, </w:t>
      </w:r>
      <w:proofErr w:type="gramStart"/>
      <w:r w:rsidR="00985171" w:rsidRPr="00833716">
        <w:rPr>
          <w:rFonts w:ascii="Arial" w:hAnsi="Arial" w:cs="Arial"/>
          <w:sz w:val="24"/>
          <w:szCs w:val="24"/>
        </w:rPr>
        <w:t>e</w:t>
      </w:r>
      <w:proofErr w:type="gramEnd"/>
      <w:r w:rsidR="00985171" w:rsidRPr="00833716">
        <w:rPr>
          <w:rFonts w:ascii="Arial" w:hAnsi="Arial" w:cs="Arial"/>
          <w:sz w:val="24"/>
          <w:szCs w:val="24"/>
        </w:rPr>
        <w:t xml:space="preserve"> </w:t>
      </w:r>
      <w:proofErr w:type="gramStart"/>
      <w:r w:rsidR="00985171" w:rsidRPr="00833716">
        <w:rPr>
          <w:rFonts w:ascii="Arial" w:hAnsi="Arial" w:cs="Arial"/>
          <w:sz w:val="24"/>
          <w:szCs w:val="24"/>
        </w:rPr>
        <w:t>descrevendo</w:t>
      </w:r>
      <w:proofErr w:type="gramEnd"/>
      <w:r w:rsidR="00985171" w:rsidRPr="00833716">
        <w:rPr>
          <w:rFonts w:ascii="Arial" w:hAnsi="Arial" w:cs="Arial"/>
          <w:sz w:val="24"/>
          <w:szCs w:val="24"/>
        </w:rPr>
        <w:t xml:space="preserve"> os direitos assegurados pela população </w:t>
      </w:r>
      <w:proofErr w:type="spellStart"/>
      <w:r w:rsidR="00985171" w:rsidRPr="00833716">
        <w:rPr>
          <w:rFonts w:ascii="Arial" w:hAnsi="Arial" w:cs="Arial"/>
          <w:sz w:val="24"/>
          <w:szCs w:val="24"/>
        </w:rPr>
        <w:t>transgênero</w:t>
      </w:r>
      <w:proofErr w:type="spellEnd"/>
      <w:r w:rsidR="00985171" w:rsidRPr="00833716">
        <w:rPr>
          <w:rFonts w:ascii="Arial" w:hAnsi="Arial" w:cs="Arial"/>
          <w:sz w:val="24"/>
          <w:szCs w:val="24"/>
        </w:rPr>
        <w:t xml:space="preserve"> em situação de cárcere.</w:t>
      </w:r>
      <w:r w:rsidR="005809E2" w:rsidRPr="00833716">
        <w:rPr>
          <w:rFonts w:ascii="Arial" w:hAnsi="Arial" w:cs="Arial"/>
          <w:sz w:val="24"/>
          <w:szCs w:val="24"/>
        </w:rPr>
        <w:t xml:space="preserve"> </w:t>
      </w:r>
      <w:r w:rsidR="00B14015" w:rsidRPr="00833716">
        <w:rPr>
          <w:rFonts w:ascii="Arial" w:hAnsi="Arial" w:cs="Arial"/>
          <w:sz w:val="24"/>
          <w:szCs w:val="24"/>
        </w:rPr>
        <w:t xml:space="preserve">A pesquisa </w:t>
      </w:r>
      <w:r w:rsidR="0052376E" w:rsidRPr="00833716">
        <w:rPr>
          <w:rFonts w:ascii="Arial" w:hAnsi="Arial" w:cs="Arial"/>
          <w:sz w:val="24"/>
          <w:szCs w:val="24"/>
        </w:rPr>
        <w:t xml:space="preserve">possui a abordagem qualitativa, com </w:t>
      </w:r>
      <w:proofErr w:type="gramStart"/>
      <w:r w:rsidR="007773B2" w:rsidRPr="00833716">
        <w:rPr>
          <w:rFonts w:ascii="Arial" w:hAnsi="Arial" w:cs="Arial"/>
          <w:sz w:val="24"/>
          <w:szCs w:val="24"/>
        </w:rPr>
        <w:t xml:space="preserve">o </w:t>
      </w:r>
      <w:r w:rsidR="00C47583">
        <w:rPr>
          <w:rFonts w:ascii="Arial" w:hAnsi="Arial" w:cs="Arial"/>
          <w:sz w:val="24"/>
          <w:szCs w:val="24"/>
        </w:rPr>
        <w:t>técnica</w:t>
      </w:r>
      <w:proofErr w:type="gramEnd"/>
      <w:r w:rsidR="007773B2" w:rsidRPr="00833716">
        <w:rPr>
          <w:rFonts w:ascii="Arial" w:hAnsi="Arial" w:cs="Arial"/>
          <w:sz w:val="24"/>
          <w:szCs w:val="24"/>
        </w:rPr>
        <w:t xml:space="preserve"> de análise bibliográfica, </w:t>
      </w:r>
      <w:r w:rsidR="00B14015" w:rsidRPr="00833716">
        <w:rPr>
          <w:rFonts w:ascii="Arial" w:hAnsi="Arial" w:cs="Arial"/>
          <w:sz w:val="24"/>
          <w:szCs w:val="24"/>
        </w:rPr>
        <w:t xml:space="preserve">com uso de roteiro de análise, </w:t>
      </w:r>
      <w:r w:rsidR="0052376E" w:rsidRPr="00833716">
        <w:rPr>
          <w:rFonts w:ascii="Arial" w:hAnsi="Arial" w:cs="Arial"/>
          <w:sz w:val="24"/>
          <w:szCs w:val="24"/>
        </w:rPr>
        <w:t>baseando-se em</w:t>
      </w:r>
      <w:r w:rsidR="00784EFB">
        <w:rPr>
          <w:rFonts w:ascii="Arial" w:hAnsi="Arial" w:cs="Arial"/>
          <w:sz w:val="24"/>
          <w:szCs w:val="24"/>
        </w:rPr>
        <w:t xml:space="preserve"> outras pesquisas com</w:t>
      </w:r>
      <w:r w:rsidR="00B14015" w:rsidRPr="00833716">
        <w:rPr>
          <w:rFonts w:ascii="Arial" w:hAnsi="Arial" w:cs="Arial"/>
          <w:sz w:val="24"/>
          <w:szCs w:val="24"/>
        </w:rPr>
        <w:t xml:space="preserve"> </w:t>
      </w:r>
      <w:r w:rsidR="007773B2" w:rsidRPr="00833716">
        <w:rPr>
          <w:rFonts w:ascii="Arial" w:hAnsi="Arial" w:cs="Arial"/>
          <w:sz w:val="24"/>
          <w:szCs w:val="24"/>
        </w:rPr>
        <w:t xml:space="preserve">esse </w:t>
      </w:r>
      <w:r w:rsidR="00B14015" w:rsidRPr="00833716">
        <w:rPr>
          <w:rFonts w:ascii="Arial" w:hAnsi="Arial" w:cs="Arial"/>
          <w:sz w:val="24"/>
          <w:szCs w:val="24"/>
        </w:rPr>
        <w:t>tema em artigos de periódicos</w:t>
      </w:r>
      <w:r w:rsidR="0052376E" w:rsidRPr="00833716">
        <w:rPr>
          <w:rFonts w:ascii="Arial" w:hAnsi="Arial" w:cs="Arial"/>
          <w:sz w:val="24"/>
          <w:szCs w:val="24"/>
        </w:rPr>
        <w:t>.</w:t>
      </w:r>
      <w:r w:rsidR="00FA7147" w:rsidRPr="00833716">
        <w:rPr>
          <w:rFonts w:ascii="Arial" w:hAnsi="Arial" w:cs="Arial"/>
          <w:sz w:val="24"/>
          <w:szCs w:val="24"/>
        </w:rPr>
        <w:t xml:space="preserve"> </w:t>
      </w:r>
      <w:proofErr w:type="gramStart"/>
      <w:r w:rsidR="00F417BD">
        <w:rPr>
          <w:rFonts w:ascii="Arial" w:hAnsi="Arial" w:cs="Arial"/>
          <w:sz w:val="24"/>
          <w:szCs w:val="24"/>
        </w:rPr>
        <w:t>Nota</w:t>
      </w:r>
      <w:proofErr w:type="gramEnd"/>
      <w:r w:rsidR="00F417BD">
        <w:rPr>
          <w:rFonts w:ascii="Arial" w:hAnsi="Arial" w:cs="Arial"/>
          <w:sz w:val="24"/>
          <w:szCs w:val="24"/>
        </w:rPr>
        <w:t xml:space="preserve">-se diversos </w:t>
      </w:r>
      <w:r w:rsidR="005B4459">
        <w:rPr>
          <w:rFonts w:ascii="Arial" w:hAnsi="Arial" w:cs="Arial"/>
          <w:sz w:val="24"/>
          <w:szCs w:val="24"/>
        </w:rPr>
        <w:t xml:space="preserve">direitos dos </w:t>
      </w:r>
      <w:proofErr w:type="spellStart"/>
      <w:r w:rsidR="005B4459">
        <w:rPr>
          <w:rFonts w:ascii="Arial" w:hAnsi="Arial" w:cs="Arial"/>
          <w:sz w:val="24"/>
          <w:szCs w:val="24"/>
        </w:rPr>
        <w:t>transgêneros</w:t>
      </w:r>
      <w:proofErr w:type="spellEnd"/>
      <w:r w:rsidR="005B4459">
        <w:rPr>
          <w:rFonts w:ascii="Arial" w:hAnsi="Arial" w:cs="Arial"/>
          <w:sz w:val="24"/>
          <w:szCs w:val="24"/>
        </w:rPr>
        <w:t xml:space="preserve"> sendo violados em cárcere diariamente, através de violê</w:t>
      </w:r>
      <w:r w:rsidR="0025010B">
        <w:rPr>
          <w:rFonts w:ascii="Arial" w:hAnsi="Arial" w:cs="Arial"/>
          <w:sz w:val="24"/>
          <w:szCs w:val="24"/>
        </w:rPr>
        <w:t>ncia, constrangimentos e outros.</w:t>
      </w:r>
      <w:r w:rsidR="00CD4EE0">
        <w:rPr>
          <w:rFonts w:ascii="Arial" w:hAnsi="Arial" w:cs="Arial"/>
          <w:sz w:val="24"/>
          <w:szCs w:val="24"/>
        </w:rPr>
        <w:t xml:space="preserve"> A criação de leis específicas para essas pessoas é de extrema relevância. </w:t>
      </w:r>
    </w:p>
    <w:p w14:paraId="0ED5D3F9" w14:textId="77777777" w:rsidR="00653584" w:rsidRPr="00833716" w:rsidRDefault="00653584" w:rsidP="00CD6B94">
      <w:pPr>
        <w:spacing w:after="0" w:line="360" w:lineRule="auto"/>
        <w:rPr>
          <w:rFonts w:ascii="Arial" w:hAnsi="Arial" w:cs="Arial"/>
          <w:sz w:val="24"/>
          <w:szCs w:val="24"/>
        </w:rPr>
      </w:pPr>
    </w:p>
    <w:p w14:paraId="1C457F7F" w14:textId="04BA7994" w:rsidR="00554F2F" w:rsidRPr="00833716" w:rsidRDefault="00653584" w:rsidP="00653584">
      <w:pPr>
        <w:spacing w:after="0" w:line="360" w:lineRule="auto"/>
        <w:jc w:val="both"/>
        <w:rPr>
          <w:rFonts w:ascii="Arial" w:hAnsi="Arial" w:cs="Arial"/>
          <w:sz w:val="24"/>
          <w:szCs w:val="24"/>
        </w:rPr>
      </w:pPr>
      <w:r w:rsidRPr="00833716">
        <w:rPr>
          <w:rFonts w:ascii="Arial" w:hAnsi="Arial" w:cs="Arial"/>
          <w:b/>
          <w:sz w:val="24"/>
          <w:szCs w:val="24"/>
        </w:rPr>
        <w:t>PALAVRAS-CHAVE:</w:t>
      </w:r>
      <w:r w:rsidRPr="00833716">
        <w:rPr>
          <w:rFonts w:ascii="Arial" w:hAnsi="Arial" w:cs="Arial"/>
          <w:sz w:val="24"/>
          <w:szCs w:val="24"/>
        </w:rPr>
        <w:t xml:space="preserve"> </w:t>
      </w:r>
      <w:r w:rsidR="00E72095" w:rsidRPr="00833716">
        <w:rPr>
          <w:rFonts w:ascii="Arial" w:hAnsi="Arial" w:cs="Arial"/>
          <w:sz w:val="24"/>
          <w:szCs w:val="24"/>
        </w:rPr>
        <w:t>TRANSGÊNERO</w:t>
      </w:r>
      <w:r w:rsidRPr="00833716">
        <w:rPr>
          <w:rFonts w:ascii="Arial" w:hAnsi="Arial" w:cs="Arial"/>
          <w:sz w:val="24"/>
          <w:szCs w:val="24"/>
        </w:rPr>
        <w:t>.</w:t>
      </w:r>
      <w:r w:rsidR="00661BE1" w:rsidRPr="00833716">
        <w:rPr>
          <w:rFonts w:ascii="Arial" w:hAnsi="Arial" w:cs="Arial"/>
          <w:sz w:val="24"/>
          <w:szCs w:val="24"/>
        </w:rPr>
        <w:t xml:space="preserve"> </w:t>
      </w:r>
      <w:r w:rsidR="006E4B41">
        <w:rPr>
          <w:rFonts w:ascii="Arial" w:hAnsi="Arial" w:cs="Arial"/>
          <w:sz w:val="24"/>
          <w:szCs w:val="24"/>
        </w:rPr>
        <w:t xml:space="preserve">SEXO. </w:t>
      </w:r>
      <w:r w:rsidR="007A5744" w:rsidRPr="00833716">
        <w:rPr>
          <w:rFonts w:ascii="Arial" w:hAnsi="Arial" w:cs="Arial"/>
          <w:sz w:val="24"/>
          <w:szCs w:val="24"/>
        </w:rPr>
        <w:t>GÊNERO</w:t>
      </w:r>
      <w:r w:rsidR="006E4B41">
        <w:rPr>
          <w:rFonts w:ascii="Arial" w:hAnsi="Arial" w:cs="Arial"/>
          <w:sz w:val="24"/>
          <w:szCs w:val="24"/>
        </w:rPr>
        <w:t>. DIREITO TRANS</w:t>
      </w:r>
      <w:r w:rsidR="00661BE1" w:rsidRPr="00833716">
        <w:rPr>
          <w:rFonts w:ascii="Arial" w:hAnsi="Arial" w:cs="Arial"/>
          <w:sz w:val="24"/>
          <w:szCs w:val="24"/>
        </w:rPr>
        <w:t xml:space="preserve">. </w:t>
      </w:r>
      <w:r w:rsidR="00E72095" w:rsidRPr="00833716">
        <w:rPr>
          <w:rFonts w:ascii="Arial" w:hAnsi="Arial" w:cs="Arial"/>
          <w:sz w:val="24"/>
          <w:szCs w:val="24"/>
        </w:rPr>
        <w:t>SISTEMA PRISIONAL</w:t>
      </w:r>
      <w:r w:rsidRPr="00833716">
        <w:rPr>
          <w:rFonts w:ascii="Arial" w:hAnsi="Arial" w:cs="Arial"/>
          <w:sz w:val="24"/>
          <w:szCs w:val="24"/>
        </w:rPr>
        <w:t>.</w:t>
      </w:r>
    </w:p>
    <w:p w14:paraId="1EA7DE43" w14:textId="77777777" w:rsidR="00554F2F" w:rsidRPr="00833716" w:rsidRDefault="00554F2F" w:rsidP="00653584">
      <w:pPr>
        <w:spacing w:after="0" w:line="360" w:lineRule="auto"/>
        <w:jc w:val="both"/>
        <w:rPr>
          <w:rFonts w:ascii="Arial" w:hAnsi="Arial" w:cs="Arial"/>
          <w:sz w:val="24"/>
          <w:szCs w:val="24"/>
        </w:rPr>
      </w:pPr>
    </w:p>
    <w:p w14:paraId="5C207A56" w14:textId="3138FD09" w:rsidR="00653584" w:rsidRPr="00833716" w:rsidRDefault="00653584" w:rsidP="00653584">
      <w:pPr>
        <w:spacing w:after="0" w:line="360" w:lineRule="auto"/>
        <w:jc w:val="both"/>
        <w:rPr>
          <w:rFonts w:ascii="Arial" w:hAnsi="Arial" w:cs="Arial"/>
          <w:sz w:val="24"/>
          <w:szCs w:val="24"/>
        </w:rPr>
      </w:pPr>
      <w:proofErr w:type="gramStart"/>
      <w:r w:rsidRPr="00833716">
        <w:rPr>
          <w:rFonts w:ascii="Arial" w:hAnsi="Arial" w:cs="Arial"/>
          <w:b/>
          <w:sz w:val="24"/>
          <w:szCs w:val="24"/>
        </w:rPr>
        <w:t>1</w:t>
      </w:r>
      <w:proofErr w:type="gramEnd"/>
      <w:r w:rsidRPr="00833716">
        <w:rPr>
          <w:rFonts w:ascii="Arial" w:hAnsi="Arial" w:cs="Arial"/>
          <w:b/>
          <w:sz w:val="24"/>
          <w:szCs w:val="24"/>
        </w:rPr>
        <w:t xml:space="preserve"> INTRODUÇÃO</w:t>
      </w:r>
    </w:p>
    <w:p w14:paraId="2158B8D3" w14:textId="65D86998" w:rsidR="00653584" w:rsidRPr="00833716" w:rsidRDefault="008C483C" w:rsidP="008C483C">
      <w:pPr>
        <w:spacing w:after="0" w:line="360" w:lineRule="auto"/>
        <w:ind w:firstLine="709"/>
        <w:jc w:val="both"/>
        <w:rPr>
          <w:rFonts w:ascii="Arial" w:hAnsi="Arial" w:cs="Arial"/>
          <w:sz w:val="24"/>
          <w:szCs w:val="24"/>
        </w:rPr>
      </w:pPr>
      <w:r w:rsidRPr="00833716">
        <w:rPr>
          <w:rFonts w:ascii="Arial" w:hAnsi="Arial" w:cs="Arial"/>
          <w:sz w:val="24"/>
          <w:szCs w:val="24"/>
        </w:rPr>
        <w:t xml:space="preserve">Nessa seção </w:t>
      </w:r>
      <w:proofErr w:type="gramStart"/>
      <w:r w:rsidRPr="00833716">
        <w:rPr>
          <w:rFonts w:ascii="Arial" w:hAnsi="Arial" w:cs="Arial"/>
          <w:sz w:val="24"/>
          <w:szCs w:val="24"/>
        </w:rPr>
        <w:t>será</w:t>
      </w:r>
      <w:proofErr w:type="gramEnd"/>
      <w:r w:rsidRPr="00833716">
        <w:rPr>
          <w:rFonts w:ascii="Arial" w:hAnsi="Arial" w:cs="Arial"/>
          <w:sz w:val="24"/>
          <w:szCs w:val="24"/>
        </w:rPr>
        <w:t xml:space="preserve"> apresentado as noções iniciais do tema, bem como as principais áreas que serão discuti</w:t>
      </w:r>
      <w:r w:rsidR="008805F0" w:rsidRPr="00833716">
        <w:rPr>
          <w:rFonts w:ascii="Arial" w:hAnsi="Arial" w:cs="Arial"/>
          <w:sz w:val="24"/>
          <w:szCs w:val="24"/>
        </w:rPr>
        <w:t>das ao decorrer dessa</w:t>
      </w:r>
      <w:r w:rsidR="00E677C2" w:rsidRPr="00833716">
        <w:rPr>
          <w:rFonts w:ascii="Arial" w:hAnsi="Arial" w:cs="Arial"/>
          <w:sz w:val="24"/>
          <w:szCs w:val="24"/>
        </w:rPr>
        <w:t xml:space="preserve"> pesquisa. Este artigo analisa as dificuldades vivenciadas por </w:t>
      </w:r>
      <w:proofErr w:type="spellStart"/>
      <w:r w:rsidR="00E677C2" w:rsidRPr="00833716">
        <w:rPr>
          <w:rFonts w:ascii="Arial" w:hAnsi="Arial" w:cs="Arial"/>
          <w:sz w:val="24"/>
          <w:szCs w:val="24"/>
        </w:rPr>
        <w:t>transgêneros</w:t>
      </w:r>
      <w:proofErr w:type="spellEnd"/>
      <w:r w:rsidR="00E677C2" w:rsidRPr="00833716">
        <w:rPr>
          <w:rFonts w:ascii="Arial" w:hAnsi="Arial" w:cs="Arial"/>
          <w:sz w:val="24"/>
          <w:szCs w:val="24"/>
        </w:rPr>
        <w:t xml:space="preserve"> no sistema prisional brasileiro, e suas relações com as demais populações carcerárias entre os anos de 2</w:t>
      </w:r>
      <w:r w:rsidR="00C2291A" w:rsidRPr="00833716">
        <w:rPr>
          <w:rFonts w:ascii="Arial" w:hAnsi="Arial" w:cs="Arial"/>
          <w:sz w:val="24"/>
          <w:szCs w:val="24"/>
        </w:rPr>
        <w:t>014 e 2017. Temos a noção de que nossa sociedade é preconceituosa, e ela utiliza de mecanismos, muitas vezes invisíveis, para a ação da segregaçã</w:t>
      </w:r>
      <w:r w:rsidR="00B13CC7" w:rsidRPr="00833716">
        <w:rPr>
          <w:rFonts w:ascii="Arial" w:hAnsi="Arial" w:cs="Arial"/>
          <w:sz w:val="24"/>
          <w:szCs w:val="24"/>
        </w:rPr>
        <w:t xml:space="preserve">o e exclusão social </w:t>
      </w:r>
      <w:r w:rsidR="00B13CC7" w:rsidRPr="00833716">
        <w:rPr>
          <w:rFonts w:ascii="Arial" w:hAnsi="Arial" w:cs="Arial"/>
          <w:sz w:val="24"/>
          <w:szCs w:val="24"/>
        </w:rPr>
        <w:lastRenderedPageBreak/>
        <w:t>de minorias.</w:t>
      </w:r>
      <w:r w:rsidR="00C2291A" w:rsidRPr="00833716">
        <w:rPr>
          <w:rFonts w:ascii="Arial" w:hAnsi="Arial" w:cs="Arial"/>
          <w:sz w:val="24"/>
          <w:szCs w:val="24"/>
        </w:rPr>
        <w:t xml:space="preserve"> </w:t>
      </w:r>
      <w:r w:rsidR="00B13CC7" w:rsidRPr="00833716">
        <w:rPr>
          <w:rFonts w:ascii="Arial" w:hAnsi="Arial" w:cs="Arial"/>
          <w:sz w:val="24"/>
          <w:szCs w:val="24"/>
        </w:rPr>
        <w:t xml:space="preserve">Um exemplo desse preconceito é o </w:t>
      </w:r>
      <w:r w:rsidR="00C2291A" w:rsidRPr="00833716">
        <w:rPr>
          <w:rFonts w:ascii="Arial" w:hAnsi="Arial" w:cs="Arial"/>
          <w:sz w:val="24"/>
          <w:szCs w:val="24"/>
        </w:rPr>
        <w:t>ligado ao gênero, que é presente na sociedade contemporânea e de grande relev</w:t>
      </w:r>
      <w:r w:rsidR="00CE5F34" w:rsidRPr="00833716">
        <w:rPr>
          <w:rFonts w:ascii="Arial" w:hAnsi="Arial" w:cs="Arial"/>
          <w:sz w:val="24"/>
          <w:szCs w:val="24"/>
        </w:rPr>
        <w:t>ância para estudo.</w:t>
      </w:r>
    </w:p>
    <w:p w14:paraId="3B27E867" w14:textId="40E00914" w:rsidR="00C2291A" w:rsidRPr="00833716" w:rsidRDefault="00C2291A" w:rsidP="008C483C">
      <w:pPr>
        <w:spacing w:after="0" w:line="360" w:lineRule="auto"/>
        <w:ind w:firstLine="709"/>
        <w:jc w:val="both"/>
        <w:rPr>
          <w:rFonts w:ascii="Arial" w:hAnsi="Arial" w:cs="Arial"/>
          <w:sz w:val="24"/>
          <w:szCs w:val="24"/>
        </w:rPr>
      </w:pPr>
      <w:r w:rsidRPr="00833716">
        <w:rPr>
          <w:rFonts w:ascii="Arial" w:hAnsi="Arial" w:cs="Arial"/>
          <w:sz w:val="24"/>
          <w:szCs w:val="24"/>
        </w:rPr>
        <w:t xml:space="preserve">O objetivo principal é analisar as dificuldades em que são postos os </w:t>
      </w:r>
      <w:proofErr w:type="spellStart"/>
      <w:r w:rsidRPr="00833716">
        <w:rPr>
          <w:rFonts w:ascii="Arial" w:hAnsi="Arial" w:cs="Arial"/>
          <w:sz w:val="24"/>
          <w:szCs w:val="24"/>
        </w:rPr>
        <w:t>transgêneros</w:t>
      </w:r>
      <w:proofErr w:type="spellEnd"/>
      <w:r w:rsidRPr="00833716">
        <w:rPr>
          <w:rFonts w:ascii="Arial" w:hAnsi="Arial" w:cs="Arial"/>
          <w:sz w:val="24"/>
          <w:szCs w:val="24"/>
        </w:rPr>
        <w:t xml:space="preserve"> quando privados de liberdade</w:t>
      </w:r>
      <w:r w:rsidR="00CE5F34" w:rsidRPr="00833716">
        <w:rPr>
          <w:rFonts w:ascii="Arial" w:hAnsi="Arial" w:cs="Arial"/>
          <w:sz w:val="24"/>
          <w:szCs w:val="24"/>
        </w:rPr>
        <w:t>, indicando que são violados diversos direitos por outras populações em cárcere e inclusive por falta de direitos exclusivos para essas pessoas</w:t>
      </w:r>
      <w:r w:rsidRPr="00833716">
        <w:rPr>
          <w:rFonts w:ascii="Arial" w:hAnsi="Arial" w:cs="Arial"/>
          <w:sz w:val="24"/>
          <w:szCs w:val="24"/>
        </w:rPr>
        <w:t xml:space="preserve">. Além disso, será </w:t>
      </w:r>
      <w:proofErr w:type="gramStart"/>
      <w:r w:rsidRPr="00833716">
        <w:rPr>
          <w:rFonts w:ascii="Arial" w:hAnsi="Arial" w:cs="Arial"/>
          <w:sz w:val="24"/>
          <w:szCs w:val="24"/>
        </w:rPr>
        <w:t>discutido</w:t>
      </w:r>
      <w:proofErr w:type="gramEnd"/>
      <w:r w:rsidRPr="00833716">
        <w:rPr>
          <w:rFonts w:ascii="Arial" w:hAnsi="Arial" w:cs="Arial"/>
          <w:sz w:val="24"/>
          <w:szCs w:val="24"/>
        </w:rPr>
        <w:t xml:space="preserve"> a relação dos desafios enfrentados </w:t>
      </w:r>
      <w:r w:rsidR="00D75B5F" w:rsidRPr="00833716">
        <w:rPr>
          <w:rFonts w:ascii="Arial" w:hAnsi="Arial" w:cs="Arial"/>
          <w:sz w:val="24"/>
          <w:szCs w:val="24"/>
        </w:rPr>
        <w:t>com</w:t>
      </w:r>
      <w:r w:rsidRPr="00833716">
        <w:rPr>
          <w:rFonts w:ascii="Arial" w:hAnsi="Arial" w:cs="Arial"/>
          <w:sz w:val="24"/>
          <w:szCs w:val="24"/>
        </w:rPr>
        <w:t xml:space="preserve"> o que prevê no código penal brasileiro em se tratando desses casos, ademais, descrevendo os </w:t>
      </w:r>
      <w:r w:rsidR="00D75B5F" w:rsidRPr="00833716">
        <w:rPr>
          <w:rFonts w:ascii="Arial" w:hAnsi="Arial" w:cs="Arial"/>
          <w:sz w:val="24"/>
          <w:szCs w:val="24"/>
        </w:rPr>
        <w:t>direitos que</w:t>
      </w:r>
      <w:r w:rsidRPr="00833716">
        <w:rPr>
          <w:rFonts w:ascii="Arial" w:hAnsi="Arial" w:cs="Arial"/>
          <w:sz w:val="24"/>
          <w:szCs w:val="24"/>
        </w:rPr>
        <w:t xml:space="preserve"> devem ser assegurados para os </w:t>
      </w:r>
      <w:proofErr w:type="spellStart"/>
      <w:r w:rsidRPr="00833716">
        <w:rPr>
          <w:rFonts w:ascii="Arial" w:hAnsi="Arial" w:cs="Arial"/>
          <w:sz w:val="24"/>
          <w:szCs w:val="24"/>
        </w:rPr>
        <w:t>transgêneros</w:t>
      </w:r>
      <w:proofErr w:type="spellEnd"/>
      <w:r w:rsidRPr="00833716">
        <w:rPr>
          <w:rFonts w:ascii="Arial" w:hAnsi="Arial" w:cs="Arial"/>
          <w:sz w:val="24"/>
          <w:szCs w:val="24"/>
        </w:rPr>
        <w:t xml:space="preserve"> em situação de encarceramento.</w:t>
      </w:r>
      <w:r w:rsidR="00D75B5F" w:rsidRPr="00833716">
        <w:rPr>
          <w:rFonts w:ascii="Arial" w:hAnsi="Arial" w:cs="Arial"/>
          <w:sz w:val="24"/>
          <w:szCs w:val="24"/>
        </w:rPr>
        <w:t xml:space="preserve"> O estudo abordado nessa pesquisa foi escolhido pela sua relevância, visto que, é necessário o entendimento dos direitos das diferentes condições de gênero dentro do sistema</w:t>
      </w:r>
      <w:r w:rsidR="00AB2551" w:rsidRPr="00833716">
        <w:rPr>
          <w:rFonts w:ascii="Arial" w:hAnsi="Arial" w:cs="Arial"/>
          <w:sz w:val="24"/>
          <w:szCs w:val="24"/>
        </w:rPr>
        <w:t xml:space="preserve"> carcerário, além disso, deve</w:t>
      </w:r>
      <w:r w:rsidR="00D75B5F" w:rsidRPr="00833716">
        <w:rPr>
          <w:rFonts w:ascii="Arial" w:hAnsi="Arial" w:cs="Arial"/>
          <w:sz w:val="24"/>
          <w:szCs w:val="24"/>
        </w:rPr>
        <w:t xml:space="preserve"> </w:t>
      </w:r>
      <w:r w:rsidR="00AB2551" w:rsidRPr="00833716">
        <w:rPr>
          <w:rFonts w:ascii="Arial" w:hAnsi="Arial" w:cs="Arial"/>
          <w:sz w:val="24"/>
          <w:szCs w:val="24"/>
        </w:rPr>
        <w:t>existir o reconhecimento</w:t>
      </w:r>
      <w:r w:rsidR="00D75B5F" w:rsidRPr="00833716">
        <w:rPr>
          <w:rFonts w:ascii="Arial" w:hAnsi="Arial" w:cs="Arial"/>
          <w:sz w:val="24"/>
          <w:szCs w:val="24"/>
        </w:rPr>
        <w:t xml:space="preserve"> </w:t>
      </w:r>
      <w:r w:rsidR="00AB2551" w:rsidRPr="00833716">
        <w:rPr>
          <w:rFonts w:ascii="Arial" w:hAnsi="Arial" w:cs="Arial"/>
          <w:sz w:val="24"/>
          <w:szCs w:val="24"/>
        </w:rPr>
        <w:t>d</w:t>
      </w:r>
      <w:r w:rsidR="00D75B5F" w:rsidRPr="00833716">
        <w:rPr>
          <w:rFonts w:ascii="Arial" w:hAnsi="Arial" w:cs="Arial"/>
          <w:sz w:val="24"/>
          <w:szCs w:val="24"/>
        </w:rPr>
        <w:t xml:space="preserve">a existência de um grande contingente </w:t>
      </w:r>
      <w:r w:rsidR="003A5F40" w:rsidRPr="00833716">
        <w:rPr>
          <w:rFonts w:ascii="Arial" w:hAnsi="Arial" w:cs="Arial"/>
          <w:sz w:val="24"/>
          <w:szCs w:val="24"/>
        </w:rPr>
        <w:t>populacional de pessoas</w:t>
      </w:r>
      <w:r w:rsidR="00D75B5F" w:rsidRPr="00833716">
        <w:rPr>
          <w:rFonts w:ascii="Arial" w:hAnsi="Arial" w:cs="Arial"/>
          <w:sz w:val="24"/>
          <w:szCs w:val="24"/>
        </w:rPr>
        <w:t xml:space="preserve"> </w:t>
      </w:r>
      <w:proofErr w:type="spellStart"/>
      <w:r w:rsidR="00D75B5F" w:rsidRPr="00833716">
        <w:rPr>
          <w:rFonts w:ascii="Arial" w:hAnsi="Arial" w:cs="Arial"/>
          <w:sz w:val="24"/>
          <w:szCs w:val="24"/>
        </w:rPr>
        <w:t>transgênero</w:t>
      </w:r>
      <w:proofErr w:type="spellEnd"/>
      <w:r w:rsidR="00D75B5F" w:rsidRPr="00833716">
        <w:rPr>
          <w:rFonts w:ascii="Arial" w:hAnsi="Arial" w:cs="Arial"/>
          <w:sz w:val="24"/>
          <w:szCs w:val="24"/>
        </w:rPr>
        <w:t xml:space="preserve"> em cárcere</w:t>
      </w:r>
      <w:r w:rsidR="003A5F40" w:rsidRPr="00833716">
        <w:rPr>
          <w:rFonts w:ascii="Arial" w:hAnsi="Arial" w:cs="Arial"/>
          <w:sz w:val="24"/>
          <w:szCs w:val="24"/>
        </w:rPr>
        <w:t>,</w:t>
      </w:r>
      <w:r w:rsidR="00D75B5F" w:rsidRPr="00833716">
        <w:rPr>
          <w:rFonts w:ascii="Arial" w:hAnsi="Arial" w:cs="Arial"/>
          <w:sz w:val="24"/>
          <w:szCs w:val="24"/>
        </w:rPr>
        <w:t xml:space="preserve"> em que diariamente seus direitos são violados.</w:t>
      </w:r>
    </w:p>
    <w:p w14:paraId="5DDC4C1D" w14:textId="0990A5FB" w:rsidR="00CE5F34" w:rsidRPr="00833716" w:rsidRDefault="00F06E54" w:rsidP="00CE5F34">
      <w:pPr>
        <w:spacing w:after="0" w:line="360" w:lineRule="auto"/>
        <w:ind w:firstLine="709"/>
        <w:jc w:val="both"/>
        <w:rPr>
          <w:rFonts w:ascii="Arial" w:hAnsi="Arial" w:cs="Arial"/>
          <w:sz w:val="24"/>
          <w:szCs w:val="24"/>
        </w:rPr>
      </w:pPr>
      <w:r w:rsidRPr="00833716">
        <w:rPr>
          <w:rFonts w:ascii="Arial" w:hAnsi="Arial" w:cs="Arial"/>
          <w:sz w:val="24"/>
          <w:szCs w:val="24"/>
        </w:rPr>
        <w:t xml:space="preserve">Este artigo está organizado em </w:t>
      </w:r>
      <w:proofErr w:type="gramStart"/>
      <w:r w:rsidRPr="00833716">
        <w:rPr>
          <w:rFonts w:ascii="Arial" w:hAnsi="Arial" w:cs="Arial"/>
          <w:sz w:val="24"/>
          <w:szCs w:val="24"/>
        </w:rPr>
        <w:t>7</w:t>
      </w:r>
      <w:proofErr w:type="gramEnd"/>
      <w:r w:rsidRPr="00833716">
        <w:rPr>
          <w:rFonts w:ascii="Arial" w:hAnsi="Arial" w:cs="Arial"/>
          <w:sz w:val="24"/>
          <w:szCs w:val="24"/>
        </w:rPr>
        <w:t xml:space="preserve"> </w:t>
      </w:r>
      <w:r w:rsidR="00E677C2" w:rsidRPr="00833716">
        <w:rPr>
          <w:rFonts w:ascii="Arial" w:hAnsi="Arial" w:cs="Arial"/>
          <w:sz w:val="24"/>
          <w:szCs w:val="24"/>
        </w:rPr>
        <w:t xml:space="preserve">seções. </w:t>
      </w:r>
      <w:proofErr w:type="gramStart"/>
      <w:r w:rsidR="00E677C2" w:rsidRPr="00833716">
        <w:rPr>
          <w:rFonts w:ascii="Arial" w:hAnsi="Arial" w:cs="Arial"/>
          <w:sz w:val="24"/>
          <w:szCs w:val="24"/>
        </w:rPr>
        <w:t>Na primeiro</w:t>
      </w:r>
      <w:proofErr w:type="gramEnd"/>
      <w:r w:rsidR="00E677C2" w:rsidRPr="00833716">
        <w:rPr>
          <w:rFonts w:ascii="Arial" w:hAnsi="Arial" w:cs="Arial"/>
          <w:sz w:val="24"/>
          <w:szCs w:val="24"/>
        </w:rPr>
        <w:t xml:space="preserve"> seção, conforme observado, são discutidos os </w:t>
      </w:r>
      <w:r w:rsidR="00C4465E" w:rsidRPr="00833716">
        <w:rPr>
          <w:rFonts w:ascii="Arial" w:hAnsi="Arial" w:cs="Arial"/>
          <w:sz w:val="24"/>
          <w:szCs w:val="24"/>
        </w:rPr>
        <w:t>aspectos</w:t>
      </w:r>
      <w:r w:rsidR="00E677C2" w:rsidRPr="00833716">
        <w:rPr>
          <w:rFonts w:ascii="Arial" w:hAnsi="Arial" w:cs="Arial"/>
          <w:sz w:val="24"/>
          <w:szCs w:val="24"/>
        </w:rPr>
        <w:t xml:space="preserve"> introdutórios</w:t>
      </w:r>
      <w:r w:rsidR="00C4465E" w:rsidRPr="00833716">
        <w:rPr>
          <w:rFonts w:ascii="Arial" w:hAnsi="Arial" w:cs="Arial"/>
          <w:sz w:val="24"/>
          <w:szCs w:val="24"/>
        </w:rPr>
        <w:t xml:space="preserve">, apresentados o tema, problema, objetivos e justificativa. Já na segunda seção </w:t>
      </w:r>
      <w:proofErr w:type="gramStart"/>
      <w:r w:rsidR="00C4465E" w:rsidRPr="00833716">
        <w:rPr>
          <w:rFonts w:ascii="Arial" w:hAnsi="Arial" w:cs="Arial"/>
          <w:sz w:val="24"/>
          <w:szCs w:val="24"/>
        </w:rPr>
        <w:t>será</w:t>
      </w:r>
      <w:proofErr w:type="gramEnd"/>
      <w:r w:rsidR="00C4465E" w:rsidRPr="00833716">
        <w:rPr>
          <w:rFonts w:ascii="Arial" w:hAnsi="Arial" w:cs="Arial"/>
          <w:sz w:val="24"/>
          <w:szCs w:val="24"/>
        </w:rPr>
        <w:t xml:space="preserve"> apresentado as principais diferenças de sexo e gênero, e estudos que possibilita mostrar que não é correto apresentar apenas uma visão binária da nossa sociedade. A terceira seção busca mostrar os direitos que devem ser assegurados para a população </w:t>
      </w:r>
      <w:proofErr w:type="spellStart"/>
      <w:r w:rsidR="00C4465E" w:rsidRPr="00833716">
        <w:rPr>
          <w:rFonts w:ascii="Arial" w:hAnsi="Arial" w:cs="Arial"/>
          <w:sz w:val="24"/>
          <w:szCs w:val="24"/>
        </w:rPr>
        <w:t>transgênero</w:t>
      </w:r>
      <w:proofErr w:type="spellEnd"/>
      <w:r w:rsidR="00C4465E" w:rsidRPr="00833716">
        <w:rPr>
          <w:rFonts w:ascii="Arial" w:hAnsi="Arial" w:cs="Arial"/>
          <w:sz w:val="24"/>
          <w:szCs w:val="24"/>
        </w:rPr>
        <w:t>, mostrando o que prevê na constituiç</w:t>
      </w:r>
      <w:r w:rsidR="00DE3905" w:rsidRPr="00833716">
        <w:rPr>
          <w:rFonts w:ascii="Arial" w:hAnsi="Arial" w:cs="Arial"/>
          <w:sz w:val="24"/>
          <w:szCs w:val="24"/>
        </w:rPr>
        <w:t>ão</w:t>
      </w:r>
      <w:r w:rsidR="00554F2F" w:rsidRPr="00833716">
        <w:rPr>
          <w:rFonts w:ascii="Arial" w:hAnsi="Arial" w:cs="Arial"/>
          <w:sz w:val="24"/>
          <w:szCs w:val="24"/>
        </w:rPr>
        <w:t xml:space="preserve">, </w:t>
      </w:r>
      <w:r w:rsidR="00C4465E" w:rsidRPr="00833716">
        <w:rPr>
          <w:rFonts w:ascii="Arial" w:hAnsi="Arial" w:cs="Arial"/>
          <w:sz w:val="24"/>
          <w:szCs w:val="24"/>
        </w:rPr>
        <w:t>e ainda</w:t>
      </w:r>
      <w:r w:rsidR="00DE3905" w:rsidRPr="00833716">
        <w:rPr>
          <w:rFonts w:ascii="Arial" w:hAnsi="Arial" w:cs="Arial"/>
          <w:sz w:val="24"/>
          <w:szCs w:val="24"/>
        </w:rPr>
        <w:t xml:space="preserve">, </w:t>
      </w:r>
      <w:r w:rsidR="00A82E8A" w:rsidRPr="00833716">
        <w:rPr>
          <w:rFonts w:ascii="Arial" w:hAnsi="Arial" w:cs="Arial"/>
          <w:sz w:val="24"/>
          <w:szCs w:val="24"/>
        </w:rPr>
        <w:t>descrevendo</w:t>
      </w:r>
      <w:r w:rsidR="00DE3905" w:rsidRPr="00833716">
        <w:rPr>
          <w:rFonts w:ascii="Arial" w:hAnsi="Arial" w:cs="Arial"/>
          <w:sz w:val="24"/>
          <w:szCs w:val="24"/>
        </w:rPr>
        <w:t xml:space="preserve"> os direitos que vem sido conquistados por essas pessoas nas jurisprudências</w:t>
      </w:r>
      <w:r w:rsidR="001527D1" w:rsidRPr="00833716">
        <w:rPr>
          <w:rFonts w:ascii="Arial" w:hAnsi="Arial" w:cs="Arial"/>
          <w:sz w:val="24"/>
          <w:szCs w:val="24"/>
        </w:rPr>
        <w:t>. Na quarta seção será feito</w:t>
      </w:r>
      <w:r w:rsidR="00C4465E" w:rsidRPr="00833716">
        <w:rPr>
          <w:rFonts w:ascii="Arial" w:hAnsi="Arial" w:cs="Arial"/>
          <w:sz w:val="24"/>
          <w:szCs w:val="24"/>
        </w:rPr>
        <w:t xml:space="preserve"> o diálogo entre o sistema carcerário e os </w:t>
      </w:r>
      <w:proofErr w:type="spellStart"/>
      <w:r w:rsidR="00C4465E" w:rsidRPr="00833716">
        <w:rPr>
          <w:rFonts w:ascii="Arial" w:hAnsi="Arial" w:cs="Arial"/>
          <w:sz w:val="24"/>
          <w:szCs w:val="24"/>
        </w:rPr>
        <w:t>transgêneros</w:t>
      </w:r>
      <w:proofErr w:type="spellEnd"/>
      <w:r w:rsidR="00C4465E" w:rsidRPr="00833716">
        <w:rPr>
          <w:rFonts w:ascii="Arial" w:hAnsi="Arial" w:cs="Arial"/>
          <w:sz w:val="24"/>
          <w:szCs w:val="24"/>
        </w:rPr>
        <w:t>, mostrando as condições em que vi</w:t>
      </w:r>
      <w:r w:rsidR="00643B25" w:rsidRPr="00833716">
        <w:rPr>
          <w:rFonts w:ascii="Arial" w:hAnsi="Arial" w:cs="Arial"/>
          <w:sz w:val="24"/>
          <w:szCs w:val="24"/>
        </w:rPr>
        <w:t xml:space="preserve">vem essas pessoas quando </w:t>
      </w:r>
      <w:r w:rsidR="001527D1" w:rsidRPr="00833716">
        <w:rPr>
          <w:rFonts w:ascii="Arial" w:hAnsi="Arial" w:cs="Arial"/>
          <w:sz w:val="24"/>
          <w:szCs w:val="24"/>
        </w:rPr>
        <w:t>privadas da liberdade</w:t>
      </w:r>
      <w:r w:rsidR="008D16D5" w:rsidRPr="00833716">
        <w:rPr>
          <w:rFonts w:ascii="Arial" w:hAnsi="Arial" w:cs="Arial"/>
          <w:sz w:val="24"/>
          <w:szCs w:val="24"/>
        </w:rPr>
        <w:t>, e ainda, fazendo o estudo do código penal</w:t>
      </w:r>
      <w:r w:rsidR="006D702E" w:rsidRPr="00833716">
        <w:rPr>
          <w:rFonts w:ascii="Arial" w:hAnsi="Arial" w:cs="Arial"/>
          <w:sz w:val="24"/>
          <w:szCs w:val="24"/>
        </w:rPr>
        <w:t xml:space="preserve"> e a constituição</w:t>
      </w:r>
      <w:r w:rsidR="008D16D5" w:rsidRPr="00833716">
        <w:rPr>
          <w:rFonts w:ascii="Arial" w:hAnsi="Arial" w:cs="Arial"/>
          <w:sz w:val="24"/>
          <w:szCs w:val="24"/>
        </w:rPr>
        <w:t xml:space="preserve"> para esses casos de cárcere.</w:t>
      </w:r>
    </w:p>
    <w:p w14:paraId="3C0E4C9F" w14:textId="06DB3197" w:rsidR="0077792E" w:rsidRDefault="00F06E54" w:rsidP="005E440F">
      <w:pPr>
        <w:spacing w:after="0" w:line="360" w:lineRule="auto"/>
        <w:ind w:firstLine="709"/>
        <w:jc w:val="both"/>
        <w:rPr>
          <w:rFonts w:ascii="Arial" w:hAnsi="Arial" w:cs="Arial"/>
          <w:sz w:val="24"/>
          <w:szCs w:val="24"/>
        </w:rPr>
      </w:pPr>
      <w:r w:rsidRPr="00833716">
        <w:rPr>
          <w:rFonts w:ascii="Arial" w:hAnsi="Arial" w:cs="Arial"/>
          <w:sz w:val="24"/>
          <w:szCs w:val="24"/>
        </w:rPr>
        <w:t xml:space="preserve">Na quinta seção será mostrado como foi feito a pesquisa, trazendo os objetivos, os métodos de pesquisa utilizados, dentre outros meios para a realização do artigo. Na sexta seção </w:t>
      </w:r>
      <w:proofErr w:type="gramStart"/>
      <w:r w:rsidRPr="00833716">
        <w:rPr>
          <w:rFonts w:ascii="Arial" w:hAnsi="Arial" w:cs="Arial"/>
          <w:sz w:val="24"/>
          <w:szCs w:val="24"/>
        </w:rPr>
        <w:t>será</w:t>
      </w:r>
      <w:proofErr w:type="gramEnd"/>
      <w:r w:rsidRPr="00833716">
        <w:rPr>
          <w:rFonts w:ascii="Arial" w:hAnsi="Arial" w:cs="Arial"/>
          <w:sz w:val="24"/>
          <w:szCs w:val="24"/>
        </w:rPr>
        <w:t xml:space="preserve"> argumentado as análises e discussões de resultado, objetivando</w:t>
      </w:r>
      <w:r w:rsidR="00E94CA8" w:rsidRPr="00833716">
        <w:rPr>
          <w:rFonts w:ascii="Arial" w:hAnsi="Arial" w:cs="Arial"/>
          <w:sz w:val="24"/>
          <w:szCs w:val="24"/>
        </w:rPr>
        <w:t xml:space="preserve"> justificar o que foi exposto ao longo das seções, ainda mostrando</w:t>
      </w:r>
      <w:r w:rsidRPr="00833716">
        <w:rPr>
          <w:rFonts w:ascii="Arial" w:hAnsi="Arial" w:cs="Arial"/>
          <w:sz w:val="24"/>
          <w:szCs w:val="24"/>
        </w:rPr>
        <w:t xml:space="preserve"> os meios possíveis de supressão da violação de direitos da populaç</w:t>
      </w:r>
      <w:r w:rsidR="008233AA" w:rsidRPr="00833716">
        <w:rPr>
          <w:rFonts w:ascii="Arial" w:hAnsi="Arial" w:cs="Arial"/>
          <w:sz w:val="24"/>
          <w:szCs w:val="24"/>
        </w:rPr>
        <w:t xml:space="preserve">ão </w:t>
      </w:r>
      <w:proofErr w:type="spellStart"/>
      <w:r w:rsidR="008233AA" w:rsidRPr="00833716">
        <w:rPr>
          <w:rFonts w:ascii="Arial" w:hAnsi="Arial" w:cs="Arial"/>
          <w:sz w:val="24"/>
          <w:szCs w:val="24"/>
        </w:rPr>
        <w:t>trans</w:t>
      </w:r>
      <w:proofErr w:type="spellEnd"/>
      <w:r w:rsidRPr="00833716">
        <w:rPr>
          <w:rFonts w:ascii="Arial" w:hAnsi="Arial" w:cs="Arial"/>
          <w:sz w:val="24"/>
          <w:szCs w:val="24"/>
        </w:rPr>
        <w:t xml:space="preserve">, métodos para resolução de condições desumanas que vivem essas pessoas </w:t>
      </w:r>
      <w:r w:rsidR="008233AA" w:rsidRPr="00833716">
        <w:rPr>
          <w:rFonts w:ascii="Arial" w:hAnsi="Arial" w:cs="Arial"/>
          <w:sz w:val="24"/>
          <w:szCs w:val="24"/>
        </w:rPr>
        <w:t>na privação de liberdade</w:t>
      </w:r>
      <w:r w:rsidRPr="00833716">
        <w:rPr>
          <w:rFonts w:ascii="Arial" w:hAnsi="Arial" w:cs="Arial"/>
          <w:sz w:val="24"/>
          <w:szCs w:val="24"/>
        </w:rPr>
        <w:t>, entre outros. Na sétima e última seção será feita as concl</w:t>
      </w:r>
      <w:r w:rsidR="008C222B">
        <w:rPr>
          <w:rFonts w:ascii="Arial" w:hAnsi="Arial" w:cs="Arial"/>
          <w:sz w:val="24"/>
          <w:szCs w:val="24"/>
        </w:rPr>
        <w:t>usões e últimos diálogos sobre o</w:t>
      </w:r>
      <w:r w:rsidRPr="00833716">
        <w:rPr>
          <w:rFonts w:ascii="Arial" w:hAnsi="Arial" w:cs="Arial"/>
          <w:sz w:val="24"/>
          <w:szCs w:val="24"/>
        </w:rPr>
        <w:t xml:space="preserve"> tema.</w:t>
      </w:r>
    </w:p>
    <w:p w14:paraId="02EB2BDA" w14:textId="77777777" w:rsidR="005E440F" w:rsidRPr="00833716" w:rsidRDefault="005E440F" w:rsidP="005E440F">
      <w:pPr>
        <w:spacing w:after="0" w:line="360" w:lineRule="auto"/>
        <w:ind w:firstLine="709"/>
        <w:jc w:val="both"/>
        <w:rPr>
          <w:rFonts w:ascii="Arial" w:hAnsi="Arial" w:cs="Arial"/>
          <w:sz w:val="24"/>
          <w:szCs w:val="24"/>
        </w:rPr>
      </w:pPr>
    </w:p>
    <w:p w14:paraId="3488FCCF" w14:textId="77777777" w:rsidR="002D0AE9" w:rsidRDefault="0077792E" w:rsidP="002D0AE9">
      <w:pPr>
        <w:spacing w:after="0" w:line="360" w:lineRule="auto"/>
        <w:jc w:val="both"/>
        <w:rPr>
          <w:rFonts w:ascii="Arial" w:hAnsi="Arial" w:cs="Arial"/>
          <w:b/>
          <w:sz w:val="24"/>
          <w:szCs w:val="24"/>
        </w:rPr>
      </w:pPr>
      <w:proofErr w:type="gramStart"/>
      <w:r w:rsidRPr="00833716">
        <w:rPr>
          <w:rFonts w:ascii="Arial" w:hAnsi="Arial" w:cs="Arial"/>
          <w:b/>
          <w:sz w:val="24"/>
          <w:szCs w:val="24"/>
        </w:rPr>
        <w:lastRenderedPageBreak/>
        <w:t>2</w:t>
      </w:r>
      <w:proofErr w:type="gramEnd"/>
      <w:r w:rsidRPr="00833716">
        <w:rPr>
          <w:rFonts w:ascii="Arial" w:hAnsi="Arial" w:cs="Arial"/>
          <w:b/>
          <w:sz w:val="24"/>
          <w:szCs w:val="24"/>
        </w:rPr>
        <w:t xml:space="preserve"> SEXO E GÊNERO</w:t>
      </w:r>
    </w:p>
    <w:p w14:paraId="4A3F6315" w14:textId="06575FA7" w:rsidR="0077792E" w:rsidRPr="002D0AE9" w:rsidRDefault="0077792E" w:rsidP="002D0AE9">
      <w:pPr>
        <w:spacing w:after="0" w:line="360" w:lineRule="auto"/>
        <w:ind w:firstLine="709"/>
        <w:jc w:val="both"/>
        <w:rPr>
          <w:rFonts w:ascii="Arial" w:hAnsi="Arial" w:cs="Arial"/>
          <w:b/>
          <w:sz w:val="24"/>
          <w:szCs w:val="24"/>
        </w:rPr>
      </w:pPr>
      <w:r w:rsidRPr="00833716">
        <w:rPr>
          <w:rFonts w:ascii="Arial" w:hAnsi="Arial" w:cs="Arial"/>
          <w:bCs/>
          <w:sz w:val="24"/>
          <w:szCs w:val="24"/>
        </w:rPr>
        <w:t xml:space="preserve">Inicialmente, convém esclarecer o significado dessas duas palavras. De acordo com o Dicionário Aurélio de Português, sexo pode significar </w:t>
      </w:r>
      <w:r w:rsidRPr="00833716">
        <w:rPr>
          <w:rFonts w:ascii="Arial" w:hAnsi="Arial" w:cs="Arial"/>
          <w:sz w:val="24"/>
          <w:szCs w:val="24"/>
        </w:rPr>
        <w:t>diferença física ou conformação especial que distingue o macho da fêmea,</w:t>
      </w:r>
      <w:r w:rsidRPr="00833716">
        <w:rPr>
          <w:rFonts w:ascii="Arial" w:hAnsi="Arial" w:cs="Arial"/>
          <w:bCs/>
          <w:sz w:val="24"/>
          <w:szCs w:val="24"/>
        </w:rPr>
        <w:t xml:space="preserve"> conjunto de indivíduos que têm o mesmo sexo, relação sexual e órgãos sexuais externos. Já a palavra gênero pode significar gosto, maneira, modo,</w:t>
      </w:r>
      <w:r w:rsidRPr="00833716">
        <w:rPr>
          <w:rFonts w:ascii="Arial" w:hAnsi="Arial" w:cs="Arial"/>
          <w:sz w:val="24"/>
          <w:szCs w:val="24"/>
        </w:rPr>
        <w:t xml:space="preserve"> conjunto de propriedades atribuídas social e culturalmente em relação ao sexo dos indivíduos, além de significar propriedade de algumas classes de palavras, notadamente substantivos e adjetivos, que apresentam contrastes de masculino, feminino e por vezes neutro, que podem corresponder a distinções baseadas nas diferenças de sexo.</w:t>
      </w:r>
    </w:p>
    <w:p w14:paraId="3F76B2D0" w14:textId="2BAE08EC" w:rsidR="00B936C5" w:rsidRDefault="0077792E" w:rsidP="007E515B">
      <w:pPr>
        <w:spacing w:after="0" w:line="240" w:lineRule="auto"/>
        <w:ind w:left="2268" w:firstLine="709"/>
        <w:jc w:val="both"/>
        <w:rPr>
          <w:rFonts w:ascii="Arial" w:hAnsi="Arial" w:cs="Arial"/>
          <w:sz w:val="20"/>
          <w:szCs w:val="20"/>
        </w:rPr>
      </w:pPr>
      <w:r w:rsidRPr="008D21F4">
        <w:rPr>
          <w:rFonts w:ascii="Arial" w:hAnsi="Arial" w:cs="Arial"/>
          <w:sz w:val="20"/>
          <w:szCs w:val="20"/>
        </w:rPr>
        <w:t xml:space="preserve">“Utilizando as contribuições teóricas de Foucault, principalmente a genealogia do poder, e as do projeto </w:t>
      </w:r>
      <w:proofErr w:type="spellStart"/>
      <w:r w:rsidRPr="008D21F4">
        <w:rPr>
          <w:rFonts w:ascii="Arial" w:hAnsi="Arial" w:cs="Arial"/>
          <w:sz w:val="20"/>
          <w:szCs w:val="20"/>
        </w:rPr>
        <w:t>desconstrutivista</w:t>
      </w:r>
      <w:proofErr w:type="spellEnd"/>
      <w:r w:rsidRPr="008D21F4">
        <w:rPr>
          <w:rFonts w:ascii="Arial" w:hAnsi="Arial" w:cs="Arial"/>
          <w:sz w:val="20"/>
          <w:szCs w:val="20"/>
        </w:rPr>
        <w:t xml:space="preserve"> de Derrida, Scott definiu gênero como (1) um elemento construtivo das relações sociais baseadas nas diferenças percebidas entre os sexos e (2) uma forma primária de dar significado às relações de poder” (Bento Apud Scott, 2006, p. 75).</w:t>
      </w:r>
    </w:p>
    <w:p w14:paraId="4E99025A" w14:textId="77777777" w:rsidR="007E515B" w:rsidRPr="007E515B" w:rsidRDefault="007E515B" w:rsidP="007E515B">
      <w:pPr>
        <w:spacing w:after="0" w:line="240" w:lineRule="auto"/>
        <w:ind w:left="2268" w:firstLine="709"/>
        <w:jc w:val="both"/>
        <w:rPr>
          <w:rFonts w:ascii="Arial" w:hAnsi="Arial" w:cs="Arial"/>
          <w:sz w:val="20"/>
          <w:szCs w:val="20"/>
        </w:rPr>
      </w:pPr>
    </w:p>
    <w:p w14:paraId="46A993FD" w14:textId="77777777" w:rsidR="0077792E" w:rsidRDefault="0077792E" w:rsidP="0077792E">
      <w:pPr>
        <w:spacing w:after="0" w:line="360" w:lineRule="auto"/>
        <w:ind w:firstLine="709"/>
        <w:jc w:val="both"/>
        <w:rPr>
          <w:rFonts w:ascii="Arial" w:hAnsi="Arial" w:cs="Arial"/>
          <w:bCs/>
          <w:sz w:val="24"/>
          <w:szCs w:val="24"/>
        </w:rPr>
      </w:pPr>
      <w:r w:rsidRPr="00833716">
        <w:rPr>
          <w:rFonts w:ascii="Arial" w:hAnsi="Arial" w:cs="Arial"/>
          <w:sz w:val="24"/>
          <w:szCs w:val="24"/>
        </w:rPr>
        <w:t>Percebe-se que além dessas acepções, existe a de expressão de gênero, maneira que nos portamos no dia a dia, no modo de se vestir, estilo de cabelo, entre outras coisas. Existe também a do sexo biológico que é definida pelo órgão genital, oriundas de combinações cromossômicas definindo o sexo de nascimento de cada ser humano, podendo ser feminino, masculino, hermafrodita ou até mesmo sem nenhum. A partir disso, deve ser compreendido a identidade de gênero que se constitui em um conjunto de identificações pessoais (</w:t>
      </w:r>
      <w:proofErr w:type="gramStart"/>
      <w:r w:rsidRPr="00833716">
        <w:rPr>
          <w:rFonts w:ascii="Arial" w:hAnsi="Arial" w:cs="Arial"/>
          <w:sz w:val="24"/>
          <w:szCs w:val="24"/>
        </w:rPr>
        <w:t>auto reconhecimento</w:t>
      </w:r>
      <w:proofErr w:type="gramEnd"/>
      <w:r w:rsidRPr="00833716">
        <w:rPr>
          <w:rFonts w:ascii="Arial" w:hAnsi="Arial" w:cs="Arial"/>
          <w:sz w:val="24"/>
          <w:szCs w:val="24"/>
        </w:rPr>
        <w:t xml:space="preserve"> e autoafirmação) que independe do sexo biológico. </w:t>
      </w:r>
      <w:r w:rsidRPr="00833716">
        <w:rPr>
          <w:rFonts w:ascii="Arial" w:hAnsi="Arial" w:cs="Arial"/>
          <w:bCs/>
          <w:sz w:val="24"/>
          <w:szCs w:val="24"/>
        </w:rPr>
        <w:t>De acordo com Vianna (2015, p. 6</w:t>
      </w:r>
      <w:proofErr w:type="gramStart"/>
      <w:r w:rsidRPr="00833716">
        <w:rPr>
          <w:rFonts w:ascii="Arial" w:hAnsi="Arial" w:cs="Arial"/>
          <w:bCs/>
          <w:sz w:val="24"/>
          <w:szCs w:val="24"/>
        </w:rPr>
        <w:t>)</w:t>
      </w:r>
      <w:proofErr w:type="gramEnd"/>
    </w:p>
    <w:p w14:paraId="204A6E9A" w14:textId="77777777" w:rsidR="00A7469E" w:rsidRDefault="00A7469E" w:rsidP="00E35987">
      <w:pPr>
        <w:spacing w:after="0" w:line="360" w:lineRule="auto"/>
        <w:jc w:val="both"/>
        <w:rPr>
          <w:rFonts w:ascii="Arial" w:hAnsi="Arial" w:cs="Arial"/>
          <w:bCs/>
          <w:sz w:val="24"/>
          <w:szCs w:val="24"/>
        </w:rPr>
      </w:pPr>
      <w:proofErr w:type="gramStart"/>
      <w:r w:rsidRPr="00A7469E">
        <w:rPr>
          <w:rFonts w:ascii="Arial" w:hAnsi="Arial" w:cs="Arial"/>
          <w:bCs/>
          <w:sz w:val="24"/>
          <w:szCs w:val="24"/>
        </w:rPr>
        <w:t>“A utilidade do conceito de diversidade sexual refere-se, portanto, à legitimidade das múltiplas formas de expressão de identidades e práticas da orientação sexual e expressões das identidades de gênero’’.</w:t>
      </w:r>
      <w:proofErr w:type="gramEnd"/>
    </w:p>
    <w:p w14:paraId="5D3DF02F" w14:textId="6281C91C" w:rsidR="0077792E" w:rsidRPr="00A7469E" w:rsidRDefault="0077792E" w:rsidP="00E35987">
      <w:pPr>
        <w:spacing w:after="0" w:line="360" w:lineRule="auto"/>
        <w:ind w:firstLine="709"/>
        <w:jc w:val="both"/>
        <w:rPr>
          <w:rFonts w:ascii="Arial" w:hAnsi="Arial" w:cs="Arial"/>
          <w:bCs/>
          <w:sz w:val="24"/>
          <w:szCs w:val="24"/>
        </w:rPr>
      </w:pPr>
      <w:r w:rsidRPr="00833716">
        <w:rPr>
          <w:rFonts w:ascii="Arial" w:hAnsi="Arial" w:cs="Arial"/>
          <w:sz w:val="24"/>
          <w:szCs w:val="24"/>
        </w:rPr>
        <w:t>Haja vista que dentro desse contexto, existem pessoas</w:t>
      </w:r>
      <w:r w:rsidR="00503454" w:rsidRPr="00833716">
        <w:rPr>
          <w:rFonts w:ascii="Arial" w:hAnsi="Arial" w:cs="Arial"/>
          <w:sz w:val="24"/>
          <w:szCs w:val="24"/>
        </w:rPr>
        <w:t xml:space="preserve"> que são </w:t>
      </w:r>
      <w:proofErr w:type="spellStart"/>
      <w:r w:rsidR="00503454" w:rsidRPr="00833716">
        <w:rPr>
          <w:rFonts w:ascii="Arial" w:hAnsi="Arial" w:cs="Arial"/>
          <w:sz w:val="24"/>
          <w:szCs w:val="24"/>
        </w:rPr>
        <w:t>cisgêneros</w:t>
      </w:r>
      <w:proofErr w:type="spellEnd"/>
      <w:r w:rsidRPr="00833716">
        <w:rPr>
          <w:rFonts w:ascii="Arial" w:hAnsi="Arial" w:cs="Arial"/>
          <w:sz w:val="24"/>
          <w:szCs w:val="24"/>
        </w:rPr>
        <w:t xml:space="preserve">, </w:t>
      </w:r>
      <w:proofErr w:type="spellStart"/>
      <w:r w:rsidRPr="00833716">
        <w:rPr>
          <w:rFonts w:ascii="Arial" w:hAnsi="Arial" w:cs="Arial"/>
          <w:sz w:val="24"/>
          <w:szCs w:val="24"/>
        </w:rPr>
        <w:t>cis</w:t>
      </w:r>
      <w:proofErr w:type="spellEnd"/>
      <w:r w:rsidRPr="00833716">
        <w:rPr>
          <w:rFonts w:ascii="Arial" w:hAnsi="Arial" w:cs="Arial"/>
          <w:sz w:val="24"/>
          <w:szCs w:val="24"/>
        </w:rPr>
        <w:t xml:space="preserve"> do latim “do mesmo lado” que se identificam com o sexo co</w:t>
      </w:r>
      <w:r w:rsidR="00503454" w:rsidRPr="00833716">
        <w:rPr>
          <w:rFonts w:ascii="Arial" w:hAnsi="Arial" w:cs="Arial"/>
          <w:sz w:val="24"/>
          <w:szCs w:val="24"/>
        </w:rPr>
        <w:t xml:space="preserve">ncedido ao nascer e </w:t>
      </w:r>
      <w:proofErr w:type="spellStart"/>
      <w:r w:rsidR="00503454" w:rsidRPr="00833716">
        <w:rPr>
          <w:rFonts w:ascii="Arial" w:hAnsi="Arial" w:cs="Arial"/>
          <w:sz w:val="24"/>
          <w:szCs w:val="24"/>
        </w:rPr>
        <w:t>transgêneros</w:t>
      </w:r>
      <w:proofErr w:type="spellEnd"/>
      <w:r w:rsidRPr="00833716">
        <w:rPr>
          <w:rFonts w:ascii="Arial" w:hAnsi="Arial" w:cs="Arial"/>
          <w:sz w:val="24"/>
          <w:szCs w:val="24"/>
        </w:rPr>
        <w:t xml:space="preserve">, </w:t>
      </w:r>
      <w:proofErr w:type="spellStart"/>
      <w:r w:rsidRPr="00833716">
        <w:rPr>
          <w:rFonts w:ascii="Arial" w:hAnsi="Arial" w:cs="Arial"/>
          <w:sz w:val="24"/>
          <w:szCs w:val="24"/>
        </w:rPr>
        <w:t>trans</w:t>
      </w:r>
      <w:proofErr w:type="spellEnd"/>
      <w:r w:rsidRPr="00833716">
        <w:rPr>
          <w:rFonts w:ascii="Arial" w:hAnsi="Arial" w:cs="Arial"/>
          <w:sz w:val="24"/>
          <w:szCs w:val="24"/>
        </w:rPr>
        <w:t xml:space="preserve"> do latim “além de” que mesmo com um sexo lhe atribuído, eles não se identificam daquela forma. Segundo Bento (2006, p. 44) “‘</w:t>
      </w:r>
      <w:proofErr w:type="spellStart"/>
      <w:r w:rsidRPr="00833716">
        <w:rPr>
          <w:rFonts w:ascii="Arial" w:hAnsi="Arial" w:cs="Arial"/>
          <w:sz w:val="24"/>
          <w:szCs w:val="24"/>
        </w:rPr>
        <w:t>transexualismo</w:t>
      </w:r>
      <w:proofErr w:type="spellEnd"/>
      <w:r w:rsidRPr="00833716">
        <w:rPr>
          <w:rFonts w:ascii="Arial" w:hAnsi="Arial" w:cs="Arial"/>
          <w:sz w:val="24"/>
          <w:szCs w:val="24"/>
        </w:rPr>
        <w:t>’ é a nomenclatura oficial para definir as pessoas que vivem uma contradição entre corpo e subjetividade.”.</w:t>
      </w:r>
    </w:p>
    <w:p w14:paraId="2E275FE4" w14:textId="77777777" w:rsidR="00A7469E" w:rsidRDefault="0077792E" w:rsidP="0077792E">
      <w:pPr>
        <w:spacing w:after="0" w:line="360" w:lineRule="auto"/>
        <w:ind w:firstLine="709"/>
        <w:jc w:val="both"/>
        <w:rPr>
          <w:rFonts w:ascii="Arial" w:hAnsi="Arial" w:cs="Arial"/>
          <w:sz w:val="24"/>
          <w:szCs w:val="24"/>
        </w:rPr>
      </w:pPr>
      <w:r w:rsidRPr="00833716">
        <w:rPr>
          <w:rFonts w:ascii="Arial" w:hAnsi="Arial" w:cs="Arial"/>
          <w:sz w:val="24"/>
          <w:szCs w:val="24"/>
        </w:rPr>
        <w:t>Oportuno registrar que o grupo LGBTQ</w:t>
      </w:r>
      <w:r w:rsidR="00EF6411" w:rsidRPr="00833716">
        <w:rPr>
          <w:rFonts w:ascii="Arial" w:hAnsi="Arial" w:cs="Arial"/>
          <w:sz w:val="24"/>
          <w:szCs w:val="24"/>
        </w:rPr>
        <w:t>+</w:t>
      </w:r>
      <w:r w:rsidR="00EF6411">
        <w:rPr>
          <w:rFonts w:ascii="Arial" w:hAnsi="Arial" w:cs="Arial"/>
          <w:sz w:val="24"/>
          <w:szCs w:val="24"/>
        </w:rPr>
        <w:t xml:space="preserve"> </w:t>
      </w:r>
      <w:proofErr w:type="gramStart"/>
      <w:r w:rsidR="00EF6411">
        <w:rPr>
          <w:rFonts w:ascii="Arial" w:hAnsi="Arial" w:cs="Arial"/>
          <w:sz w:val="24"/>
          <w:szCs w:val="24"/>
        </w:rPr>
        <w:t>(</w:t>
      </w:r>
      <w:r w:rsidR="00253896">
        <w:rPr>
          <w:rFonts w:ascii="Arial" w:hAnsi="Arial" w:cs="Arial"/>
          <w:sz w:val="24"/>
          <w:szCs w:val="24"/>
        </w:rPr>
        <w:t>lésbica</w:t>
      </w:r>
      <w:r w:rsidR="00A7469E">
        <w:rPr>
          <w:rFonts w:ascii="Arial" w:hAnsi="Arial" w:cs="Arial"/>
          <w:sz w:val="24"/>
          <w:szCs w:val="24"/>
        </w:rPr>
        <w:t>s, gays, bissexuais, travestis,</w:t>
      </w:r>
    </w:p>
    <w:p w14:paraId="2C341105" w14:textId="37966B45" w:rsidR="0077792E" w:rsidRPr="00833716" w:rsidRDefault="00253896" w:rsidP="00A7469E">
      <w:pPr>
        <w:spacing w:after="0" w:line="360" w:lineRule="auto"/>
        <w:jc w:val="both"/>
        <w:rPr>
          <w:rFonts w:ascii="Arial" w:hAnsi="Arial" w:cs="Arial"/>
          <w:sz w:val="24"/>
          <w:szCs w:val="24"/>
        </w:rPr>
      </w:pPr>
      <w:r>
        <w:rPr>
          <w:rFonts w:ascii="Arial" w:hAnsi="Arial" w:cs="Arial"/>
          <w:sz w:val="24"/>
          <w:szCs w:val="24"/>
        </w:rPr>
        <w:t>transexuais</w:t>
      </w:r>
      <w:proofErr w:type="gramEnd"/>
      <w:r>
        <w:rPr>
          <w:rFonts w:ascii="Arial" w:hAnsi="Arial" w:cs="Arial"/>
          <w:sz w:val="24"/>
          <w:szCs w:val="24"/>
        </w:rPr>
        <w:t xml:space="preserve"> ou </w:t>
      </w:r>
      <w:proofErr w:type="spellStart"/>
      <w:r>
        <w:rPr>
          <w:rFonts w:ascii="Arial" w:hAnsi="Arial" w:cs="Arial"/>
          <w:sz w:val="24"/>
          <w:szCs w:val="24"/>
        </w:rPr>
        <w:t>transgêneros</w:t>
      </w:r>
      <w:proofErr w:type="spellEnd"/>
      <w:r>
        <w:rPr>
          <w:rFonts w:ascii="Arial" w:hAnsi="Arial" w:cs="Arial"/>
          <w:sz w:val="24"/>
          <w:szCs w:val="24"/>
        </w:rPr>
        <w:t>)</w:t>
      </w:r>
      <w:r w:rsidR="0077792E" w:rsidRPr="00833716">
        <w:rPr>
          <w:rFonts w:ascii="Arial" w:hAnsi="Arial" w:cs="Arial"/>
          <w:sz w:val="24"/>
          <w:szCs w:val="24"/>
        </w:rPr>
        <w:t xml:space="preserve"> sempre existiu, mas o reconhecimento através dos estudos e outros são bem recentes e tem mostrado seu grande avanço a cada ano </w:t>
      </w:r>
      <w:r w:rsidR="0077792E" w:rsidRPr="00833716">
        <w:rPr>
          <w:rFonts w:ascii="Arial" w:hAnsi="Arial" w:cs="Arial"/>
          <w:sz w:val="24"/>
          <w:szCs w:val="24"/>
        </w:rPr>
        <w:lastRenderedPageBreak/>
        <w:t xml:space="preserve">que passa, o que proporciona um entendimento melhorado da identidade de cada um. O funcionamento do sistema endócrino e a educação sendo um dispersor de formação de identidade de gênero são duas vertentes muito discutidas e estudadas para entender todo esse processo (BENTO, 2006). </w:t>
      </w:r>
    </w:p>
    <w:p w14:paraId="647DAD67" w14:textId="77777777" w:rsidR="0077792E" w:rsidRPr="00833716" w:rsidRDefault="0077792E" w:rsidP="0077792E">
      <w:pPr>
        <w:spacing w:after="0" w:line="360" w:lineRule="auto"/>
        <w:ind w:firstLine="709"/>
        <w:jc w:val="both"/>
        <w:rPr>
          <w:rFonts w:ascii="Arial" w:hAnsi="Arial" w:cs="Arial"/>
          <w:sz w:val="24"/>
          <w:szCs w:val="24"/>
        </w:rPr>
      </w:pPr>
      <w:r w:rsidRPr="00833716">
        <w:rPr>
          <w:rFonts w:ascii="Arial" w:hAnsi="Arial" w:cs="Arial"/>
          <w:sz w:val="24"/>
          <w:szCs w:val="24"/>
        </w:rPr>
        <w:t xml:space="preserve">Consoante Ramsey, a </w:t>
      </w:r>
      <w:proofErr w:type="spellStart"/>
      <w:r w:rsidRPr="00833716">
        <w:rPr>
          <w:rFonts w:ascii="Arial" w:hAnsi="Arial" w:cs="Arial"/>
          <w:sz w:val="24"/>
          <w:szCs w:val="24"/>
        </w:rPr>
        <w:t>transexualidade</w:t>
      </w:r>
      <w:proofErr w:type="spellEnd"/>
      <w:r w:rsidRPr="00833716">
        <w:rPr>
          <w:rFonts w:ascii="Arial" w:hAnsi="Arial" w:cs="Arial"/>
          <w:sz w:val="24"/>
          <w:szCs w:val="24"/>
        </w:rPr>
        <w:t xml:space="preserve"> vem de uma anomalia cerebral que modifica a imagem sexual, o que torna incorreto ou indesejado os órgãos genitais do seu nascimento (RAMSEY, 1996).</w:t>
      </w:r>
    </w:p>
    <w:p w14:paraId="63BC8264" w14:textId="51E320CD" w:rsidR="007E515B" w:rsidRPr="00833716" w:rsidRDefault="0077792E" w:rsidP="007E515B">
      <w:pPr>
        <w:spacing w:after="0" w:line="360" w:lineRule="auto"/>
        <w:ind w:firstLine="709"/>
        <w:jc w:val="both"/>
        <w:rPr>
          <w:rFonts w:ascii="Arial" w:hAnsi="Arial" w:cs="Arial"/>
          <w:sz w:val="24"/>
          <w:szCs w:val="24"/>
        </w:rPr>
      </w:pPr>
      <w:r w:rsidRPr="00833716">
        <w:rPr>
          <w:rFonts w:ascii="Arial" w:hAnsi="Arial" w:cs="Arial"/>
          <w:sz w:val="24"/>
          <w:szCs w:val="24"/>
        </w:rPr>
        <w:t xml:space="preserve">Essa distinção tem sido de grande importância para essa comunidade, pois tem dado espaço para até eles mesmos se aceitarem da forma que se reconhecem. Inclusive existe toda uma regulamentação para o transexual chegar a realizar a cirurgia. Dentre eles é fazer terapia por algum tempo, também a terapia hormonal, quando a pessoa começa a tomar hormônios, tem o teste da vida real onde </w:t>
      </w:r>
      <w:proofErr w:type="gramStart"/>
      <w:r w:rsidRPr="00833716">
        <w:rPr>
          <w:rFonts w:ascii="Arial" w:hAnsi="Arial" w:cs="Arial"/>
          <w:sz w:val="24"/>
          <w:szCs w:val="24"/>
        </w:rPr>
        <w:t>o(</w:t>
      </w:r>
      <w:proofErr w:type="gramEnd"/>
      <w:r w:rsidRPr="00833716">
        <w:rPr>
          <w:rFonts w:ascii="Arial" w:hAnsi="Arial" w:cs="Arial"/>
          <w:sz w:val="24"/>
          <w:szCs w:val="24"/>
        </w:rPr>
        <w:t xml:space="preserve">a) candidato(a) deve basicamente viver como se tivesse nascido com o sexo identificado. Ainda tem o teste de personalidade, para ter a certeza que </w:t>
      </w:r>
      <w:proofErr w:type="gramStart"/>
      <w:r w:rsidRPr="00833716">
        <w:rPr>
          <w:rFonts w:ascii="Arial" w:hAnsi="Arial" w:cs="Arial"/>
          <w:sz w:val="24"/>
          <w:szCs w:val="24"/>
        </w:rPr>
        <w:t>o(</w:t>
      </w:r>
      <w:proofErr w:type="gramEnd"/>
      <w:r w:rsidRPr="00833716">
        <w:rPr>
          <w:rFonts w:ascii="Arial" w:hAnsi="Arial" w:cs="Arial"/>
          <w:sz w:val="24"/>
          <w:szCs w:val="24"/>
        </w:rPr>
        <w:t xml:space="preserve">a) candidato(a) não sofre de algum tipo de transtorno de personalidade, depois os exames de rotina e, por fim, a cirurgia de </w:t>
      </w:r>
      <w:proofErr w:type="spellStart"/>
      <w:r w:rsidRPr="00833716">
        <w:rPr>
          <w:rFonts w:ascii="Arial" w:hAnsi="Arial" w:cs="Arial"/>
          <w:sz w:val="24"/>
          <w:szCs w:val="24"/>
        </w:rPr>
        <w:t>transgenitalização</w:t>
      </w:r>
      <w:proofErr w:type="spellEnd"/>
      <w:r w:rsidRPr="00833716">
        <w:rPr>
          <w:rFonts w:ascii="Arial" w:hAnsi="Arial" w:cs="Arial"/>
          <w:sz w:val="24"/>
          <w:szCs w:val="24"/>
        </w:rPr>
        <w:t>, sempre correndo alguns riscos que estão dispostos a se submeter.</w:t>
      </w:r>
    </w:p>
    <w:p w14:paraId="6CE629A0" w14:textId="65E47F64" w:rsidR="0077792E" w:rsidRDefault="0077792E" w:rsidP="00B936C5">
      <w:pPr>
        <w:spacing w:after="0" w:line="240" w:lineRule="auto"/>
        <w:ind w:left="2268" w:firstLine="709"/>
        <w:jc w:val="both"/>
        <w:rPr>
          <w:rFonts w:ascii="Arial" w:hAnsi="Arial" w:cs="Arial"/>
          <w:bCs/>
        </w:rPr>
      </w:pPr>
      <w:r w:rsidRPr="00A84D09">
        <w:rPr>
          <w:rFonts w:ascii="Arial" w:hAnsi="Arial" w:cs="Arial"/>
          <w:bCs/>
        </w:rPr>
        <w:t xml:space="preserve">“O conhecimento da existência de outras pessoas que compartilham </w:t>
      </w:r>
      <w:r w:rsidR="00503454" w:rsidRPr="00A84D09">
        <w:rPr>
          <w:rFonts w:ascii="Arial" w:hAnsi="Arial" w:cs="Arial"/>
          <w:bCs/>
        </w:rPr>
        <w:t xml:space="preserve">a mesma sensação de </w:t>
      </w:r>
      <w:proofErr w:type="gramStart"/>
      <w:r w:rsidR="00503454" w:rsidRPr="00A84D09">
        <w:rPr>
          <w:rFonts w:ascii="Arial" w:hAnsi="Arial" w:cs="Arial"/>
          <w:bCs/>
        </w:rPr>
        <w:t>não-pertenci</w:t>
      </w:r>
      <w:r w:rsidRPr="00A84D09">
        <w:rPr>
          <w:rFonts w:ascii="Arial" w:hAnsi="Arial" w:cs="Arial"/>
          <w:bCs/>
        </w:rPr>
        <w:t>mento</w:t>
      </w:r>
      <w:proofErr w:type="gramEnd"/>
      <w:r w:rsidRPr="00A84D09">
        <w:rPr>
          <w:rFonts w:ascii="Arial" w:hAnsi="Arial" w:cs="Arial"/>
          <w:bCs/>
        </w:rPr>
        <w:t xml:space="preserve"> ao gênero atribuído é relatado como momento de “revelação” e de encontro. Finalmente conseguem nomear, situar o que </w:t>
      </w:r>
      <w:r w:rsidR="00503454" w:rsidRPr="00A84D09">
        <w:rPr>
          <w:rFonts w:ascii="Arial" w:hAnsi="Arial" w:cs="Arial"/>
          <w:bCs/>
        </w:rPr>
        <w:t>sentem; entender</w:t>
      </w:r>
      <w:r w:rsidRPr="00A84D09">
        <w:rPr>
          <w:rFonts w:ascii="Arial" w:hAnsi="Arial" w:cs="Arial"/>
          <w:bCs/>
        </w:rPr>
        <w:t xml:space="preserve"> que não são os únicos com aqueles conflitos e, principalmente, que não são gays, travestis ou lésbicas. Ser “transexual” oferece uma posição e </w:t>
      </w:r>
      <w:proofErr w:type="spellStart"/>
      <w:r w:rsidRPr="00A84D09">
        <w:rPr>
          <w:rFonts w:ascii="Arial" w:hAnsi="Arial" w:cs="Arial"/>
          <w:bCs/>
        </w:rPr>
        <w:t>identitária</w:t>
      </w:r>
      <w:proofErr w:type="spellEnd"/>
      <w:r w:rsidRPr="00A84D09">
        <w:rPr>
          <w:rFonts w:ascii="Arial" w:hAnsi="Arial" w:cs="Arial"/>
          <w:bCs/>
        </w:rPr>
        <w:t xml:space="preserve"> que dará um sentido provisório a suas vidas. Contudo, socialmente, continuarão identificados como “veado/travesti/sapato”, O que implica o outro trabalho: como explicar para os outros o que eu sou? Nesse ponto, recuperam-se as margens, por meio do ‘Eu não sou’.” (BENTO, 1996, p. 209).</w:t>
      </w:r>
    </w:p>
    <w:p w14:paraId="06C58CF0" w14:textId="77777777" w:rsidR="007E515B" w:rsidRPr="00A84D09" w:rsidRDefault="007E515B" w:rsidP="00B936C5">
      <w:pPr>
        <w:spacing w:after="0" w:line="240" w:lineRule="auto"/>
        <w:ind w:left="2268" w:firstLine="709"/>
        <w:jc w:val="both"/>
        <w:rPr>
          <w:rFonts w:ascii="Arial" w:hAnsi="Arial" w:cs="Arial"/>
          <w:bCs/>
        </w:rPr>
      </w:pPr>
    </w:p>
    <w:p w14:paraId="54D7C88C" w14:textId="0AA5A6B5" w:rsidR="0077792E" w:rsidRPr="00833716" w:rsidRDefault="0077792E" w:rsidP="0077792E">
      <w:pPr>
        <w:spacing w:after="0" w:line="360" w:lineRule="auto"/>
        <w:ind w:firstLine="709"/>
        <w:jc w:val="both"/>
        <w:rPr>
          <w:rFonts w:ascii="Arial" w:hAnsi="Arial" w:cs="Arial"/>
          <w:sz w:val="24"/>
          <w:szCs w:val="24"/>
        </w:rPr>
      </w:pPr>
      <w:r w:rsidRPr="00833716">
        <w:rPr>
          <w:rFonts w:ascii="Arial" w:hAnsi="Arial" w:cs="Arial"/>
          <w:bCs/>
          <w:sz w:val="24"/>
          <w:szCs w:val="24"/>
        </w:rPr>
        <w:t xml:space="preserve">Restou transparente o quanto é importante entendermos todo esse processo de identificação pessoal para maior entendimento e aceitação da pessoa e também para diminuir a </w:t>
      </w:r>
      <w:r w:rsidR="00503454" w:rsidRPr="00833716">
        <w:rPr>
          <w:rFonts w:ascii="Arial" w:hAnsi="Arial" w:cs="Arial"/>
          <w:bCs/>
          <w:sz w:val="24"/>
          <w:szCs w:val="24"/>
        </w:rPr>
        <w:t>dúvida</w:t>
      </w:r>
      <w:r w:rsidRPr="00833716">
        <w:rPr>
          <w:rFonts w:ascii="Arial" w:hAnsi="Arial" w:cs="Arial"/>
          <w:bCs/>
          <w:sz w:val="24"/>
          <w:szCs w:val="24"/>
        </w:rPr>
        <w:t xml:space="preserve"> que as pessoas </w:t>
      </w:r>
      <w:proofErr w:type="gramStart"/>
      <w:r w:rsidRPr="00833716">
        <w:rPr>
          <w:rFonts w:ascii="Arial" w:hAnsi="Arial" w:cs="Arial"/>
          <w:bCs/>
          <w:sz w:val="24"/>
          <w:szCs w:val="24"/>
        </w:rPr>
        <w:t>tem</w:t>
      </w:r>
      <w:proofErr w:type="gramEnd"/>
      <w:r w:rsidRPr="00833716">
        <w:rPr>
          <w:rFonts w:ascii="Arial" w:hAnsi="Arial" w:cs="Arial"/>
          <w:bCs/>
          <w:sz w:val="24"/>
          <w:szCs w:val="24"/>
        </w:rPr>
        <w:t xml:space="preserve"> sobre esse assunto, podendo até familiarizá-los com tanta informação sendo transposta para todo o mundo.</w:t>
      </w:r>
    </w:p>
    <w:p w14:paraId="46AD5BF3" w14:textId="77777777" w:rsidR="0077792E" w:rsidRPr="00833716" w:rsidRDefault="0077792E" w:rsidP="0077792E">
      <w:pPr>
        <w:spacing w:after="0" w:line="360" w:lineRule="auto"/>
        <w:jc w:val="both"/>
        <w:rPr>
          <w:rFonts w:ascii="Arial" w:hAnsi="Arial" w:cs="Arial"/>
          <w:b/>
          <w:sz w:val="24"/>
          <w:szCs w:val="24"/>
        </w:rPr>
      </w:pPr>
    </w:p>
    <w:p w14:paraId="03B61411" w14:textId="3708960A" w:rsidR="00651287" w:rsidRPr="00833716" w:rsidRDefault="00613404" w:rsidP="00D145D3">
      <w:pPr>
        <w:spacing w:after="0" w:line="360" w:lineRule="auto"/>
        <w:jc w:val="both"/>
        <w:rPr>
          <w:rFonts w:ascii="Arial" w:hAnsi="Arial" w:cs="Arial"/>
          <w:b/>
          <w:sz w:val="24"/>
          <w:szCs w:val="24"/>
        </w:rPr>
      </w:pPr>
      <w:proofErr w:type="gramStart"/>
      <w:r w:rsidRPr="00833716">
        <w:rPr>
          <w:rFonts w:ascii="Arial" w:hAnsi="Arial" w:cs="Arial"/>
          <w:b/>
          <w:sz w:val="24"/>
          <w:szCs w:val="24"/>
        </w:rPr>
        <w:t>3</w:t>
      </w:r>
      <w:proofErr w:type="gramEnd"/>
      <w:r w:rsidR="00D145D3" w:rsidRPr="00833716">
        <w:rPr>
          <w:rFonts w:ascii="Arial" w:hAnsi="Arial" w:cs="Arial"/>
          <w:b/>
          <w:sz w:val="24"/>
          <w:szCs w:val="24"/>
        </w:rPr>
        <w:t xml:space="preserve"> </w:t>
      </w:r>
      <w:r w:rsidR="008C483C" w:rsidRPr="00833716">
        <w:rPr>
          <w:rFonts w:ascii="Arial" w:hAnsi="Arial" w:cs="Arial"/>
          <w:b/>
          <w:sz w:val="24"/>
          <w:szCs w:val="24"/>
        </w:rPr>
        <w:t xml:space="preserve">DIREITO E </w:t>
      </w:r>
      <w:r w:rsidR="00ED5776">
        <w:rPr>
          <w:rFonts w:ascii="Arial" w:hAnsi="Arial" w:cs="Arial"/>
          <w:b/>
          <w:sz w:val="24"/>
          <w:szCs w:val="24"/>
        </w:rPr>
        <w:t>A QUESTÃO</w:t>
      </w:r>
      <w:r w:rsidR="008C483C" w:rsidRPr="00833716">
        <w:rPr>
          <w:rFonts w:ascii="Arial" w:hAnsi="Arial" w:cs="Arial"/>
          <w:b/>
          <w:sz w:val="24"/>
          <w:szCs w:val="24"/>
        </w:rPr>
        <w:t xml:space="preserve"> DE GÊNERO</w:t>
      </w:r>
    </w:p>
    <w:p w14:paraId="3A6AC2C7" w14:textId="6909637C" w:rsidR="00476CBC" w:rsidRPr="00833716" w:rsidRDefault="00651287" w:rsidP="00476CBC">
      <w:pPr>
        <w:spacing w:after="0" w:line="360" w:lineRule="auto"/>
        <w:ind w:firstLine="709"/>
        <w:jc w:val="both"/>
        <w:rPr>
          <w:rFonts w:ascii="Arial" w:hAnsi="Arial" w:cs="Arial"/>
          <w:sz w:val="24"/>
          <w:szCs w:val="24"/>
        </w:rPr>
      </w:pPr>
      <w:r w:rsidRPr="00833716">
        <w:rPr>
          <w:rFonts w:ascii="Arial" w:hAnsi="Arial" w:cs="Arial"/>
          <w:sz w:val="24"/>
          <w:szCs w:val="24"/>
        </w:rPr>
        <w:t xml:space="preserve">Esta seção irá dialogar os principais direitos assegurados para a população </w:t>
      </w:r>
      <w:proofErr w:type="spellStart"/>
      <w:r w:rsidRPr="00833716">
        <w:rPr>
          <w:rFonts w:ascii="Arial" w:hAnsi="Arial" w:cs="Arial"/>
          <w:sz w:val="24"/>
          <w:szCs w:val="24"/>
        </w:rPr>
        <w:t>transgênero</w:t>
      </w:r>
      <w:proofErr w:type="spellEnd"/>
      <w:r w:rsidRPr="00833716">
        <w:rPr>
          <w:rFonts w:ascii="Arial" w:hAnsi="Arial" w:cs="Arial"/>
          <w:sz w:val="24"/>
          <w:szCs w:val="24"/>
        </w:rPr>
        <w:t xml:space="preserve">, além disso, mostra o preconceito que é existente na sociedade contemporânea e os </w:t>
      </w:r>
      <w:r w:rsidR="00F826DD" w:rsidRPr="00833716">
        <w:rPr>
          <w:rFonts w:ascii="Arial" w:hAnsi="Arial" w:cs="Arial"/>
          <w:sz w:val="24"/>
          <w:szCs w:val="24"/>
        </w:rPr>
        <w:t>mecanismos de controle social. Ademais, b</w:t>
      </w:r>
      <w:r w:rsidRPr="00833716">
        <w:rPr>
          <w:rFonts w:ascii="Arial" w:hAnsi="Arial" w:cs="Arial"/>
          <w:sz w:val="24"/>
          <w:szCs w:val="24"/>
        </w:rPr>
        <w:t xml:space="preserve">usca o estudo de </w:t>
      </w:r>
      <w:r w:rsidRPr="00833716">
        <w:rPr>
          <w:rFonts w:ascii="Arial" w:hAnsi="Arial" w:cs="Arial"/>
          <w:sz w:val="24"/>
          <w:szCs w:val="24"/>
        </w:rPr>
        <w:lastRenderedPageBreak/>
        <w:t>direitos fundamentais da constituição e mostra a violação de direitos garantidos para essas pessoas diariamente.</w:t>
      </w:r>
    </w:p>
    <w:p w14:paraId="145356AE" w14:textId="77777777" w:rsidR="00651287" w:rsidRPr="00833716" w:rsidRDefault="00651287" w:rsidP="00651287">
      <w:pPr>
        <w:spacing w:after="0" w:line="360" w:lineRule="auto"/>
        <w:ind w:firstLine="709"/>
        <w:jc w:val="both"/>
        <w:rPr>
          <w:rFonts w:ascii="Arial" w:hAnsi="Arial" w:cs="Arial"/>
          <w:sz w:val="24"/>
          <w:szCs w:val="24"/>
        </w:rPr>
      </w:pPr>
      <w:r w:rsidRPr="00833716">
        <w:rPr>
          <w:rFonts w:ascii="Arial" w:hAnsi="Arial" w:cs="Arial"/>
          <w:sz w:val="24"/>
          <w:szCs w:val="24"/>
        </w:rPr>
        <w:t xml:space="preserve">A objetividade do Direito </w:t>
      </w:r>
      <w:proofErr w:type="gramStart"/>
      <w:r w:rsidRPr="00833716">
        <w:rPr>
          <w:rFonts w:ascii="Arial" w:hAnsi="Arial" w:cs="Arial"/>
          <w:sz w:val="24"/>
          <w:szCs w:val="24"/>
        </w:rPr>
        <w:t>são diversas</w:t>
      </w:r>
      <w:proofErr w:type="gramEnd"/>
      <w:r w:rsidRPr="00833716">
        <w:rPr>
          <w:rFonts w:ascii="Arial" w:hAnsi="Arial" w:cs="Arial"/>
          <w:sz w:val="24"/>
          <w:szCs w:val="24"/>
        </w:rPr>
        <w:t xml:space="preserve">, porém, na teoria principal, o sistema jurídico deveria atender todos os setores sociais, se formos partir do princípio de que a função da sua aplicação seria a garantia de um bem comum atingindo todos os tecidos da sociedade. No nosso país, no contexto que antecede a criação da constituição federal de </w:t>
      </w:r>
      <w:proofErr w:type="gramStart"/>
      <w:r w:rsidRPr="00833716">
        <w:rPr>
          <w:rFonts w:ascii="Arial" w:hAnsi="Arial" w:cs="Arial"/>
          <w:sz w:val="24"/>
          <w:szCs w:val="24"/>
        </w:rPr>
        <w:t>1988 – atual</w:t>
      </w:r>
      <w:proofErr w:type="gramEnd"/>
      <w:r w:rsidRPr="00833716">
        <w:rPr>
          <w:rFonts w:ascii="Arial" w:hAnsi="Arial" w:cs="Arial"/>
          <w:sz w:val="24"/>
          <w:szCs w:val="24"/>
        </w:rPr>
        <w:t xml:space="preserve"> vigente no Brasil – tínhamos saído de um regime militar, cuja repressão e autoritarismo eram as marcas principais do período. Essa constituição veio como a garantia de </w:t>
      </w:r>
      <w:proofErr w:type="gramStart"/>
      <w:r w:rsidRPr="00833716">
        <w:rPr>
          <w:rFonts w:ascii="Arial" w:hAnsi="Arial" w:cs="Arial"/>
          <w:sz w:val="24"/>
          <w:szCs w:val="24"/>
        </w:rPr>
        <w:t>todas</w:t>
      </w:r>
      <w:proofErr w:type="gramEnd"/>
      <w:r w:rsidRPr="00833716">
        <w:rPr>
          <w:rFonts w:ascii="Arial" w:hAnsi="Arial" w:cs="Arial"/>
          <w:sz w:val="24"/>
          <w:szCs w:val="24"/>
        </w:rPr>
        <w:t xml:space="preserve"> liberdades individuais, as manifestações sociais, culturais e artísticas sem censura, e direitos que o indivíduo poderia possuir para um melhor convívio social. </w:t>
      </w:r>
    </w:p>
    <w:p w14:paraId="6FE2C4AE" w14:textId="685BDB25" w:rsidR="00651287" w:rsidRPr="00833716" w:rsidRDefault="00651287" w:rsidP="00651287">
      <w:pPr>
        <w:spacing w:after="0" w:line="360" w:lineRule="auto"/>
        <w:ind w:firstLine="709"/>
        <w:jc w:val="both"/>
        <w:rPr>
          <w:rFonts w:ascii="Arial" w:hAnsi="Arial" w:cs="Arial"/>
          <w:sz w:val="24"/>
          <w:szCs w:val="24"/>
        </w:rPr>
      </w:pPr>
      <w:r w:rsidRPr="00833716">
        <w:rPr>
          <w:rFonts w:ascii="Arial" w:hAnsi="Arial" w:cs="Arial"/>
          <w:sz w:val="24"/>
          <w:szCs w:val="24"/>
        </w:rPr>
        <w:t>A constituição federal de 1988 garante em se</w:t>
      </w:r>
      <w:r w:rsidR="00A84518" w:rsidRPr="00833716">
        <w:rPr>
          <w:rFonts w:ascii="Arial" w:hAnsi="Arial" w:cs="Arial"/>
          <w:sz w:val="24"/>
          <w:szCs w:val="24"/>
        </w:rPr>
        <w:t xml:space="preserve">u presente art. 1º, </w:t>
      </w:r>
      <w:r w:rsidR="00764D4E" w:rsidRPr="00833716">
        <w:rPr>
          <w:rFonts w:ascii="Arial" w:hAnsi="Arial" w:cs="Arial"/>
          <w:sz w:val="24"/>
          <w:szCs w:val="24"/>
        </w:rPr>
        <w:t>inciso</w:t>
      </w:r>
      <w:r w:rsidR="00813E63" w:rsidRPr="00833716">
        <w:rPr>
          <w:rFonts w:ascii="Arial" w:hAnsi="Arial" w:cs="Arial"/>
          <w:sz w:val="24"/>
          <w:szCs w:val="24"/>
        </w:rPr>
        <w:t>s II e</w:t>
      </w:r>
      <w:r w:rsidR="00764D4E" w:rsidRPr="00833716">
        <w:rPr>
          <w:rFonts w:ascii="Arial" w:hAnsi="Arial" w:cs="Arial"/>
          <w:sz w:val="24"/>
          <w:szCs w:val="24"/>
        </w:rPr>
        <w:t xml:space="preserve"> </w:t>
      </w:r>
      <w:r w:rsidR="00A84518" w:rsidRPr="00833716">
        <w:rPr>
          <w:rFonts w:ascii="Arial" w:hAnsi="Arial" w:cs="Arial"/>
          <w:sz w:val="24"/>
          <w:szCs w:val="24"/>
        </w:rPr>
        <w:t xml:space="preserve">III, </w:t>
      </w:r>
      <w:r w:rsidRPr="00833716">
        <w:rPr>
          <w:rFonts w:ascii="Arial" w:hAnsi="Arial" w:cs="Arial"/>
          <w:sz w:val="24"/>
          <w:szCs w:val="24"/>
        </w:rPr>
        <w:t xml:space="preserve">a </w:t>
      </w:r>
      <w:r w:rsidR="00813E63" w:rsidRPr="00833716">
        <w:rPr>
          <w:rFonts w:ascii="Arial" w:hAnsi="Arial" w:cs="Arial"/>
          <w:sz w:val="24"/>
          <w:szCs w:val="24"/>
        </w:rPr>
        <w:t xml:space="preserve">garantia da </w:t>
      </w:r>
      <w:r w:rsidRPr="00833716">
        <w:rPr>
          <w:rFonts w:ascii="Arial" w:hAnsi="Arial" w:cs="Arial"/>
          <w:sz w:val="24"/>
          <w:szCs w:val="24"/>
        </w:rPr>
        <w:t>cidadania</w:t>
      </w:r>
      <w:r w:rsidR="00813E63" w:rsidRPr="00833716">
        <w:rPr>
          <w:rFonts w:ascii="Arial" w:hAnsi="Arial" w:cs="Arial"/>
          <w:sz w:val="24"/>
          <w:szCs w:val="24"/>
        </w:rPr>
        <w:t xml:space="preserve"> e</w:t>
      </w:r>
      <w:r w:rsidR="003549E7" w:rsidRPr="00833716">
        <w:rPr>
          <w:rFonts w:ascii="Arial" w:hAnsi="Arial" w:cs="Arial"/>
          <w:sz w:val="24"/>
          <w:szCs w:val="24"/>
        </w:rPr>
        <w:t xml:space="preserve"> da dignidade da pessoa humana</w:t>
      </w:r>
      <w:r w:rsidRPr="00833716">
        <w:rPr>
          <w:rFonts w:ascii="Arial" w:hAnsi="Arial" w:cs="Arial"/>
          <w:sz w:val="24"/>
          <w:szCs w:val="24"/>
        </w:rPr>
        <w:t>, princípios fundamentais para qualquer ser humano. Além disso, em seu</w:t>
      </w:r>
      <w:r w:rsidR="00A84518" w:rsidRPr="00833716">
        <w:rPr>
          <w:rFonts w:ascii="Arial" w:hAnsi="Arial" w:cs="Arial"/>
          <w:sz w:val="24"/>
          <w:szCs w:val="24"/>
        </w:rPr>
        <w:t xml:space="preserve"> art. 3</w:t>
      </w:r>
      <w:r w:rsidR="00524441" w:rsidRPr="00833716">
        <w:rPr>
          <w:rFonts w:ascii="Arial" w:hAnsi="Arial" w:cs="Arial"/>
          <w:sz w:val="24"/>
          <w:szCs w:val="24"/>
        </w:rPr>
        <w:t>º, incisos I e</w:t>
      </w:r>
      <w:r w:rsidR="00A84518" w:rsidRPr="00833716">
        <w:rPr>
          <w:rFonts w:ascii="Arial" w:hAnsi="Arial" w:cs="Arial"/>
          <w:sz w:val="24"/>
          <w:szCs w:val="24"/>
        </w:rPr>
        <w:t xml:space="preserve"> IV</w:t>
      </w:r>
      <w:r w:rsidR="00524441" w:rsidRPr="00833716">
        <w:rPr>
          <w:rFonts w:ascii="Arial" w:hAnsi="Arial" w:cs="Arial"/>
          <w:sz w:val="24"/>
          <w:szCs w:val="24"/>
        </w:rPr>
        <w:t xml:space="preserve">, afirma como objetivos fundamentais da República Federativa do Brasil a construção de uma sociedade livre, justa e solidária, além de afirmar a garantia da promoção do bem de todos, sem preconceitos de origem, raça, sexo, cor, idade e quaisquer outras formas de discriminação. E </w:t>
      </w:r>
      <w:r w:rsidRPr="00833716">
        <w:rPr>
          <w:rFonts w:ascii="Arial" w:hAnsi="Arial" w:cs="Arial"/>
          <w:sz w:val="24"/>
          <w:szCs w:val="24"/>
        </w:rPr>
        <w:t xml:space="preserve">isso implica diretamente que o respeito de </w:t>
      </w:r>
      <w:proofErr w:type="gramStart"/>
      <w:r w:rsidRPr="00833716">
        <w:rPr>
          <w:rFonts w:ascii="Arial" w:hAnsi="Arial" w:cs="Arial"/>
          <w:sz w:val="24"/>
          <w:szCs w:val="24"/>
        </w:rPr>
        <w:t>todos</w:t>
      </w:r>
      <w:proofErr w:type="gramEnd"/>
      <w:r w:rsidRPr="00833716">
        <w:rPr>
          <w:rFonts w:ascii="Arial" w:hAnsi="Arial" w:cs="Arial"/>
          <w:sz w:val="24"/>
          <w:szCs w:val="24"/>
        </w:rPr>
        <w:t xml:space="preserve"> princípios constitucionais devem ser garantido a todas as pessoas. Porém, em caso concreto não é assim que acontece.</w:t>
      </w:r>
    </w:p>
    <w:p w14:paraId="32A78C2D" w14:textId="1721D060" w:rsidR="00651287" w:rsidRPr="00833716" w:rsidRDefault="00651287" w:rsidP="00651287">
      <w:pPr>
        <w:spacing w:after="0" w:line="360" w:lineRule="auto"/>
        <w:ind w:firstLine="709"/>
        <w:jc w:val="both"/>
        <w:rPr>
          <w:rFonts w:ascii="Arial" w:hAnsi="Arial" w:cs="Arial"/>
          <w:sz w:val="24"/>
          <w:szCs w:val="24"/>
        </w:rPr>
      </w:pPr>
      <w:r w:rsidRPr="00833716">
        <w:rPr>
          <w:rFonts w:ascii="Arial" w:hAnsi="Arial" w:cs="Arial"/>
          <w:sz w:val="24"/>
          <w:szCs w:val="24"/>
        </w:rPr>
        <w:t xml:space="preserve">A não aceitação social da população </w:t>
      </w:r>
      <w:proofErr w:type="spellStart"/>
      <w:r w:rsidRPr="00833716">
        <w:rPr>
          <w:rFonts w:ascii="Arial" w:hAnsi="Arial" w:cs="Arial"/>
          <w:sz w:val="24"/>
          <w:szCs w:val="24"/>
        </w:rPr>
        <w:t>transgênero</w:t>
      </w:r>
      <w:proofErr w:type="spellEnd"/>
      <w:r w:rsidRPr="00833716">
        <w:rPr>
          <w:rFonts w:ascii="Arial" w:hAnsi="Arial" w:cs="Arial"/>
          <w:sz w:val="24"/>
          <w:szCs w:val="24"/>
        </w:rPr>
        <w:t xml:space="preserve"> é uma das principais causas da supressão de direitos assegurados par</w:t>
      </w:r>
      <w:r w:rsidR="00BD06C7" w:rsidRPr="00833716">
        <w:rPr>
          <w:rFonts w:ascii="Arial" w:hAnsi="Arial" w:cs="Arial"/>
          <w:sz w:val="24"/>
          <w:szCs w:val="24"/>
        </w:rPr>
        <w:t xml:space="preserve">a essa população. Becker (1960) </w:t>
      </w:r>
      <w:r w:rsidRPr="00833716">
        <w:rPr>
          <w:rFonts w:ascii="Arial" w:hAnsi="Arial" w:cs="Arial"/>
          <w:sz w:val="24"/>
          <w:szCs w:val="24"/>
        </w:rPr>
        <w:t>afirma que o ‘’ outsider’’ é aquele considerado desviante ao padrão social imposto em determinado grupo. Tratando-se da visão da sociedade contemporânea brasileira –</w:t>
      </w:r>
      <w:r w:rsidR="002F5E3C" w:rsidRPr="00833716">
        <w:rPr>
          <w:rFonts w:ascii="Arial" w:hAnsi="Arial" w:cs="Arial"/>
          <w:sz w:val="24"/>
          <w:szCs w:val="24"/>
        </w:rPr>
        <w:t xml:space="preserve"> que os direitos para as minorias geralmente não são garantidos com eficácia </w:t>
      </w:r>
      <w:r w:rsidRPr="00833716">
        <w:rPr>
          <w:rFonts w:ascii="Arial" w:hAnsi="Arial" w:cs="Arial"/>
          <w:sz w:val="24"/>
          <w:szCs w:val="24"/>
        </w:rPr>
        <w:t xml:space="preserve">- podemos afirmar que os </w:t>
      </w:r>
      <w:proofErr w:type="spellStart"/>
      <w:r w:rsidRPr="00833716">
        <w:rPr>
          <w:rFonts w:ascii="Arial" w:hAnsi="Arial" w:cs="Arial"/>
          <w:sz w:val="24"/>
          <w:szCs w:val="24"/>
        </w:rPr>
        <w:t>transgêneros</w:t>
      </w:r>
      <w:proofErr w:type="spellEnd"/>
      <w:r w:rsidRPr="00833716">
        <w:rPr>
          <w:rFonts w:ascii="Arial" w:hAnsi="Arial" w:cs="Arial"/>
          <w:sz w:val="24"/>
          <w:szCs w:val="24"/>
        </w:rPr>
        <w:t xml:space="preserve"> são considerados ‘’ outsiders’’, visto que, para essa, eles são desviantes do padrã</w:t>
      </w:r>
      <w:r w:rsidR="000C6150" w:rsidRPr="00833716">
        <w:rPr>
          <w:rFonts w:ascii="Arial" w:hAnsi="Arial" w:cs="Arial"/>
          <w:sz w:val="24"/>
          <w:szCs w:val="24"/>
        </w:rPr>
        <w:t xml:space="preserve">o binário imposto socialmente. E isso implica na </w:t>
      </w:r>
      <w:proofErr w:type="gramStart"/>
      <w:r w:rsidR="000C6150" w:rsidRPr="00833716">
        <w:rPr>
          <w:rFonts w:ascii="Arial" w:hAnsi="Arial" w:cs="Arial"/>
          <w:sz w:val="24"/>
          <w:szCs w:val="24"/>
        </w:rPr>
        <w:t>ação da sociedade por meio de controle sociais</w:t>
      </w:r>
      <w:r w:rsidR="00914D58" w:rsidRPr="00833716">
        <w:rPr>
          <w:rFonts w:ascii="Arial" w:hAnsi="Arial" w:cs="Arial"/>
          <w:sz w:val="24"/>
          <w:szCs w:val="24"/>
        </w:rPr>
        <w:t xml:space="preserve"> para manter essas pessoas como fora do meio social</w:t>
      </w:r>
      <w:proofErr w:type="gramEnd"/>
      <w:r w:rsidR="00914D58" w:rsidRPr="00833716">
        <w:rPr>
          <w:rFonts w:ascii="Arial" w:hAnsi="Arial" w:cs="Arial"/>
          <w:sz w:val="24"/>
          <w:szCs w:val="24"/>
        </w:rPr>
        <w:t xml:space="preserve">. Esse controle </w:t>
      </w:r>
      <w:r w:rsidR="000C6150" w:rsidRPr="00833716">
        <w:rPr>
          <w:rFonts w:ascii="Arial" w:hAnsi="Arial" w:cs="Arial"/>
          <w:sz w:val="24"/>
          <w:szCs w:val="24"/>
        </w:rPr>
        <w:t>pode se dar de diferentes formas, a</w:t>
      </w:r>
      <w:r w:rsidRPr="00833716">
        <w:rPr>
          <w:rFonts w:ascii="Arial" w:hAnsi="Arial" w:cs="Arial"/>
          <w:sz w:val="24"/>
          <w:szCs w:val="24"/>
        </w:rPr>
        <w:t xml:space="preserve">s consequências primordiais que se </w:t>
      </w:r>
      <w:r w:rsidR="001906E4" w:rsidRPr="00833716">
        <w:rPr>
          <w:rFonts w:ascii="Arial" w:hAnsi="Arial" w:cs="Arial"/>
          <w:sz w:val="24"/>
          <w:szCs w:val="24"/>
        </w:rPr>
        <w:t>percebe</w:t>
      </w:r>
      <w:r w:rsidRPr="00833716">
        <w:rPr>
          <w:rFonts w:ascii="Arial" w:hAnsi="Arial" w:cs="Arial"/>
          <w:sz w:val="24"/>
          <w:szCs w:val="24"/>
        </w:rPr>
        <w:t xml:space="preserve"> são as dificuldades dessas pessoas de inserir-se no mercado de trabalho, a violência sofrida diariamente, a busca por trabalhos desregulamentados para a sobrevivência, entre </w:t>
      </w:r>
      <w:proofErr w:type="gramStart"/>
      <w:r w:rsidRPr="00833716">
        <w:rPr>
          <w:rFonts w:ascii="Arial" w:hAnsi="Arial" w:cs="Arial"/>
          <w:sz w:val="24"/>
          <w:szCs w:val="24"/>
        </w:rPr>
        <w:t>outros efeitos decorrente do ‘’ afastamento social’’ dado para essa população</w:t>
      </w:r>
      <w:proofErr w:type="gramEnd"/>
      <w:r w:rsidRPr="00833716">
        <w:rPr>
          <w:rFonts w:ascii="Arial" w:hAnsi="Arial" w:cs="Arial"/>
          <w:sz w:val="24"/>
          <w:szCs w:val="24"/>
        </w:rPr>
        <w:t>.</w:t>
      </w:r>
    </w:p>
    <w:p w14:paraId="561438E7" w14:textId="52CFCB92" w:rsidR="00651287" w:rsidRPr="00833716" w:rsidRDefault="00F0790A" w:rsidP="00651287">
      <w:pPr>
        <w:spacing w:after="0" w:line="360" w:lineRule="auto"/>
        <w:ind w:firstLine="709"/>
        <w:jc w:val="both"/>
        <w:rPr>
          <w:rFonts w:ascii="Arial" w:hAnsi="Arial" w:cs="Arial"/>
          <w:sz w:val="24"/>
          <w:szCs w:val="24"/>
        </w:rPr>
      </w:pPr>
      <w:r w:rsidRPr="00833716">
        <w:rPr>
          <w:rFonts w:ascii="Arial" w:hAnsi="Arial" w:cs="Arial"/>
          <w:sz w:val="24"/>
          <w:szCs w:val="24"/>
        </w:rPr>
        <w:lastRenderedPageBreak/>
        <w:t>O binarismo do d</w:t>
      </w:r>
      <w:r w:rsidR="00651287" w:rsidRPr="00833716">
        <w:rPr>
          <w:rFonts w:ascii="Arial" w:hAnsi="Arial" w:cs="Arial"/>
          <w:sz w:val="24"/>
          <w:szCs w:val="24"/>
        </w:rPr>
        <w:t>ireito</w:t>
      </w:r>
      <w:r w:rsidRPr="00833716">
        <w:rPr>
          <w:rFonts w:ascii="Arial" w:hAnsi="Arial" w:cs="Arial"/>
          <w:sz w:val="24"/>
          <w:szCs w:val="24"/>
        </w:rPr>
        <w:t xml:space="preserve"> brasileiro</w:t>
      </w:r>
      <w:r w:rsidR="00651287" w:rsidRPr="00833716">
        <w:rPr>
          <w:rFonts w:ascii="Arial" w:hAnsi="Arial" w:cs="Arial"/>
          <w:sz w:val="24"/>
          <w:szCs w:val="24"/>
        </w:rPr>
        <w:t xml:space="preserve"> é um fato fundamental para entender porque os anseios da população </w:t>
      </w:r>
      <w:proofErr w:type="spellStart"/>
      <w:r w:rsidR="00651287" w:rsidRPr="00833716">
        <w:rPr>
          <w:rFonts w:ascii="Arial" w:hAnsi="Arial" w:cs="Arial"/>
          <w:sz w:val="24"/>
          <w:szCs w:val="24"/>
        </w:rPr>
        <w:t>transgênero</w:t>
      </w:r>
      <w:proofErr w:type="spellEnd"/>
      <w:r w:rsidR="00651287" w:rsidRPr="00833716">
        <w:rPr>
          <w:rFonts w:ascii="Arial" w:hAnsi="Arial" w:cs="Arial"/>
          <w:sz w:val="24"/>
          <w:szCs w:val="24"/>
        </w:rPr>
        <w:t xml:space="preserve"> em geral não são atendidos e transformados </w:t>
      </w:r>
      <w:proofErr w:type="gramStart"/>
      <w:r w:rsidR="00651287" w:rsidRPr="00833716">
        <w:rPr>
          <w:rFonts w:ascii="Arial" w:hAnsi="Arial" w:cs="Arial"/>
          <w:sz w:val="24"/>
          <w:szCs w:val="24"/>
        </w:rPr>
        <w:t>em direitos inserido</w:t>
      </w:r>
      <w:proofErr w:type="gramEnd"/>
      <w:r w:rsidR="00651287" w:rsidRPr="00833716">
        <w:rPr>
          <w:rFonts w:ascii="Arial" w:hAnsi="Arial" w:cs="Arial"/>
          <w:sz w:val="24"/>
          <w:szCs w:val="24"/>
        </w:rPr>
        <w:t xml:space="preserve"> ordenamento jurídico brasileiro. Esse binarismo dar-se por meio da divisão dicotômica do sexo, levando em consideração apenas o sexo destinado no nascimento, excluindo as pessoas que se consideram de outro gênero diferent</w:t>
      </w:r>
      <w:r w:rsidR="00DC50D5" w:rsidRPr="00833716">
        <w:rPr>
          <w:rFonts w:ascii="Arial" w:hAnsi="Arial" w:cs="Arial"/>
          <w:sz w:val="24"/>
          <w:szCs w:val="24"/>
        </w:rPr>
        <w:t>e do sexo que lhe é predestinado</w:t>
      </w:r>
      <w:r w:rsidR="00651287" w:rsidRPr="00833716">
        <w:rPr>
          <w:rFonts w:ascii="Arial" w:hAnsi="Arial" w:cs="Arial"/>
          <w:sz w:val="24"/>
          <w:szCs w:val="24"/>
        </w:rPr>
        <w:t xml:space="preserve">. Isso só </w:t>
      </w:r>
      <w:proofErr w:type="gramStart"/>
      <w:r w:rsidR="00651287" w:rsidRPr="00833716">
        <w:rPr>
          <w:rFonts w:ascii="Arial" w:hAnsi="Arial" w:cs="Arial"/>
          <w:sz w:val="24"/>
          <w:szCs w:val="24"/>
        </w:rPr>
        <w:t>mostra,</w:t>
      </w:r>
      <w:proofErr w:type="gramEnd"/>
      <w:r w:rsidR="00651287" w:rsidRPr="00833716">
        <w:rPr>
          <w:rFonts w:ascii="Arial" w:hAnsi="Arial" w:cs="Arial"/>
          <w:sz w:val="24"/>
          <w:szCs w:val="24"/>
        </w:rPr>
        <w:t xml:space="preserve"> que os princípios constitucionais em prática social geralmente não é garantido a todos, visto que, a consideração de um gênero diferente do sexo que é nato do ser humano pode vir a se manifestar de forma cultural, social, ou até mesmo psicológica, como já foi tratado nesse estudo, e é notável a infringência da dignidade da pessoa humana entre outros princípios que serão dialogados posteriormente.</w:t>
      </w:r>
    </w:p>
    <w:p w14:paraId="6FF06291" w14:textId="7F6C07B0" w:rsidR="00651287" w:rsidRPr="00833716" w:rsidRDefault="00651287" w:rsidP="00651287">
      <w:pPr>
        <w:spacing w:after="0" w:line="360" w:lineRule="auto"/>
        <w:ind w:firstLine="709"/>
        <w:jc w:val="both"/>
        <w:rPr>
          <w:rFonts w:ascii="Arial" w:hAnsi="Arial" w:cs="Arial"/>
          <w:sz w:val="24"/>
          <w:szCs w:val="24"/>
        </w:rPr>
      </w:pPr>
      <w:r w:rsidRPr="00833716">
        <w:rPr>
          <w:rFonts w:ascii="Arial" w:hAnsi="Arial" w:cs="Arial"/>
          <w:sz w:val="24"/>
          <w:szCs w:val="24"/>
        </w:rPr>
        <w:t xml:space="preserve">O atraso do Brasil na garantia dos direitos para a população </w:t>
      </w:r>
      <w:proofErr w:type="spellStart"/>
      <w:r w:rsidRPr="00833716">
        <w:rPr>
          <w:rFonts w:ascii="Arial" w:hAnsi="Arial" w:cs="Arial"/>
          <w:sz w:val="24"/>
          <w:szCs w:val="24"/>
        </w:rPr>
        <w:t>transgênero</w:t>
      </w:r>
      <w:proofErr w:type="spellEnd"/>
      <w:r w:rsidRPr="00833716">
        <w:rPr>
          <w:rFonts w:ascii="Arial" w:hAnsi="Arial" w:cs="Arial"/>
          <w:sz w:val="24"/>
          <w:szCs w:val="24"/>
        </w:rPr>
        <w:t xml:space="preserve"> é notório. Não possuímos no nosso ordenamento jurídico uma legislação específica para a garantia de direitos para essas pessoas, o legislativo nesse caso é falho e ineficiente. Todavia o judiciário tem tido um papel fundamental, garantindo assim direitos e exigências feita por </w:t>
      </w:r>
      <w:proofErr w:type="gramStart"/>
      <w:r w:rsidRPr="00833716">
        <w:rPr>
          <w:rFonts w:ascii="Arial" w:hAnsi="Arial" w:cs="Arial"/>
          <w:sz w:val="24"/>
          <w:szCs w:val="24"/>
        </w:rPr>
        <w:t>essas pessoas nos casos encaminhado a júri</w:t>
      </w:r>
      <w:proofErr w:type="gramEnd"/>
      <w:r w:rsidRPr="00833716">
        <w:rPr>
          <w:rFonts w:ascii="Arial" w:hAnsi="Arial" w:cs="Arial"/>
          <w:sz w:val="24"/>
          <w:szCs w:val="24"/>
        </w:rPr>
        <w:t>. Um exemplo dessa garantia de direitos são as jurisprudências que vem sido aplicada</w:t>
      </w:r>
      <w:r w:rsidR="0003310E" w:rsidRPr="00833716">
        <w:rPr>
          <w:rFonts w:ascii="Arial" w:hAnsi="Arial" w:cs="Arial"/>
          <w:sz w:val="24"/>
          <w:szCs w:val="24"/>
        </w:rPr>
        <w:t xml:space="preserve"> para</w:t>
      </w:r>
      <w:r w:rsidRPr="00833716">
        <w:rPr>
          <w:rFonts w:ascii="Arial" w:hAnsi="Arial" w:cs="Arial"/>
          <w:sz w:val="24"/>
          <w:szCs w:val="24"/>
        </w:rPr>
        <w:t xml:space="preserve"> casos de agres</w:t>
      </w:r>
      <w:r w:rsidR="009C1B0D" w:rsidRPr="00833716">
        <w:rPr>
          <w:rFonts w:ascii="Arial" w:hAnsi="Arial" w:cs="Arial"/>
          <w:sz w:val="24"/>
          <w:szCs w:val="24"/>
        </w:rPr>
        <w:t>são a mulheres transexuais, que</w:t>
      </w:r>
      <w:r w:rsidRPr="00833716">
        <w:rPr>
          <w:rFonts w:ascii="Arial" w:hAnsi="Arial" w:cs="Arial"/>
          <w:sz w:val="24"/>
          <w:szCs w:val="24"/>
        </w:rPr>
        <w:t xml:space="preserve"> tem sido utilizada a Lei Maria da Penha como base para a aplicação da sanção </w:t>
      </w:r>
      <w:r w:rsidR="009C1B0D" w:rsidRPr="00833716">
        <w:rPr>
          <w:rFonts w:ascii="Arial" w:hAnsi="Arial" w:cs="Arial"/>
          <w:sz w:val="24"/>
          <w:szCs w:val="24"/>
        </w:rPr>
        <w:t xml:space="preserve">aos </w:t>
      </w:r>
      <w:r w:rsidRPr="00833716">
        <w:rPr>
          <w:rFonts w:ascii="Arial" w:hAnsi="Arial" w:cs="Arial"/>
          <w:sz w:val="24"/>
          <w:szCs w:val="24"/>
        </w:rPr>
        <w:t>agressores, uma enorme conquista para essas mulheres. Outro exemplo de gra</w:t>
      </w:r>
      <w:r w:rsidR="00225FA7" w:rsidRPr="00833716">
        <w:rPr>
          <w:rFonts w:ascii="Arial" w:hAnsi="Arial" w:cs="Arial"/>
          <w:sz w:val="24"/>
          <w:szCs w:val="24"/>
        </w:rPr>
        <w:t>nde destaque é para a mudança de prenomes e do g</w:t>
      </w:r>
      <w:r w:rsidR="00A36766" w:rsidRPr="00833716">
        <w:rPr>
          <w:rFonts w:ascii="Arial" w:hAnsi="Arial" w:cs="Arial"/>
          <w:sz w:val="24"/>
          <w:szCs w:val="24"/>
        </w:rPr>
        <w:t>ênero n</w:t>
      </w:r>
      <w:r w:rsidR="00225FA7" w:rsidRPr="00833716">
        <w:rPr>
          <w:rFonts w:ascii="Arial" w:hAnsi="Arial" w:cs="Arial"/>
          <w:sz w:val="24"/>
          <w:szCs w:val="24"/>
        </w:rPr>
        <w:t xml:space="preserve">o registro civil, que o judiciário tem atuado garantido </w:t>
      </w:r>
      <w:proofErr w:type="gramStart"/>
      <w:r w:rsidR="00225FA7" w:rsidRPr="00833716">
        <w:rPr>
          <w:rFonts w:ascii="Arial" w:hAnsi="Arial" w:cs="Arial"/>
          <w:sz w:val="24"/>
          <w:szCs w:val="24"/>
        </w:rPr>
        <w:t>as</w:t>
      </w:r>
      <w:proofErr w:type="gramEnd"/>
      <w:r w:rsidR="00225FA7" w:rsidRPr="00833716">
        <w:rPr>
          <w:rFonts w:ascii="Arial" w:hAnsi="Arial" w:cs="Arial"/>
          <w:sz w:val="24"/>
          <w:szCs w:val="24"/>
        </w:rPr>
        <w:t xml:space="preserve"> mudanças no registro e ainda colocando como argumento</w:t>
      </w:r>
      <w:r w:rsidR="00DE5BFD" w:rsidRPr="00833716">
        <w:rPr>
          <w:rFonts w:ascii="Arial" w:hAnsi="Arial" w:cs="Arial"/>
          <w:sz w:val="24"/>
          <w:szCs w:val="24"/>
        </w:rPr>
        <w:t xml:space="preserve"> principal</w:t>
      </w:r>
      <w:r w:rsidR="00C933EE" w:rsidRPr="00833716">
        <w:rPr>
          <w:rFonts w:ascii="Arial" w:hAnsi="Arial" w:cs="Arial"/>
          <w:sz w:val="24"/>
          <w:szCs w:val="24"/>
        </w:rPr>
        <w:t>,</w:t>
      </w:r>
      <w:r w:rsidR="00DE5BFD" w:rsidRPr="00833716">
        <w:rPr>
          <w:rFonts w:ascii="Arial" w:hAnsi="Arial" w:cs="Arial"/>
          <w:sz w:val="24"/>
          <w:szCs w:val="24"/>
        </w:rPr>
        <w:t xml:space="preserve"> legitimando a decisão, </w:t>
      </w:r>
      <w:r w:rsidR="00225FA7" w:rsidRPr="00833716">
        <w:rPr>
          <w:rFonts w:ascii="Arial" w:hAnsi="Arial" w:cs="Arial"/>
          <w:sz w:val="24"/>
          <w:szCs w:val="24"/>
        </w:rPr>
        <w:t>a dignidade da pessoa humana</w:t>
      </w:r>
      <w:r w:rsidR="00DE5BFD" w:rsidRPr="00833716">
        <w:rPr>
          <w:rFonts w:ascii="Arial" w:hAnsi="Arial" w:cs="Arial"/>
          <w:sz w:val="24"/>
          <w:szCs w:val="24"/>
        </w:rPr>
        <w:t xml:space="preserve">. </w:t>
      </w:r>
      <w:r w:rsidR="00225FA7" w:rsidRPr="00833716">
        <w:rPr>
          <w:rFonts w:ascii="Arial" w:hAnsi="Arial" w:cs="Arial"/>
          <w:sz w:val="24"/>
          <w:szCs w:val="24"/>
        </w:rPr>
        <w:t>Inclusive no campo acadêmico tem tido a garantia desses direitos,</w:t>
      </w:r>
      <w:r w:rsidRPr="00833716">
        <w:rPr>
          <w:rFonts w:ascii="Arial" w:hAnsi="Arial" w:cs="Arial"/>
          <w:sz w:val="24"/>
          <w:szCs w:val="24"/>
        </w:rPr>
        <w:t xml:space="preserve"> em que</w:t>
      </w:r>
      <w:r w:rsidR="00DE5BFD" w:rsidRPr="00833716">
        <w:rPr>
          <w:rFonts w:ascii="Arial" w:hAnsi="Arial" w:cs="Arial"/>
          <w:sz w:val="24"/>
          <w:szCs w:val="24"/>
        </w:rPr>
        <w:t>,</w:t>
      </w:r>
      <w:r w:rsidRPr="00833716">
        <w:rPr>
          <w:rFonts w:ascii="Arial" w:hAnsi="Arial" w:cs="Arial"/>
          <w:sz w:val="24"/>
          <w:szCs w:val="24"/>
        </w:rPr>
        <w:t xml:space="preserve"> espaços como banheiro, vestiários e outros que são segregados por gêneros</w:t>
      </w:r>
      <w:r w:rsidR="00C933EE" w:rsidRPr="00833716">
        <w:rPr>
          <w:rFonts w:ascii="Arial" w:hAnsi="Arial" w:cs="Arial"/>
          <w:sz w:val="24"/>
          <w:szCs w:val="24"/>
        </w:rPr>
        <w:t>,</w:t>
      </w:r>
      <w:r w:rsidRPr="00833716">
        <w:rPr>
          <w:rFonts w:ascii="Arial" w:hAnsi="Arial" w:cs="Arial"/>
          <w:sz w:val="24"/>
          <w:szCs w:val="24"/>
        </w:rPr>
        <w:t xml:space="preserve"> podem ser utilizado por </w:t>
      </w:r>
      <w:proofErr w:type="spellStart"/>
      <w:r w:rsidRPr="00833716">
        <w:rPr>
          <w:rFonts w:ascii="Arial" w:hAnsi="Arial" w:cs="Arial"/>
          <w:sz w:val="24"/>
          <w:szCs w:val="24"/>
        </w:rPr>
        <w:t>transgêneros</w:t>
      </w:r>
      <w:proofErr w:type="spellEnd"/>
      <w:r w:rsidRPr="00833716">
        <w:rPr>
          <w:rFonts w:ascii="Arial" w:hAnsi="Arial" w:cs="Arial"/>
          <w:sz w:val="24"/>
          <w:szCs w:val="24"/>
        </w:rPr>
        <w:t xml:space="preserve"> do jeito que considerar mais adequado para a sua identidade.</w:t>
      </w:r>
    </w:p>
    <w:p w14:paraId="49FBE8AF" w14:textId="53F55BDC" w:rsidR="00D145D3" w:rsidRPr="00833716" w:rsidRDefault="00651287" w:rsidP="00365AFA">
      <w:pPr>
        <w:spacing w:after="0" w:line="360" w:lineRule="auto"/>
        <w:ind w:firstLine="709"/>
        <w:jc w:val="both"/>
        <w:rPr>
          <w:rFonts w:ascii="Arial" w:hAnsi="Arial" w:cs="Arial"/>
          <w:sz w:val="24"/>
          <w:szCs w:val="24"/>
        </w:rPr>
      </w:pPr>
      <w:r w:rsidRPr="00833716">
        <w:rPr>
          <w:rFonts w:ascii="Arial" w:hAnsi="Arial" w:cs="Arial"/>
          <w:sz w:val="24"/>
          <w:szCs w:val="24"/>
        </w:rPr>
        <w:t xml:space="preserve">Mesmo com esses avanços na questão das decisões de júri para a garantia de direitos as pessoas </w:t>
      </w:r>
      <w:proofErr w:type="spellStart"/>
      <w:r w:rsidRPr="00833716">
        <w:rPr>
          <w:rFonts w:ascii="Arial" w:hAnsi="Arial" w:cs="Arial"/>
          <w:sz w:val="24"/>
          <w:szCs w:val="24"/>
        </w:rPr>
        <w:t>transgêneros</w:t>
      </w:r>
      <w:proofErr w:type="spellEnd"/>
      <w:r w:rsidRPr="00833716">
        <w:rPr>
          <w:rFonts w:ascii="Arial" w:hAnsi="Arial" w:cs="Arial"/>
          <w:sz w:val="24"/>
          <w:szCs w:val="24"/>
        </w:rPr>
        <w:t>, não garante totalmente o respeito devido. Não havendo uma legislação específica para a população LG</w:t>
      </w:r>
      <w:r w:rsidR="009F3663" w:rsidRPr="00833716">
        <w:rPr>
          <w:rFonts w:ascii="Arial" w:hAnsi="Arial" w:cs="Arial"/>
          <w:sz w:val="24"/>
          <w:szCs w:val="24"/>
        </w:rPr>
        <w:t xml:space="preserve">BT (lésbicas, gays, bissexuais, travestis, transexuais ou </w:t>
      </w:r>
      <w:proofErr w:type="spellStart"/>
      <w:r w:rsidRPr="00833716">
        <w:rPr>
          <w:rFonts w:ascii="Arial" w:hAnsi="Arial" w:cs="Arial"/>
          <w:sz w:val="24"/>
          <w:szCs w:val="24"/>
        </w:rPr>
        <w:t>transgêneros</w:t>
      </w:r>
      <w:proofErr w:type="spellEnd"/>
      <w:r w:rsidRPr="00833716">
        <w:rPr>
          <w:rFonts w:ascii="Arial" w:hAnsi="Arial" w:cs="Arial"/>
          <w:sz w:val="24"/>
          <w:szCs w:val="24"/>
        </w:rPr>
        <w:t xml:space="preserve">) contra a homofobia e outras discriminações, </w:t>
      </w:r>
      <w:r w:rsidR="007523E9" w:rsidRPr="00833716">
        <w:rPr>
          <w:rFonts w:ascii="Arial" w:hAnsi="Arial" w:cs="Arial"/>
          <w:sz w:val="24"/>
          <w:szCs w:val="24"/>
        </w:rPr>
        <w:t xml:space="preserve">fica muito mais fácil de crimes </w:t>
      </w:r>
      <w:r w:rsidRPr="00833716">
        <w:rPr>
          <w:rFonts w:ascii="Arial" w:hAnsi="Arial" w:cs="Arial"/>
          <w:sz w:val="24"/>
          <w:szCs w:val="24"/>
        </w:rPr>
        <w:t xml:space="preserve">desse porte acontecer. A discriminação para com essas pessoas dar-se também, e principalmente, na parte familiar, de modo que, muitas pessoas </w:t>
      </w:r>
      <w:r w:rsidR="00764D4E" w:rsidRPr="00833716">
        <w:rPr>
          <w:rFonts w:ascii="Arial" w:hAnsi="Arial" w:cs="Arial"/>
          <w:sz w:val="24"/>
          <w:szCs w:val="24"/>
        </w:rPr>
        <w:t>não</w:t>
      </w:r>
      <w:r w:rsidRPr="00833716">
        <w:rPr>
          <w:rFonts w:ascii="Arial" w:hAnsi="Arial" w:cs="Arial"/>
          <w:sz w:val="24"/>
          <w:szCs w:val="24"/>
        </w:rPr>
        <w:t xml:space="preserve"> possui a capacidade de aceitar a existência de </w:t>
      </w:r>
      <w:proofErr w:type="spellStart"/>
      <w:r w:rsidRPr="00833716">
        <w:rPr>
          <w:rFonts w:ascii="Arial" w:hAnsi="Arial" w:cs="Arial"/>
          <w:sz w:val="24"/>
          <w:szCs w:val="24"/>
        </w:rPr>
        <w:t>transgêneros</w:t>
      </w:r>
      <w:proofErr w:type="spellEnd"/>
      <w:r w:rsidRPr="00833716">
        <w:rPr>
          <w:rFonts w:ascii="Arial" w:hAnsi="Arial" w:cs="Arial"/>
          <w:sz w:val="24"/>
          <w:szCs w:val="24"/>
        </w:rPr>
        <w:t>, havendo isolamento de</w:t>
      </w:r>
      <w:r w:rsidR="00C933EE" w:rsidRPr="00833716">
        <w:rPr>
          <w:rFonts w:ascii="Arial" w:hAnsi="Arial" w:cs="Arial"/>
          <w:sz w:val="24"/>
          <w:szCs w:val="24"/>
        </w:rPr>
        <w:t xml:space="preserve">sses. O isolamento familiar é um </w:t>
      </w:r>
      <w:r w:rsidR="00C933EE" w:rsidRPr="00833716">
        <w:rPr>
          <w:rFonts w:ascii="Arial" w:hAnsi="Arial" w:cs="Arial"/>
          <w:sz w:val="24"/>
          <w:szCs w:val="24"/>
        </w:rPr>
        <w:lastRenderedPageBreak/>
        <w:t xml:space="preserve">fator destaque </w:t>
      </w:r>
      <w:r w:rsidRPr="00833716">
        <w:rPr>
          <w:rFonts w:ascii="Arial" w:hAnsi="Arial" w:cs="Arial"/>
          <w:sz w:val="24"/>
          <w:szCs w:val="24"/>
        </w:rPr>
        <w:t xml:space="preserve">para o aumento do número de </w:t>
      </w:r>
      <w:proofErr w:type="spellStart"/>
      <w:r w:rsidRPr="00833716">
        <w:rPr>
          <w:rFonts w:ascii="Arial" w:hAnsi="Arial" w:cs="Arial"/>
          <w:sz w:val="24"/>
          <w:szCs w:val="24"/>
        </w:rPr>
        <w:t>transgêneros</w:t>
      </w:r>
      <w:proofErr w:type="spellEnd"/>
      <w:r w:rsidRPr="00833716">
        <w:rPr>
          <w:rFonts w:ascii="Arial" w:hAnsi="Arial" w:cs="Arial"/>
          <w:sz w:val="24"/>
          <w:szCs w:val="24"/>
        </w:rPr>
        <w:t xml:space="preserve"> em cárcere no Brasil, pois, estando sem o apoio familiar, a facilidade do envolvimento com drogas, e outros atos ilícitos, torna-se muito mais fácil de ocorrer.</w:t>
      </w:r>
    </w:p>
    <w:p w14:paraId="52E0921B" w14:textId="77777777" w:rsidR="00613404" w:rsidRPr="00833716" w:rsidRDefault="00613404" w:rsidP="00365AFA">
      <w:pPr>
        <w:spacing w:after="0" w:line="360" w:lineRule="auto"/>
        <w:ind w:firstLine="709"/>
        <w:jc w:val="both"/>
        <w:rPr>
          <w:rFonts w:ascii="Arial" w:hAnsi="Arial" w:cs="Arial"/>
          <w:sz w:val="24"/>
          <w:szCs w:val="24"/>
        </w:rPr>
      </w:pPr>
    </w:p>
    <w:p w14:paraId="3118CE65" w14:textId="78B9E1AB" w:rsidR="008E47F6" w:rsidRPr="00833716" w:rsidRDefault="008E47F6" w:rsidP="008E47F6">
      <w:pPr>
        <w:spacing w:after="0" w:line="360" w:lineRule="auto"/>
        <w:jc w:val="both"/>
        <w:rPr>
          <w:rFonts w:ascii="Arial" w:hAnsi="Arial" w:cs="Arial"/>
          <w:b/>
          <w:sz w:val="24"/>
          <w:szCs w:val="24"/>
        </w:rPr>
      </w:pPr>
      <w:proofErr w:type="gramStart"/>
      <w:r w:rsidRPr="00833716">
        <w:rPr>
          <w:rFonts w:ascii="Arial" w:hAnsi="Arial" w:cs="Arial"/>
          <w:b/>
          <w:sz w:val="24"/>
          <w:szCs w:val="24"/>
        </w:rPr>
        <w:t>4</w:t>
      </w:r>
      <w:proofErr w:type="gramEnd"/>
      <w:r w:rsidRPr="00833716">
        <w:rPr>
          <w:rFonts w:ascii="Arial" w:hAnsi="Arial" w:cs="Arial"/>
          <w:b/>
          <w:sz w:val="24"/>
          <w:szCs w:val="24"/>
        </w:rPr>
        <w:t xml:space="preserve"> SISTEMA CARCERÁRIO E TRANSEXUAIS  </w:t>
      </w:r>
    </w:p>
    <w:p w14:paraId="1FB2CE09" w14:textId="77777777" w:rsidR="008E47F6" w:rsidRPr="00833716" w:rsidRDefault="008E47F6" w:rsidP="008E47F6">
      <w:pPr>
        <w:spacing w:after="0" w:line="360" w:lineRule="auto"/>
        <w:ind w:firstLine="709"/>
        <w:jc w:val="both"/>
        <w:rPr>
          <w:rFonts w:ascii="Arial" w:hAnsi="Arial" w:cs="Arial"/>
          <w:sz w:val="24"/>
          <w:szCs w:val="24"/>
        </w:rPr>
      </w:pPr>
      <w:r w:rsidRPr="00833716">
        <w:rPr>
          <w:rFonts w:ascii="Arial" w:hAnsi="Arial" w:cs="Arial"/>
          <w:sz w:val="24"/>
          <w:szCs w:val="24"/>
        </w:rPr>
        <w:t xml:space="preserve">Dentre tantas condições desfavoráveis, se indaga se a pena serve para todos os propósitos para qual foi criada. A pena deve fazer com que o encarcerado seja punido de certa forma por ter delinquido; deve também fazer com que o sujeito não queira cometer novo crime, visto que </w:t>
      </w:r>
      <w:proofErr w:type="gramStart"/>
      <w:r w:rsidRPr="00833716">
        <w:rPr>
          <w:rFonts w:ascii="Arial" w:hAnsi="Arial" w:cs="Arial"/>
          <w:sz w:val="24"/>
          <w:szCs w:val="24"/>
        </w:rPr>
        <w:t>sabe</w:t>
      </w:r>
      <w:proofErr w:type="gramEnd"/>
      <w:r w:rsidRPr="00833716">
        <w:rPr>
          <w:rFonts w:ascii="Arial" w:hAnsi="Arial" w:cs="Arial"/>
          <w:sz w:val="24"/>
          <w:szCs w:val="24"/>
        </w:rPr>
        <w:t xml:space="preserve"> quais são as duras consequências disto; e por fim, para gerar conforto social, demonstrando que a justiça foi feita para quem cometeu um crime. </w:t>
      </w:r>
    </w:p>
    <w:p w14:paraId="299704D7" w14:textId="77777777" w:rsidR="008E47F6" w:rsidRPr="00833716" w:rsidRDefault="008E47F6" w:rsidP="008E47F6">
      <w:pPr>
        <w:spacing w:after="0" w:line="360" w:lineRule="auto"/>
        <w:ind w:firstLine="709"/>
        <w:jc w:val="both"/>
        <w:rPr>
          <w:rFonts w:ascii="Arial" w:hAnsi="Arial" w:cs="Arial"/>
          <w:sz w:val="24"/>
          <w:szCs w:val="24"/>
        </w:rPr>
      </w:pPr>
      <w:r w:rsidRPr="00833716">
        <w:rPr>
          <w:rFonts w:ascii="Arial" w:hAnsi="Arial" w:cs="Arial"/>
          <w:sz w:val="24"/>
          <w:szCs w:val="24"/>
        </w:rPr>
        <w:t xml:space="preserve">Os direitos dos encarcerados são os mesmos de uma pessoa livre, com exceção do direito de ir e vir, por razões intrínsecas da pena. Visto que são tão seres humanos como o resto da população, todos têm direito à vida, saúde, educação, e todos os outros direitos fundamentais garantidos pela Constituição Federal de 1988. Entretanto, com tantas adversidades, questiona-se: Os direitos dos encarcerados são dados a eles? Melhor ainda, esses direitos são aplicados à população transexual? </w:t>
      </w:r>
    </w:p>
    <w:p w14:paraId="21A17038" w14:textId="77777777" w:rsidR="008E47F6" w:rsidRPr="00833716" w:rsidRDefault="008E47F6" w:rsidP="008E47F6">
      <w:pPr>
        <w:spacing w:after="0" w:line="360" w:lineRule="auto"/>
        <w:ind w:firstLine="709"/>
        <w:jc w:val="both"/>
        <w:rPr>
          <w:rFonts w:ascii="Arial" w:hAnsi="Arial" w:cs="Arial"/>
          <w:sz w:val="24"/>
          <w:szCs w:val="24"/>
        </w:rPr>
      </w:pPr>
      <w:r w:rsidRPr="00833716">
        <w:rPr>
          <w:rFonts w:ascii="Arial" w:hAnsi="Arial" w:cs="Arial"/>
          <w:sz w:val="24"/>
          <w:szCs w:val="24"/>
        </w:rPr>
        <w:t xml:space="preserve">O direito brasileiro, como foi dito anteriormente, adota uma medida da teoria binária, estabelecida no âmbito social, que considera as genitálias fatores principais, cerceando assim, garantias e direitos da população considerada fora do “padrão” imposto pela sociedade. O reflexo disso está contido em todo o ordenamento jurídico, isso implica que o código penal brasileiro também irá adotar essa visão. De acordo com o art. 5º, inciso XLVII da Constituição, “a pena será cumprida em estabelecimentos distintos, de acordo com a natureza do delito, a idade e o sexo do apenado”. </w:t>
      </w:r>
    </w:p>
    <w:p w14:paraId="495ACC17" w14:textId="77777777" w:rsidR="008E47F6" w:rsidRPr="00833716" w:rsidRDefault="008E47F6" w:rsidP="008E47F6">
      <w:pPr>
        <w:spacing w:after="0" w:line="360" w:lineRule="auto"/>
        <w:ind w:firstLine="709"/>
        <w:jc w:val="both"/>
        <w:rPr>
          <w:rFonts w:ascii="Arial" w:hAnsi="Arial" w:cs="Arial"/>
          <w:sz w:val="24"/>
          <w:szCs w:val="24"/>
        </w:rPr>
      </w:pPr>
      <w:r w:rsidRPr="00833716">
        <w:rPr>
          <w:rFonts w:ascii="Arial" w:hAnsi="Arial" w:cs="Arial"/>
          <w:sz w:val="24"/>
          <w:szCs w:val="24"/>
        </w:rPr>
        <w:t xml:space="preserve">Esse inciso implica a distinção por sexo, ou seja, o código penal vigente no Brasil prevê a distinção entre masculino e feminino para os presídios no cumprimento da sanção de privação de liberdade. Todavia, grupos de pessoas como os travestis e transexuais fogem dos padrões impostos pelo sexo e, portanto, acabam tendo sua dignidade desrespeitada. Isso gera um aumento da discriminação e violação de direitos da população </w:t>
      </w:r>
      <w:proofErr w:type="spellStart"/>
      <w:r w:rsidRPr="00833716">
        <w:rPr>
          <w:rFonts w:ascii="Arial" w:hAnsi="Arial" w:cs="Arial"/>
          <w:sz w:val="24"/>
          <w:szCs w:val="24"/>
        </w:rPr>
        <w:t>transgênero</w:t>
      </w:r>
      <w:proofErr w:type="spellEnd"/>
      <w:r w:rsidRPr="00833716">
        <w:rPr>
          <w:rFonts w:ascii="Arial" w:hAnsi="Arial" w:cs="Arial"/>
          <w:sz w:val="24"/>
          <w:szCs w:val="24"/>
        </w:rPr>
        <w:t xml:space="preserve"> dentro do sistema carcerário. No momento é importante destacar que esse binarismo jurídico torna ainda mais difícil a possibilidade de uma garantia de leis próprias para essa população.</w:t>
      </w:r>
    </w:p>
    <w:p w14:paraId="42FCCC59" w14:textId="77777777" w:rsidR="008E47F6" w:rsidRPr="00833716" w:rsidRDefault="008E47F6" w:rsidP="008E47F6">
      <w:pPr>
        <w:spacing w:after="0" w:line="360" w:lineRule="auto"/>
        <w:jc w:val="both"/>
        <w:rPr>
          <w:rFonts w:ascii="Arial" w:hAnsi="Arial" w:cs="Arial"/>
          <w:b/>
          <w:sz w:val="24"/>
          <w:szCs w:val="24"/>
        </w:rPr>
      </w:pPr>
    </w:p>
    <w:p w14:paraId="20CB272D" w14:textId="77777777" w:rsidR="00F242E7" w:rsidRDefault="008E47F6" w:rsidP="00F242E7">
      <w:pPr>
        <w:spacing w:after="0" w:line="360" w:lineRule="auto"/>
        <w:jc w:val="both"/>
        <w:rPr>
          <w:rFonts w:ascii="Arial" w:hAnsi="Arial" w:cs="Arial"/>
          <w:sz w:val="24"/>
          <w:szCs w:val="24"/>
        </w:rPr>
      </w:pPr>
      <w:r w:rsidRPr="00833716">
        <w:rPr>
          <w:rFonts w:ascii="Arial" w:hAnsi="Arial" w:cs="Arial"/>
          <w:sz w:val="24"/>
          <w:szCs w:val="24"/>
        </w:rPr>
        <w:t xml:space="preserve">4.1 DIREITOS VIOLADOS DOS TRANSEXUAIS </w:t>
      </w:r>
    </w:p>
    <w:p w14:paraId="30FD0E87" w14:textId="2CAA9EC6" w:rsidR="008E47F6" w:rsidRPr="00833716" w:rsidRDefault="008E47F6" w:rsidP="00F242E7">
      <w:pPr>
        <w:spacing w:after="0" w:line="360" w:lineRule="auto"/>
        <w:ind w:firstLine="709"/>
        <w:jc w:val="both"/>
        <w:rPr>
          <w:rFonts w:ascii="Arial" w:hAnsi="Arial" w:cs="Arial"/>
          <w:sz w:val="24"/>
          <w:szCs w:val="24"/>
        </w:rPr>
      </w:pPr>
      <w:r w:rsidRPr="00833716">
        <w:rPr>
          <w:rFonts w:ascii="Arial" w:hAnsi="Arial" w:cs="Arial"/>
          <w:sz w:val="24"/>
          <w:szCs w:val="24"/>
        </w:rPr>
        <w:t xml:space="preserve">De acordo com Pedro </w:t>
      </w:r>
      <w:proofErr w:type="spellStart"/>
      <w:r w:rsidRPr="00833716">
        <w:rPr>
          <w:rFonts w:ascii="Arial" w:hAnsi="Arial" w:cs="Arial"/>
          <w:sz w:val="24"/>
          <w:szCs w:val="24"/>
        </w:rPr>
        <w:t>Lenza</w:t>
      </w:r>
      <w:proofErr w:type="spellEnd"/>
      <w:r w:rsidRPr="00833716">
        <w:rPr>
          <w:rFonts w:ascii="Arial" w:hAnsi="Arial" w:cs="Arial"/>
          <w:sz w:val="24"/>
          <w:szCs w:val="24"/>
        </w:rPr>
        <w:t>, em sua análise sobre os direitos fundamentais, “se deve, contudo, buscar não somente essa aparente igualdade formal, mas, principalmente, a igualdade material, uma vez que a lei deverá tratar igualmente os iguais e desigualmente os desiguais, na medida da sua desigualdade” (LENZA, 2011, p.875</w:t>
      </w:r>
      <w:proofErr w:type="gramStart"/>
      <w:r w:rsidRPr="00833716">
        <w:rPr>
          <w:rFonts w:ascii="Arial" w:hAnsi="Arial" w:cs="Arial"/>
          <w:sz w:val="24"/>
          <w:szCs w:val="24"/>
        </w:rPr>
        <w:t>)</w:t>
      </w:r>
      <w:proofErr w:type="gramEnd"/>
      <w:r w:rsidRPr="00833716">
        <w:rPr>
          <w:rFonts w:ascii="Arial" w:hAnsi="Arial" w:cs="Arial"/>
          <w:sz w:val="24"/>
          <w:szCs w:val="24"/>
        </w:rPr>
        <w:t xml:space="preserve"> </w:t>
      </w:r>
    </w:p>
    <w:p w14:paraId="77230E42" w14:textId="77777777" w:rsidR="008E47F6" w:rsidRPr="00833716" w:rsidRDefault="008E47F6" w:rsidP="008E47F6">
      <w:pPr>
        <w:spacing w:after="0" w:line="360" w:lineRule="auto"/>
        <w:ind w:firstLine="709"/>
        <w:jc w:val="both"/>
        <w:rPr>
          <w:rFonts w:ascii="Arial" w:hAnsi="Arial" w:cs="Arial"/>
          <w:sz w:val="24"/>
          <w:szCs w:val="24"/>
        </w:rPr>
      </w:pPr>
      <w:r w:rsidRPr="00833716">
        <w:rPr>
          <w:rFonts w:ascii="Arial" w:hAnsi="Arial" w:cs="Arial"/>
          <w:sz w:val="24"/>
          <w:szCs w:val="24"/>
        </w:rPr>
        <w:t xml:space="preserve">Aplicando o referido princípio, verifica-se que a população </w:t>
      </w:r>
      <w:proofErr w:type="spellStart"/>
      <w:r w:rsidRPr="00833716">
        <w:rPr>
          <w:rFonts w:ascii="Arial" w:hAnsi="Arial" w:cs="Arial"/>
          <w:sz w:val="24"/>
          <w:szCs w:val="24"/>
        </w:rPr>
        <w:t>transgênero</w:t>
      </w:r>
      <w:proofErr w:type="spellEnd"/>
      <w:r w:rsidRPr="00833716">
        <w:rPr>
          <w:rFonts w:ascii="Arial" w:hAnsi="Arial" w:cs="Arial"/>
          <w:sz w:val="24"/>
          <w:szCs w:val="24"/>
        </w:rPr>
        <w:t xml:space="preserve"> carcerária merece um tratamento diferenciado, vez que, para que se alcance o respeito à dignidade humana desses indivíduos, que pertencem a uma classe social que sofre com o estigma de ser presidiário e </w:t>
      </w:r>
      <w:proofErr w:type="spellStart"/>
      <w:r w:rsidRPr="00833716">
        <w:rPr>
          <w:rFonts w:ascii="Arial" w:hAnsi="Arial" w:cs="Arial"/>
          <w:sz w:val="24"/>
          <w:szCs w:val="24"/>
        </w:rPr>
        <w:t>transgênero</w:t>
      </w:r>
      <w:proofErr w:type="spellEnd"/>
      <w:r w:rsidRPr="00833716">
        <w:rPr>
          <w:rFonts w:ascii="Arial" w:hAnsi="Arial" w:cs="Arial"/>
          <w:sz w:val="24"/>
          <w:szCs w:val="24"/>
        </w:rPr>
        <w:t>. No entanto, em muitos casos, o Estado e a sociedade são omissos perante as desumanidades a qual estas pessoas são submetidas, entretanto, a igualdade e garantia dos direitos deve ser buscada sem que haja vedação, inclusive a de identidade de gênero. (COSTA, 2018).</w:t>
      </w:r>
    </w:p>
    <w:p w14:paraId="16E6E32E" w14:textId="77777777" w:rsidR="008E47F6" w:rsidRPr="00833716" w:rsidRDefault="008E47F6" w:rsidP="008E47F6">
      <w:pPr>
        <w:spacing w:after="0" w:line="360" w:lineRule="auto"/>
        <w:ind w:firstLine="709"/>
        <w:jc w:val="both"/>
        <w:rPr>
          <w:rFonts w:ascii="Arial" w:hAnsi="Arial" w:cs="Arial"/>
          <w:sz w:val="24"/>
          <w:szCs w:val="24"/>
        </w:rPr>
      </w:pPr>
      <w:r w:rsidRPr="00833716">
        <w:rPr>
          <w:rFonts w:ascii="Arial" w:hAnsi="Arial" w:cs="Arial"/>
          <w:sz w:val="24"/>
          <w:szCs w:val="24"/>
        </w:rPr>
        <w:t xml:space="preserve">O encarceramento de mulheres </w:t>
      </w:r>
      <w:proofErr w:type="spellStart"/>
      <w:r w:rsidRPr="00833716">
        <w:rPr>
          <w:rFonts w:ascii="Arial" w:hAnsi="Arial" w:cs="Arial"/>
          <w:sz w:val="24"/>
          <w:szCs w:val="24"/>
        </w:rPr>
        <w:t>transgêneros</w:t>
      </w:r>
      <w:proofErr w:type="spellEnd"/>
      <w:r w:rsidRPr="00833716">
        <w:rPr>
          <w:rFonts w:ascii="Arial" w:hAnsi="Arial" w:cs="Arial"/>
          <w:sz w:val="24"/>
          <w:szCs w:val="24"/>
        </w:rPr>
        <w:t xml:space="preserve"> em unidades masculinas gera condição degradante ao indivíduo. É </w:t>
      </w:r>
      <w:proofErr w:type="gramStart"/>
      <w:r w:rsidRPr="00833716">
        <w:rPr>
          <w:rFonts w:ascii="Arial" w:hAnsi="Arial" w:cs="Arial"/>
          <w:sz w:val="24"/>
          <w:szCs w:val="24"/>
        </w:rPr>
        <w:t>notório</w:t>
      </w:r>
      <w:proofErr w:type="gramEnd"/>
      <w:r w:rsidRPr="00833716">
        <w:rPr>
          <w:rFonts w:ascii="Arial" w:hAnsi="Arial" w:cs="Arial"/>
          <w:sz w:val="24"/>
          <w:szCs w:val="24"/>
        </w:rPr>
        <w:t xml:space="preserve"> a inadequação nas prisões brasileiras. Além de não terem sua identidade reconhecida pelos agentes, noticia-se na mídia situações em que transexuais/travestis são estupradas, torturadas, agredidas fisicamente e psicologicamente, tendo seus cabelos raspados, obrigadas a tomarem banho de sol sem camisa, e a conviverem com seus próprios abusadores, evidenciando-se uma violação dos direitos fundamentais inalienáveis a todo ser humano.  </w:t>
      </w:r>
    </w:p>
    <w:p w14:paraId="32A61016" w14:textId="77777777" w:rsidR="008E47F6" w:rsidRPr="00833716" w:rsidRDefault="008E47F6" w:rsidP="008E47F6">
      <w:pPr>
        <w:spacing w:after="0" w:line="360" w:lineRule="auto"/>
        <w:ind w:firstLine="709"/>
        <w:jc w:val="both"/>
        <w:rPr>
          <w:rFonts w:ascii="Arial" w:hAnsi="Arial" w:cs="Arial"/>
          <w:sz w:val="24"/>
          <w:szCs w:val="24"/>
        </w:rPr>
      </w:pPr>
      <w:r w:rsidRPr="00833716">
        <w:rPr>
          <w:rFonts w:ascii="Arial" w:hAnsi="Arial" w:cs="Arial"/>
          <w:sz w:val="24"/>
          <w:szCs w:val="24"/>
        </w:rPr>
        <w:t xml:space="preserve">Verifica-se que embora a igualdade esteja expressa na Constituição Federal do Brasil de 1988 e na Lei de Execução Penal, o transexual, e principalmente a mulher transexual e travesti é tratada de forma preconceituosa e desigual, tendo em vista de que necessitam de um acompanhamento e tratamento diferenciado, vez que se encontra em um segmento social vulnerável a supressões de direitos e violências. </w:t>
      </w:r>
    </w:p>
    <w:p w14:paraId="27C3F48F" w14:textId="77777777" w:rsidR="008E47F6" w:rsidRPr="00833716" w:rsidRDefault="008E47F6" w:rsidP="008E47F6">
      <w:pPr>
        <w:spacing w:after="0" w:line="360" w:lineRule="auto"/>
        <w:ind w:firstLine="709"/>
        <w:jc w:val="both"/>
        <w:rPr>
          <w:rFonts w:ascii="Arial" w:hAnsi="Arial" w:cs="Arial"/>
          <w:sz w:val="24"/>
          <w:szCs w:val="24"/>
        </w:rPr>
      </w:pPr>
      <w:r w:rsidRPr="00833716">
        <w:rPr>
          <w:rFonts w:ascii="Arial" w:hAnsi="Arial" w:cs="Arial"/>
          <w:sz w:val="24"/>
          <w:szCs w:val="24"/>
        </w:rPr>
        <w:t xml:space="preserve">Medidas devem ser tomadas pelo Estado em uma situação de encarceramento dessa população, a exemplo de criação de alas separadas e divisão clara e justa nos sistemas prisionais não somente no texto legal, mas principalmente na vida material, em que se </w:t>
      </w:r>
      <w:proofErr w:type="gramStart"/>
      <w:r w:rsidRPr="00833716">
        <w:rPr>
          <w:rFonts w:ascii="Arial" w:hAnsi="Arial" w:cs="Arial"/>
          <w:sz w:val="24"/>
          <w:szCs w:val="24"/>
        </w:rPr>
        <w:t>deve</w:t>
      </w:r>
      <w:proofErr w:type="gramEnd"/>
      <w:r w:rsidRPr="00833716">
        <w:rPr>
          <w:rFonts w:ascii="Arial" w:hAnsi="Arial" w:cs="Arial"/>
          <w:sz w:val="24"/>
          <w:szCs w:val="24"/>
        </w:rPr>
        <w:t xml:space="preserve"> colocar transexuais em celas especificas, para manter assim essas pessoas longe de toda violência, </w:t>
      </w:r>
      <w:r w:rsidRPr="00833716">
        <w:rPr>
          <w:rFonts w:ascii="Arial" w:hAnsi="Arial" w:cs="Arial"/>
          <w:sz w:val="24"/>
          <w:szCs w:val="24"/>
        </w:rPr>
        <w:lastRenderedPageBreak/>
        <w:t>discriminação, vulnerabilidade e qualquer tipo que segregue a dignidade da vida humana.</w:t>
      </w:r>
    </w:p>
    <w:p w14:paraId="06E2B9C1" w14:textId="77777777" w:rsidR="008E47F6" w:rsidRPr="00833716" w:rsidRDefault="008E47F6" w:rsidP="008E47F6">
      <w:pPr>
        <w:spacing w:after="0" w:line="360" w:lineRule="auto"/>
        <w:jc w:val="both"/>
        <w:rPr>
          <w:rFonts w:ascii="Arial" w:hAnsi="Arial" w:cs="Arial"/>
          <w:b/>
          <w:sz w:val="24"/>
          <w:szCs w:val="24"/>
        </w:rPr>
      </w:pPr>
    </w:p>
    <w:p w14:paraId="2389E040" w14:textId="77777777" w:rsidR="008E47F6" w:rsidRPr="00833716" w:rsidRDefault="008E47F6" w:rsidP="008E47F6">
      <w:pPr>
        <w:spacing w:after="0" w:line="360" w:lineRule="auto"/>
        <w:jc w:val="both"/>
        <w:rPr>
          <w:rFonts w:ascii="Arial" w:hAnsi="Arial" w:cs="Arial"/>
          <w:sz w:val="24"/>
          <w:szCs w:val="24"/>
        </w:rPr>
      </w:pPr>
      <w:r w:rsidRPr="00833716">
        <w:rPr>
          <w:rFonts w:ascii="Arial" w:hAnsi="Arial" w:cs="Arial"/>
          <w:sz w:val="24"/>
          <w:szCs w:val="24"/>
        </w:rPr>
        <w:t xml:space="preserve">4.2 DIREITOS DOS TRANSEXUAIS DENTRO DO CARCERE </w:t>
      </w:r>
    </w:p>
    <w:p w14:paraId="7B6CC9F8" w14:textId="77777777" w:rsidR="008E47F6" w:rsidRPr="00833716" w:rsidRDefault="008E47F6" w:rsidP="008E47F6">
      <w:pPr>
        <w:spacing w:after="0" w:line="360" w:lineRule="auto"/>
        <w:ind w:firstLine="709"/>
        <w:jc w:val="both"/>
        <w:rPr>
          <w:rFonts w:ascii="Arial" w:hAnsi="Arial" w:cs="Arial"/>
          <w:sz w:val="24"/>
          <w:szCs w:val="24"/>
        </w:rPr>
      </w:pPr>
      <w:r w:rsidRPr="00833716">
        <w:rPr>
          <w:rFonts w:ascii="Arial" w:hAnsi="Arial" w:cs="Arial"/>
          <w:sz w:val="24"/>
          <w:szCs w:val="24"/>
        </w:rPr>
        <w:t>Fundamentada na Constituição Federal de 1988 e na Lei de Execução Penal, em 15 de abril de 2014 foi formalizada a Resolução Conjunta n.1, assinada pelo Conselho Nacional de Política Criminal e Penitenciária (CNPCP) e pelo Conselho Nacional de Combate à Discriminação LGBT. Tal documento determinou novos parâmetros para o acolhimento de pessoas do grupo LGBT (lésbicas, gays, bissexuais, travestis e transexuais) em privação de liberdade no Brasil. Expressando forte preocupação em relação a atos de violência e discriminação, a resolução também considera instrumentos internacionais, como a Declaração Universal dos Direitos Humanos, a Convenção Americana dos Direitos Humanos (Pacto San José da Costa Rica).</w:t>
      </w:r>
    </w:p>
    <w:p w14:paraId="178D1D51" w14:textId="77777777" w:rsidR="008E47F6" w:rsidRPr="00833716" w:rsidRDefault="008E47F6" w:rsidP="008E47F6">
      <w:pPr>
        <w:spacing w:after="0" w:line="360" w:lineRule="auto"/>
        <w:ind w:firstLine="709"/>
        <w:jc w:val="both"/>
        <w:rPr>
          <w:rFonts w:ascii="Arial" w:hAnsi="Arial" w:cs="Arial"/>
          <w:sz w:val="24"/>
          <w:szCs w:val="24"/>
        </w:rPr>
      </w:pPr>
      <w:r w:rsidRPr="00833716">
        <w:rPr>
          <w:rFonts w:ascii="Arial" w:hAnsi="Arial" w:cs="Arial"/>
          <w:sz w:val="24"/>
          <w:szCs w:val="24"/>
        </w:rPr>
        <w:t xml:space="preserve">Entre as diretrizes de tratamento para a população travesti e transexual privada de liberdade está a garantia do direito ao nome social, a liberdade de expressão de gênero, espaços de convivência seguros, </w:t>
      </w:r>
      <w:proofErr w:type="gramStart"/>
      <w:r w:rsidRPr="00833716">
        <w:rPr>
          <w:rFonts w:ascii="Arial" w:hAnsi="Arial" w:cs="Arial"/>
          <w:sz w:val="24"/>
          <w:szCs w:val="24"/>
        </w:rPr>
        <w:t>visitas intimas</w:t>
      </w:r>
      <w:proofErr w:type="gramEnd"/>
      <w:r w:rsidRPr="00833716">
        <w:rPr>
          <w:rFonts w:ascii="Arial" w:hAnsi="Arial" w:cs="Arial"/>
          <w:sz w:val="24"/>
          <w:szCs w:val="24"/>
        </w:rPr>
        <w:t xml:space="preserve">, etc. A resolução também delimita para execução da pena que “as pessoas transexuais masculinas e femininas devem ser encaminhadas para as unidades prisionais femininas. [...] Às mulheres transexuais deverá ser garantido tratamento isonômico ao das demais mulheres em privação de liberdade”. Entretanto essa afirmação já mostra a distância entre o texto legal e a vida material, uma vez que historicamente no Brasil as travestis e mulheres transexuais são levadas para o presidio masculino. </w:t>
      </w:r>
    </w:p>
    <w:p w14:paraId="1BAA6766" w14:textId="77777777" w:rsidR="008E47F6" w:rsidRPr="00833716" w:rsidRDefault="008E47F6" w:rsidP="008E47F6">
      <w:pPr>
        <w:spacing w:after="0" w:line="360" w:lineRule="auto"/>
        <w:ind w:firstLine="709"/>
        <w:jc w:val="both"/>
        <w:rPr>
          <w:rFonts w:ascii="Arial" w:hAnsi="Arial" w:cs="Arial"/>
          <w:sz w:val="24"/>
          <w:szCs w:val="24"/>
        </w:rPr>
      </w:pPr>
      <w:r w:rsidRPr="00833716">
        <w:rPr>
          <w:rFonts w:ascii="Arial" w:hAnsi="Arial" w:cs="Arial"/>
          <w:sz w:val="24"/>
          <w:szCs w:val="24"/>
        </w:rPr>
        <w:t xml:space="preserve">Ainda de acordo com a resolução conjunta, os homens transexuais seriam encaminhados a unidades prisionais femininas em razão da vulnerabilidade sexual que poderiam experimentar caso fossem conduzidos a unidades prisionais masculinas. Por outro lado, e ainda nesta esteira, percebe-se no artigo 5º da resolução uma possibilidade de escolha e de relativa liberdade para a população </w:t>
      </w:r>
      <w:proofErr w:type="spellStart"/>
      <w:r w:rsidRPr="00833716">
        <w:rPr>
          <w:rFonts w:ascii="Arial" w:hAnsi="Arial" w:cs="Arial"/>
          <w:sz w:val="24"/>
          <w:szCs w:val="24"/>
        </w:rPr>
        <w:t>trans</w:t>
      </w:r>
      <w:proofErr w:type="spellEnd"/>
      <w:r w:rsidRPr="00833716">
        <w:rPr>
          <w:rFonts w:ascii="Arial" w:hAnsi="Arial" w:cs="Arial"/>
          <w:sz w:val="24"/>
          <w:szCs w:val="24"/>
        </w:rPr>
        <w:t xml:space="preserve"> presa: </w:t>
      </w:r>
      <w:proofErr w:type="gramStart"/>
      <w:r w:rsidRPr="00833716">
        <w:rPr>
          <w:rFonts w:ascii="Arial" w:hAnsi="Arial" w:cs="Arial"/>
          <w:sz w:val="24"/>
          <w:szCs w:val="24"/>
        </w:rPr>
        <w:t>a pessoa travesti</w:t>
      </w:r>
      <w:proofErr w:type="gramEnd"/>
      <w:r w:rsidRPr="00833716">
        <w:rPr>
          <w:rFonts w:ascii="Arial" w:hAnsi="Arial" w:cs="Arial"/>
          <w:sz w:val="24"/>
          <w:szCs w:val="24"/>
        </w:rPr>
        <w:t xml:space="preserve"> ou transexual em privação de liberdade serão facultados o uso de roupas femininas ou masculinas conforme o gênero, e a manutenção de cabelos compridos, se o tiver, garantindo seus caracteres secundários de acordo com sua identidade de gênero. (BRASIL, 2014).</w:t>
      </w:r>
    </w:p>
    <w:p w14:paraId="734D65A8" w14:textId="77777777" w:rsidR="008E47F6" w:rsidRPr="00833716" w:rsidRDefault="008E47F6" w:rsidP="008E47F6">
      <w:pPr>
        <w:spacing w:after="0" w:line="360" w:lineRule="auto"/>
        <w:ind w:firstLine="709"/>
        <w:jc w:val="both"/>
        <w:rPr>
          <w:rFonts w:ascii="Arial" w:hAnsi="Arial" w:cs="Arial"/>
          <w:sz w:val="24"/>
          <w:szCs w:val="24"/>
        </w:rPr>
      </w:pPr>
      <w:r w:rsidRPr="00833716">
        <w:rPr>
          <w:rFonts w:ascii="Arial" w:hAnsi="Arial" w:cs="Arial"/>
          <w:sz w:val="24"/>
          <w:szCs w:val="24"/>
        </w:rPr>
        <w:lastRenderedPageBreak/>
        <w:t xml:space="preserve">Essa possibilidade, entretanto, não é realidade para a imensa maioria dos presídios brasileiros, onde se há relato da impossibilidade desses direitos em razão do preconceito e até mesmo violência que esses simples gestos geram. </w:t>
      </w:r>
    </w:p>
    <w:p w14:paraId="7B41C14F" w14:textId="45F02B9A" w:rsidR="008E47F6" w:rsidRPr="00833716" w:rsidRDefault="008E47F6" w:rsidP="008E47F6">
      <w:pPr>
        <w:spacing w:after="0" w:line="360" w:lineRule="auto"/>
        <w:ind w:firstLine="709"/>
        <w:jc w:val="both"/>
        <w:rPr>
          <w:rFonts w:ascii="Arial" w:hAnsi="Arial" w:cs="Arial"/>
          <w:sz w:val="24"/>
          <w:szCs w:val="24"/>
        </w:rPr>
      </w:pPr>
      <w:r w:rsidRPr="00833716">
        <w:rPr>
          <w:rFonts w:ascii="Arial" w:hAnsi="Arial" w:cs="Arial"/>
          <w:sz w:val="24"/>
          <w:szCs w:val="24"/>
        </w:rPr>
        <w:t xml:space="preserve">A resolução também determina o direito integral à saúde, garantindo o acesso aos hormônios e </w:t>
      </w:r>
      <w:proofErr w:type="gramStart"/>
      <w:r w:rsidRPr="00833716">
        <w:rPr>
          <w:rFonts w:ascii="Arial" w:hAnsi="Arial" w:cs="Arial"/>
          <w:sz w:val="24"/>
          <w:szCs w:val="24"/>
        </w:rPr>
        <w:t>acompanhamento especifico</w:t>
      </w:r>
      <w:proofErr w:type="gramEnd"/>
      <w:r w:rsidRPr="00833716">
        <w:rPr>
          <w:rFonts w:ascii="Arial" w:hAnsi="Arial" w:cs="Arial"/>
          <w:sz w:val="24"/>
          <w:szCs w:val="24"/>
        </w:rPr>
        <w:t xml:space="preserve"> necessários, observados no artigo 7º: É garantida à população LGBT em situação de provação de liberdade, a atenção integral à saúde, atendidos os parâmetros da Política Nacional de Saúde integral de Lésbicas</w:t>
      </w:r>
      <w:r w:rsidR="000C4231" w:rsidRPr="00833716">
        <w:rPr>
          <w:rFonts w:ascii="Arial" w:hAnsi="Arial" w:cs="Arial"/>
          <w:sz w:val="24"/>
          <w:szCs w:val="24"/>
        </w:rPr>
        <w:t xml:space="preserve">, Gays, Bissexuais, Travestis, </w:t>
      </w:r>
      <w:r w:rsidRPr="00833716">
        <w:rPr>
          <w:rFonts w:ascii="Arial" w:hAnsi="Arial" w:cs="Arial"/>
          <w:sz w:val="24"/>
          <w:szCs w:val="24"/>
        </w:rPr>
        <w:t>Transexuais</w:t>
      </w:r>
      <w:r w:rsidR="000C4231" w:rsidRPr="00833716">
        <w:rPr>
          <w:rFonts w:ascii="Arial" w:hAnsi="Arial" w:cs="Arial"/>
          <w:sz w:val="24"/>
          <w:szCs w:val="24"/>
        </w:rPr>
        <w:t xml:space="preserve"> e </w:t>
      </w:r>
      <w:proofErr w:type="spellStart"/>
      <w:r w:rsidR="000C4231" w:rsidRPr="00833716">
        <w:rPr>
          <w:rFonts w:ascii="Arial" w:hAnsi="Arial" w:cs="Arial"/>
          <w:sz w:val="24"/>
          <w:szCs w:val="24"/>
        </w:rPr>
        <w:t>Transgêneros</w:t>
      </w:r>
      <w:proofErr w:type="spellEnd"/>
      <w:r w:rsidRPr="00833716">
        <w:rPr>
          <w:rFonts w:ascii="Arial" w:hAnsi="Arial" w:cs="Arial"/>
          <w:sz w:val="24"/>
          <w:szCs w:val="24"/>
        </w:rPr>
        <w:t xml:space="preserve"> – LGBT e da Política Nacional de Atenção Integral à saúde das Pessoas Privadas de Liberdade no Sistema Prisional – PNAISP (BRASIL, 2014) </w:t>
      </w:r>
    </w:p>
    <w:p w14:paraId="24A1E777" w14:textId="77777777" w:rsidR="008E47F6" w:rsidRPr="00833716" w:rsidRDefault="008E47F6" w:rsidP="008E47F6">
      <w:pPr>
        <w:spacing w:after="0" w:line="360" w:lineRule="auto"/>
        <w:ind w:firstLine="709"/>
        <w:jc w:val="both"/>
        <w:rPr>
          <w:rFonts w:ascii="Arial" w:hAnsi="Arial" w:cs="Arial"/>
          <w:sz w:val="24"/>
          <w:szCs w:val="24"/>
        </w:rPr>
      </w:pPr>
      <w:r w:rsidRPr="00833716">
        <w:rPr>
          <w:rFonts w:ascii="Arial" w:hAnsi="Arial" w:cs="Arial"/>
          <w:sz w:val="24"/>
          <w:szCs w:val="24"/>
        </w:rPr>
        <w:t xml:space="preserve">Interessante perceber que a PNAISP não cita nenhum tipo de cuidado à população LGBT, inviabilizando essa parcela da população prisional. A respeito do tópico da saúde é importante dizer que as travestis e mulheres transexuais no PCPA permanecem sem possibilidade de acesso à </w:t>
      </w:r>
      <w:proofErr w:type="spellStart"/>
      <w:r w:rsidRPr="00833716">
        <w:rPr>
          <w:rFonts w:ascii="Arial" w:hAnsi="Arial" w:cs="Arial"/>
          <w:sz w:val="24"/>
          <w:szCs w:val="24"/>
        </w:rPr>
        <w:t>hormonoterapia</w:t>
      </w:r>
      <w:proofErr w:type="spellEnd"/>
      <w:r w:rsidRPr="00833716">
        <w:rPr>
          <w:rFonts w:ascii="Arial" w:hAnsi="Arial" w:cs="Arial"/>
          <w:sz w:val="24"/>
          <w:szCs w:val="24"/>
        </w:rPr>
        <w:t xml:space="preserve"> e não há cuidados específicos sobre a questão dos silicones, por exemplo. A falta de acesso a essas questões, importantes por produzir o corpo, afetam diretamente </w:t>
      </w:r>
      <w:proofErr w:type="gramStart"/>
      <w:r w:rsidRPr="00833716">
        <w:rPr>
          <w:rFonts w:ascii="Arial" w:hAnsi="Arial" w:cs="Arial"/>
          <w:sz w:val="24"/>
          <w:szCs w:val="24"/>
        </w:rPr>
        <w:t>a</w:t>
      </w:r>
      <w:proofErr w:type="gramEnd"/>
      <w:r w:rsidRPr="00833716">
        <w:rPr>
          <w:rFonts w:ascii="Arial" w:hAnsi="Arial" w:cs="Arial"/>
          <w:sz w:val="24"/>
          <w:szCs w:val="24"/>
        </w:rPr>
        <w:t xml:space="preserve"> autoestima. </w:t>
      </w:r>
    </w:p>
    <w:p w14:paraId="72398C21" w14:textId="77777777" w:rsidR="008E47F6" w:rsidRPr="00833716" w:rsidRDefault="008E47F6" w:rsidP="008E47F6">
      <w:pPr>
        <w:spacing w:after="0" w:line="360" w:lineRule="auto"/>
        <w:ind w:firstLine="709"/>
        <w:jc w:val="both"/>
        <w:rPr>
          <w:rFonts w:ascii="Arial" w:hAnsi="Arial" w:cs="Arial"/>
          <w:sz w:val="24"/>
          <w:szCs w:val="24"/>
        </w:rPr>
      </w:pPr>
      <w:r w:rsidRPr="00833716">
        <w:rPr>
          <w:rFonts w:ascii="Arial" w:hAnsi="Arial" w:cs="Arial"/>
          <w:sz w:val="24"/>
          <w:szCs w:val="24"/>
        </w:rPr>
        <w:t xml:space="preserve">Observa-se, portanto, várias contradições entre o texto legal e a vida material dessa população dentro do cárcere no Brasil, onde pequenos avanços são feitos, contudo as ineficácias em garantir os direitos devem ser observadas e analisadas para a garantia de uma expressão ligadas </w:t>
      </w:r>
      <w:proofErr w:type="gramStart"/>
      <w:r w:rsidRPr="00833716">
        <w:rPr>
          <w:rFonts w:ascii="Arial" w:hAnsi="Arial" w:cs="Arial"/>
          <w:sz w:val="24"/>
          <w:szCs w:val="24"/>
        </w:rPr>
        <w:t>as</w:t>
      </w:r>
      <w:proofErr w:type="gramEnd"/>
      <w:r w:rsidRPr="00833716">
        <w:rPr>
          <w:rFonts w:ascii="Arial" w:hAnsi="Arial" w:cs="Arial"/>
          <w:sz w:val="24"/>
          <w:szCs w:val="24"/>
        </w:rPr>
        <w:t xml:space="preserve"> questões de diversidade de gênero. </w:t>
      </w:r>
    </w:p>
    <w:p w14:paraId="7487BBD3" w14:textId="77777777" w:rsidR="00B936C5" w:rsidRPr="00833716" w:rsidRDefault="00B936C5" w:rsidP="00C31033">
      <w:pPr>
        <w:spacing w:after="0" w:line="360" w:lineRule="auto"/>
        <w:jc w:val="both"/>
        <w:rPr>
          <w:rFonts w:ascii="Arial" w:hAnsi="Arial" w:cs="Arial"/>
          <w:sz w:val="24"/>
          <w:szCs w:val="24"/>
        </w:rPr>
      </w:pPr>
    </w:p>
    <w:p w14:paraId="70655947" w14:textId="26FDFFAD" w:rsidR="00C31033" w:rsidRPr="00833716" w:rsidRDefault="00D4260B" w:rsidP="00C31033">
      <w:pPr>
        <w:spacing w:after="0" w:line="360" w:lineRule="auto"/>
        <w:jc w:val="both"/>
        <w:rPr>
          <w:rFonts w:ascii="Arial" w:hAnsi="Arial" w:cs="Arial"/>
          <w:b/>
          <w:sz w:val="24"/>
          <w:szCs w:val="24"/>
        </w:rPr>
      </w:pPr>
      <w:proofErr w:type="gramStart"/>
      <w:r w:rsidRPr="00833716">
        <w:rPr>
          <w:rFonts w:ascii="Arial" w:hAnsi="Arial" w:cs="Arial"/>
          <w:b/>
          <w:sz w:val="24"/>
          <w:szCs w:val="24"/>
        </w:rPr>
        <w:t>5</w:t>
      </w:r>
      <w:proofErr w:type="gramEnd"/>
      <w:r w:rsidR="00C31033" w:rsidRPr="00833716">
        <w:rPr>
          <w:rFonts w:ascii="Arial" w:hAnsi="Arial" w:cs="Arial"/>
          <w:b/>
          <w:sz w:val="24"/>
          <w:szCs w:val="24"/>
        </w:rPr>
        <w:t xml:space="preserve"> </w:t>
      </w:r>
      <w:r w:rsidRPr="00833716">
        <w:rPr>
          <w:rFonts w:ascii="Arial" w:hAnsi="Arial" w:cs="Arial"/>
          <w:b/>
          <w:sz w:val="24"/>
          <w:szCs w:val="24"/>
        </w:rPr>
        <w:t>MÉTODOS UTILIZADOS</w:t>
      </w:r>
      <w:r w:rsidR="005D4DD2" w:rsidRPr="00833716">
        <w:rPr>
          <w:rFonts w:ascii="Arial" w:hAnsi="Arial" w:cs="Arial"/>
          <w:b/>
          <w:sz w:val="24"/>
          <w:szCs w:val="24"/>
        </w:rPr>
        <w:t xml:space="preserve"> NO ESTUDO</w:t>
      </w:r>
    </w:p>
    <w:p w14:paraId="7B1EEE21" w14:textId="3D14696A" w:rsidR="00714995" w:rsidRPr="00833716" w:rsidRDefault="00B936C5" w:rsidP="00714995">
      <w:pPr>
        <w:spacing w:after="0" w:line="360" w:lineRule="auto"/>
        <w:ind w:firstLine="709"/>
        <w:jc w:val="both"/>
        <w:rPr>
          <w:rFonts w:ascii="Arial" w:hAnsi="Arial" w:cs="Arial"/>
          <w:sz w:val="24"/>
          <w:szCs w:val="24"/>
        </w:rPr>
      </w:pPr>
      <w:r w:rsidRPr="00833716">
        <w:rPr>
          <w:rFonts w:ascii="Arial" w:hAnsi="Arial" w:cs="Arial"/>
          <w:sz w:val="24"/>
          <w:szCs w:val="24"/>
        </w:rPr>
        <w:t>Nesta seção será</w:t>
      </w:r>
      <w:r w:rsidR="00F712DD" w:rsidRPr="00833716">
        <w:rPr>
          <w:rFonts w:ascii="Arial" w:hAnsi="Arial" w:cs="Arial"/>
          <w:sz w:val="24"/>
          <w:szCs w:val="24"/>
        </w:rPr>
        <w:t xml:space="preserve"> apresentado </w:t>
      </w:r>
      <w:proofErr w:type="gramStart"/>
      <w:r w:rsidR="00F712DD" w:rsidRPr="00833716">
        <w:rPr>
          <w:rFonts w:ascii="Arial" w:hAnsi="Arial" w:cs="Arial"/>
          <w:sz w:val="24"/>
          <w:szCs w:val="24"/>
        </w:rPr>
        <w:t>a</w:t>
      </w:r>
      <w:proofErr w:type="gramEnd"/>
      <w:r w:rsidR="00F712DD" w:rsidRPr="00833716">
        <w:rPr>
          <w:rFonts w:ascii="Arial" w:hAnsi="Arial" w:cs="Arial"/>
          <w:sz w:val="24"/>
          <w:szCs w:val="24"/>
        </w:rPr>
        <w:t xml:space="preserve"> justificativa, abordagem, tipo de pesquisa, instrumentos e técnicas, bem como o lugar de realizaç</w:t>
      </w:r>
      <w:r w:rsidR="00556F56" w:rsidRPr="00833716">
        <w:rPr>
          <w:rFonts w:ascii="Arial" w:hAnsi="Arial" w:cs="Arial"/>
          <w:sz w:val="24"/>
          <w:szCs w:val="24"/>
        </w:rPr>
        <w:t xml:space="preserve">ão da presente pesquisa. A abordagem adotada foi </w:t>
      </w:r>
      <w:proofErr w:type="gramStart"/>
      <w:r w:rsidR="00556F56" w:rsidRPr="00833716">
        <w:rPr>
          <w:rFonts w:ascii="Arial" w:hAnsi="Arial" w:cs="Arial"/>
          <w:sz w:val="24"/>
          <w:szCs w:val="24"/>
        </w:rPr>
        <w:t>a</w:t>
      </w:r>
      <w:proofErr w:type="gramEnd"/>
      <w:r w:rsidR="00556F56" w:rsidRPr="00833716">
        <w:rPr>
          <w:rFonts w:ascii="Arial" w:hAnsi="Arial" w:cs="Arial"/>
          <w:sz w:val="24"/>
          <w:szCs w:val="24"/>
        </w:rPr>
        <w:t xml:space="preserve"> qualitativa, pois, de acordo com Guerra</w:t>
      </w:r>
      <w:r w:rsidR="00D74961" w:rsidRPr="00833716">
        <w:rPr>
          <w:rFonts w:ascii="Arial" w:hAnsi="Arial" w:cs="Arial"/>
          <w:sz w:val="24"/>
          <w:szCs w:val="24"/>
        </w:rPr>
        <w:t xml:space="preserve"> </w:t>
      </w:r>
      <w:r w:rsidR="00556F56" w:rsidRPr="00833716">
        <w:rPr>
          <w:rFonts w:ascii="Arial" w:hAnsi="Arial" w:cs="Arial"/>
          <w:sz w:val="24"/>
          <w:szCs w:val="24"/>
        </w:rPr>
        <w:t>(2014) o objetivo é compreender o fenômeno estudado a partir dos símbolos e significados atribuídos a eles, ou seja, com um método mais e</w:t>
      </w:r>
      <w:r w:rsidR="00777497">
        <w:rPr>
          <w:rFonts w:ascii="Arial" w:hAnsi="Arial" w:cs="Arial"/>
          <w:sz w:val="24"/>
          <w:szCs w:val="24"/>
        </w:rPr>
        <w:t xml:space="preserve">specífico, ademais, considera </w:t>
      </w:r>
      <w:r w:rsidR="00556F56" w:rsidRPr="00833716">
        <w:rPr>
          <w:rFonts w:ascii="Arial" w:hAnsi="Arial" w:cs="Arial"/>
          <w:sz w:val="24"/>
          <w:szCs w:val="24"/>
        </w:rPr>
        <w:t xml:space="preserve">a subjetividade do problema, isto é, a capacidade de identificar e analisar dados que não </w:t>
      </w:r>
      <w:r w:rsidR="00F34F80" w:rsidRPr="00833716">
        <w:rPr>
          <w:rFonts w:ascii="Arial" w:hAnsi="Arial" w:cs="Arial"/>
          <w:sz w:val="24"/>
          <w:szCs w:val="24"/>
        </w:rPr>
        <w:t>podem ser mensurados.</w:t>
      </w:r>
    </w:p>
    <w:p w14:paraId="35BD0446" w14:textId="2267CCC9" w:rsidR="00F34F80" w:rsidRPr="00833716" w:rsidRDefault="00F34F80" w:rsidP="00714995">
      <w:pPr>
        <w:spacing w:after="0" w:line="360" w:lineRule="auto"/>
        <w:ind w:firstLine="709"/>
        <w:jc w:val="both"/>
        <w:rPr>
          <w:rFonts w:ascii="Arial" w:hAnsi="Arial" w:cs="Arial"/>
          <w:sz w:val="24"/>
          <w:szCs w:val="24"/>
        </w:rPr>
      </w:pPr>
      <w:r w:rsidRPr="00833716">
        <w:rPr>
          <w:rFonts w:ascii="Arial" w:hAnsi="Arial" w:cs="Arial"/>
          <w:sz w:val="24"/>
          <w:szCs w:val="24"/>
        </w:rPr>
        <w:t xml:space="preserve">O estudo feito é de extrema relevância, as suas considerações tem como princípio o entendimento dos direitos que devem ser assegurados </w:t>
      </w:r>
      <w:proofErr w:type="gramStart"/>
      <w:r w:rsidRPr="00833716">
        <w:rPr>
          <w:rFonts w:ascii="Arial" w:hAnsi="Arial" w:cs="Arial"/>
          <w:sz w:val="24"/>
          <w:szCs w:val="24"/>
        </w:rPr>
        <w:t>a</w:t>
      </w:r>
      <w:proofErr w:type="gramEnd"/>
      <w:r w:rsidRPr="00833716">
        <w:rPr>
          <w:rFonts w:ascii="Arial" w:hAnsi="Arial" w:cs="Arial"/>
          <w:sz w:val="24"/>
          <w:szCs w:val="24"/>
        </w:rPr>
        <w:t xml:space="preserve"> população </w:t>
      </w:r>
      <w:proofErr w:type="spellStart"/>
      <w:r w:rsidRPr="00833716">
        <w:rPr>
          <w:rFonts w:ascii="Arial" w:hAnsi="Arial" w:cs="Arial"/>
          <w:sz w:val="24"/>
          <w:szCs w:val="24"/>
        </w:rPr>
        <w:t>transgênero</w:t>
      </w:r>
      <w:proofErr w:type="spellEnd"/>
      <w:r w:rsidRPr="00833716">
        <w:rPr>
          <w:rFonts w:ascii="Arial" w:hAnsi="Arial" w:cs="Arial"/>
          <w:sz w:val="24"/>
          <w:szCs w:val="24"/>
        </w:rPr>
        <w:t xml:space="preserve"> em condição de cárcere, visando o respeito dos direitos humanos. A sua relevância acadêmica e profissional se dá em virtude da discussão sobre os direitos possuídos pela população composta por </w:t>
      </w:r>
      <w:proofErr w:type="spellStart"/>
      <w:r w:rsidRPr="00833716">
        <w:rPr>
          <w:rFonts w:ascii="Arial" w:hAnsi="Arial" w:cs="Arial"/>
          <w:sz w:val="24"/>
          <w:szCs w:val="24"/>
        </w:rPr>
        <w:t>transgêneros</w:t>
      </w:r>
      <w:proofErr w:type="spellEnd"/>
      <w:r w:rsidRPr="00833716">
        <w:rPr>
          <w:rFonts w:ascii="Arial" w:hAnsi="Arial" w:cs="Arial"/>
          <w:sz w:val="24"/>
          <w:szCs w:val="24"/>
        </w:rPr>
        <w:t xml:space="preserve"> dentro do sistema </w:t>
      </w:r>
      <w:r w:rsidRPr="00833716">
        <w:rPr>
          <w:rFonts w:ascii="Arial" w:hAnsi="Arial" w:cs="Arial"/>
          <w:sz w:val="24"/>
          <w:szCs w:val="24"/>
        </w:rPr>
        <w:lastRenderedPageBreak/>
        <w:t xml:space="preserve">prisional, dado que, a população carcerária do mesmo é elevada, e a população </w:t>
      </w:r>
      <w:proofErr w:type="spellStart"/>
      <w:r w:rsidRPr="00833716">
        <w:rPr>
          <w:rFonts w:ascii="Arial" w:hAnsi="Arial" w:cs="Arial"/>
          <w:sz w:val="24"/>
          <w:szCs w:val="24"/>
        </w:rPr>
        <w:t>transgênero</w:t>
      </w:r>
      <w:proofErr w:type="spellEnd"/>
      <w:r w:rsidRPr="00833716">
        <w:rPr>
          <w:rFonts w:ascii="Arial" w:hAnsi="Arial" w:cs="Arial"/>
          <w:sz w:val="24"/>
          <w:szCs w:val="24"/>
        </w:rPr>
        <w:t xml:space="preserve"> em cárcere também possui números consideráveis. O reconhecimento desses direitos é relevante para a construção de uma sociedade mais justa e igualitária, garantindo equidade de direitos.</w:t>
      </w:r>
    </w:p>
    <w:p w14:paraId="0327F551" w14:textId="261241C2" w:rsidR="00F34F80" w:rsidRPr="00833716" w:rsidRDefault="00F34F80" w:rsidP="00714995">
      <w:pPr>
        <w:spacing w:after="0" w:line="360" w:lineRule="auto"/>
        <w:ind w:firstLine="709"/>
        <w:jc w:val="both"/>
        <w:rPr>
          <w:rFonts w:ascii="Arial" w:hAnsi="Arial" w:cs="Arial"/>
          <w:sz w:val="24"/>
          <w:szCs w:val="24"/>
        </w:rPr>
      </w:pPr>
      <w:r w:rsidRPr="00833716">
        <w:rPr>
          <w:rFonts w:ascii="Arial" w:hAnsi="Arial" w:cs="Arial"/>
          <w:sz w:val="24"/>
          <w:szCs w:val="24"/>
        </w:rPr>
        <w:t xml:space="preserve">Os instrumentos e técnicas de coletas de dados para a realização desse artigo foi </w:t>
      </w:r>
      <w:proofErr w:type="gramStart"/>
      <w:r w:rsidRPr="00833716">
        <w:rPr>
          <w:rFonts w:ascii="Arial" w:hAnsi="Arial" w:cs="Arial"/>
          <w:sz w:val="24"/>
          <w:szCs w:val="24"/>
        </w:rPr>
        <w:t>a</w:t>
      </w:r>
      <w:proofErr w:type="gramEnd"/>
      <w:r w:rsidRPr="00833716">
        <w:rPr>
          <w:rFonts w:ascii="Arial" w:hAnsi="Arial" w:cs="Arial"/>
          <w:sz w:val="24"/>
          <w:szCs w:val="24"/>
        </w:rPr>
        <w:t xml:space="preserve"> análise bibliográfica com o uso de roteiro de </w:t>
      </w:r>
      <w:r w:rsidR="00467CBF" w:rsidRPr="00833716">
        <w:rPr>
          <w:rFonts w:ascii="Arial" w:hAnsi="Arial" w:cs="Arial"/>
          <w:sz w:val="24"/>
          <w:szCs w:val="24"/>
        </w:rPr>
        <w:t>estudo</w:t>
      </w:r>
      <w:r w:rsidRPr="00833716">
        <w:rPr>
          <w:rFonts w:ascii="Arial" w:hAnsi="Arial" w:cs="Arial"/>
          <w:sz w:val="24"/>
          <w:szCs w:val="24"/>
        </w:rPr>
        <w:t>, visto que, as seções qu</w:t>
      </w:r>
      <w:r w:rsidR="00C733AC" w:rsidRPr="00833716">
        <w:rPr>
          <w:rFonts w:ascii="Arial" w:hAnsi="Arial" w:cs="Arial"/>
          <w:sz w:val="24"/>
          <w:szCs w:val="24"/>
        </w:rPr>
        <w:t>e foram discutidas justifica a</w:t>
      </w:r>
      <w:r w:rsidRPr="00833716">
        <w:rPr>
          <w:rFonts w:ascii="Arial" w:hAnsi="Arial" w:cs="Arial"/>
          <w:sz w:val="24"/>
          <w:szCs w:val="24"/>
        </w:rPr>
        <w:t xml:space="preserve"> escolha de técnica. Os artigos de periódicos publicados entre os anos de 2014 e 2017</w:t>
      </w:r>
      <w:r w:rsidR="00C733AC" w:rsidRPr="00833716">
        <w:rPr>
          <w:rFonts w:ascii="Arial" w:hAnsi="Arial" w:cs="Arial"/>
          <w:sz w:val="24"/>
          <w:szCs w:val="24"/>
        </w:rPr>
        <w:t>, livros e outras fontes de pesquisas</w:t>
      </w:r>
      <w:r w:rsidRPr="00833716">
        <w:rPr>
          <w:rFonts w:ascii="Arial" w:hAnsi="Arial" w:cs="Arial"/>
          <w:sz w:val="24"/>
          <w:szCs w:val="24"/>
        </w:rPr>
        <w:t xml:space="preserve"> foram essenciais para esse estudo</w:t>
      </w:r>
      <w:r w:rsidR="00533695" w:rsidRPr="00833716">
        <w:rPr>
          <w:rFonts w:ascii="Arial" w:hAnsi="Arial" w:cs="Arial"/>
          <w:sz w:val="24"/>
          <w:szCs w:val="24"/>
        </w:rPr>
        <w:t>.</w:t>
      </w:r>
    </w:p>
    <w:p w14:paraId="2DAA6CDF" w14:textId="77777777" w:rsidR="00AD7E23" w:rsidRPr="00833716" w:rsidRDefault="00AD7E23" w:rsidP="00714995">
      <w:pPr>
        <w:spacing w:after="0" w:line="360" w:lineRule="auto"/>
        <w:ind w:firstLine="709"/>
        <w:jc w:val="both"/>
        <w:rPr>
          <w:rFonts w:ascii="Arial" w:hAnsi="Arial" w:cs="Arial"/>
          <w:sz w:val="24"/>
          <w:szCs w:val="24"/>
        </w:rPr>
      </w:pPr>
    </w:p>
    <w:p w14:paraId="257EC175" w14:textId="1B8F8575" w:rsidR="00C31033" w:rsidRPr="00833716" w:rsidRDefault="00C0116B" w:rsidP="00B936C5">
      <w:pPr>
        <w:spacing w:after="0" w:line="360" w:lineRule="auto"/>
        <w:jc w:val="both"/>
        <w:rPr>
          <w:rFonts w:ascii="Arial" w:hAnsi="Arial" w:cs="Arial"/>
          <w:sz w:val="24"/>
          <w:szCs w:val="24"/>
        </w:rPr>
      </w:pPr>
      <w:proofErr w:type="gramStart"/>
      <w:r w:rsidRPr="00833716">
        <w:rPr>
          <w:rFonts w:ascii="Arial" w:hAnsi="Arial" w:cs="Arial"/>
          <w:b/>
          <w:sz w:val="24"/>
          <w:szCs w:val="24"/>
        </w:rPr>
        <w:t>6</w:t>
      </w:r>
      <w:proofErr w:type="gramEnd"/>
      <w:r w:rsidR="00C31033" w:rsidRPr="00833716">
        <w:rPr>
          <w:rFonts w:ascii="Arial" w:hAnsi="Arial" w:cs="Arial"/>
          <w:b/>
          <w:sz w:val="24"/>
          <w:szCs w:val="24"/>
        </w:rPr>
        <w:t xml:space="preserve"> </w:t>
      </w:r>
      <w:r w:rsidR="008723D9">
        <w:rPr>
          <w:rFonts w:ascii="Arial" w:hAnsi="Arial" w:cs="Arial"/>
          <w:b/>
          <w:sz w:val="24"/>
          <w:szCs w:val="24"/>
        </w:rPr>
        <w:t>PERSPECTIVAS ACERCA DA POPULAÇÃO TRANSGÊNERO, O CÁRCERE E OS DIREITOS</w:t>
      </w:r>
    </w:p>
    <w:p w14:paraId="066D8BF9" w14:textId="6DF3B9F7" w:rsidR="00FF49E0" w:rsidRPr="00833716" w:rsidRDefault="00FF49E0" w:rsidP="00FF49E0">
      <w:pPr>
        <w:spacing w:after="0" w:line="360" w:lineRule="auto"/>
        <w:ind w:firstLine="709"/>
        <w:jc w:val="both"/>
        <w:rPr>
          <w:rFonts w:ascii="Arial" w:hAnsi="Arial" w:cs="Arial"/>
          <w:sz w:val="24"/>
          <w:szCs w:val="24"/>
        </w:rPr>
      </w:pPr>
      <w:r w:rsidRPr="00833716">
        <w:rPr>
          <w:rFonts w:ascii="Arial" w:hAnsi="Arial" w:cs="Arial"/>
          <w:sz w:val="24"/>
          <w:szCs w:val="24"/>
        </w:rPr>
        <w:t xml:space="preserve">Nesta seção </w:t>
      </w:r>
      <w:proofErr w:type="gramStart"/>
      <w:r w:rsidRPr="00833716">
        <w:rPr>
          <w:rFonts w:ascii="Arial" w:hAnsi="Arial" w:cs="Arial"/>
          <w:sz w:val="24"/>
          <w:szCs w:val="24"/>
        </w:rPr>
        <w:t>será</w:t>
      </w:r>
      <w:proofErr w:type="gramEnd"/>
      <w:r w:rsidRPr="00833716">
        <w:rPr>
          <w:rFonts w:ascii="Arial" w:hAnsi="Arial" w:cs="Arial"/>
          <w:sz w:val="24"/>
          <w:szCs w:val="24"/>
        </w:rPr>
        <w:t xml:space="preserve"> apresentado os resultados obtidos pela elaboração do referencial teórico e pela realização do </w:t>
      </w:r>
      <w:r w:rsidR="00C52242" w:rsidRPr="00833716">
        <w:rPr>
          <w:rFonts w:ascii="Arial" w:hAnsi="Arial" w:cs="Arial"/>
          <w:sz w:val="24"/>
          <w:szCs w:val="24"/>
        </w:rPr>
        <w:t>estudo</w:t>
      </w:r>
      <w:r w:rsidRPr="00833716">
        <w:rPr>
          <w:rFonts w:ascii="Arial" w:hAnsi="Arial" w:cs="Arial"/>
          <w:sz w:val="24"/>
          <w:szCs w:val="24"/>
        </w:rPr>
        <w:t xml:space="preserve">. Através dos estudos analisados, tratemos das principais conclusões e quais consistências </w:t>
      </w:r>
      <w:r w:rsidR="00BE27EC" w:rsidRPr="00833716">
        <w:rPr>
          <w:rFonts w:ascii="Arial" w:hAnsi="Arial" w:cs="Arial"/>
          <w:sz w:val="24"/>
          <w:szCs w:val="24"/>
        </w:rPr>
        <w:t>pode se ter por meio do tema, além disso</w:t>
      </w:r>
      <w:r w:rsidR="00C52242" w:rsidRPr="00833716">
        <w:rPr>
          <w:rFonts w:ascii="Arial" w:hAnsi="Arial" w:cs="Arial"/>
          <w:sz w:val="24"/>
          <w:szCs w:val="24"/>
        </w:rPr>
        <w:t>, deve-se mostrar a importância desse estudo para a construção de uma progressão e visão social de maior relevância sobre o tema em questão.</w:t>
      </w:r>
    </w:p>
    <w:p w14:paraId="6CA02ECF" w14:textId="59EE86EF" w:rsidR="00C52242" w:rsidRPr="00833716" w:rsidRDefault="00C52242" w:rsidP="00FF49E0">
      <w:pPr>
        <w:spacing w:after="0" w:line="360" w:lineRule="auto"/>
        <w:ind w:firstLine="709"/>
        <w:jc w:val="both"/>
        <w:rPr>
          <w:rFonts w:ascii="Arial" w:hAnsi="Arial" w:cs="Arial"/>
          <w:sz w:val="24"/>
          <w:szCs w:val="24"/>
        </w:rPr>
      </w:pPr>
      <w:r w:rsidRPr="00833716">
        <w:rPr>
          <w:rFonts w:ascii="Arial" w:hAnsi="Arial" w:cs="Arial"/>
          <w:sz w:val="24"/>
          <w:szCs w:val="24"/>
        </w:rPr>
        <w:t xml:space="preserve">A priori, a discussão travada sobre sexo e gênero, demonstrou em resumo, as diferenças básicas, visto que, o sexo pode ser considerado apenas como a distinção entre o órgão sexual do nascimento humano. Porém, o gênero difere totalmente desse conceito, de modo que, é </w:t>
      </w:r>
      <w:r w:rsidR="00C516B0" w:rsidRPr="00833716">
        <w:rPr>
          <w:rFonts w:ascii="Arial" w:hAnsi="Arial" w:cs="Arial"/>
          <w:sz w:val="24"/>
          <w:szCs w:val="24"/>
        </w:rPr>
        <w:t>considerada</w:t>
      </w:r>
      <w:r w:rsidRPr="00833716">
        <w:rPr>
          <w:rFonts w:ascii="Arial" w:hAnsi="Arial" w:cs="Arial"/>
          <w:sz w:val="24"/>
          <w:szCs w:val="24"/>
        </w:rPr>
        <w:t xml:space="preserve"> uma </w:t>
      </w:r>
      <w:r w:rsidR="009D48FD" w:rsidRPr="00833716">
        <w:rPr>
          <w:rFonts w:ascii="Arial" w:hAnsi="Arial" w:cs="Arial"/>
          <w:sz w:val="24"/>
          <w:szCs w:val="24"/>
        </w:rPr>
        <w:t>construção social, psicológica</w:t>
      </w:r>
      <w:r w:rsidRPr="00833716">
        <w:rPr>
          <w:rFonts w:ascii="Arial" w:hAnsi="Arial" w:cs="Arial"/>
          <w:sz w:val="24"/>
          <w:szCs w:val="24"/>
        </w:rPr>
        <w:t>, ou até mesmo uma simples nã</w:t>
      </w:r>
      <w:r w:rsidR="00965B7B" w:rsidRPr="00833716">
        <w:rPr>
          <w:rFonts w:ascii="Arial" w:hAnsi="Arial" w:cs="Arial"/>
          <w:sz w:val="24"/>
          <w:szCs w:val="24"/>
        </w:rPr>
        <w:t>o aceitação do corpo em que lhe foi concedido</w:t>
      </w:r>
      <w:r w:rsidRPr="00833716">
        <w:rPr>
          <w:rFonts w:ascii="Arial" w:hAnsi="Arial" w:cs="Arial"/>
          <w:sz w:val="24"/>
          <w:szCs w:val="24"/>
        </w:rPr>
        <w:t xml:space="preserve">, vivendo realmente uma </w:t>
      </w:r>
      <w:r w:rsidR="00965B7B" w:rsidRPr="00833716">
        <w:rPr>
          <w:rFonts w:ascii="Arial" w:hAnsi="Arial" w:cs="Arial"/>
          <w:sz w:val="24"/>
          <w:szCs w:val="24"/>
        </w:rPr>
        <w:t>“</w:t>
      </w:r>
      <w:r w:rsidR="00C63A09" w:rsidRPr="00833716">
        <w:rPr>
          <w:rFonts w:ascii="Arial" w:hAnsi="Arial" w:cs="Arial"/>
          <w:sz w:val="24"/>
          <w:szCs w:val="24"/>
        </w:rPr>
        <w:t>prisão</w:t>
      </w:r>
      <w:r w:rsidR="00965B7B" w:rsidRPr="00833716">
        <w:rPr>
          <w:rFonts w:ascii="Arial" w:hAnsi="Arial" w:cs="Arial"/>
          <w:sz w:val="24"/>
          <w:szCs w:val="24"/>
        </w:rPr>
        <w:t xml:space="preserve"> física”</w:t>
      </w:r>
      <w:r w:rsidRPr="00833716">
        <w:rPr>
          <w:rFonts w:ascii="Arial" w:hAnsi="Arial" w:cs="Arial"/>
          <w:sz w:val="24"/>
          <w:szCs w:val="24"/>
        </w:rPr>
        <w:t>.</w:t>
      </w:r>
      <w:r w:rsidR="00C63A09" w:rsidRPr="00833716">
        <w:rPr>
          <w:rFonts w:ascii="Arial" w:hAnsi="Arial" w:cs="Arial"/>
          <w:sz w:val="24"/>
          <w:szCs w:val="24"/>
        </w:rPr>
        <w:t xml:space="preserve"> Tal discussão é de extrema relevância para uma maior aceitação social da população </w:t>
      </w:r>
      <w:proofErr w:type="spellStart"/>
      <w:r w:rsidR="00C63A09" w:rsidRPr="00833716">
        <w:rPr>
          <w:rFonts w:ascii="Arial" w:hAnsi="Arial" w:cs="Arial"/>
          <w:sz w:val="24"/>
          <w:szCs w:val="24"/>
        </w:rPr>
        <w:t>transgênero</w:t>
      </w:r>
      <w:proofErr w:type="spellEnd"/>
      <w:r w:rsidR="00C63A09" w:rsidRPr="00833716">
        <w:rPr>
          <w:rFonts w:ascii="Arial" w:hAnsi="Arial" w:cs="Arial"/>
          <w:sz w:val="24"/>
          <w:szCs w:val="24"/>
        </w:rPr>
        <w:t xml:space="preserve"> por parte da sociedade em geral, pois, esse entendimento pode ser o primeiro passo para que isso se concretize.</w:t>
      </w:r>
    </w:p>
    <w:p w14:paraId="4739378C" w14:textId="4B0E18C5" w:rsidR="00B936C5" w:rsidRPr="00833716" w:rsidRDefault="00965B7B" w:rsidP="00FF49E0">
      <w:pPr>
        <w:spacing w:after="0" w:line="360" w:lineRule="auto"/>
        <w:ind w:firstLine="709"/>
        <w:jc w:val="both"/>
        <w:rPr>
          <w:rFonts w:ascii="Arial" w:hAnsi="Arial" w:cs="Arial"/>
          <w:sz w:val="24"/>
          <w:szCs w:val="24"/>
        </w:rPr>
      </w:pPr>
      <w:r w:rsidRPr="00833716">
        <w:rPr>
          <w:rFonts w:ascii="Arial" w:hAnsi="Arial" w:cs="Arial"/>
          <w:sz w:val="24"/>
          <w:szCs w:val="24"/>
        </w:rPr>
        <w:t xml:space="preserve">Gênero é muito mais que o significado binário que todos conhecem do feminino e masculino, gênero é identidade, é como uma pessoa se reconhece, é como, na sua mente, seu corpo deveria ser até que essa vontade se concretize através da cirurgia de </w:t>
      </w:r>
      <w:proofErr w:type="spellStart"/>
      <w:r w:rsidRPr="00833716">
        <w:rPr>
          <w:rFonts w:ascii="Arial" w:hAnsi="Arial" w:cs="Arial"/>
          <w:sz w:val="24"/>
          <w:szCs w:val="24"/>
        </w:rPr>
        <w:t>transgenitalização</w:t>
      </w:r>
      <w:proofErr w:type="spellEnd"/>
      <w:r w:rsidR="00C516B0" w:rsidRPr="00833716">
        <w:rPr>
          <w:rFonts w:ascii="Arial" w:hAnsi="Arial" w:cs="Arial"/>
          <w:sz w:val="24"/>
          <w:szCs w:val="24"/>
        </w:rPr>
        <w:t>.</w:t>
      </w:r>
      <w:r w:rsidR="00A660E5" w:rsidRPr="00833716">
        <w:rPr>
          <w:rFonts w:ascii="Arial" w:hAnsi="Arial" w:cs="Arial"/>
          <w:sz w:val="24"/>
          <w:szCs w:val="24"/>
        </w:rPr>
        <w:t xml:space="preserve"> Inclusive</w:t>
      </w:r>
      <w:r w:rsidR="002A7123" w:rsidRPr="00833716">
        <w:rPr>
          <w:rFonts w:ascii="Arial" w:hAnsi="Arial" w:cs="Arial"/>
          <w:sz w:val="24"/>
          <w:szCs w:val="24"/>
        </w:rPr>
        <w:t>, por exemplo</w:t>
      </w:r>
      <w:r w:rsidR="00A660E5" w:rsidRPr="00833716">
        <w:rPr>
          <w:rFonts w:ascii="Arial" w:hAnsi="Arial" w:cs="Arial"/>
          <w:sz w:val="24"/>
          <w:szCs w:val="24"/>
        </w:rPr>
        <w:t xml:space="preserve">, há pessoas que se consideram </w:t>
      </w:r>
      <w:proofErr w:type="spellStart"/>
      <w:r w:rsidR="002A7123" w:rsidRPr="00833716">
        <w:rPr>
          <w:rFonts w:ascii="Arial" w:hAnsi="Arial" w:cs="Arial"/>
          <w:sz w:val="24"/>
          <w:szCs w:val="24"/>
        </w:rPr>
        <w:t>agênero</w:t>
      </w:r>
      <w:proofErr w:type="spellEnd"/>
      <w:r w:rsidR="00A660E5" w:rsidRPr="00833716">
        <w:rPr>
          <w:rFonts w:ascii="Arial" w:hAnsi="Arial" w:cs="Arial"/>
          <w:sz w:val="24"/>
          <w:szCs w:val="24"/>
        </w:rPr>
        <w:t>, isso significa que ela</w:t>
      </w:r>
      <w:r w:rsidR="002A7123" w:rsidRPr="00833716">
        <w:rPr>
          <w:rFonts w:ascii="Arial" w:hAnsi="Arial" w:cs="Arial"/>
          <w:sz w:val="24"/>
          <w:szCs w:val="24"/>
        </w:rPr>
        <w:t xml:space="preserve"> se vê, e se identifica como alguém sem um gênero</w:t>
      </w:r>
      <w:r w:rsidR="00A660E5" w:rsidRPr="00833716">
        <w:rPr>
          <w:rFonts w:ascii="Arial" w:hAnsi="Arial" w:cs="Arial"/>
          <w:sz w:val="24"/>
          <w:szCs w:val="24"/>
        </w:rPr>
        <w:t>, é outra designação qu</w:t>
      </w:r>
      <w:r w:rsidR="00E2170B">
        <w:rPr>
          <w:rFonts w:ascii="Arial" w:hAnsi="Arial" w:cs="Arial"/>
          <w:sz w:val="24"/>
          <w:szCs w:val="24"/>
        </w:rPr>
        <w:t>e a sociedade considera anormal, e continua fazendo a manutenção desse argumento, motivando ainda mais preconceito.</w:t>
      </w:r>
    </w:p>
    <w:p w14:paraId="6802E934" w14:textId="4B2394C9" w:rsidR="00C532E3" w:rsidRPr="00833716" w:rsidRDefault="00C63A09" w:rsidP="00372728">
      <w:pPr>
        <w:spacing w:after="0" w:line="360" w:lineRule="auto"/>
        <w:ind w:firstLine="709"/>
        <w:jc w:val="both"/>
        <w:rPr>
          <w:rFonts w:ascii="Arial" w:hAnsi="Arial" w:cs="Arial"/>
          <w:sz w:val="24"/>
          <w:szCs w:val="24"/>
        </w:rPr>
      </w:pPr>
      <w:r w:rsidRPr="00833716">
        <w:rPr>
          <w:rFonts w:ascii="Arial" w:hAnsi="Arial" w:cs="Arial"/>
          <w:sz w:val="24"/>
          <w:szCs w:val="24"/>
        </w:rPr>
        <w:t xml:space="preserve">Em seguida, </w:t>
      </w:r>
      <w:r w:rsidR="00E4647B" w:rsidRPr="00833716">
        <w:rPr>
          <w:rFonts w:ascii="Arial" w:hAnsi="Arial" w:cs="Arial"/>
          <w:sz w:val="24"/>
          <w:szCs w:val="24"/>
        </w:rPr>
        <w:t>apresentaram-se</w:t>
      </w:r>
      <w:r w:rsidRPr="00833716">
        <w:rPr>
          <w:rFonts w:ascii="Arial" w:hAnsi="Arial" w:cs="Arial"/>
          <w:sz w:val="24"/>
          <w:szCs w:val="24"/>
        </w:rPr>
        <w:t xml:space="preserve"> os direitos assegurados para </w:t>
      </w:r>
      <w:r w:rsidR="00E4647B" w:rsidRPr="00833716">
        <w:rPr>
          <w:rFonts w:ascii="Arial" w:hAnsi="Arial" w:cs="Arial"/>
          <w:sz w:val="24"/>
          <w:szCs w:val="24"/>
        </w:rPr>
        <w:t>todas as</w:t>
      </w:r>
      <w:r w:rsidRPr="00833716">
        <w:rPr>
          <w:rFonts w:ascii="Arial" w:hAnsi="Arial" w:cs="Arial"/>
          <w:sz w:val="24"/>
          <w:szCs w:val="24"/>
        </w:rPr>
        <w:t xml:space="preserve"> pessoas baseado nos princípios constitucionais, e demonstrou-se que a garantia da </w:t>
      </w:r>
      <w:r w:rsidRPr="00833716">
        <w:rPr>
          <w:rFonts w:ascii="Arial" w:hAnsi="Arial" w:cs="Arial"/>
          <w:sz w:val="24"/>
          <w:szCs w:val="24"/>
        </w:rPr>
        <w:lastRenderedPageBreak/>
        <w:t xml:space="preserve">dignidade da pessoa humana é fundamental e presente no art. 1º da Constituição Federal do Brasil. Entretanto, em caso concreto social a garantia desses direitos não </w:t>
      </w:r>
      <w:r w:rsidR="00E4647B" w:rsidRPr="00833716">
        <w:rPr>
          <w:rFonts w:ascii="Arial" w:hAnsi="Arial" w:cs="Arial"/>
          <w:sz w:val="24"/>
          <w:szCs w:val="24"/>
        </w:rPr>
        <w:t>é assegurada</w:t>
      </w:r>
      <w:r w:rsidRPr="00833716">
        <w:rPr>
          <w:rFonts w:ascii="Arial" w:hAnsi="Arial" w:cs="Arial"/>
          <w:sz w:val="24"/>
          <w:szCs w:val="24"/>
        </w:rPr>
        <w:t xml:space="preserve"> para a maioria da população </w:t>
      </w:r>
      <w:proofErr w:type="spellStart"/>
      <w:r w:rsidRPr="00833716">
        <w:rPr>
          <w:rFonts w:ascii="Arial" w:hAnsi="Arial" w:cs="Arial"/>
          <w:sz w:val="24"/>
          <w:szCs w:val="24"/>
        </w:rPr>
        <w:t>trans</w:t>
      </w:r>
      <w:r w:rsidR="00372728" w:rsidRPr="00833716">
        <w:rPr>
          <w:rFonts w:ascii="Arial" w:hAnsi="Arial" w:cs="Arial"/>
          <w:sz w:val="24"/>
          <w:szCs w:val="24"/>
        </w:rPr>
        <w:t>gênero</w:t>
      </w:r>
      <w:proofErr w:type="spellEnd"/>
      <w:r w:rsidRPr="00833716">
        <w:rPr>
          <w:rFonts w:ascii="Arial" w:hAnsi="Arial" w:cs="Arial"/>
          <w:sz w:val="24"/>
          <w:szCs w:val="24"/>
        </w:rPr>
        <w:t>, movido por um pr</w:t>
      </w:r>
      <w:r w:rsidR="00E4647B" w:rsidRPr="00833716">
        <w:rPr>
          <w:rFonts w:ascii="Arial" w:hAnsi="Arial" w:cs="Arial"/>
          <w:sz w:val="24"/>
          <w:szCs w:val="24"/>
        </w:rPr>
        <w:t>econceito social proveniente</w:t>
      </w:r>
      <w:r w:rsidR="00372728" w:rsidRPr="00833716">
        <w:rPr>
          <w:rFonts w:ascii="Arial" w:hAnsi="Arial" w:cs="Arial"/>
          <w:sz w:val="24"/>
          <w:szCs w:val="24"/>
        </w:rPr>
        <w:t xml:space="preserve"> de uma sociedade excludente.</w:t>
      </w:r>
    </w:p>
    <w:p w14:paraId="41285AAF" w14:textId="057D4436" w:rsidR="00372728" w:rsidRPr="00833716" w:rsidRDefault="00C532E3" w:rsidP="00372728">
      <w:pPr>
        <w:spacing w:after="0" w:line="360" w:lineRule="auto"/>
        <w:ind w:firstLine="709"/>
        <w:jc w:val="both"/>
        <w:rPr>
          <w:rFonts w:ascii="Arial" w:hAnsi="Arial" w:cs="Arial"/>
          <w:sz w:val="24"/>
          <w:szCs w:val="24"/>
        </w:rPr>
      </w:pPr>
      <w:r w:rsidRPr="00833716">
        <w:rPr>
          <w:rFonts w:ascii="Arial" w:hAnsi="Arial" w:cs="Arial"/>
          <w:sz w:val="24"/>
          <w:szCs w:val="24"/>
        </w:rPr>
        <w:t xml:space="preserve">Através de Becker (1960) é possível entender os mecanismos de exclusão social usados na sociedade para um controle social, ou seja, a sociedade utiliza de meios com a finalidade de decidir </w:t>
      </w:r>
      <w:r w:rsidR="00DD2DC1" w:rsidRPr="00833716">
        <w:rPr>
          <w:rFonts w:ascii="Arial" w:hAnsi="Arial" w:cs="Arial"/>
          <w:sz w:val="24"/>
          <w:szCs w:val="24"/>
        </w:rPr>
        <w:t xml:space="preserve">e manter </w:t>
      </w:r>
      <w:r w:rsidRPr="00833716">
        <w:rPr>
          <w:rFonts w:ascii="Arial" w:hAnsi="Arial" w:cs="Arial"/>
          <w:sz w:val="24"/>
          <w:szCs w:val="24"/>
        </w:rPr>
        <w:t xml:space="preserve">quem serão os ‘’ outsiders’’ e quem </w:t>
      </w:r>
      <w:proofErr w:type="gramStart"/>
      <w:r w:rsidRPr="00833716">
        <w:rPr>
          <w:rFonts w:ascii="Arial" w:hAnsi="Arial" w:cs="Arial"/>
          <w:sz w:val="24"/>
          <w:szCs w:val="24"/>
        </w:rPr>
        <w:t>est</w:t>
      </w:r>
      <w:r w:rsidR="00DD2DC1" w:rsidRPr="00833716">
        <w:rPr>
          <w:rFonts w:ascii="Arial" w:hAnsi="Arial" w:cs="Arial"/>
          <w:sz w:val="24"/>
          <w:szCs w:val="24"/>
        </w:rPr>
        <w:t>á</w:t>
      </w:r>
      <w:proofErr w:type="gramEnd"/>
      <w:r w:rsidR="00DD2DC1" w:rsidRPr="00833716">
        <w:rPr>
          <w:rFonts w:ascii="Arial" w:hAnsi="Arial" w:cs="Arial"/>
          <w:sz w:val="24"/>
          <w:szCs w:val="24"/>
        </w:rPr>
        <w:t xml:space="preserve"> incluso no meio social. </w:t>
      </w:r>
      <w:r w:rsidRPr="00833716">
        <w:rPr>
          <w:rFonts w:ascii="Arial" w:hAnsi="Arial" w:cs="Arial"/>
          <w:sz w:val="24"/>
          <w:szCs w:val="24"/>
        </w:rPr>
        <w:t xml:space="preserve">E isso afeta a população </w:t>
      </w:r>
      <w:proofErr w:type="spellStart"/>
      <w:r w:rsidRPr="00833716">
        <w:rPr>
          <w:rFonts w:ascii="Arial" w:hAnsi="Arial" w:cs="Arial"/>
          <w:sz w:val="24"/>
          <w:szCs w:val="24"/>
        </w:rPr>
        <w:t>transg</w:t>
      </w:r>
      <w:r w:rsidR="00DD2DC1" w:rsidRPr="00833716">
        <w:rPr>
          <w:rFonts w:ascii="Arial" w:hAnsi="Arial" w:cs="Arial"/>
          <w:sz w:val="24"/>
          <w:szCs w:val="24"/>
        </w:rPr>
        <w:t>ênero</w:t>
      </w:r>
      <w:proofErr w:type="spellEnd"/>
      <w:r w:rsidR="00DD2DC1" w:rsidRPr="00833716">
        <w:rPr>
          <w:rFonts w:ascii="Arial" w:hAnsi="Arial" w:cs="Arial"/>
          <w:sz w:val="24"/>
          <w:szCs w:val="24"/>
        </w:rPr>
        <w:t xml:space="preserve"> diariamente</w:t>
      </w:r>
      <w:r w:rsidRPr="00833716">
        <w:rPr>
          <w:rFonts w:ascii="Arial" w:hAnsi="Arial" w:cs="Arial"/>
          <w:sz w:val="24"/>
          <w:szCs w:val="24"/>
        </w:rPr>
        <w:t>, de modo que, a dificuldade de acesso a empregos, a dificuldade de acessibilidade a direitos básicos</w:t>
      </w:r>
      <w:r w:rsidR="00DD2DC1" w:rsidRPr="00833716">
        <w:rPr>
          <w:rFonts w:ascii="Arial" w:hAnsi="Arial" w:cs="Arial"/>
          <w:sz w:val="24"/>
          <w:szCs w:val="24"/>
        </w:rPr>
        <w:t xml:space="preserve"> – a exemplo da mudança no registro civil -</w:t>
      </w:r>
      <w:r w:rsidRPr="00833716">
        <w:rPr>
          <w:rFonts w:ascii="Arial" w:hAnsi="Arial" w:cs="Arial"/>
          <w:sz w:val="24"/>
          <w:szCs w:val="24"/>
        </w:rPr>
        <w:t xml:space="preserve"> que em boa parte da população são garantidos de forma comum, mostra a exclusão da sociedade com essa classe.</w:t>
      </w:r>
    </w:p>
    <w:p w14:paraId="13936864" w14:textId="1E34B750" w:rsidR="00372728" w:rsidRPr="00833716" w:rsidRDefault="00FD1502" w:rsidP="00FD1502">
      <w:pPr>
        <w:spacing w:after="0" w:line="360" w:lineRule="auto"/>
        <w:ind w:firstLine="709"/>
        <w:jc w:val="both"/>
        <w:rPr>
          <w:rFonts w:ascii="Arial" w:hAnsi="Arial" w:cs="Arial"/>
          <w:sz w:val="24"/>
          <w:szCs w:val="24"/>
        </w:rPr>
      </w:pPr>
      <w:r w:rsidRPr="00833716">
        <w:rPr>
          <w:rFonts w:ascii="Arial" w:hAnsi="Arial" w:cs="Arial"/>
          <w:sz w:val="24"/>
          <w:szCs w:val="24"/>
        </w:rPr>
        <w:t>A falta de leis próprias para essa classe també</w:t>
      </w:r>
      <w:r w:rsidR="00BE27EC" w:rsidRPr="00833716">
        <w:rPr>
          <w:rFonts w:ascii="Arial" w:hAnsi="Arial" w:cs="Arial"/>
          <w:sz w:val="24"/>
          <w:szCs w:val="24"/>
        </w:rPr>
        <w:t>m motiva a violação de direitos</w:t>
      </w:r>
      <w:r w:rsidRPr="00833716">
        <w:rPr>
          <w:rFonts w:ascii="Arial" w:hAnsi="Arial" w:cs="Arial"/>
          <w:sz w:val="24"/>
          <w:szCs w:val="24"/>
        </w:rPr>
        <w:t>.</w:t>
      </w:r>
      <w:r w:rsidR="00BE27EC" w:rsidRPr="00833716">
        <w:rPr>
          <w:rFonts w:ascii="Arial" w:hAnsi="Arial" w:cs="Arial"/>
          <w:sz w:val="24"/>
          <w:szCs w:val="24"/>
        </w:rPr>
        <w:t xml:space="preserve"> </w:t>
      </w:r>
      <w:r w:rsidRPr="00833716">
        <w:rPr>
          <w:rFonts w:ascii="Arial" w:hAnsi="Arial" w:cs="Arial"/>
          <w:sz w:val="24"/>
          <w:szCs w:val="24"/>
        </w:rPr>
        <w:t xml:space="preserve">O </w:t>
      </w:r>
      <w:r w:rsidR="00372728" w:rsidRPr="00833716">
        <w:rPr>
          <w:rFonts w:ascii="Arial" w:hAnsi="Arial" w:cs="Arial"/>
          <w:sz w:val="24"/>
          <w:szCs w:val="24"/>
        </w:rPr>
        <w:t>legislativo não possui eficácia para essas pessoas, de maneira que, a garantia de direitos</w:t>
      </w:r>
      <w:r w:rsidR="00373672" w:rsidRPr="00833716">
        <w:rPr>
          <w:rFonts w:ascii="Arial" w:hAnsi="Arial" w:cs="Arial"/>
          <w:sz w:val="24"/>
          <w:szCs w:val="24"/>
        </w:rPr>
        <w:t>,</w:t>
      </w:r>
      <w:r w:rsidR="00372728" w:rsidRPr="00833716">
        <w:rPr>
          <w:rFonts w:ascii="Arial" w:hAnsi="Arial" w:cs="Arial"/>
          <w:sz w:val="24"/>
          <w:szCs w:val="24"/>
        </w:rPr>
        <w:t xml:space="preserve"> como a mudança do registro civil</w:t>
      </w:r>
      <w:r w:rsidR="00373672" w:rsidRPr="00833716">
        <w:rPr>
          <w:rFonts w:ascii="Arial" w:hAnsi="Arial" w:cs="Arial"/>
          <w:sz w:val="24"/>
          <w:szCs w:val="24"/>
        </w:rPr>
        <w:t>,</w:t>
      </w:r>
      <w:r w:rsidR="00372728" w:rsidRPr="00833716">
        <w:rPr>
          <w:rFonts w:ascii="Arial" w:hAnsi="Arial" w:cs="Arial"/>
          <w:sz w:val="24"/>
          <w:szCs w:val="24"/>
        </w:rPr>
        <w:t xml:space="preserve"> é fruto </w:t>
      </w:r>
      <w:proofErr w:type="gramStart"/>
      <w:r w:rsidR="00372728" w:rsidRPr="00833716">
        <w:rPr>
          <w:rFonts w:ascii="Arial" w:hAnsi="Arial" w:cs="Arial"/>
          <w:sz w:val="24"/>
          <w:szCs w:val="24"/>
        </w:rPr>
        <w:t>da decisões</w:t>
      </w:r>
      <w:proofErr w:type="gramEnd"/>
      <w:r w:rsidR="00372728" w:rsidRPr="00833716">
        <w:rPr>
          <w:rFonts w:ascii="Arial" w:hAnsi="Arial" w:cs="Arial"/>
          <w:sz w:val="24"/>
          <w:szCs w:val="24"/>
        </w:rPr>
        <w:t xml:space="preserve"> de tribunais. O judiciário mostra-se eficiente através das jurisprudências, ou seja, </w:t>
      </w:r>
      <w:proofErr w:type="gramStart"/>
      <w:r w:rsidR="00372728" w:rsidRPr="00833716">
        <w:rPr>
          <w:rFonts w:ascii="Arial" w:hAnsi="Arial" w:cs="Arial"/>
          <w:sz w:val="24"/>
          <w:szCs w:val="24"/>
        </w:rPr>
        <w:t>as decisões que tem sido levada a júri assegura</w:t>
      </w:r>
      <w:proofErr w:type="gramEnd"/>
      <w:r w:rsidR="00372728" w:rsidRPr="00833716">
        <w:rPr>
          <w:rFonts w:ascii="Arial" w:hAnsi="Arial" w:cs="Arial"/>
          <w:sz w:val="24"/>
          <w:szCs w:val="24"/>
        </w:rPr>
        <w:t xml:space="preserve"> diversos anseios dessa classe.</w:t>
      </w:r>
    </w:p>
    <w:p w14:paraId="7B2BD7C6" w14:textId="3DAED3B8" w:rsidR="00CA211E" w:rsidRPr="00833716" w:rsidRDefault="00CA211E" w:rsidP="00CA211E">
      <w:pPr>
        <w:spacing w:after="0" w:line="360" w:lineRule="auto"/>
        <w:ind w:firstLine="709"/>
        <w:jc w:val="both"/>
        <w:rPr>
          <w:rFonts w:ascii="Arial" w:hAnsi="Arial" w:cs="Arial"/>
          <w:sz w:val="24"/>
          <w:szCs w:val="24"/>
        </w:rPr>
      </w:pPr>
      <w:r w:rsidRPr="00833716">
        <w:rPr>
          <w:rFonts w:ascii="Arial" w:hAnsi="Arial" w:cs="Arial"/>
          <w:sz w:val="24"/>
          <w:szCs w:val="24"/>
        </w:rPr>
        <w:t>Analisa-se também como o sistema carcerário no Brasil não cumpre com o seu dever de ressocialização e em particular e com ainda mais e</w:t>
      </w:r>
      <w:r w:rsidR="00E8190C">
        <w:rPr>
          <w:rFonts w:ascii="Arial" w:hAnsi="Arial" w:cs="Arial"/>
          <w:sz w:val="24"/>
          <w:szCs w:val="24"/>
        </w:rPr>
        <w:t xml:space="preserve">xclusão a população transexual </w:t>
      </w:r>
      <w:r w:rsidRPr="00833716">
        <w:rPr>
          <w:rFonts w:ascii="Arial" w:hAnsi="Arial" w:cs="Arial"/>
          <w:sz w:val="24"/>
          <w:szCs w:val="24"/>
        </w:rPr>
        <w:t>que vive em cárcere, pois é adotad</w:t>
      </w:r>
      <w:r w:rsidR="00E8190C">
        <w:rPr>
          <w:rFonts w:ascii="Arial" w:hAnsi="Arial" w:cs="Arial"/>
          <w:sz w:val="24"/>
          <w:szCs w:val="24"/>
        </w:rPr>
        <w:t xml:space="preserve">a uma medida de teoria binária, </w:t>
      </w:r>
      <w:r w:rsidRPr="00833716">
        <w:rPr>
          <w:rFonts w:ascii="Arial" w:hAnsi="Arial" w:cs="Arial"/>
          <w:sz w:val="24"/>
          <w:szCs w:val="24"/>
        </w:rPr>
        <w:t xml:space="preserve">onde as genitálias que são consideradas fatores principais nos encaminhamentos às prisões. Este fator gera ainda mais privação de direitos fundamentais, que são inalienáveis a todo ser humano, e preconceito contra esta classe que sofre crimes que afetam sua dignidade dentro dos presídios. </w:t>
      </w:r>
    </w:p>
    <w:p w14:paraId="5C01AE54" w14:textId="2D42D7E1" w:rsidR="00CA211E" w:rsidRPr="00833716" w:rsidRDefault="00CA211E" w:rsidP="00CA211E">
      <w:pPr>
        <w:spacing w:after="0" w:line="360" w:lineRule="auto"/>
        <w:ind w:firstLine="709"/>
        <w:jc w:val="both"/>
        <w:rPr>
          <w:rFonts w:ascii="Arial" w:hAnsi="Arial" w:cs="Arial"/>
          <w:sz w:val="24"/>
          <w:szCs w:val="24"/>
        </w:rPr>
      </w:pPr>
      <w:r w:rsidRPr="00833716">
        <w:rPr>
          <w:rFonts w:ascii="Arial" w:hAnsi="Arial" w:cs="Arial"/>
          <w:sz w:val="24"/>
          <w:szCs w:val="24"/>
        </w:rPr>
        <w:t>Em razão disso, o Conselho Nacional de Política Criminal e Penitenciária (CNPCP) e o Conselho Nacional de</w:t>
      </w:r>
      <w:r w:rsidR="00BC5BE2">
        <w:rPr>
          <w:rFonts w:ascii="Arial" w:hAnsi="Arial" w:cs="Arial"/>
          <w:sz w:val="24"/>
          <w:szCs w:val="24"/>
        </w:rPr>
        <w:t xml:space="preserve"> Combate à Discriminação LGBT (l</w:t>
      </w:r>
      <w:r w:rsidRPr="00833716">
        <w:rPr>
          <w:rFonts w:ascii="Arial" w:hAnsi="Arial" w:cs="Arial"/>
          <w:sz w:val="24"/>
          <w:szCs w:val="24"/>
        </w:rPr>
        <w:t>ésbicas</w:t>
      </w:r>
      <w:r w:rsidR="00BC5BE2">
        <w:rPr>
          <w:rFonts w:ascii="Arial" w:hAnsi="Arial" w:cs="Arial"/>
          <w:sz w:val="24"/>
          <w:szCs w:val="24"/>
        </w:rPr>
        <w:t>, gays, bissexuais, travestis, t</w:t>
      </w:r>
      <w:r w:rsidRPr="00833716">
        <w:rPr>
          <w:rFonts w:ascii="Arial" w:hAnsi="Arial" w:cs="Arial"/>
          <w:sz w:val="24"/>
          <w:szCs w:val="24"/>
        </w:rPr>
        <w:t>ransexuais</w:t>
      </w:r>
      <w:r w:rsidR="00BC5BE2">
        <w:rPr>
          <w:rFonts w:ascii="Arial" w:hAnsi="Arial" w:cs="Arial"/>
          <w:sz w:val="24"/>
          <w:szCs w:val="24"/>
        </w:rPr>
        <w:t xml:space="preserve"> ou </w:t>
      </w:r>
      <w:proofErr w:type="spellStart"/>
      <w:r w:rsidR="00BC5BE2">
        <w:rPr>
          <w:rFonts w:ascii="Arial" w:hAnsi="Arial" w:cs="Arial"/>
          <w:sz w:val="24"/>
          <w:szCs w:val="24"/>
        </w:rPr>
        <w:t>t</w:t>
      </w:r>
      <w:r w:rsidR="00C06F14" w:rsidRPr="00833716">
        <w:rPr>
          <w:rFonts w:ascii="Arial" w:hAnsi="Arial" w:cs="Arial"/>
          <w:sz w:val="24"/>
          <w:szCs w:val="24"/>
        </w:rPr>
        <w:t>ransgêneros</w:t>
      </w:r>
      <w:proofErr w:type="spellEnd"/>
      <w:r w:rsidRPr="00833716">
        <w:rPr>
          <w:rFonts w:ascii="Arial" w:hAnsi="Arial" w:cs="Arial"/>
          <w:sz w:val="24"/>
          <w:szCs w:val="24"/>
        </w:rPr>
        <w:t xml:space="preserve">) assinaram a Resolução Conjunta n.1, em que legaliza alguns direitos concedidos a essa população em cárcere, por exemplo, </w:t>
      </w:r>
      <w:proofErr w:type="gramStart"/>
      <w:r w:rsidRPr="00833716">
        <w:rPr>
          <w:rFonts w:ascii="Arial" w:hAnsi="Arial" w:cs="Arial"/>
          <w:sz w:val="24"/>
          <w:szCs w:val="24"/>
        </w:rPr>
        <w:t>a garantia do direito ao nome social, a liberdade de expressão, espaços de convivência seguros, visitas intimas</w:t>
      </w:r>
      <w:proofErr w:type="gramEnd"/>
      <w:r w:rsidRPr="00833716">
        <w:rPr>
          <w:rFonts w:ascii="Arial" w:hAnsi="Arial" w:cs="Arial"/>
          <w:sz w:val="24"/>
          <w:szCs w:val="24"/>
        </w:rPr>
        <w:t xml:space="preserve">, dentre outros.  </w:t>
      </w:r>
    </w:p>
    <w:p w14:paraId="525BC419" w14:textId="00638866" w:rsidR="00C31033" w:rsidRPr="00833716" w:rsidRDefault="00CA211E" w:rsidP="00541759">
      <w:pPr>
        <w:spacing w:after="0" w:line="360" w:lineRule="auto"/>
        <w:ind w:firstLine="709"/>
        <w:jc w:val="both"/>
        <w:rPr>
          <w:rFonts w:ascii="Arial" w:hAnsi="Arial" w:cs="Arial"/>
          <w:sz w:val="24"/>
          <w:szCs w:val="24"/>
        </w:rPr>
      </w:pPr>
      <w:r w:rsidRPr="00833716">
        <w:rPr>
          <w:rFonts w:ascii="Arial" w:hAnsi="Arial" w:cs="Arial"/>
          <w:sz w:val="24"/>
          <w:szCs w:val="24"/>
        </w:rPr>
        <w:t>Avanços mínimos estão sendo feitos, porém várias contradições entre o texto legal e a vida material dessa população dentro do cárcere</w:t>
      </w:r>
      <w:r w:rsidR="00AE2278">
        <w:rPr>
          <w:rFonts w:ascii="Arial" w:hAnsi="Arial" w:cs="Arial"/>
          <w:sz w:val="24"/>
          <w:szCs w:val="24"/>
        </w:rPr>
        <w:t>,</w:t>
      </w:r>
      <w:r w:rsidRPr="00833716">
        <w:rPr>
          <w:rFonts w:ascii="Arial" w:hAnsi="Arial" w:cs="Arial"/>
          <w:sz w:val="24"/>
          <w:szCs w:val="24"/>
        </w:rPr>
        <w:t xml:space="preserve"> mostra que o Brasil ainda não está preparado para receber e tratar essa parcela de pessoas, que saem dos presídios com enormes traumas físicos e psicológicos.</w:t>
      </w:r>
    </w:p>
    <w:p w14:paraId="7E8C3353" w14:textId="77777777" w:rsidR="00541759" w:rsidRPr="00833716" w:rsidRDefault="00541759" w:rsidP="00541759">
      <w:pPr>
        <w:spacing w:after="0" w:line="360" w:lineRule="auto"/>
        <w:ind w:firstLine="709"/>
        <w:jc w:val="both"/>
        <w:rPr>
          <w:rFonts w:ascii="Arial" w:hAnsi="Arial" w:cs="Arial"/>
          <w:sz w:val="24"/>
          <w:szCs w:val="24"/>
        </w:rPr>
      </w:pPr>
    </w:p>
    <w:p w14:paraId="1D9FD068" w14:textId="77777777" w:rsidR="000432DD" w:rsidRDefault="00C0116B" w:rsidP="000432DD">
      <w:pPr>
        <w:spacing w:after="0" w:line="360" w:lineRule="auto"/>
        <w:jc w:val="both"/>
        <w:rPr>
          <w:rFonts w:ascii="Arial" w:hAnsi="Arial" w:cs="Arial"/>
          <w:b/>
          <w:sz w:val="24"/>
          <w:szCs w:val="24"/>
        </w:rPr>
      </w:pPr>
      <w:proofErr w:type="gramStart"/>
      <w:r w:rsidRPr="00833716">
        <w:rPr>
          <w:rFonts w:ascii="Arial" w:hAnsi="Arial" w:cs="Arial"/>
          <w:b/>
          <w:sz w:val="24"/>
          <w:szCs w:val="24"/>
        </w:rPr>
        <w:lastRenderedPageBreak/>
        <w:t>7</w:t>
      </w:r>
      <w:proofErr w:type="gramEnd"/>
      <w:r w:rsidR="00C31033" w:rsidRPr="00833716">
        <w:rPr>
          <w:rFonts w:ascii="Arial" w:hAnsi="Arial" w:cs="Arial"/>
          <w:b/>
          <w:sz w:val="24"/>
          <w:szCs w:val="24"/>
        </w:rPr>
        <w:t xml:space="preserve"> CONSIDERAÇÕES FINAIS</w:t>
      </w:r>
    </w:p>
    <w:p w14:paraId="5E4E27F9" w14:textId="624579BE" w:rsidR="0077792E" w:rsidRPr="000432DD" w:rsidRDefault="00334338" w:rsidP="000432DD">
      <w:pPr>
        <w:spacing w:after="0" w:line="360" w:lineRule="auto"/>
        <w:ind w:firstLine="709"/>
        <w:jc w:val="both"/>
        <w:rPr>
          <w:rFonts w:ascii="Arial" w:hAnsi="Arial" w:cs="Arial"/>
          <w:b/>
          <w:sz w:val="24"/>
          <w:szCs w:val="24"/>
        </w:rPr>
      </w:pPr>
      <w:r w:rsidRPr="00833716">
        <w:rPr>
          <w:rFonts w:ascii="Arial" w:hAnsi="Arial" w:cs="Arial"/>
          <w:sz w:val="24"/>
          <w:szCs w:val="24"/>
        </w:rPr>
        <w:t>Retomando o objeti</w:t>
      </w:r>
      <w:r w:rsidR="00865DF6" w:rsidRPr="00833716">
        <w:rPr>
          <w:rFonts w:ascii="Arial" w:hAnsi="Arial" w:cs="Arial"/>
          <w:sz w:val="24"/>
          <w:szCs w:val="24"/>
        </w:rPr>
        <w:t>vo geral do estudo, é relevante</w:t>
      </w:r>
      <w:r w:rsidR="00A76EB0">
        <w:rPr>
          <w:rFonts w:ascii="Arial" w:hAnsi="Arial" w:cs="Arial"/>
          <w:sz w:val="24"/>
          <w:szCs w:val="24"/>
        </w:rPr>
        <w:t xml:space="preserve"> destacar</w:t>
      </w:r>
      <w:r w:rsidR="00865DF6" w:rsidRPr="00833716">
        <w:rPr>
          <w:rFonts w:ascii="Arial" w:hAnsi="Arial" w:cs="Arial"/>
          <w:sz w:val="24"/>
          <w:szCs w:val="24"/>
        </w:rPr>
        <w:t xml:space="preserve"> </w:t>
      </w:r>
      <w:r w:rsidRPr="00833716">
        <w:rPr>
          <w:rFonts w:ascii="Arial" w:hAnsi="Arial" w:cs="Arial"/>
          <w:sz w:val="24"/>
          <w:szCs w:val="24"/>
        </w:rPr>
        <w:t xml:space="preserve">que vem sendo </w:t>
      </w:r>
      <w:proofErr w:type="gramStart"/>
      <w:r w:rsidRPr="00833716">
        <w:rPr>
          <w:rFonts w:ascii="Arial" w:hAnsi="Arial" w:cs="Arial"/>
          <w:sz w:val="24"/>
          <w:szCs w:val="24"/>
        </w:rPr>
        <w:t>conquis</w:t>
      </w:r>
      <w:r w:rsidR="00865DF6" w:rsidRPr="00833716">
        <w:rPr>
          <w:rFonts w:ascii="Arial" w:hAnsi="Arial" w:cs="Arial"/>
          <w:sz w:val="24"/>
          <w:szCs w:val="24"/>
        </w:rPr>
        <w:t>tado diverso</w:t>
      </w:r>
      <w:r w:rsidR="00A76EB0">
        <w:rPr>
          <w:rFonts w:ascii="Arial" w:hAnsi="Arial" w:cs="Arial"/>
          <w:sz w:val="24"/>
          <w:szCs w:val="24"/>
        </w:rPr>
        <w:t>s direitos</w:t>
      </w:r>
      <w:proofErr w:type="gramEnd"/>
      <w:r w:rsidR="00A76EB0">
        <w:rPr>
          <w:rFonts w:ascii="Arial" w:hAnsi="Arial" w:cs="Arial"/>
          <w:sz w:val="24"/>
          <w:szCs w:val="24"/>
        </w:rPr>
        <w:t xml:space="preserve"> para os </w:t>
      </w:r>
      <w:proofErr w:type="spellStart"/>
      <w:r w:rsidR="00A76EB0">
        <w:rPr>
          <w:rFonts w:ascii="Arial" w:hAnsi="Arial" w:cs="Arial"/>
          <w:sz w:val="24"/>
          <w:szCs w:val="24"/>
        </w:rPr>
        <w:t>transgêneros</w:t>
      </w:r>
      <w:proofErr w:type="spellEnd"/>
      <w:r w:rsidR="00A76EB0">
        <w:rPr>
          <w:rFonts w:ascii="Arial" w:hAnsi="Arial" w:cs="Arial"/>
          <w:sz w:val="24"/>
          <w:szCs w:val="24"/>
        </w:rPr>
        <w:t xml:space="preserve"> </w:t>
      </w:r>
      <w:r w:rsidRPr="00833716">
        <w:rPr>
          <w:rFonts w:ascii="Arial" w:hAnsi="Arial" w:cs="Arial"/>
          <w:sz w:val="24"/>
          <w:szCs w:val="24"/>
        </w:rPr>
        <w:t>pelo Poder Judiciário</w:t>
      </w:r>
      <w:r w:rsidR="00865DF6" w:rsidRPr="00833716">
        <w:rPr>
          <w:rFonts w:ascii="Arial" w:hAnsi="Arial" w:cs="Arial"/>
          <w:sz w:val="24"/>
          <w:szCs w:val="24"/>
        </w:rPr>
        <w:t xml:space="preserve"> através das decisões de tribunais</w:t>
      </w:r>
      <w:r w:rsidRPr="00833716">
        <w:rPr>
          <w:rFonts w:ascii="Arial" w:hAnsi="Arial" w:cs="Arial"/>
          <w:sz w:val="24"/>
          <w:szCs w:val="24"/>
        </w:rPr>
        <w:t>.</w:t>
      </w:r>
      <w:r w:rsidR="00865DF6" w:rsidRPr="00833716">
        <w:rPr>
          <w:rFonts w:ascii="Arial" w:hAnsi="Arial" w:cs="Arial"/>
          <w:sz w:val="24"/>
          <w:szCs w:val="24"/>
        </w:rPr>
        <w:t xml:space="preserve"> Mesmo com esses avanços na garantia de direitos, em condição de cárcere são violados diariamente diversos direitos que são ga</w:t>
      </w:r>
      <w:r w:rsidR="00646797" w:rsidRPr="00833716">
        <w:rPr>
          <w:rFonts w:ascii="Arial" w:hAnsi="Arial" w:cs="Arial"/>
          <w:sz w:val="24"/>
          <w:szCs w:val="24"/>
        </w:rPr>
        <w:t xml:space="preserve">rantidos constitucionalmente, e essas pessoas </w:t>
      </w:r>
      <w:r w:rsidR="00865DF6" w:rsidRPr="00833716">
        <w:rPr>
          <w:rFonts w:ascii="Arial" w:hAnsi="Arial" w:cs="Arial"/>
          <w:sz w:val="24"/>
          <w:szCs w:val="24"/>
        </w:rPr>
        <w:t>estão p</w:t>
      </w:r>
      <w:r w:rsidR="00646797" w:rsidRPr="00833716">
        <w:rPr>
          <w:rFonts w:ascii="Arial" w:hAnsi="Arial" w:cs="Arial"/>
          <w:sz w:val="24"/>
          <w:szCs w:val="24"/>
        </w:rPr>
        <w:t>ostas</w:t>
      </w:r>
      <w:r w:rsidR="00802D58" w:rsidRPr="00833716">
        <w:rPr>
          <w:rFonts w:ascii="Arial" w:hAnsi="Arial" w:cs="Arial"/>
          <w:sz w:val="24"/>
          <w:szCs w:val="24"/>
        </w:rPr>
        <w:t xml:space="preserve"> a todo tipo de violência</w:t>
      </w:r>
      <w:r w:rsidR="00865DF6" w:rsidRPr="00833716">
        <w:rPr>
          <w:rFonts w:ascii="Arial" w:hAnsi="Arial" w:cs="Arial"/>
          <w:sz w:val="24"/>
          <w:szCs w:val="24"/>
        </w:rPr>
        <w:t>, seja sexual, f</w:t>
      </w:r>
      <w:r w:rsidR="0077792E" w:rsidRPr="00833716">
        <w:rPr>
          <w:rFonts w:ascii="Arial" w:hAnsi="Arial" w:cs="Arial"/>
          <w:sz w:val="24"/>
          <w:szCs w:val="24"/>
        </w:rPr>
        <w:t>ísica ou psicológica. Conclui-se que medidas mais enérgicas precisam ser tomadas com base no texto legal dentro do cárcere para que sejam alcançados avanços significativos na vida da população transexual e uma ressocialização aconteça.</w:t>
      </w:r>
    </w:p>
    <w:p w14:paraId="545222D9" w14:textId="1171E27B" w:rsidR="000F6CF6" w:rsidRPr="00833716" w:rsidRDefault="0077792E" w:rsidP="0077792E">
      <w:pPr>
        <w:spacing w:after="0" w:line="360" w:lineRule="auto"/>
        <w:ind w:firstLine="709"/>
        <w:jc w:val="both"/>
        <w:rPr>
          <w:rFonts w:ascii="Arial" w:hAnsi="Arial" w:cs="Arial"/>
          <w:sz w:val="24"/>
          <w:szCs w:val="24"/>
        </w:rPr>
      </w:pPr>
      <w:r w:rsidRPr="00833716">
        <w:rPr>
          <w:rFonts w:ascii="Arial" w:hAnsi="Arial" w:cs="Arial"/>
          <w:sz w:val="24"/>
          <w:szCs w:val="24"/>
        </w:rPr>
        <w:t>A necessidade de uma restauração no sistema prisional,</w:t>
      </w:r>
      <w:r w:rsidR="00A65AF8">
        <w:rPr>
          <w:rFonts w:ascii="Arial" w:hAnsi="Arial" w:cs="Arial"/>
          <w:sz w:val="24"/>
          <w:szCs w:val="24"/>
        </w:rPr>
        <w:t xml:space="preserve"> com </w:t>
      </w:r>
      <w:r w:rsidRPr="00833716">
        <w:rPr>
          <w:rFonts w:ascii="Arial" w:hAnsi="Arial" w:cs="Arial"/>
          <w:sz w:val="24"/>
          <w:szCs w:val="24"/>
        </w:rPr>
        <w:t xml:space="preserve">intuito de atender todos os setores da sociedade no presídio e um maior investimento em métodos de ressocialização também </w:t>
      </w:r>
      <w:proofErr w:type="gramStart"/>
      <w:r w:rsidRPr="00833716">
        <w:rPr>
          <w:rFonts w:ascii="Arial" w:hAnsi="Arial" w:cs="Arial"/>
          <w:sz w:val="24"/>
          <w:szCs w:val="24"/>
        </w:rPr>
        <w:t>devem ser discutidas</w:t>
      </w:r>
      <w:proofErr w:type="gramEnd"/>
      <w:r w:rsidRPr="00833716">
        <w:rPr>
          <w:rFonts w:ascii="Arial" w:hAnsi="Arial" w:cs="Arial"/>
          <w:sz w:val="24"/>
          <w:szCs w:val="24"/>
        </w:rPr>
        <w:t xml:space="preserve">. Através do </w:t>
      </w:r>
      <w:proofErr w:type="gramStart"/>
      <w:r w:rsidRPr="00833716">
        <w:rPr>
          <w:rFonts w:ascii="Arial" w:hAnsi="Arial" w:cs="Arial"/>
          <w:sz w:val="24"/>
          <w:szCs w:val="24"/>
        </w:rPr>
        <w:t>ante exposto</w:t>
      </w:r>
      <w:proofErr w:type="gramEnd"/>
      <w:r w:rsidR="00865F65">
        <w:rPr>
          <w:rFonts w:ascii="Arial" w:hAnsi="Arial" w:cs="Arial"/>
          <w:sz w:val="24"/>
          <w:szCs w:val="24"/>
        </w:rPr>
        <w:t xml:space="preserve">, fica justificada a relevância da criação de um estatuto da população LGBT (lésbicas, gays, bissexuais, travestis, transexuais ou </w:t>
      </w:r>
      <w:proofErr w:type="spellStart"/>
      <w:r w:rsidR="00865F65">
        <w:rPr>
          <w:rFonts w:ascii="Arial" w:hAnsi="Arial" w:cs="Arial"/>
          <w:sz w:val="24"/>
          <w:szCs w:val="24"/>
        </w:rPr>
        <w:t>transg</w:t>
      </w:r>
      <w:r w:rsidR="009A6BF7">
        <w:rPr>
          <w:rFonts w:ascii="Arial" w:hAnsi="Arial" w:cs="Arial"/>
          <w:sz w:val="24"/>
          <w:szCs w:val="24"/>
        </w:rPr>
        <w:t>êneros</w:t>
      </w:r>
      <w:proofErr w:type="spellEnd"/>
      <w:r w:rsidR="009A6BF7">
        <w:rPr>
          <w:rFonts w:ascii="Arial" w:hAnsi="Arial" w:cs="Arial"/>
          <w:sz w:val="24"/>
          <w:szCs w:val="24"/>
        </w:rPr>
        <w:t xml:space="preserve">) </w:t>
      </w:r>
      <w:r w:rsidR="00865F65">
        <w:rPr>
          <w:rFonts w:ascii="Arial" w:hAnsi="Arial" w:cs="Arial"/>
          <w:sz w:val="24"/>
          <w:szCs w:val="24"/>
        </w:rPr>
        <w:t>que possa garantir com mais especificidade a garantia de direitos para essas pessoas</w:t>
      </w:r>
      <w:r w:rsidR="009A6BF7">
        <w:rPr>
          <w:rFonts w:ascii="Arial" w:hAnsi="Arial" w:cs="Arial"/>
          <w:sz w:val="24"/>
          <w:szCs w:val="24"/>
        </w:rPr>
        <w:t>,</w:t>
      </w:r>
      <w:r w:rsidR="00865F65">
        <w:rPr>
          <w:rFonts w:ascii="Arial" w:hAnsi="Arial" w:cs="Arial"/>
          <w:sz w:val="24"/>
          <w:szCs w:val="24"/>
        </w:rPr>
        <w:t xml:space="preserve"> inclusive dentro do cárcere.</w:t>
      </w:r>
    </w:p>
    <w:p w14:paraId="5CFBD2AB" w14:textId="17515A3E" w:rsidR="00C31033" w:rsidRPr="00833716" w:rsidRDefault="00865DF6" w:rsidP="004941BB">
      <w:pPr>
        <w:spacing w:after="0" w:line="360" w:lineRule="auto"/>
        <w:ind w:firstLine="709"/>
        <w:jc w:val="both"/>
        <w:rPr>
          <w:rFonts w:ascii="Arial" w:hAnsi="Arial" w:cs="Arial"/>
          <w:sz w:val="24"/>
          <w:szCs w:val="24"/>
        </w:rPr>
      </w:pPr>
      <w:r w:rsidRPr="00833716">
        <w:rPr>
          <w:rFonts w:ascii="Arial" w:hAnsi="Arial" w:cs="Arial"/>
          <w:sz w:val="24"/>
          <w:szCs w:val="24"/>
        </w:rPr>
        <w:t>Analisando o que foi discutido</w:t>
      </w:r>
      <w:r w:rsidR="0014625F">
        <w:rPr>
          <w:rFonts w:ascii="Arial" w:hAnsi="Arial" w:cs="Arial"/>
          <w:sz w:val="24"/>
          <w:szCs w:val="24"/>
        </w:rPr>
        <w:t xml:space="preserve"> ainda</w:t>
      </w:r>
      <w:r w:rsidRPr="00833716">
        <w:rPr>
          <w:rFonts w:ascii="Arial" w:hAnsi="Arial" w:cs="Arial"/>
          <w:sz w:val="24"/>
          <w:szCs w:val="24"/>
        </w:rPr>
        <w:t>, conclui-se</w:t>
      </w:r>
      <w:r w:rsidR="00334338" w:rsidRPr="00833716">
        <w:rPr>
          <w:rFonts w:ascii="Arial" w:hAnsi="Arial" w:cs="Arial"/>
          <w:sz w:val="24"/>
          <w:szCs w:val="24"/>
        </w:rPr>
        <w:t xml:space="preserve"> que</w:t>
      </w:r>
      <w:r w:rsidRPr="00833716">
        <w:rPr>
          <w:rFonts w:ascii="Arial" w:hAnsi="Arial" w:cs="Arial"/>
          <w:sz w:val="24"/>
          <w:szCs w:val="24"/>
        </w:rPr>
        <w:t>,</w:t>
      </w:r>
      <w:r w:rsidR="00334338" w:rsidRPr="00833716">
        <w:rPr>
          <w:rFonts w:ascii="Arial" w:hAnsi="Arial" w:cs="Arial"/>
          <w:sz w:val="24"/>
          <w:szCs w:val="24"/>
        </w:rPr>
        <w:t xml:space="preserve"> mesmo todos os seres humanos possuindo direitos fundamentais garantidos pela constituição federal, não é confirmado com total eficácia </w:t>
      </w:r>
      <w:proofErr w:type="gramStart"/>
      <w:r w:rsidR="00334338" w:rsidRPr="00833716">
        <w:rPr>
          <w:rFonts w:ascii="Arial" w:hAnsi="Arial" w:cs="Arial"/>
          <w:sz w:val="24"/>
          <w:szCs w:val="24"/>
        </w:rPr>
        <w:t>a</w:t>
      </w:r>
      <w:proofErr w:type="gramEnd"/>
      <w:r w:rsidR="00334338" w:rsidRPr="00833716">
        <w:rPr>
          <w:rFonts w:ascii="Arial" w:hAnsi="Arial" w:cs="Arial"/>
          <w:sz w:val="24"/>
          <w:szCs w:val="24"/>
        </w:rPr>
        <w:t xml:space="preserve"> certificação desses direitos em caso concreto social, fruto de uma sociedade </w:t>
      </w:r>
      <w:proofErr w:type="spellStart"/>
      <w:r w:rsidR="00334338" w:rsidRPr="00833716">
        <w:rPr>
          <w:rFonts w:ascii="Arial" w:hAnsi="Arial" w:cs="Arial"/>
          <w:sz w:val="24"/>
          <w:szCs w:val="24"/>
        </w:rPr>
        <w:t>segregadora</w:t>
      </w:r>
      <w:proofErr w:type="spellEnd"/>
      <w:r w:rsidR="00334338" w:rsidRPr="00833716">
        <w:rPr>
          <w:rFonts w:ascii="Arial" w:hAnsi="Arial" w:cs="Arial"/>
          <w:sz w:val="24"/>
          <w:szCs w:val="24"/>
        </w:rPr>
        <w:t xml:space="preserve"> e preconceituosa. Ademais, inclusive o binarismo do direito continua fazendo a manutenção dessa segregação.</w:t>
      </w:r>
    </w:p>
    <w:p w14:paraId="2EBB54C5" w14:textId="1343AA49" w:rsidR="00C516B0" w:rsidRPr="00833716" w:rsidRDefault="00C516B0" w:rsidP="004941BB">
      <w:pPr>
        <w:spacing w:after="0" w:line="360" w:lineRule="auto"/>
        <w:ind w:firstLine="709"/>
        <w:jc w:val="both"/>
        <w:rPr>
          <w:rFonts w:ascii="Arial" w:hAnsi="Arial" w:cs="Arial"/>
          <w:sz w:val="24"/>
          <w:szCs w:val="24"/>
        </w:rPr>
      </w:pPr>
      <w:r w:rsidRPr="00833716">
        <w:rPr>
          <w:rFonts w:ascii="Arial" w:hAnsi="Arial" w:cs="Arial"/>
          <w:sz w:val="24"/>
          <w:szCs w:val="24"/>
        </w:rPr>
        <w:t xml:space="preserve">Para pesquisas futuras, </w:t>
      </w:r>
      <w:r w:rsidR="003070D0" w:rsidRPr="00833716">
        <w:rPr>
          <w:rFonts w:ascii="Arial" w:hAnsi="Arial" w:cs="Arial"/>
          <w:sz w:val="24"/>
          <w:szCs w:val="24"/>
        </w:rPr>
        <w:t>constata-se</w:t>
      </w:r>
      <w:r w:rsidRPr="00833716">
        <w:rPr>
          <w:rFonts w:ascii="Arial" w:hAnsi="Arial" w:cs="Arial"/>
          <w:sz w:val="24"/>
          <w:szCs w:val="24"/>
        </w:rPr>
        <w:t xml:space="preserve"> a indispensabilidade em pesquisas quantita</w:t>
      </w:r>
      <w:r w:rsidR="00E47C1C" w:rsidRPr="00833716">
        <w:rPr>
          <w:rFonts w:ascii="Arial" w:hAnsi="Arial" w:cs="Arial"/>
          <w:sz w:val="24"/>
          <w:szCs w:val="24"/>
        </w:rPr>
        <w:t>tivas e qualitativas que acrescentem e aprofundem o estudo sobre a situação</w:t>
      </w:r>
      <w:r w:rsidRPr="00833716">
        <w:rPr>
          <w:rFonts w:ascii="Arial" w:hAnsi="Arial" w:cs="Arial"/>
          <w:sz w:val="24"/>
          <w:szCs w:val="24"/>
        </w:rPr>
        <w:t xml:space="preserve"> </w:t>
      </w:r>
      <w:r w:rsidR="00E47C1C" w:rsidRPr="00833716">
        <w:rPr>
          <w:rFonts w:ascii="Arial" w:hAnsi="Arial" w:cs="Arial"/>
          <w:sz w:val="24"/>
          <w:szCs w:val="24"/>
        </w:rPr>
        <w:t xml:space="preserve">do </w:t>
      </w:r>
      <w:proofErr w:type="spellStart"/>
      <w:r w:rsidR="00E47C1C" w:rsidRPr="00833716">
        <w:rPr>
          <w:rFonts w:ascii="Arial" w:hAnsi="Arial" w:cs="Arial"/>
          <w:sz w:val="24"/>
          <w:szCs w:val="24"/>
        </w:rPr>
        <w:t>trangênero</w:t>
      </w:r>
      <w:proofErr w:type="spellEnd"/>
      <w:r w:rsidR="00E47C1C" w:rsidRPr="00833716">
        <w:rPr>
          <w:rFonts w:ascii="Arial" w:hAnsi="Arial" w:cs="Arial"/>
          <w:sz w:val="24"/>
          <w:szCs w:val="24"/>
        </w:rPr>
        <w:t xml:space="preserve"> </w:t>
      </w:r>
      <w:r w:rsidRPr="00833716">
        <w:rPr>
          <w:rFonts w:ascii="Arial" w:hAnsi="Arial" w:cs="Arial"/>
          <w:sz w:val="24"/>
          <w:szCs w:val="24"/>
        </w:rPr>
        <w:t>no sistema p</w:t>
      </w:r>
      <w:r w:rsidR="00E47C1C" w:rsidRPr="00833716">
        <w:rPr>
          <w:rFonts w:ascii="Arial" w:hAnsi="Arial" w:cs="Arial"/>
          <w:sz w:val="24"/>
          <w:szCs w:val="24"/>
        </w:rPr>
        <w:t>risional</w:t>
      </w:r>
      <w:r w:rsidRPr="00833716">
        <w:rPr>
          <w:rFonts w:ascii="Arial" w:hAnsi="Arial" w:cs="Arial"/>
          <w:sz w:val="24"/>
          <w:szCs w:val="24"/>
        </w:rPr>
        <w:t xml:space="preserve"> brasileiro. </w:t>
      </w:r>
      <w:r w:rsidR="0040794D" w:rsidRPr="00833716">
        <w:rPr>
          <w:rFonts w:ascii="Arial" w:hAnsi="Arial" w:cs="Arial"/>
          <w:sz w:val="24"/>
          <w:szCs w:val="24"/>
        </w:rPr>
        <w:t xml:space="preserve">Por exemplo, são de extrema relevância pesquisas que </w:t>
      </w:r>
      <w:r w:rsidR="004D258C">
        <w:rPr>
          <w:rFonts w:ascii="Arial" w:hAnsi="Arial" w:cs="Arial"/>
          <w:sz w:val="24"/>
          <w:szCs w:val="24"/>
        </w:rPr>
        <w:t xml:space="preserve">se volte mais a fundo para </w:t>
      </w:r>
      <w:r w:rsidR="0040794D" w:rsidRPr="00833716">
        <w:rPr>
          <w:rFonts w:ascii="Arial" w:hAnsi="Arial" w:cs="Arial"/>
          <w:sz w:val="24"/>
          <w:szCs w:val="24"/>
        </w:rPr>
        <w:t>as condições que vivem essas pessoas em cárcere, conseguindo relatos pessoais de violências,</w:t>
      </w:r>
      <w:r w:rsidR="005A225D">
        <w:rPr>
          <w:rFonts w:ascii="Arial" w:hAnsi="Arial" w:cs="Arial"/>
          <w:sz w:val="24"/>
          <w:szCs w:val="24"/>
        </w:rPr>
        <w:t xml:space="preserve"> e direitos violados,</w:t>
      </w:r>
      <w:r w:rsidR="0040794D" w:rsidRPr="00833716">
        <w:rPr>
          <w:rFonts w:ascii="Arial" w:hAnsi="Arial" w:cs="Arial"/>
          <w:sz w:val="24"/>
          <w:szCs w:val="24"/>
        </w:rPr>
        <w:t xml:space="preserve"> ou seja, uma pesquisa de campo pode ser fundamental para tal estudo.</w:t>
      </w:r>
    </w:p>
    <w:p w14:paraId="3876D3E2" w14:textId="77777777" w:rsidR="004D6C76" w:rsidRPr="00833716" w:rsidRDefault="004D6C76" w:rsidP="004941BB">
      <w:pPr>
        <w:spacing w:after="0" w:line="360" w:lineRule="auto"/>
        <w:ind w:firstLine="709"/>
        <w:jc w:val="both"/>
        <w:rPr>
          <w:rFonts w:ascii="Arial" w:hAnsi="Arial" w:cs="Arial"/>
          <w:sz w:val="24"/>
          <w:szCs w:val="24"/>
        </w:rPr>
      </w:pPr>
    </w:p>
    <w:p w14:paraId="165DE5B8" w14:textId="3E1A8D8B" w:rsidR="00C31033" w:rsidRDefault="00C31033" w:rsidP="00C31033">
      <w:pPr>
        <w:spacing w:after="0" w:line="360" w:lineRule="auto"/>
        <w:jc w:val="center"/>
        <w:rPr>
          <w:rFonts w:ascii="Arial" w:hAnsi="Arial" w:cs="Arial"/>
          <w:b/>
          <w:sz w:val="24"/>
          <w:szCs w:val="24"/>
        </w:rPr>
      </w:pPr>
      <w:r w:rsidRPr="00833716">
        <w:rPr>
          <w:rFonts w:ascii="Arial" w:hAnsi="Arial" w:cs="Arial"/>
          <w:b/>
          <w:sz w:val="24"/>
          <w:szCs w:val="24"/>
        </w:rPr>
        <w:t>REFERÊNCIAS</w:t>
      </w:r>
    </w:p>
    <w:p w14:paraId="0D6AAB4F" w14:textId="77777777" w:rsidR="00535F91" w:rsidRDefault="00535F91" w:rsidP="00C31033">
      <w:pPr>
        <w:spacing w:after="0" w:line="360" w:lineRule="auto"/>
        <w:jc w:val="center"/>
        <w:rPr>
          <w:rFonts w:ascii="Arial" w:hAnsi="Arial" w:cs="Arial"/>
          <w:b/>
          <w:sz w:val="24"/>
          <w:szCs w:val="24"/>
        </w:rPr>
      </w:pPr>
    </w:p>
    <w:p w14:paraId="7702C34C" w14:textId="77777777" w:rsidR="00535F91" w:rsidRPr="008D21F4" w:rsidRDefault="00535F91" w:rsidP="00535F91">
      <w:pPr>
        <w:spacing w:after="0" w:line="360" w:lineRule="auto"/>
        <w:jc w:val="both"/>
        <w:rPr>
          <w:rFonts w:ascii="Arial" w:hAnsi="Arial" w:cs="Arial"/>
          <w:sz w:val="24"/>
          <w:szCs w:val="24"/>
        </w:rPr>
      </w:pPr>
      <w:r w:rsidRPr="008D21F4">
        <w:rPr>
          <w:rFonts w:ascii="Arial" w:hAnsi="Arial" w:cs="Arial"/>
          <w:sz w:val="24"/>
          <w:szCs w:val="24"/>
        </w:rPr>
        <w:t xml:space="preserve">Becker, H. </w:t>
      </w:r>
      <w:r w:rsidRPr="008D21F4">
        <w:rPr>
          <w:rFonts w:ascii="Arial" w:hAnsi="Arial" w:cs="Arial"/>
          <w:b/>
          <w:sz w:val="24"/>
          <w:szCs w:val="24"/>
        </w:rPr>
        <w:t>Outsiders</w:t>
      </w:r>
      <w:r w:rsidRPr="008D21F4">
        <w:rPr>
          <w:rFonts w:ascii="Arial" w:hAnsi="Arial" w:cs="Arial"/>
          <w:sz w:val="24"/>
          <w:szCs w:val="24"/>
        </w:rPr>
        <w:t xml:space="preserve">: estudos de sociologia do desvio. Rio de Janeiro: Zahar, </w:t>
      </w:r>
      <w:proofErr w:type="gramStart"/>
      <w:r w:rsidRPr="008D21F4">
        <w:rPr>
          <w:rFonts w:ascii="Arial" w:hAnsi="Arial" w:cs="Arial"/>
          <w:sz w:val="24"/>
          <w:szCs w:val="24"/>
        </w:rPr>
        <w:t>2008</w:t>
      </w:r>
      <w:proofErr w:type="gramEnd"/>
    </w:p>
    <w:p w14:paraId="400B453A" w14:textId="77777777" w:rsidR="00535F91" w:rsidRDefault="00535F91" w:rsidP="00535F91">
      <w:pPr>
        <w:spacing w:after="0" w:line="360" w:lineRule="auto"/>
        <w:jc w:val="both"/>
        <w:rPr>
          <w:rFonts w:ascii="Arial" w:hAnsi="Arial" w:cs="Arial"/>
          <w:b/>
          <w:sz w:val="24"/>
          <w:szCs w:val="24"/>
        </w:rPr>
      </w:pPr>
    </w:p>
    <w:p w14:paraId="31BC0290" w14:textId="6D005DF6" w:rsidR="00535F91" w:rsidRPr="00C940D8" w:rsidRDefault="00535F91" w:rsidP="00535F91">
      <w:pPr>
        <w:spacing w:after="0" w:line="360" w:lineRule="auto"/>
        <w:jc w:val="both"/>
        <w:rPr>
          <w:rStyle w:val="Hyperlink"/>
          <w:rFonts w:ascii="Arial" w:hAnsi="Arial" w:cs="Arial"/>
          <w:color w:val="171717" w:themeColor="background2" w:themeShade="1A"/>
          <w:sz w:val="24"/>
          <w:szCs w:val="24"/>
          <w:u w:val="none"/>
        </w:rPr>
      </w:pPr>
      <w:r w:rsidRPr="008D21F4">
        <w:rPr>
          <w:rFonts w:ascii="Arial" w:hAnsi="Arial" w:cs="Arial"/>
          <w:sz w:val="24"/>
          <w:szCs w:val="24"/>
        </w:rPr>
        <w:lastRenderedPageBreak/>
        <w:t xml:space="preserve">BENTO, Berenice; </w:t>
      </w:r>
      <w:r w:rsidRPr="008D21F4">
        <w:rPr>
          <w:rFonts w:ascii="Arial" w:hAnsi="Arial" w:cs="Arial"/>
          <w:b/>
          <w:sz w:val="24"/>
          <w:szCs w:val="24"/>
        </w:rPr>
        <w:t>A Reinvenção do Corpo</w:t>
      </w:r>
      <w:r w:rsidRPr="008D21F4">
        <w:rPr>
          <w:rFonts w:ascii="Arial" w:hAnsi="Arial" w:cs="Arial"/>
          <w:sz w:val="24"/>
          <w:szCs w:val="24"/>
        </w:rPr>
        <w:t xml:space="preserve">: Sexualidade e Gênero na Experiência Transexual; Rio de Janeiro – </w:t>
      </w:r>
      <w:proofErr w:type="spellStart"/>
      <w:r w:rsidRPr="008D21F4">
        <w:rPr>
          <w:rFonts w:ascii="Arial" w:hAnsi="Arial" w:cs="Arial"/>
          <w:sz w:val="24"/>
          <w:szCs w:val="24"/>
        </w:rPr>
        <w:t>Garamond</w:t>
      </w:r>
      <w:proofErr w:type="spellEnd"/>
      <w:r w:rsidRPr="008D21F4">
        <w:rPr>
          <w:rFonts w:ascii="Arial" w:hAnsi="Arial" w:cs="Arial"/>
          <w:sz w:val="24"/>
          <w:szCs w:val="24"/>
        </w:rPr>
        <w:t xml:space="preserve"> Universitária, 2006. 256p. (sexualidade, </w:t>
      </w:r>
      <w:r w:rsidR="00C940D8">
        <w:rPr>
          <w:rFonts w:ascii="Arial" w:hAnsi="Arial" w:cs="Arial"/>
          <w:sz w:val="24"/>
          <w:szCs w:val="24"/>
        </w:rPr>
        <w:t>gênero, sociedade). Disponível em: &lt;</w:t>
      </w:r>
      <w:hyperlink r:id="rId9" w:history="1">
        <w:r w:rsidRPr="008D21F4">
          <w:rPr>
            <w:rStyle w:val="Hyperlink"/>
            <w:rFonts w:ascii="Arial" w:hAnsi="Arial" w:cs="Arial"/>
            <w:sz w:val="24"/>
            <w:szCs w:val="24"/>
          </w:rPr>
          <w:t>https://dialogopsicoterapeutico.com.br/entenda-a-diferenca-entre-sexo-biologico-identidade-de-genero-expressao-de-genero-e-orientacao-sexual/</w:t>
        </w:r>
      </w:hyperlink>
      <w:r w:rsidR="00C940D8">
        <w:rPr>
          <w:rStyle w:val="Hyperlink"/>
          <w:rFonts w:ascii="Arial" w:hAnsi="Arial" w:cs="Arial"/>
          <w:sz w:val="24"/>
          <w:szCs w:val="24"/>
        </w:rPr>
        <w:t>&gt;</w:t>
      </w:r>
      <w:r w:rsidR="00C940D8">
        <w:rPr>
          <w:rStyle w:val="Hyperlink"/>
          <w:rFonts w:ascii="Arial" w:hAnsi="Arial" w:cs="Arial"/>
          <w:sz w:val="24"/>
          <w:szCs w:val="24"/>
          <w:u w:val="none"/>
        </w:rPr>
        <w:t xml:space="preserve">. </w:t>
      </w:r>
      <w:r w:rsidR="00C940D8" w:rsidRPr="00C940D8">
        <w:rPr>
          <w:rStyle w:val="Hyperlink"/>
          <w:rFonts w:ascii="Arial" w:hAnsi="Arial" w:cs="Arial"/>
          <w:color w:val="000000" w:themeColor="text1"/>
          <w:sz w:val="24"/>
          <w:szCs w:val="24"/>
          <w:u w:val="none"/>
        </w:rPr>
        <w:t>Acesso em: 20/11/2018</w:t>
      </w:r>
      <w:r w:rsidR="00C940D8">
        <w:rPr>
          <w:rStyle w:val="Hyperlink"/>
          <w:rFonts w:ascii="Arial" w:hAnsi="Arial" w:cs="Arial"/>
          <w:color w:val="000000" w:themeColor="text1"/>
          <w:sz w:val="24"/>
          <w:szCs w:val="24"/>
          <w:u w:val="none"/>
        </w:rPr>
        <w:t>.</w:t>
      </w:r>
    </w:p>
    <w:p w14:paraId="50169335" w14:textId="77777777" w:rsidR="00535F91" w:rsidRDefault="00535F91" w:rsidP="00535F91">
      <w:pPr>
        <w:spacing w:after="0" w:line="360" w:lineRule="auto"/>
        <w:jc w:val="both"/>
        <w:rPr>
          <w:rStyle w:val="Hyperlink"/>
          <w:rFonts w:ascii="Arial" w:hAnsi="Arial" w:cs="Arial"/>
          <w:sz w:val="24"/>
          <w:szCs w:val="24"/>
        </w:rPr>
      </w:pPr>
    </w:p>
    <w:p w14:paraId="3FD5A1D7" w14:textId="77777777" w:rsidR="00535F91" w:rsidRPr="008D21F4" w:rsidRDefault="00535F91" w:rsidP="00535F91">
      <w:pPr>
        <w:spacing w:after="0" w:line="360" w:lineRule="auto"/>
        <w:jc w:val="both"/>
        <w:rPr>
          <w:rFonts w:ascii="Arial" w:hAnsi="Arial" w:cs="Arial"/>
          <w:sz w:val="24"/>
          <w:szCs w:val="24"/>
        </w:rPr>
      </w:pPr>
      <w:r w:rsidRPr="008D21F4">
        <w:rPr>
          <w:rFonts w:ascii="Arial" w:hAnsi="Arial" w:cs="Arial"/>
          <w:sz w:val="24"/>
          <w:szCs w:val="24"/>
        </w:rPr>
        <w:t>BRASIL, Ministério da Justiça. Resolução Conjunta n.1 do Conselho Nacional de Combate à Discriminação e do Conselho Nacional de Política Criminal e Penitenciaria de 15 de abril de 2014. Estabelece parâmetros para o acolhimento de LGBT em privação de liberdade no Brasil. Brasília: Diário Oficial da União, 2014.</w:t>
      </w:r>
    </w:p>
    <w:p w14:paraId="01AE9518" w14:textId="77777777" w:rsidR="00535F91" w:rsidRPr="008D21F4" w:rsidRDefault="00535F91" w:rsidP="00535F91">
      <w:pPr>
        <w:spacing w:after="0" w:line="360" w:lineRule="auto"/>
        <w:jc w:val="both"/>
        <w:rPr>
          <w:rFonts w:ascii="Arial" w:hAnsi="Arial" w:cs="Arial"/>
          <w:sz w:val="24"/>
          <w:szCs w:val="24"/>
        </w:rPr>
      </w:pPr>
    </w:p>
    <w:p w14:paraId="219A60FC" w14:textId="77777777" w:rsidR="00535F91" w:rsidRDefault="00535F91" w:rsidP="00535F91">
      <w:pPr>
        <w:spacing w:after="0" w:line="360" w:lineRule="auto"/>
        <w:jc w:val="both"/>
        <w:rPr>
          <w:rFonts w:ascii="Arial" w:hAnsi="Arial" w:cs="Arial"/>
          <w:sz w:val="24"/>
          <w:szCs w:val="24"/>
        </w:rPr>
      </w:pPr>
      <w:r w:rsidRPr="008D21F4">
        <w:rPr>
          <w:rFonts w:ascii="Arial" w:hAnsi="Arial" w:cs="Arial"/>
          <w:sz w:val="24"/>
          <w:szCs w:val="24"/>
        </w:rPr>
        <w:t>BRASIL. Constituição (1988). Constituição da república Federativa do Brasil. Brasília, DF: Senado Federal, 1988.</w:t>
      </w:r>
    </w:p>
    <w:p w14:paraId="762ADDF4" w14:textId="77777777" w:rsidR="00535F91" w:rsidRDefault="00535F91" w:rsidP="00535F91">
      <w:pPr>
        <w:spacing w:after="0" w:line="360" w:lineRule="auto"/>
        <w:jc w:val="both"/>
        <w:rPr>
          <w:rFonts w:ascii="Arial" w:hAnsi="Arial" w:cs="Arial"/>
          <w:sz w:val="24"/>
          <w:szCs w:val="24"/>
        </w:rPr>
      </w:pPr>
    </w:p>
    <w:p w14:paraId="269E6DCF" w14:textId="6AF315F9" w:rsidR="00535F91" w:rsidRDefault="00535F91" w:rsidP="00535F91">
      <w:pPr>
        <w:spacing w:after="0" w:line="360" w:lineRule="auto"/>
        <w:jc w:val="both"/>
        <w:rPr>
          <w:rFonts w:ascii="Arial" w:hAnsi="Arial" w:cs="Arial"/>
          <w:sz w:val="24"/>
          <w:szCs w:val="24"/>
        </w:rPr>
      </w:pPr>
      <w:r w:rsidRPr="008D21F4">
        <w:rPr>
          <w:rFonts w:ascii="Arial" w:hAnsi="Arial" w:cs="Arial"/>
          <w:sz w:val="24"/>
          <w:szCs w:val="24"/>
        </w:rPr>
        <w:t xml:space="preserve">COSTA, Willian David Arruda. </w:t>
      </w:r>
      <w:r w:rsidRPr="008D21F4">
        <w:rPr>
          <w:rFonts w:ascii="Arial" w:hAnsi="Arial" w:cs="Arial"/>
          <w:b/>
          <w:sz w:val="24"/>
          <w:szCs w:val="24"/>
        </w:rPr>
        <w:t xml:space="preserve">A mulher </w:t>
      </w:r>
      <w:proofErr w:type="spellStart"/>
      <w:r w:rsidRPr="008D21F4">
        <w:rPr>
          <w:rFonts w:ascii="Arial" w:hAnsi="Arial" w:cs="Arial"/>
          <w:b/>
          <w:sz w:val="24"/>
          <w:szCs w:val="24"/>
        </w:rPr>
        <w:t>Transgênero</w:t>
      </w:r>
      <w:proofErr w:type="spellEnd"/>
      <w:r w:rsidRPr="008D21F4">
        <w:rPr>
          <w:rFonts w:ascii="Arial" w:hAnsi="Arial" w:cs="Arial"/>
          <w:b/>
          <w:sz w:val="24"/>
          <w:szCs w:val="24"/>
        </w:rPr>
        <w:t xml:space="preserve"> e o Sistema Prisional</w:t>
      </w:r>
      <w:r w:rsidRPr="008D21F4">
        <w:rPr>
          <w:rFonts w:ascii="Arial" w:hAnsi="Arial" w:cs="Arial"/>
          <w:sz w:val="24"/>
          <w:szCs w:val="24"/>
        </w:rPr>
        <w:t xml:space="preserve">: Violações aos Direitos Fundamentais à identidade de gênero. 2018. </w:t>
      </w:r>
      <w:r w:rsidR="00C940D8">
        <w:rPr>
          <w:rFonts w:ascii="Arial" w:hAnsi="Arial" w:cs="Arial"/>
          <w:sz w:val="24"/>
          <w:szCs w:val="24"/>
        </w:rPr>
        <w:t>Disponível em: &lt;</w:t>
      </w:r>
      <w:proofErr w:type="gramStart"/>
      <w:r w:rsidRPr="008D21F4">
        <w:rPr>
          <w:rFonts w:ascii="Arial" w:hAnsi="Arial" w:cs="Arial"/>
          <w:sz w:val="24"/>
          <w:szCs w:val="24"/>
        </w:rPr>
        <w:t>https</w:t>
      </w:r>
      <w:proofErr w:type="gramEnd"/>
      <w:r w:rsidRPr="008D21F4">
        <w:rPr>
          <w:rFonts w:ascii="Arial" w:hAnsi="Arial" w:cs="Arial"/>
          <w:sz w:val="24"/>
          <w:szCs w:val="24"/>
        </w:rPr>
        <w:t>://willdavid.jusbrasil.com.br/artigos/558113742/a-mulher-transgenero</w:t>
      </w:r>
      <w:r>
        <w:rPr>
          <w:rFonts w:ascii="Arial" w:hAnsi="Arial" w:cs="Arial"/>
          <w:sz w:val="24"/>
          <w:szCs w:val="24"/>
        </w:rPr>
        <w:t>-e-o-sist</w:t>
      </w:r>
      <w:r w:rsidR="00C940D8">
        <w:rPr>
          <w:rFonts w:ascii="Arial" w:hAnsi="Arial" w:cs="Arial"/>
          <w:sz w:val="24"/>
          <w:szCs w:val="24"/>
        </w:rPr>
        <w:t>emaprisional&gt;. Acesso em: 20/11/2018.</w:t>
      </w:r>
    </w:p>
    <w:p w14:paraId="65F4B251" w14:textId="77777777" w:rsidR="00535F91" w:rsidRDefault="00535F91" w:rsidP="00535F91">
      <w:pPr>
        <w:spacing w:after="0" w:line="360" w:lineRule="auto"/>
        <w:jc w:val="both"/>
        <w:rPr>
          <w:rFonts w:ascii="Arial" w:hAnsi="Arial" w:cs="Arial"/>
          <w:sz w:val="24"/>
          <w:szCs w:val="24"/>
        </w:rPr>
      </w:pPr>
    </w:p>
    <w:p w14:paraId="2EDA83FE" w14:textId="77777777" w:rsidR="00535F91" w:rsidRPr="008D21F4" w:rsidRDefault="00535F91" w:rsidP="00535F91">
      <w:pPr>
        <w:spacing w:after="0" w:line="360" w:lineRule="auto"/>
        <w:jc w:val="both"/>
        <w:rPr>
          <w:rFonts w:ascii="Arial" w:hAnsi="Arial" w:cs="Arial"/>
          <w:sz w:val="24"/>
          <w:szCs w:val="24"/>
        </w:rPr>
      </w:pPr>
      <w:r w:rsidRPr="008D21F4">
        <w:rPr>
          <w:rFonts w:ascii="Arial" w:hAnsi="Arial" w:cs="Arial"/>
          <w:sz w:val="24"/>
          <w:szCs w:val="24"/>
        </w:rPr>
        <w:t xml:space="preserve">FERREIRA, Aurélio Buarque de Holanda. </w:t>
      </w:r>
      <w:r w:rsidRPr="008D21F4">
        <w:rPr>
          <w:rFonts w:ascii="Arial" w:hAnsi="Arial" w:cs="Arial"/>
          <w:b/>
          <w:sz w:val="24"/>
          <w:szCs w:val="24"/>
        </w:rPr>
        <w:t>Dicionário Aurélio da Língua Portuguesa</w:t>
      </w:r>
      <w:r w:rsidRPr="008D21F4">
        <w:rPr>
          <w:rFonts w:ascii="Arial" w:hAnsi="Arial" w:cs="Arial"/>
          <w:sz w:val="24"/>
          <w:szCs w:val="24"/>
        </w:rPr>
        <w:t>. 6. Ed. São Paulo: Positivo, 2010.</w:t>
      </w:r>
    </w:p>
    <w:p w14:paraId="1006726E" w14:textId="77777777" w:rsidR="00535F91" w:rsidRDefault="00535F91" w:rsidP="008D21F4">
      <w:pPr>
        <w:spacing w:after="0" w:line="360" w:lineRule="auto"/>
        <w:jc w:val="both"/>
        <w:rPr>
          <w:rFonts w:ascii="Arial" w:hAnsi="Arial" w:cs="Arial"/>
          <w:sz w:val="24"/>
          <w:szCs w:val="24"/>
        </w:rPr>
      </w:pPr>
    </w:p>
    <w:p w14:paraId="54D8AC32" w14:textId="77777777" w:rsidR="008D21F4" w:rsidRPr="008D21F4" w:rsidRDefault="008D21F4" w:rsidP="008D21F4">
      <w:pPr>
        <w:spacing w:after="0" w:line="360" w:lineRule="auto"/>
        <w:jc w:val="both"/>
        <w:rPr>
          <w:rFonts w:ascii="Arial" w:hAnsi="Arial" w:cs="Arial"/>
          <w:sz w:val="24"/>
          <w:szCs w:val="24"/>
        </w:rPr>
      </w:pPr>
      <w:r w:rsidRPr="008D21F4">
        <w:rPr>
          <w:rFonts w:ascii="Arial" w:hAnsi="Arial" w:cs="Arial"/>
          <w:sz w:val="24"/>
          <w:szCs w:val="24"/>
        </w:rPr>
        <w:t xml:space="preserve">Guerra, E. </w:t>
      </w:r>
      <w:r w:rsidRPr="008D21F4">
        <w:rPr>
          <w:rFonts w:ascii="Arial" w:hAnsi="Arial" w:cs="Arial"/>
          <w:b/>
          <w:sz w:val="24"/>
          <w:szCs w:val="24"/>
        </w:rPr>
        <w:t xml:space="preserve">Manual de pesquisa qualitativa. </w:t>
      </w:r>
      <w:r w:rsidRPr="008D21F4">
        <w:rPr>
          <w:rFonts w:ascii="Arial" w:hAnsi="Arial" w:cs="Arial"/>
          <w:sz w:val="24"/>
          <w:szCs w:val="24"/>
        </w:rPr>
        <w:t xml:space="preserve">Belo Horizonte: Grupo </w:t>
      </w:r>
      <w:proofErr w:type="spellStart"/>
      <w:r w:rsidRPr="008D21F4">
        <w:rPr>
          <w:rFonts w:ascii="Arial" w:hAnsi="Arial" w:cs="Arial"/>
          <w:sz w:val="24"/>
          <w:szCs w:val="24"/>
        </w:rPr>
        <w:t>Ânima</w:t>
      </w:r>
      <w:proofErr w:type="spellEnd"/>
      <w:r w:rsidRPr="008D21F4">
        <w:rPr>
          <w:rFonts w:ascii="Arial" w:hAnsi="Arial" w:cs="Arial"/>
          <w:sz w:val="24"/>
          <w:szCs w:val="24"/>
        </w:rPr>
        <w:t xml:space="preserve"> Educação, </w:t>
      </w:r>
      <w:proofErr w:type="gramStart"/>
      <w:r w:rsidRPr="008D21F4">
        <w:rPr>
          <w:rFonts w:ascii="Arial" w:hAnsi="Arial" w:cs="Arial"/>
          <w:sz w:val="24"/>
          <w:szCs w:val="24"/>
        </w:rPr>
        <w:t>2014</w:t>
      </w:r>
      <w:proofErr w:type="gramEnd"/>
    </w:p>
    <w:p w14:paraId="6260A08E" w14:textId="77777777" w:rsidR="00535F91" w:rsidRDefault="00535F91" w:rsidP="008D21F4">
      <w:pPr>
        <w:spacing w:after="0" w:line="360" w:lineRule="auto"/>
        <w:jc w:val="both"/>
        <w:rPr>
          <w:rFonts w:ascii="Arial" w:hAnsi="Arial" w:cs="Arial"/>
          <w:sz w:val="24"/>
          <w:szCs w:val="24"/>
        </w:rPr>
      </w:pPr>
    </w:p>
    <w:p w14:paraId="7F103767" w14:textId="405A98AB" w:rsidR="008D21F4" w:rsidRDefault="008D21F4" w:rsidP="008D21F4">
      <w:pPr>
        <w:spacing w:after="0" w:line="360" w:lineRule="auto"/>
        <w:jc w:val="both"/>
        <w:rPr>
          <w:rFonts w:ascii="Arial" w:hAnsi="Arial" w:cs="Arial"/>
          <w:sz w:val="24"/>
          <w:szCs w:val="24"/>
        </w:rPr>
      </w:pPr>
      <w:r w:rsidRPr="008D21F4">
        <w:rPr>
          <w:rFonts w:ascii="Arial" w:hAnsi="Arial" w:cs="Arial"/>
          <w:sz w:val="24"/>
          <w:szCs w:val="24"/>
        </w:rPr>
        <w:t xml:space="preserve">LENZA, Pedro. </w:t>
      </w:r>
      <w:r w:rsidRPr="008D21F4">
        <w:rPr>
          <w:rFonts w:ascii="Arial" w:hAnsi="Arial" w:cs="Arial"/>
          <w:b/>
          <w:sz w:val="24"/>
          <w:szCs w:val="24"/>
        </w:rPr>
        <w:t>Direito Constitucional Esquematizado</w:t>
      </w:r>
      <w:r w:rsidRPr="008D21F4">
        <w:rPr>
          <w:rFonts w:ascii="Arial" w:hAnsi="Arial" w:cs="Arial"/>
          <w:sz w:val="24"/>
          <w:szCs w:val="24"/>
        </w:rPr>
        <w:t>. 15ª Edição. São Paul</w:t>
      </w:r>
      <w:r w:rsidR="000441BB">
        <w:rPr>
          <w:rFonts w:ascii="Arial" w:hAnsi="Arial" w:cs="Arial"/>
          <w:sz w:val="24"/>
          <w:szCs w:val="24"/>
        </w:rPr>
        <w:t>O</w:t>
      </w:r>
      <w:bookmarkStart w:id="0" w:name="_GoBack"/>
      <w:bookmarkEnd w:id="0"/>
      <w:r w:rsidRPr="008D21F4">
        <w:rPr>
          <w:rFonts w:ascii="Arial" w:hAnsi="Arial" w:cs="Arial"/>
          <w:sz w:val="24"/>
          <w:szCs w:val="24"/>
        </w:rPr>
        <w:t>o: Editora Saraiva, 2011.</w:t>
      </w:r>
    </w:p>
    <w:p w14:paraId="2A917E0D" w14:textId="77777777" w:rsidR="00535F91" w:rsidRDefault="00535F91" w:rsidP="008D21F4">
      <w:pPr>
        <w:spacing w:after="0" w:line="360" w:lineRule="auto"/>
        <w:jc w:val="both"/>
        <w:rPr>
          <w:rFonts w:ascii="Arial" w:hAnsi="Arial" w:cs="Arial"/>
          <w:sz w:val="24"/>
          <w:szCs w:val="24"/>
        </w:rPr>
      </w:pPr>
    </w:p>
    <w:p w14:paraId="798DF5AC" w14:textId="77777777" w:rsidR="00535F91" w:rsidRPr="008D21F4" w:rsidRDefault="00535F91" w:rsidP="00535F91">
      <w:pPr>
        <w:spacing w:after="0" w:line="360" w:lineRule="auto"/>
        <w:jc w:val="both"/>
        <w:rPr>
          <w:rFonts w:ascii="Arial" w:hAnsi="Arial" w:cs="Arial"/>
          <w:sz w:val="24"/>
          <w:szCs w:val="24"/>
        </w:rPr>
      </w:pPr>
      <w:r w:rsidRPr="008D21F4">
        <w:rPr>
          <w:rFonts w:ascii="Arial" w:hAnsi="Arial" w:cs="Arial"/>
          <w:sz w:val="24"/>
          <w:szCs w:val="24"/>
        </w:rPr>
        <w:t xml:space="preserve">RAMSEY, G. </w:t>
      </w:r>
      <w:r w:rsidRPr="008D21F4">
        <w:rPr>
          <w:rFonts w:ascii="Arial" w:hAnsi="Arial" w:cs="Arial"/>
          <w:b/>
          <w:sz w:val="24"/>
          <w:szCs w:val="24"/>
        </w:rPr>
        <w:t>Transexuais</w:t>
      </w:r>
      <w:r w:rsidRPr="008D21F4">
        <w:rPr>
          <w:rFonts w:ascii="Arial" w:hAnsi="Arial" w:cs="Arial"/>
          <w:sz w:val="24"/>
          <w:szCs w:val="24"/>
        </w:rPr>
        <w:t>: perguntas e respostas. São Paulo: Edições GLS, 1996.</w:t>
      </w:r>
    </w:p>
    <w:p w14:paraId="5616BCBF" w14:textId="77777777" w:rsidR="00535F91" w:rsidRDefault="00535F91" w:rsidP="008D21F4">
      <w:pPr>
        <w:spacing w:after="0" w:line="360" w:lineRule="auto"/>
        <w:jc w:val="both"/>
        <w:rPr>
          <w:rFonts w:ascii="Arial" w:hAnsi="Arial" w:cs="Arial"/>
          <w:sz w:val="24"/>
          <w:szCs w:val="24"/>
        </w:rPr>
      </w:pPr>
    </w:p>
    <w:p w14:paraId="5C1744B5" w14:textId="1EE3CBA4" w:rsidR="005D7385" w:rsidRPr="00DD4BB2" w:rsidRDefault="008D21F4" w:rsidP="008D21F4">
      <w:pPr>
        <w:spacing w:after="0" w:line="360" w:lineRule="auto"/>
        <w:jc w:val="both"/>
        <w:rPr>
          <w:rFonts w:ascii="Arial" w:hAnsi="Arial" w:cs="Arial"/>
          <w:sz w:val="24"/>
          <w:szCs w:val="24"/>
        </w:rPr>
      </w:pPr>
      <w:r w:rsidRPr="008D21F4">
        <w:rPr>
          <w:rFonts w:ascii="Arial" w:hAnsi="Arial" w:cs="Arial"/>
          <w:sz w:val="24"/>
          <w:szCs w:val="24"/>
        </w:rPr>
        <w:t xml:space="preserve">VIANNA, Cláudia Pereira. </w:t>
      </w:r>
      <w:r w:rsidRPr="008D21F4">
        <w:rPr>
          <w:rFonts w:ascii="Arial" w:hAnsi="Arial" w:cs="Arial"/>
          <w:b/>
          <w:sz w:val="24"/>
          <w:szCs w:val="24"/>
        </w:rPr>
        <w:t>O movimento LGBT e as políticas de educação de gênero e diversidade sexual</w:t>
      </w:r>
      <w:r w:rsidRPr="008D21F4">
        <w:rPr>
          <w:rFonts w:ascii="Arial" w:hAnsi="Arial" w:cs="Arial"/>
          <w:sz w:val="24"/>
          <w:szCs w:val="24"/>
        </w:rPr>
        <w:t xml:space="preserve">: perdas, ganhos e desafios. 2015. Disponível em: </w:t>
      </w:r>
      <w:r w:rsidR="00A83898">
        <w:rPr>
          <w:rFonts w:ascii="Arial" w:hAnsi="Arial" w:cs="Arial"/>
          <w:sz w:val="24"/>
          <w:szCs w:val="24"/>
        </w:rPr>
        <w:t>&lt;</w:t>
      </w:r>
      <w:hyperlink r:id="rId10" w:history="1">
        <w:r w:rsidRPr="008D21F4">
          <w:rPr>
            <w:rStyle w:val="Hyperlink"/>
            <w:rFonts w:ascii="Arial" w:hAnsi="Arial" w:cs="Arial"/>
            <w:sz w:val="24"/>
            <w:szCs w:val="24"/>
          </w:rPr>
          <w:t>http://www.scielo.br/pdf/ep/v41n3/1517-9702-ep-1517-97022015031914.pdf</w:t>
        </w:r>
      </w:hyperlink>
      <w:r w:rsidR="00C940D8">
        <w:rPr>
          <w:rFonts w:ascii="Arial" w:hAnsi="Arial" w:cs="Arial"/>
          <w:sz w:val="24"/>
          <w:szCs w:val="24"/>
        </w:rPr>
        <w:t xml:space="preserve">&gt;. </w:t>
      </w:r>
      <w:r w:rsidRPr="008D21F4">
        <w:rPr>
          <w:rFonts w:ascii="Arial" w:hAnsi="Arial" w:cs="Arial"/>
          <w:sz w:val="24"/>
          <w:szCs w:val="24"/>
        </w:rPr>
        <w:t>Acesso em: 19/11/2018.</w:t>
      </w:r>
    </w:p>
    <w:sectPr w:rsidR="005D7385" w:rsidRPr="00DD4BB2" w:rsidSect="00CD6B94">
      <w:head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6DB32" w14:textId="77777777" w:rsidR="00AE73C2" w:rsidRDefault="00AE73C2" w:rsidP="00653584">
      <w:pPr>
        <w:spacing w:after="0" w:line="240" w:lineRule="auto"/>
      </w:pPr>
      <w:r>
        <w:separator/>
      </w:r>
    </w:p>
  </w:endnote>
  <w:endnote w:type="continuationSeparator" w:id="0">
    <w:p w14:paraId="754C9B6B" w14:textId="77777777" w:rsidR="00AE73C2" w:rsidRDefault="00AE73C2" w:rsidP="00653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EF302" w14:textId="77777777" w:rsidR="00AE73C2" w:rsidRDefault="00AE73C2" w:rsidP="00653584">
      <w:pPr>
        <w:spacing w:after="0" w:line="240" w:lineRule="auto"/>
      </w:pPr>
      <w:r>
        <w:separator/>
      </w:r>
    </w:p>
  </w:footnote>
  <w:footnote w:type="continuationSeparator" w:id="0">
    <w:p w14:paraId="36A855FA" w14:textId="77777777" w:rsidR="00AE73C2" w:rsidRDefault="00AE73C2" w:rsidP="00653584">
      <w:pPr>
        <w:spacing w:after="0" w:line="240" w:lineRule="auto"/>
      </w:pPr>
      <w:r>
        <w:continuationSeparator/>
      </w:r>
    </w:p>
  </w:footnote>
  <w:footnote w:id="1">
    <w:p w14:paraId="0A6AE051" w14:textId="621DA8BE" w:rsidR="00653584" w:rsidRPr="00653584" w:rsidRDefault="00653584" w:rsidP="00653584">
      <w:pPr>
        <w:pStyle w:val="Textodenotaderodap"/>
        <w:jc w:val="both"/>
        <w:rPr>
          <w:rFonts w:ascii="Times New Roman" w:hAnsi="Times New Roman" w:cs="Times New Roman"/>
        </w:rPr>
      </w:pPr>
      <w:r w:rsidRPr="00653584">
        <w:rPr>
          <w:rStyle w:val="Refdenotaderodap"/>
          <w:rFonts w:ascii="Times New Roman" w:hAnsi="Times New Roman" w:cs="Times New Roman"/>
        </w:rPr>
        <w:footnoteRef/>
      </w:r>
      <w:r w:rsidRPr="00653584">
        <w:rPr>
          <w:rFonts w:ascii="Times New Roman" w:hAnsi="Times New Roman" w:cs="Times New Roman"/>
        </w:rPr>
        <w:t xml:space="preserve"> Artigo construído em conformidade com o solicitado pela disciplina</w:t>
      </w:r>
      <w:r w:rsidR="002126CE">
        <w:rPr>
          <w:rFonts w:ascii="Times New Roman" w:hAnsi="Times New Roman" w:cs="Times New Roman"/>
        </w:rPr>
        <w:t xml:space="preserve"> Metodologia da Pesquisa </w:t>
      </w:r>
      <w:proofErr w:type="gramStart"/>
      <w:r w:rsidR="002126CE">
        <w:rPr>
          <w:rFonts w:ascii="Times New Roman" w:hAnsi="Times New Roman" w:cs="Times New Roman"/>
        </w:rPr>
        <w:t>Cientifica</w:t>
      </w:r>
      <w:r w:rsidRPr="00653584">
        <w:rPr>
          <w:rFonts w:ascii="Times New Roman" w:hAnsi="Times New Roman" w:cs="Times New Roman"/>
        </w:rPr>
        <w:t>,</w:t>
      </w:r>
      <w:proofErr w:type="gramEnd"/>
      <w:r w:rsidRPr="00653584">
        <w:rPr>
          <w:rFonts w:ascii="Times New Roman" w:hAnsi="Times New Roman" w:cs="Times New Roman"/>
        </w:rPr>
        <w:t xml:space="preserve"> moderada pela professora Daniela Reis, ofertada na Faculdade </w:t>
      </w:r>
      <w:r w:rsidR="002126CE">
        <w:rPr>
          <w:rFonts w:ascii="Times New Roman" w:hAnsi="Times New Roman" w:cs="Times New Roman"/>
        </w:rPr>
        <w:t>Nobre.</w:t>
      </w:r>
    </w:p>
  </w:footnote>
  <w:footnote w:id="2">
    <w:p w14:paraId="0E6C8613" w14:textId="7132B972" w:rsidR="00653584" w:rsidRPr="00653584" w:rsidRDefault="00653584" w:rsidP="00653584">
      <w:pPr>
        <w:pStyle w:val="Textodenotaderodap"/>
        <w:jc w:val="both"/>
        <w:rPr>
          <w:rFonts w:ascii="Times New Roman" w:hAnsi="Times New Roman" w:cs="Times New Roman"/>
        </w:rPr>
      </w:pPr>
      <w:r w:rsidRPr="00653584">
        <w:rPr>
          <w:rStyle w:val="Refdenotaderodap"/>
          <w:rFonts w:ascii="Times New Roman" w:hAnsi="Times New Roman" w:cs="Times New Roman"/>
        </w:rPr>
        <w:footnoteRef/>
      </w:r>
      <w:r w:rsidR="003A6F35">
        <w:rPr>
          <w:rFonts w:ascii="Times New Roman" w:hAnsi="Times New Roman" w:cs="Times New Roman"/>
        </w:rPr>
        <w:t xml:space="preserve"> Estudantes matriculados no 1</w:t>
      </w:r>
      <w:r w:rsidRPr="00653584">
        <w:rPr>
          <w:rFonts w:ascii="Times New Roman" w:hAnsi="Times New Roman" w:cs="Times New Roman"/>
        </w:rPr>
        <w:t xml:space="preserve">º período, do curso de </w:t>
      </w:r>
      <w:r w:rsidR="003A6F35">
        <w:rPr>
          <w:rFonts w:ascii="Times New Roman" w:hAnsi="Times New Roman" w:cs="Times New Roman"/>
        </w:rPr>
        <w:t>Direito</w:t>
      </w:r>
      <w:r w:rsidRPr="00653584">
        <w:rPr>
          <w:rFonts w:ascii="Times New Roman" w:hAnsi="Times New Roman" w:cs="Times New Roman"/>
        </w:rPr>
        <w:t xml:space="preserve">, da </w:t>
      </w:r>
      <w:r w:rsidR="005823CA" w:rsidRPr="00653584">
        <w:rPr>
          <w:rFonts w:ascii="Times New Roman" w:hAnsi="Times New Roman" w:cs="Times New Roman"/>
        </w:rPr>
        <w:t>Faculdade</w:t>
      </w:r>
      <w:r w:rsidR="005823CA">
        <w:rPr>
          <w:rFonts w:ascii="Times New Roman" w:hAnsi="Times New Roman" w:cs="Times New Roman"/>
        </w:rPr>
        <w:t xml:space="preserve"> Nobre</w:t>
      </w:r>
      <w:r w:rsidRPr="00653584">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950577"/>
      <w:docPartObj>
        <w:docPartGallery w:val="Page Numbers (Top of Page)"/>
        <w:docPartUnique/>
      </w:docPartObj>
    </w:sdtPr>
    <w:sdtEndPr>
      <w:rPr>
        <w:rFonts w:ascii="Times New Roman" w:hAnsi="Times New Roman" w:cs="Times New Roman"/>
      </w:rPr>
    </w:sdtEndPr>
    <w:sdtContent>
      <w:p w14:paraId="40A8D50B" w14:textId="68ED9C80" w:rsidR="00C76BEC" w:rsidRPr="00C76BEC" w:rsidRDefault="00C76BEC">
        <w:pPr>
          <w:pStyle w:val="Cabealho"/>
          <w:jc w:val="right"/>
          <w:rPr>
            <w:rFonts w:ascii="Times New Roman" w:hAnsi="Times New Roman" w:cs="Times New Roman"/>
          </w:rPr>
        </w:pPr>
        <w:r w:rsidRPr="00C76BEC">
          <w:rPr>
            <w:rFonts w:ascii="Times New Roman" w:hAnsi="Times New Roman" w:cs="Times New Roman"/>
          </w:rPr>
          <w:fldChar w:fldCharType="begin"/>
        </w:r>
        <w:r w:rsidRPr="00C76BEC">
          <w:rPr>
            <w:rFonts w:ascii="Times New Roman" w:hAnsi="Times New Roman" w:cs="Times New Roman"/>
          </w:rPr>
          <w:instrText>PAGE   \* MERGEFORMAT</w:instrText>
        </w:r>
        <w:r w:rsidRPr="00C76BEC">
          <w:rPr>
            <w:rFonts w:ascii="Times New Roman" w:hAnsi="Times New Roman" w:cs="Times New Roman"/>
          </w:rPr>
          <w:fldChar w:fldCharType="separate"/>
        </w:r>
        <w:r w:rsidR="000441BB">
          <w:rPr>
            <w:rFonts w:ascii="Times New Roman" w:hAnsi="Times New Roman" w:cs="Times New Roman"/>
            <w:noProof/>
          </w:rPr>
          <w:t>1</w:t>
        </w:r>
        <w:r w:rsidRPr="00C76BEC">
          <w:rPr>
            <w:rFonts w:ascii="Times New Roman" w:hAnsi="Times New Roman" w:cs="Times New Roman"/>
          </w:rPr>
          <w:fldChar w:fldCharType="end"/>
        </w:r>
      </w:p>
    </w:sdtContent>
  </w:sdt>
  <w:p w14:paraId="4D0C59B5" w14:textId="77777777" w:rsidR="00C76BEC" w:rsidRDefault="00C76BE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3DAF"/>
    <w:multiLevelType w:val="hybridMultilevel"/>
    <w:tmpl w:val="BDE0E8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AB36D52"/>
    <w:multiLevelType w:val="hybridMultilevel"/>
    <w:tmpl w:val="22C2EE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918130B"/>
    <w:multiLevelType w:val="hybridMultilevel"/>
    <w:tmpl w:val="22C2EE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BFE493F"/>
    <w:multiLevelType w:val="hybridMultilevel"/>
    <w:tmpl w:val="BDE0E8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31935F4"/>
    <w:multiLevelType w:val="hybridMultilevel"/>
    <w:tmpl w:val="BDE0E8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450393C"/>
    <w:multiLevelType w:val="hybridMultilevel"/>
    <w:tmpl w:val="BDE0E8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C666D75"/>
    <w:multiLevelType w:val="hybridMultilevel"/>
    <w:tmpl w:val="BDE0E8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0196C39"/>
    <w:multiLevelType w:val="hybridMultilevel"/>
    <w:tmpl w:val="BDE0E8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8285908"/>
    <w:multiLevelType w:val="hybridMultilevel"/>
    <w:tmpl w:val="7E4208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6"/>
  </w:num>
  <w:num w:numId="5">
    <w:abstractNumId w:val="7"/>
  </w:num>
  <w:num w:numId="6">
    <w:abstractNumId w:val="5"/>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1E3"/>
    <w:rsid w:val="000014DB"/>
    <w:rsid w:val="00002CA5"/>
    <w:rsid w:val="000219F9"/>
    <w:rsid w:val="0003310E"/>
    <w:rsid w:val="00033C97"/>
    <w:rsid w:val="000432DD"/>
    <w:rsid w:val="000441BB"/>
    <w:rsid w:val="00053D1A"/>
    <w:rsid w:val="00065FDF"/>
    <w:rsid w:val="00076B3B"/>
    <w:rsid w:val="00093858"/>
    <w:rsid w:val="000C4231"/>
    <w:rsid w:val="000C6150"/>
    <w:rsid w:val="000E2B00"/>
    <w:rsid w:val="000F5BF1"/>
    <w:rsid w:val="000F6CF6"/>
    <w:rsid w:val="0010742C"/>
    <w:rsid w:val="001237FE"/>
    <w:rsid w:val="00137068"/>
    <w:rsid w:val="0014625F"/>
    <w:rsid w:val="001527D1"/>
    <w:rsid w:val="00152DBC"/>
    <w:rsid w:val="00170B48"/>
    <w:rsid w:val="001721CF"/>
    <w:rsid w:val="00186BED"/>
    <w:rsid w:val="001906E4"/>
    <w:rsid w:val="00197515"/>
    <w:rsid w:val="001A68DF"/>
    <w:rsid w:val="001C5F28"/>
    <w:rsid w:val="001E3622"/>
    <w:rsid w:val="001E6712"/>
    <w:rsid w:val="00201EAC"/>
    <w:rsid w:val="002126CE"/>
    <w:rsid w:val="00223059"/>
    <w:rsid w:val="00225FA7"/>
    <w:rsid w:val="0025010B"/>
    <w:rsid w:val="00253896"/>
    <w:rsid w:val="00253E15"/>
    <w:rsid w:val="002570AE"/>
    <w:rsid w:val="00260931"/>
    <w:rsid w:val="002908CD"/>
    <w:rsid w:val="002950DF"/>
    <w:rsid w:val="002A7123"/>
    <w:rsid w:val="002D0AE9"/>
    <w:rsid w:val="002E7CA9"/>
    <w:rsid w:val="002F5E3C"/>
    <w:rsid w:val="003070D0"/>
    <w:rsid w:val="00334338"/>
    <w:rsid w:val="00344282"/>
    <w:rsid w:val="003549E7"/>
    <w:rsid w:val="0036274A"/>
    <w:rsid w:val="00365AFA"/>
    <w:rsid w:val="00372728"/>
    <w:rsid w:val="00373672"/>
    <w:rsid w:val="0038738B"/>
    <w:rsid w:val="00393C83"/>
    <w:rsid w:val="003A5F40"/>
    <w:rsid w:val="003A6F35"/>
    <w:rsid w:val="003E0C44"/>
    <w:rsid w:val="003E71A4"/>
    <w:rsid w:val="003F58EB"/>
    <w:rsid w:val="0040794D"/>
    <w:rsid w:val="00426EA6"/>
    <w:rsid w:val="00431537"/>
    <w:rsid w:val="00433DA9"/>
    <w:rsid w:val="004409CE"/>
    <w:rsid w:val="004429A5"/>
    <w:rsid w:val="00452201"/>
    <w:rsid w:val="00467CBF"/>
    <w:rsid w:val="00467D75"/>
    <w:rsid w:val="0047562B"/>
    <w:rsid w:val="00476CBC"/>
    <w:rsid w:val="0048006A"/>
    <w:rsid w:val="00486E1D"/>
    <w:rsid w:val="004941BB"/>
    <w:rsid w:val="0049454A"/>
    <w:rsid w:val="004B48EF"/>
    <w:rsid w:val="004D258C"/>
    <w:rsid w:val="004D6C76"/>
    <w:rsid w:val="004F13D5"/>
    <w:rsid w:val="00503454"/>
    <w:rsid w:val="00516934"/>
    <w:rsid w:val="0052376E"/>
    <w:rsid w:val="00524441"/>
    <w:rsid w:val="00533695"/>
    <w:rsid w:val="00534BE8"/>
    <w:rsid w:val="00535F91"/>
    <w:rsid w:val="00541759"/>
    <w:rsid w:val="00554F2F"/>
    <w:rsid w:val="00556F56"/>
    <w:rsid w:val="005809E2"/>
    <w:rsid w:val="005823CA"/>
    <w:rsid w:val="00596B02"/>
    <w:rsid w:val="005A225D"/>
    <w:rsid w:val="005B4459"/>
    <w:rsid w:val="005B67EB"/>
    <w:rsid w:val="005D4DD2"/>
    <w:rsid w:val="005D7385"/>
    <w:rsid w:val="005E440F"/>
    <w:rsid w:val="00600CF1"/>
    <w:rsid w:val="0061126E"/>
    <w:rsid w:val="00613404"/>
    <w:rsid w:val="00632865"/>
    <w:rsid w:val="00634745"/>
    <w:rsid w:val="00635A48"/>
    <w:rsid w:val="00643B25"/>
    <w:rsid w:val="00646797"/>
    <w:rsid w:val="00651287"/>
    <w:rsid w:val="00653584"/>
    <w:rsid w:val="00655C05"/>
    <w:rsid w:val="00661BE1"/>
    <w:rsid w:val="00664032"/>
    <w:rsid w:val="00676BFF"/>
    <w:rsid w:val="006A51ED"/>
    <w:rsid w:val="006C590C"/>
    <w:rsid w:val="006C7B18"/>
    <w:rsid w:val="006D702E"/>
    <w:rsid w:val="006E4B41"/>
    <w:rsid w:val="00714995"/>
    <w:rsid w:val="007403D5"/>
    <w:rsid w:val="007523E9"/>
    <w:rsid w:val="007603B3"/>
    <w:rsid w:val="00760B38"/>
    <w:rsid w:val="0076412D"/>
    <w:rsid w:val="00764D4E"/>
    <w:rsid w:val="007773B2"/>
    <w:rsid w:val="00777497"/>
    <w:rsid w:val="0077792E"/>
    <w:rsid w:val="007828C2"/>
    <w:rsid w:val="00784EFB"/>
    <w:rsid w:val="00786398"/>
    <w:rsid w:val="007A3160"/>
    <w:rsid w:val="007A5744"/>
    <w:rsid w:val="007B06A6"/>
    <w:rsid w:val="007B1D92"/>
    <w:rsid w:val="007B217D"/>
    <w:rsid w:val="007B5425"/>
    <w:rsid w:val="007E515B"/>
    <w:rsid w:val="00802D58"/>
    <w:rsid w:val="00806693"/>
    <w:rsid w:val="00813E63"/>
    <w:rsid w:val="00814A85"/>
    <w:rsid w:val="00822CA7"/>
    <w:rsid w:val="008233AA"/>
    <w:rsid w:val="008241BF"/>
    <w:rsid w:val="00833716"/>
    <w:rsid w:val="00865DF6"/>
    <w:rsid w:val="00865F65"/>
    <w:rsid w:val="008723D9"/>
    <w:rsid w:val="00875E68"/>
    <w:rsid w:val="008805F0"/>
    <w:rsid w:val="008951B6"/>
    <w:rsid w:val="008B29CB"/>
    <w:rsid w:val="008C222B"/>
    <w:rsid w:val="008C25D5"/>
    <w:rsid w:val="008C483C"/>
    <w:rsid w:val="008D16D5"/>
    <w:rsid w:val="008D21F4"/>
    <w:rsid w:val="008E38EA"/>
    <w:rsid w:val="008E47F6"/>
    <w:rsid w:val="008F5E4F"/>
    <w:rsid w:val="00904F2F"/>
    <w:rsid w:val="00910A53"/>
    <w:rsid w:val="00913886"/>
    <w:rsid w:val="00914D58"/>
    <w:rsid w:val="00952758"/>
    <w:rsid w:val="009634C5"/>
    <w:rsid w:val="00965B7B"/>
    <w:rsid w:val="00985171"/>
    <w:rsid w:val="009A2F81"/>
    <w:rsid w:val="009A6BF7"/>
    <w:rsid w:val="009C1B0D"/>
    <w:rsid w:val="009C732F"/>
    <w:rsid w:val="009D48FD"/>
    <w:rsid w:val="009D694F"/>
    <w:rsid w:val="009F3663"/>
    <w:rsid w:val="00A073BF"/>
    <w:rsid w:val="00A10A7E"/>
    <w:rsid w:val="00A32F4E"/>
    <w:rsid w:val="00A36766"/>
    <w:rsid w:val="00A569CF"/>
    <w:rsid w:val="00A65AF8"/>
    <w:rsid w:val="00A660E5"/>
    <w:rsid w:val="00A7469E"/>
    <w:rsid w:val="00A75CF5"/>
    <w:rsid w:val="00A76EB0"/>
    <w:rsid w:val="00A82E8A"/>
    <w:rsid w:val="00A83898"/>
    <w:rsid w:val="00A84518"/>
    <w:rsid w:val="00A84D09"/>
    <w:rsid w:val="00A94DA3"/>
    <w:rsid w:val="00AA5B08"/>
    <w:rsid w:val="00AB2551"/>
    <w:rsid w:val="00AC14CF"/>
    <w:rsid w:val="00AC7372"/>
    <w:rsid w:val="00AD0956"/>
    <w:rsid w:val="00AD7E23"/>
    <w:rsid w:val="00AE2278"/>
    <w:rsid w:val="00AE73C2"/>
    <w:rsid w:val="00B07865"/>
    <w:rsid w:val="00B13CC7"/>
    <w:rsid w:val="00B14015"/>
    <w:rsid w:val="00B21836"/>
    <w:rsid w:val="00B34B34"/>
    <w:rsid w:val="00B936C5"/>
    <w:rsid w:val="00BB6023"/>
    <w:rsid w:val="00BC4D1C"/>
    <w:rsid w:val="00BC5A23"/>
    <w:rsid w:val="00BC5BE2"/>
    <w:rsid w:val="00BD06C7"/>
    <w:rsid w:val="00BE27EC"/>
    <w:rsid w:val="00BE3265"/>
    <w:rsid w:val="00C0116B"/>
    <w:rsid w:val="00C06F14"/>
    <w:rsid w:val="00C20896"/>
    <w:rsid w:val="00C2096F"/>
    <w:rsid w:val="00C2291A"/>
    <w:rsid w:val="00C31033"/>
    <w:rsid w:val="00C4465E"/>
    <w:rsid w:val="00C47583"/>
    <w:rsid w:val="00C516B0"/>
    <w:rsid w:val="00C52242"/>
    <w:rsid w:val="00C532E3"/>
    <w:rsid w:val="00C62DE7"/>
    <w:rsid w:val="00C63A09"/>
    <w:rsid w:val="00C733AC"/>
    <w:rsid w:val="00C76BEC"/>
    <w:rsid w:val="00C933EE"/>
    <w:rsid w:val="00C940D8"/>
    <w:rsid w:val="00CA01E3"/>
    <w:rsid w:val="00CA211E"/>
    <w:rsid w:val="00CA2C5F"/>
    <w:rsid w:val="00CC0284"/>
    <w:rsid w:val="00CD4EE0"/>
    <w:rsid w:val="00CD6B94"/>
    <w:rsid w:val="00CE5F34"/>
    <w:rsid w:val="00CF2CA3"/>
    <w:rsid w:val="00D12A33"/>
    <w:rsid w:val="00D145D3"/>
    <w:rsid w:val="00D1638C"/>
    <w:rsid w:val="00D4260B"/>
    <w:rsid w:val="00D66BF0"/>
    <w:rsid w:val="00D74961"/>
    <w:rsid w:val="00D74E57"/>
    <w:rsid w:val="00D75B5F"/>
    <w:rsid w:val="00D844A0"/>
    <w:rsid w:val="00D93514"/>
    <w:rsid w:val="00DA1698"/>
    <w:rsid w:val="00DC0CF8"/>
    <w:rsid w:val="00DC50D5"/>
    <w:rsid w:val="00DD2DC1"/>
    <w:rsid w:val="00DD4BB2"/>
    <w:rsid w:val="00DE3905"/>
    <w:rsid w:val="00DE5BFD"/>
    <w:rsid w:val="00DF5B1B"/>
    <w:rsid w:val="00E2170B"/>
    <w:rsid w:val="00E22204"/>
    <w:rsid w:val="00E24DE3"/>
    <w:rsid w:val="00E31D82"/>
    <w:rsid w:val="00E35987"/>
    <w:rsid w:val="00E40963"/>
    <w:rsid w:val="00E451B3"/>
    <w:rsid w:val="00E4647B"/>
    <w:rsid w:val="00E47C1C"/>
    <w:rsid w:val="00E62A8F"/>
    <w:rsid w:val="00E677C2"/>
    <w:rsid w:val="00E72095"/>
    <w:rsid w:val="00E8190C"/>
    <w:rsid w:val="00E87D90"/>
    <w:rsid w:val="00E94CA8"/>
    <w:rsid w:val="00EB5B33"/>
    <w:rsid w:val="00EC6D91"/>
    <w:rsid w:val="00ED472B"/>
    <w:rsid w:val="00ED5776"/>
    <w:rsid w:val="00EF6411"/>
    <w:rsid w:val="00F06E54"/>
    <w:rsid w:val="00F0790A"/>
    <w:rsid w:val="00F1777C"/>
    <w:rsid w:val="00F22C18"/>
    <w:rsid w:val="00F242E7"/>
    <w:rsid w:val="00F34F80"/>
    <w:rsid w:val="00F417BD"/>
    <w:rsid w:val="00F576EB"/>
    <w:rsid w:val="00F63F77"/>
    <w:rsid w:val="00F712DD"/>
    <w:rsid w:val="00F826DD"/>
    <w:rsid w:val="00F90583"/>
    <w:rsid w:val="00FA0003"/>
    <w:rsid w:val="00FA6A77"/>
    <w:rsid w:val="00FA7147"/>
    <w:rsid w:val="00FB00C1"/>
    <w:rsid w:val="00FB59EE"/>
    <w:rsid w:val="00FD1502"/>
    <w:rsid w:val="00FD4991"/>
    <w:rsid w:val="00FF49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B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5358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53584"/>
    <w:rPr>
      <w:sz w:val="20"/>
      <w:szCs w:val="20"/>
    </w:rPr>
  </w:style>
  <w:style w:type="character" w:styleId="Refdenotaderodap">
    <w:name w:val="footnote reference"/>
    <w:basedOn w:val="Fontepargpadro"/>
    <w:uiPriority w:val="99"/>
    <w:semiHidden/>
    <w:unhideWhenUsed/>
    <w:rsid w:val="00653584"/>
    <w:rPr>
      <w:vertAlign w:val="superscript"/>
    </w:rPr>
  </w:style>
  <w:style w:type="paragraph" w:styleId="PargrafodaLista">
    <w:name w:val="List Paragraph"/>
    <w:basedOn w:val="Normal"/>
    <w:uiPriority w:val="34"/>
    <w:qFormat/>
    <w:rsid w:val="00653584"/>
    <w:pPr>
      <w:ind w:left="720"/>
      <w:contextualSpacing/>
    </w:pPr>
  </w:style>
  <w:style w:type="paragraph" w:styleId="Cabealho">
    <w:name w:val="header"/>
    <w:basedOn w:val="Normal"/>
    <w:link w:val="CabealhoChar"/>
    <w:uiPriority w:val="99"/>
    <w:unhideWhenUsed/>
    <w:rsid w:val="00C76B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6BEC"/>
  </w:style>
  <w:style w:type="paragraph" w:styleId="Rodap">
    <w:name w:val="footer"/>
    <w:basedOn w:val="Normal"/>
    <w:link w:val="RodapChar"/>
    <w:uiPriority w:val="99"/>
    <w:unhideWhenUsed/>
    <w:rsid w:val="00C76BEC"/>
    <w:pPr>
      <w:tabs>
        <w:tab w:val="center" w:pos="4252"/>
        <w:tab w:val="right" w:pos="8504"/>
      </w:tabs>
      <w:spacing w:after="0" w:line="240" w:lineRule="auto"/>
    </w:pPr>
  </w:style>
  <w:style w:type="character" w:customStyle="1" w:styleId="RodapChar">
    <w:name w:val="Rodapé Char"/>
    <w:basedOn w:val="Fontepargpadro"/>
    <w:link w:val="Rodap"/>
    <w:uiPriority w:val="99"/>
    <w:rsid w:val="00C76BEC"/>
  </w:style>
  <w:style w:type="character" w:styleId="Hyperlink">
    <w:name w:val="Hyperlink"/>
    <w:basedOn w:val="Fontepargpadro"/>
    <w:uiPriority w:val="99"/>
    <w:unhideWhenUsed/>
    <w:rsid w:val="005D738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5358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53584"/>
    <w:rPr>
      <w:sz w:val="20"/>
      <w:szCs w:val="20"/>
    </w:rPr>
  </w:style>
  <w:style w:type="character" w:styleId="Refdenotaderodap">
    <w:name w:val="footnote reference"/>
    <w:basedOn w:val="Fontepargpadro"/>
    <w:uiPriority w:val="99"/>
    <w:semiHidden/>
    <w:unhideWhenUsed/>
    <w:rsid w:val="00653584"/>
    <w:rPr>
      <w:vertAlign w:val="superscript"/>
    </w:rPr>
  </w:style>
  <w:style w:type="paragraph" w:styleId="PargrafodaLista">
    <w:name w:val="List Paragraph"/>
    <w:basedOn w:val="Normal"/>
    <w:uiPriority w:val="34"/>
    <w:qFormat/>
    <w:rsid w:val="00653584"/>
    <w:pPr>
      <w:ind w:left="720"/>
      <w:contextualSpacing/>
    </w:pPr>
  </w:style>
  <w:style w:type="paragraph" w:styleId="Cabealho">
    <w:name w:val="header"/>
    <w:basedOn w:val="Normal"/>
    <w:link w:val="CabealhoChar"/>
    <w:uiPriority w:val="99"/>
    <w:unhideWhenUsed/>
    <w:rsid w:val="00C76B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6BEC"/>
  </w:style>
  <w:style w:type="paragraph" w:styleId="Rodap">
    <w:name w:val="footer"/>
    <w:basedOn w:val="Normal"/>
    <w:link w:val="RodapChar"/>
    <w:uiPriority w:val="99"/>
    <w:unhideWhenUsed/>
    <w:rsid w:val="00C76BEC"/>
    <w:pPr>
      <w:tabs>
        <w:tab w:val="center" w:pos="4252"/>
        <w:tab w:val="right" w:pos="8504"/>
      </w:tabs>
      <w:spacing w:after="0" w:line="240" w:lineRule="auto"/>
    </w:pPr>
  </w:style>
  <w:style w:type="character" w:customStyle="1" w:styleId="RodapChar">
    <w:name w:val="Rodapé Char"/>
    <w:basedOn w:val="Fontepargpadro"/>
    <w:link w:val="Rodap"/>
    <w:uiPriority w:val="99"/>
    <w:rsid w:val="00C76BEC"/>
  </w:style>
  <w:style w:type="character" w:styleId="Hyperlink">
    <w:name w:val="Hyperlink"/>
    <w:basedOn w:val="Fontepargpadro"/>
    <w:uiPriority w:val="99"/>
    <w:unhideWhenUsed/>
    <w:rsid w:val="005D73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43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cielo.br/pdf/ep/v41n3/1517-9702-ep-1517-97022015031914.pdf" TargetMode="External"/><Relationship Id="rId4" Type="http://schemas.microsoft.com/office/2007/relationships/stylesWithEffects" Target="stylesWithEffects.xml"/><Relationship Id="rId9" Type="http://schemas.openxmlformats.org/officeDocument/2006/relationships/hyperlink" Target="https://dialogopsicoterapeutico.com.br/entenda-a-diferenca-entre-sexo-biologico-identidade-de-genero-expressao-de-genero-e-orientacao-sexu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STJ17</b:Tag>
    <b:SourceType>InternetSite</b:SourceType>
    <b:Guid>{DC9AD354-97EA-4598-A758-4CA90B0C36A1}</b:Guid>
    <b:Title>RECURSO ESPECIAL Nº 1.523.977 - SP (2015/0071264-4). Relator : Ministro Paulo de Tarso Sanseverino</b:Title>
    <b:Year>2017</b:Year>
    <b:Month>11</b:Month>
    <b:Day>06</b:Day>
    <b:YearAccessed>2018</b:YearAccessed>
    <b:MonthAccessed>11</b:MonthAccessed>
    <b:DayAccessed>13</b:DayAccessed>
    <b:URL>https://stj.jusbrasil.com.br/jurisprudencia/531284268/recurso-especial-resp-1523977-sp-2015-0071264-4/decisao-monocratica-531284278</b:URL>
    <b:InternetSiteTitle>JusBrasil</b:InternetSiteTitle>
    <b:Author>
      <b:Author>
        <b:NameList>
          <b:Person>
            <b:Last>STJ</b:Last>
          </b:Person>
        </b:NameList>
      </b:Author>
    </b:Author>
    <b:RefOrder>1</b:RefOrder>
  </b:Source>
</b:Sources>
</file>

<file path=customXml/itemProps1.xml><?xml version="1.0" encoding="utf-8"?>
<ds:datastoreItem xmlns:ds="http://schemas.openxmlformats.org/officeDocument/2006/customXml" ds:itemID="{93633F7D-554B-497E-9EDC-EE3372CCE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5055</Words>
  <Characters>27297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Reis</dc:creator>
  <cp:lastModifiedBy>Silex</cp:lastModifiedBy>
  <cp:revision>4</cp:revision>
  <dcterms:created xsi:type="dcterms:W3CDTF">2018-11-29T02:49:00Z</dcterms:created>
  <dcterms:modified xsi:type="dcterms:W3CDTF">2018-11-29T23:37:00Z</dcterms:modified>
</cp:coreProperties>
</file>