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3A7" w:rsidRPr="00074C46" w:rsidRDefault="000833A7" w:rsidP="000C0A2A">
      <w:pPr>
        <w:spacing w:after="0" w:line="360" w:lineRule="auto"/>
        <w:jc w:val="both"/>
        <w:rPr>
          <w:rFonts w:ascii="Times New Roman" w:hAnsi="Times New Roman" w:cs="Times New Roman"/>
          <w:b/>
          <w:color w:val="000000" w:themeColor="text1"/>
          <w:sz w:val="24"/>
          <w:szCs w:val="24"/>
        </w:rPr>
      </w:pPr>
    </w:p>
    <w:p w:rsidR="0080101F" w:rsidRPr="0080101F" w:rsidRDefault="00EB31D8" w:rsidP="0080101F">
      <w:pPr>
        <w:spacing w:after="0" w:line="360" w:lineRule="auto"/>
        <w:jc w:val="both"/>
        <w:rPr>
          <w:rFonts w:ascii="Times New Roman" w:hAnsi="Times New Roman" w:cs="Times New Roman"/>
          <w:b/>
          <w:color w:val="000000" w:themeColor="text1"/>
          <w:sz w:val="24"/>
          <w:szCs w:val="24"/>
        </w:rPr>
      </w:pPr>
      <w:r w:rsidRPr="00074C46">
        <w:rPr>
          <w:rFonts w:ascii="Times New Roman" w:hAnsi="Times New Roman" w:cs="Times New Roman"/>
          <w:b/>
          <w:color w:val="000000" w:themeColor="text1"/>
          <w:sz w:val="24"/>
          <w:szCs w:val="24"/>
        </w:rPr>
        <w:t>RESSONÂNCIAS DA LEI NO 13.245/2016 NA INVESTIGAÇÃO CRIMINAL</w:t>
      </w:r>
      <w:r w:rsidR="0080101F">
        <w:rPr>
          <w:rFonts w:ascii="Times New Roman" w:hAnsi="Times New Roman" w:cs="Times New Roman"/>
          <w:b/>
          <w:color w:val="000000" w:themeColor="text1"/>
          <w:sz w:val="24"/>
          <w:szCs w:val="24"/>
        </w:rPr>
        <w:t>:</w:t>
      </w:r>
      <w:r w:rsidR="0080101F" w:rsidRPr="0080101F">
        <w:rPr>
          <w:rFonts w:ascii="Times New Roman" w:hAnsi="Times New Roman" w:cs="Times New Roman"/>
          <w:b/>
          <w:color w:val="000000" w:themeColor="text1"/>
          <w:sz w:val="24"/>
          <w:szCs w:val="24"/>
        </w:rPr>
        <w:t xml:space="preserve"> </w:t>
      </w:r>
      <w:r w:rsidR="0080101F">
        <w:rPr>
          <w:rFonts w:ascii="Times New Roman" w:hAnsi="Times New Roman" w:cs="Times New Roman"/>
          <w:b/>
          <w:color w:val="000000" w:themeColor="text1"/>
          <w:sz w:val="24"/>
          <w:szCs w:val="24"/>
        </w:rPr>
        <w:t>n</w:t>
      </w:r>
      <w:r w:rsidR="0080101F" w:rsidRPr="0080101F">
        <w:rPr>
          <w:rFonts w:ascii="Times New Roman" w:hAnsi="Times New Roman" w:cs="Times New Roman"/>
          <w:b/>
          <w:color w:val="000000" w:themeColor="text1"/>
          <w:sz w:val="24"/>
          <w:szCs w:val="24"/>
        </w:rPr>
        <w:t>ovas prerrogativas do advogado no acompanhamento do inquérito policial</w:t>
      </w:r>
    </w:p>
    <w:p w:rsidR="000833A7" w:rsidRPr="00074C46" w:rsidRDefault="000833A7" w:rsidP="0080101F">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EB31D8" w:rsidRPr="00074C46" w:rsidRDefault="00EB31D8" w:rsidP="00EB31D8">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0A2A" w:rsidRPr="0080101F" w:rsidRDefault="0080101F" w:rsidP="0080101F">
      <w:pPr>
        <w:tabs>
          <w:tab w:val="left" w:pos="1524"/>
        </w:tabs>
        <w:spacing w:after="0" w:line="360" w:lineRule="auto"/>
        <w:jc w:val="right"/>
        <w:rPr>
          <w:rFonts w:ascii="Times New Roman" w:hAnsi="Times New Roman" w:cs="Times New Roman"/>
          <w:color w:val="000000" w:themeColor="text1"/>
          <w:sz w:val="20"/>
          <w:szCs w:val="24"/>
        </w:rPr>
      </w:pPr>
      <w:r w:rsidRPr="0080101F">
        <w:rPr>
          <w:rFonts w:ascii="Times New Roman" w:hAnsi="Times New Roman" w:cs="Times New Roman"/>
          <w:color w:val="000000" w:themeColor="text1"/>
          <w:sz w:val="20"/>
          <w:szCs w:val="24"/>
        </w:rPr>
        <w:t>Breno Richard Lima Gomes</w:t>
      </w:r>
      <w:r>
        <w:rPr>
          <w:rFonts w:ascii="Times New Roman" w:hAnsi="Times New Roman" w:cs="Times New Roman"/>
          <w:color w:val="000000" w:themeColor="text1"/>
          <w:sz w:val="20"/>
          <w:szCs w:val="24"/>
        </w:rPr>
        <w:t>²</w:t>
      </w:r>
    </w:p>
    <w:p w:rsidR="0080101F" w:rsidRPr="0080101F" w:rsidRDefault="0080101F" w:rsidP="0080101F">
      <w:pPr>
        <w:tabs>
          <w:tab w:val="left" w:pos="1524"/>
        </w:tabs>
        <w:spacing w:after="0" w:line="360" w:lineRule="auto"/>
        <w:jc w:val="right"/>
        <w:rPr>
          <w:rFonts w:ascii="Times New Roman" w:hAnsi="Times New Roman" w:cs="Times New Roman"/>
          <w:color w:val="000000" w:themeColor="text1"/>
          <w:sz w:val="20"/>
          <w:szCs w:val="24"/>
        </w:rPr>
      </w:pPr>
      <w:r w:rsidRPr="0080101F">
        <w:rPr>
          <w:rFonts w:ascii="Times New Roman" w:hAnsi="Times New Roman" w:cs="Times New Roman"/>
          <w:color w:val="000000" w:themeColor="text1"/>
          <w:sz w:val="20"/>
          <w:szCs w:val="24"/>
        </w:rPr>
        <w:t>Juliana Pereira Arruda</w:t>
      </w:r>
      <w:r>
        <w:rPr>
          <w:rFonts w:ascii="Times New Roman" w:hAnsi="Times New Roman" w:cs="Times New Roman"/>
          <w:color w:val="000000" w:themeColor="text1"/>
          <w:sz w:val="20"/>
          <w:szCs w:val="24"/>
        </w:rPr>
        <w:t>²</w:t>
      </w:r>
    </w:p>
    <w:p w:rsidR="001C2C7B" w:rsidRDefault="001C2C7B" w:rsidP="000C0A2A">
      <w:pPr>
        <w:spacing w:after="0" w:line="360" w:lineRule="auto"/>
        <w:jc w:val="both"/>
        <w:rPr>
          <w:rFonts w:ascii="Times New Roman" w:hAnsi="Times New Roman" w:cs="Times New Roman"/>
          <w:b/>
          <w:color w:val="000000" w:themeColor="text1"/>
          <w:sz w:val="24"/>
          <w:szCs w:val="24"/>
        </w:rPr>
      </w:pPr>
    </w:p>
    <w:p w:rsidR="000C0A2A" w:rsidRPr="00074C46" w:rsidRDefault="001C2C7B" w:rsidP="000C0A2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0C0A2A" w:rsidRPr="00074C4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INTRODUÇÃO</w:t>
      </w:r>
    </w:p>
    <w:p w:rsidR="00605FC5" w:rsidRPr="00074C46" w:rsidRDefault="00605FC5" w:rsidP="000C0A2A">
      <w:pPr>
        <w:spacing w:after="0" w:line="360" w:lineRule="auto"/>
        <w:jc w:val="both"/>
        <w:rPr>
          <w:rFonts w:ascii="Times New Roman" w:hAnsi="Times New Roman" w:cs="Times New Roman"/>
          <w:b/>
          <w:color w:val="000000" w:themeColor="text1"/>
          <w:sz w:val="24"/>
          <w:szCs w:val="24"/>
        </w:rPr>
      </w:pPr>
    </w:p>
    <w:p w:rsidR="00605FC5" w:rsidRPr="00074C46" w:rsidRDefault="00605FC5" w:rsidP="001C2C7B">
      <w:pPr>
        <w:spacing w:after="0" w:line="360" w:lineRule="auto"/>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Sabe-se que é direito de todo advogado assistir a sua parte durante o processo penal, visando prevenir irregularidades e exercícios arbitrários de poder, porém com a alteração que foi feita no Artigo 7º do Estatuto da OAB, fez-se pensar em alguns pontos que mais adiante serão expostos tentando elucidar essas perguntas.</w:t>
      </w:r>
    </w:p>
    <w:p w:rsidR="0058033F" w:rsidRPr="00074C46" w:rsidRDefault="0058033F" w:rsidP="001C2C7B">
      <w:pPr>
        <w:tabs>
          <w:tab w:val="left" w:pos="1134"/>
          <w:tab w:val="left" w:pos="3255"/>
        </w:tabs>
        <w:spacing w:after="0" w:line="360" w:lineRule="auto"/>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Dessa forma, a presente pesquisa visa apresentar os aspectos positivos</w:t>
      </w:r>
      <w:r w:rsidR="003A3D2A" w:rsidRPr="00074C46">
        <w:rPr>
          <w:rFonts w:ascii="Times New Roman" w:hAnsi="Times New Roman" w:cs="Times New Roman"/>
          <w:color w:val="000000" w:themeColor="text1"/>
          <w:sz w:val="24"/>
          <w:szCs w:val="24"/>
        </w:rPr>
        <w:t xml:space="preserve"> e controversos</w:t>
      </w:r>
      <w:r w:rsidRPr="00074C46">
        <w:rPr>
          <w:rFonts w:ascii="Times New Roman" w:hAnsi="Times New Roman" w:cs="Times New Roman"/>
          <w:color w:val="000000" w:themeColor="text1"/>
          <w:sz w:val="24"/>
          <w:szCs w:val="24"/>
        </w:rPr>
        <w:t xml:space="preserve"> da lei 13.245/2016, bem como, examinar o</w:t>
      </w:r>
      <w:r w:rsidR="003A3D2A" w:rsidRPr="00074C46">
        <w:rPr>
          <w:rFonts w:ascii="Times New Roman" w:hAnsi="Times New Roman" w:cs="Times New Roman"/>
          <w:color w:val="000000" w:themeColor="text1"/>
          <w:sz w:val="24"/>
          <w:szCs w:val="24"/>
        </w:rPr>
        <w:t>s</w:t>
      </w:r>
      <w:r w:rsidRPr="00074C46">
        <w:rPr>
          <w:rFonts w:ascii="Times New Roman" w:hAnsi="Times New Roman" w:cs="Times New Roman"/>
          <w:color w:val="000000" w:themeColor="text1"/>
          <w:sz w:val="24"/>
          <w:szCs w:val="24"/>
        </w:rPr>
        <w:t xml:space="preserve"> princípio</w:t>
      </w:r>
      <w:r w:rsidR="003A3D2A" w:rsidRPr="00074C46">
        <w:rPr>
          <w:rFonts w:ascii="Times New Roman" w:hAnsi="Times New Roman" w:cs="Times New Roman"/>
          <w:color w:val="000000" w:themeColor="text1"/>
          <w:sz w:val="24"/>
          <w:szCs w:val="24"/>
        </w:rPr>
        <w:t>s do contraditório, ampla defesa, do razoável tempo do processo, nemoteneturdetegere entre outros, buscando destaque ao princípio</w:t>
      </w:r>
      <w:r w:rsidRPr="00074C46">
        <w:rPr>
          <w:rFonts w:ascii="Times New Roman" w:hAnsi="Times New Roman" w:cs="Times New Roman"/>
          <w:color w:val="000000" w:themeColor="text1"/>
          <w:sz w:val="24"/>
          <w:szCs w:val="24"/>
        </w:rPr>
        <w:t xml:space="preserve"> da publicidade e </w:t>
      </w:r>
      <w:r w:rsidR="003A3D2A" w:rsidRPr="00074C46">
        <w:rPr>
          <w:rFonts w:ascii="Times New Roman" w:hAnsi="Times New Roman" w:cs="Times New Roman"/>
          <w:color w:val="000000" w:themeColor="text1"/>
          <w:sz w:val="24"/>
          <w:szCs w:val="24"/>
        </w:rPr>
        <w:t xml:space="preserve">de </w:t>
      </w:r>
      <w:r w:rsidRPr="00074C46">
        <w:rPr>
          <w:rFonts w:ascii="Times New Roman" w:hAnsi="Times New Roman" w:cs="Times New Roman"/>
          <w:color w:val="000000" w:themeColor="text1"/>
          <w:sz w:val="24"/>
          <w:szCs w:val="24"/>
        </w:rPr>
        <w:t xml:space="preserve">suas vertentes no processo penal, </w:t>
      </w:r>
      <w:r w:rsidR="003A3D2A" w:rsidRPr="00074C46">
        <w:rPr>
          <w:rFonts w:ascii="Times New Roman" w:hAnsi="Times New Roman" w:cs="Times New Roman"/>
          <w:color w:val="000000" w:themeColor="text1"/>
          <w:sz w:val="24"/>
          <w:szCs w:val="24"/>
        </w:rPr>
        <w:t>e assim, analisando as novas possibilidades</w:t>
      </w:r>
      <w:r w:rsidRPr="00074C46">
        <w:rPr>
          <w:rFonts w:ascii="Times New Roman" w:hAnsi="Times New Roman" w:cs="Times New Roman"/>
          <w:color w:val="000000" w:themeColor="text1"/>
          <w:sz w:val="24"/>
          <w:szCs w:val="24"/>
        </w:rPr>
        <w:t xml:space="preserve"> que o advogado </w:t>
      </w:r>
      <w:r w:rsidR="003A3D2A" w:rsidRPr="00074C46">
        <w:rPr>
          <w:rFonts w:ascii="Times New Roman" w:hAnsi="Times New Roman" w:cs="Times New Roman"/>
          <w:color w:val="000000" w:themeColor="text1"/>
          <w:sz w:val="24"/>
          <w:szCs w:val="24"/>
        </w:rPr>
        <w:t>têm</w:t>
      </w:r>
      <w:r w:rsidR="000A4FDF" w:rsidRPr="00074C46">
        <w:rPr>
          <w:rFonts w:ascii="Times New Roman" w:hAnsi="Times New Roman" w:cs="Times New Roman"/>
          <w:color w:val="000000" w:themeColor="text1"/>
          <w:sz w:val="24"/>
          <w:szCs w:val="24"/>
        </w:rPr>
        <w:t xml:space="preserve">acesso livre, </w:t>
      </w:r>
      <w:r w:rsidR="005C2A68" w:rsidRPr="00074C46">
        <w:rPr>
          <w:rFonts w:ascii="Times New Roman" w:hAnsi="Times New Roman" w:cs="Times New Roman"/>
          <w:color w:val="000000" w:themeColor="text1"/>
          <w:sz w:val="24"/>
          <w:szCs w:val="24"/>
        </w:rPr>
        <w:t>em todos os órgãos estatais</w:t>
      </w:r>
      <w:r w:rsidR="000A4FDF" w:rsidRPr="00074C46">
        <w:rPr>
          <w:rFonts w:ascii="Times New Roman" w:hAnsi="Times New Roman" w:cs="Times New Roman"/>
          <w:color w:val="000000" w:themeColor="text1"/>
          <w:sz w:val="24"/>
          <w:szCs w:val="24"/>
        </w:rPr>
        <w:t>,</w:t>
      </w:r>
      <w:r w:rsidRPr="00074C46">
        <w:rPr>
          <w:rFonts w:ascii="Times New Roman" w:hAnsi="Times New Roman" w:cs="Times New Roman"/>
          <w:color w:val="000000" w:themeColor="text1"/>
          <w:sz w:val="24"/>
          <w:szCs w:val="24"/>
        </w:rPr>
        <w:t>aos autos processuai</w:t>
      </w:r>
      <w:r w:rsidR="003A3D2A" w:rsidRPr="00074C46">
        <w:rPr>
          <w:rFonts w:ascii="Times New Roman" w:hAnsi="Times New Roman" w:cs="Times New Roman"/>
          <w:color w:val="000000" w:themeColor="text1"/>
          <w:sz w:val="24"/>
          <w:szCs w:val="24"/>
        </w:rPr>
        <w:t>s e quais são os requisitos para esse acesso</w:t>
      </w:r>
      <w:r w:rsidR="005C2A68" w:rsidRPr="00074C46">
        <w:rPr>
          <w:rFonts w:ascii="Times New Roman" w:hAnsi="Times New Roman" w:cs="Times New Roman"/>
          <w:color w:val="000000" w:themeColor="text1"/>
          <w:sz w:val="24"/>
          <w:szCs w:val="24"/>
        </w:rPr>
        <w:t>.</w:t>
      </w:r>
    </w:p>
    <w:p w:rsidR="00EB31D8" w:rsidRPr="00074C46" w:rsidRDefault="00EB31D8" w:rsidP="00660942">
      <w:pPr>
        <w:spacing w:after="0" w:line="360" w:lineRule="auto"/>
        <w:jc w:val="both"/>
        <w:rPr>
          <w:rFonts w:ascii="Times New Roman" w:hAnsi="Times New Roman" w:cs="Times New Roman"/>
          <w:b/>
          <w:color w:val="000000" w:themeColor="text1"/>
          <w:sz w:val="24"/>
          <w:szCs w:val="24"/>
        </w:rPr>
      </w:pPr>
    </w:p>
    <w:p w:rsidR="00EB31D8" w:rsidRPr="00074C46" w:rsidRDefault="001C2C7B" w:rsidP="00EB31D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EB31D8" w:rsidRPr="00074C46">
        <w:rPr>
          <w:rFonts w:ascii="Times New Roman" w:hAnsi="Times New Roman" w:cs="Times New Roman"/>
          <w:b/>
          <w:color w:val="000000" w:themeColor="text1"/>
          <w:sz w:val="24"/>
          <w:szCs w:val="24"/>
        </w:rPr>
        <w:t>OBRIGATORIEDADE DO ADVOGADO NO INQUÉRITO POLICIAL.</w:t>
      </w:r>
    </w:p>
    <w:p w:rsidR="00EB31D8" w:rsidRPr="00074C46" w:rsidRDefault="00EB31D8" w:rsidP="00EB31D8">
      <w:pPr>
        <w:spacing w:after="0" w:line="360" w:lineRule="auto"/>
        <w:jc w:val="both"/>
        <w:rPr>
          <w:rFonts w:ascii="Times New Roman" w:hAnsi="Times New Roman" w:cs="Times New Roman"/>
          <w:b/>
          <w:color w:val="000000" w:themeColor="text1"/>
          <w:sz w:val="24"/>
          <w:szCs w:val="24"/>
        </w:rPr>
      </w:pPr>
    </w:p>
    <w:p w:rsidR="00EB31D8" w:rsidRPr="00074C46" w:rsidRDefault="00EB31D8"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rPr>
      </w:pPr>
      <w:r w:rsidRPr="00074C46">
        <w:rPr>
          <w:rFonts w:ascii="Times New Roman" w:hAnsi="Times New Roman" w:cs="Times New Roman"/>
          <w:color w:val="000000" w:themeColor="text1"/>
          <w:sz w:val="24"/>
          <w:szCs w:val="24"/>
        </w:rPr>
        <w:t xml:space="preserve">O advogado é parte importante para que o a relação processual se torne perfeita, visto que é o agente postulatório, sendo aquele único que poderia se manifestar em juízo </w:t>
      </w:r>
      <w:r w:rsidR="004D4F14">
        <w:rPr>
          <w:rFonts w:ascii="Times New Roman" w:hAnsi="Times New Roman" w:cs="Times New Roman"/>
          <w:color w:val="000000" w:themeColor="text1"/>
          <w:sz w:val="24"/>
          <w:szCs w:val="24"/>
        </w:rPr>
        <w:t>a</w:t>
      </w:r>
      <w:r w:rsidRPr="00074C46">
        <w:rPr>
          <w:rFonts w:ascii="Times New Roman" w:hAnsi="Times New Roman" w:cs="Times New Roman"/>
          <w:color w:val="000000" w:themeColor="text1"/>
          <w:sz w:val="24"/>
          <w:szCs w:val="24"/>
        </w:rPr>
        <w:t>través de petições na maioria dos casos</w:t>
      </w:r>
      <w:r w:rsidR="003841DC" w:rsidRPr="00074C46">
        <w:rPr>
          <w:rFonts w:ascii="Times New Roman" w:hAnsi="Times New Roman" w:cs="Times New Roman"/>
          <w:color w:val="000000" w:themeColor="text1"/>
          <w:sz w:val="24"/>
          <w:szCs w:val="24"/>
        </w:rPr>
        <w:t>.</w:t>
      </w:r>
      <w:r w:rsidR="006551DF" w:rsidRPr="004D40F0">
        <w:rPr>
          <w:rFonts w:ascii="Times New Roman" w:hAnsi="Times New Roman" w:cs="Times New Roman"/>
          <w:color w:val="000000" w:themeColor="text1"/>
          <w:sz w:val="24"/>
          <w:szCs w:val="24"/>
        </w:rPr>
        <w:t>Monteiro(2016</w:t>
      </w:r>
      <w:r w:rsidR="003841DC" w:rsidRPr="004D40F0">
        <w:rPr>
          <w:rFonts w:ascii="Times New Roman" w:hAnsi="Times New Roman" w:cs="Times New Roman"/>
          <w:color w:val="000000" w:themeColor="text1"/>
          <w:sz w:val="24"/>
          <w:szCs w:val="24"/>
        </w:rPr>
        <w:t xml:space="preserve">) </w:t>
      </w:r>
      <w:r w:rsidR="003841DC" w:rsidRPr="00074C46">
        <w:rPr>
          <w:rFonts w:ascii="Times New Roman" w:hAnsi="Times New Roman" w:cs="Times New Roman"/>
          <w:color w:val="000000" w:themeColor="text1"/>
          <w:sz w:val="24"/>
          <w:szCs w:val="24"/>
        </w:rPr>
        <w:t>expõe que</w:t>
      </w:r>
      <w:r w:rsidRPr="00074C46">
        <w:rPr>
          <w:rFonts w:ascii="Times New Roman" w:hAnsi="Times New Roman" w:cs="Times New Roman"/>
          <w:color w:val="000000" w:themeColor="text1"/>
          <w:sz w:val="24"/>
          <w:szCs w:val="24"/>
        </w:rPr>
        <w:t xml:space="preserve">a capacidade postulatória é um atributo </w:t>
      </w:r>
      <w:r w:rsidR="006551DF" w:rsidRPr="00074C46">
        <w:rPr>
          <w:rFonts w:ascii="Times New Roman" w:hAnsi="Times New Roman" w:cs="Times New Roman"/>
          <w:color w:val="000000" w:themeColor="text1"/>
          <w:sz w:val="24"/>
          <w:szCs w:val="24"/>
        </w:rPr>
        <w:t>somente dos advogados</w:t>
      </w:r>
      <w:r w:rsidRPr="00074C46">
        <w:rPr>
          <w:rFonts w:ascii="Times New Roman" w:hAnsi="Times New Roman" w:cs="Times New Roman"/>
          <w:color w:val="000000" w:themeColor="text1"/>
          <w:sz w:val="24"/>
          <w:szCs w:val="24"/>
        </w:rPr>
        <w:t>, defensores públicos e membros do Ministério Público. Eles têm capacidade p</w:t>
      </w:r>
      <w:r w:rsidR="006551DF" w:rsidRPr="00074C46">
        <w:rPr>
          <w:rFonts w:ascii="Times New Roman" w:hAnsi="Times New Roman" w:cs="Times New Roman"/>
          <w:color w:val="000000" w:themeColor="text1"/>
          <w:sz w:val="24"/>
          <w:szCs w:val="24"/>
        </w:rPr>
        <w:t>ara postular em juízo</w:t>
      </w:r>
      <w:r w:rsidRPr="00074C46">
        <w:rPr>
          <w:rFonts w:ascii="Times New Roman" w:hAnsi="Times New Roman" w:cs="Times New Roman"/>
          <w:color w:val="000000" w:themeColor="text1"/>
          <w:sz w:val="24"/>
          <w:szCs w:val="24"/>
        </w:rPr>
        <w:t xml:space="preserve">, essa capacidade técnica. Os que não estão aí, não </w:t>
      </w:r>
      <w:r w:rsidR="006551DF" w:rsidRPr="00074C46">
        <w:rPr>
          <w:rFonts w:ascii="Times New Roman" w:hAnsi="Times New Roman" w:cs="Times New Roman"/>
          <w:color w:val="000000" w:themeColor="text1"/>
          <w:sz w:val="24"/>
          <w:szCs w:val="24"/>
        </w:rPr>
        <w:t xml:space="preserve">têm capacidade para tal ato </w:t>
      </w:r>
      <w:r w:rsidR="005A0BCB" w:rsidRPr="00074C46">
        <w:rPr>
          <w:rFonts w:ascii="Times New Roman" w:hAnsi="Times New Roman" w:cs="Times New Roman"/>
          <w:color w:val="000000" w:themeColor="text1"/>
          <w:sz w:val="24"/>
          <w:szCs w:val="24"/>
        </w:rPr>
        <w:t>jurídico</w:t>
      </w:r>
      <w:r w:rsidRPr="00074C46">
        <w:rPr>
          <w:rFonts w:ascii="Times New Roman" w:hAnsi="Times New Roman" w:cs="Times New Roman"/>
          <w:color w:val="000000" w:themeColor="text1"/>
          <w:sz w:val="24"/>
          <w:szCs w:val="24"/>
        </w:rPr>
        <w:t xml:space="preserve">. Os leigos não </w:t>
      </w:r>
      <w:r w:rsidR="006551DF" w:rsidRPr="00074C46">
        <w:rPr>
          <w:rFonts w:ascii="Times New Roman" w:hAnsi="Times New Roman" w:cs="Times New Roman"/>
          <w:color w:val="000000" w:themeColor="text1"/>
          <w:sz w:val="24"/>
          <w:szCs w:val="24"/>
        </w:rPr>
        <w:t>têm, por isso devem contratar aqueles que possuem tal conhecimento especifico</w:t>
      </w:r>
      <w:r w:rsidR="004D40F0">
        <w:rPr>
          <w:rFonts w:ascii="Times New Roman" w:hAnsi="Times New Roman" w:cs="Times New Roman"/>
          <w:color w:val="000000" w:themeColor="text1"/>
          <w:sz w:val="24"/>
          <w:szCs w:val="24"/>
        </w:rPr>
        <w:t>.</w:t>
      </w:r>
    </w:p>
    <w:p w:rsidR="00EB31D8" w:rsidRPr="00074C46" w:rsidRDefault="004D40F0"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Dessa forma, para que o advogado </w:t>
      </w:r>
      <w:r w:rsidR="00EB31D8" w:rsidRPr="00074C46">
        <w:rPr>
          <w:rFonts w:ascii="Times New Roman" w:hAnsi="Times New Roman" w:cs="Times New Roman"/>
          <w:color w:val="000000" w:themeColor="text1"/>
          <w:sz w:val="24"/>
          <w:szCs w:val="24"/>
        </w:rPr>
        <w:t xml:space="preserve">venha a postular defesa contra as provas produzidas </w:t>
      </w:r>
      <w:r w:rsidR="003841DC" w:rsidRPr="00074C46">
        <w:rPr>
          <w:rFonts w:ascii="Times New Roman" w:hAnsi="Times New Roman" w:cs="Times New Roman"/>
          <w:color w:val="000000" w:themeColor="text1"/>
          <w:sz w:val="24"/>
          <w:szCs w:val="24"/>
        </w:rPr>
        <w:t>no</w:t>
      </w:r>
      <w:r w:rsidR="00EB31D8" w:rsidRPr="00074C46">
        <w:rPr>
          <w:rFonts w:ascii="Times New Roman" w:hAnsi="Times New Roman" w:cs="Times New Roman"/>
          <w:color w:val="000000" w:themeColor="text1"/>
          <w:sz w:val="24"/>
          <w:szCs w:val="24"/>
        </w:rPr>
        <w:t xml:space="preserve"> inquérito, devem ser seguidos algumas regras que façam com que não macule nenhuma prova, pressupondo também que ele apenas interferirá para atos de boa-fé para não interferir no cur</w:t>
      </w:r>
      <w:r w:rsidR="003841DC" w:rsidRPr="00074C46">
        <w:rPr>
          <w:rFonts w:ascii="Times New Roman" w:hAnsi="Times New Roman" w:cs="Times New Roman"/>
          <w:color w:val="000000" w:themeColor="text1"/>
          <w:sz w:val="24"/>
          <w:szCs w:val="24"/>
        </w:rPr>
        <w:t>s</w:t>
      </w:r>
      <w:r w:rsidR="00EB31D8" w:rsidRPr="00074C46">
        <w:rPr>
          <w:rFonts w:ascii="Times New Roman" w:hAnsi="Times New Roman" w:cs="Times New Roman"/>
          <w:color w:val="000000" w:themeColor="text1"/>
          <w:sz w:val="24"/>
          <w:szCs w:val="24"/>
        </w:rPr>
        <w:t xml:space="preserve">o razoável do processo e apenas venha a defender os direitos de sua parte, </w:t>
      </w:r>
      <w:r w:rsidR="00EB31D8" w:rsidRPr="00074C46">
        <w:rPr>
          <w:rFonts w:ascii="Times New Roman" w:hAnsi="Times New Roman" w:cs="Times New Roman"/>
          <w:color w:val="000000" w:themeColor="text1"/>
          <w:sz w:val="24"/>
          <w:szCs w:val="24"/>
        </w:rPr>
        <w:lastRenderedPageBreak/>
        <w:t>elementos esses que serão dissertados mais a fundo no decorrer do trabalho que passa a ser exposto.</w:t>
      </w:r>
    </w:p>
    <w:p w:rsidR="00EB31D8" w:rsidRPr="00074C46" w:rsidRDefault="006551DF"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O inquérito é uma fase pr</w:t>
      </w:r>
      <w:r w:rsidR="005A0BCB" w:rsidRPr="00074C46">
        <w:rPr>
          <w:rFonts w:ascii="Times New Roman" w:hAnsi="Times New Roman" w:cs="Times New Roman"/>
          <w:color w:val="000000" w:themeColor="text1"/>
          <w:sz w:val="24"/>
          <w:szCs w:val="24"/>
        </w:rPr>
        <w:t>é-</w:t>
      </w:r>
      <w:r w:rsidRPr="00074C46">
        <w:rPr>
          <w:rFonts w:ascii="Times New Roman" w:hAnsi="Times New Roman" w:cs="Times New Roman"/>
          <w:color w:val="000000" w:themeColor="text1"/>
          <w:sz w:val="24"/>
          <w:szCs w:val="24"/>
        </w:rPr>
        <w:t>processual e inquisitorial do processo, sendo assim</w:t>
      </w:r>
      <w:r w:rsidR="00D07FF4" w:rsidRPr="00074C46">
        <w:rPr>
          <w:rFonts w:ascii="Times New Roman" w:hAnsi="Times New Roman" w:cs="Times New Roman"/>
          <w:color w:val="000000" w:themeColor="text1"/>
          <w:sz w:val="24"/>
          <w:szCs w:val="24"/>
        </w:rPr>
        <w:t xml:space="preserve"> ocorre sem o prévio consentimento das partes para a realização de tais atos. Quando houve essa alteração no texto legal, foi estabelecendo que o advogado nessa fase poderia prestar suporte à sua parte, especificamente em partes orais, onde são coletadas provas que impulsionam o andamento do processo e findam essa parte de apuração.</w:t>
      </w:r>
    </w:p>
    <w:p w:rsidR="00EB31D8" w:rsidRPr="00074C46" w:rsidRDefault="003841DC" w:rsidP="003841DC">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A alteração do art. 7 do</w:t>
      </w:r>
      <w:r w:rsidR="00EB31D8" w:rsidRPr="00074C46">
        <w:rPr>
          <w:rFonts w:ascii="Times New Roman" w:hAnsi="Times New Roman" w:cs="Times New Roman"/>
          <w:color w:val="000000" w:themeColor="text1"/>
          <w:sz w:val="24"/>
          <w:szCs w:val="24"/>
        </w:rPr>
        <w:t xml:space="preserve"> Estatuto da Ordem dos Advogados do Brasil foi criada justamente nesse contexto, onde muitos advogado</w:t>
      </w:r>
      <w:r w:rsidRPr="00074C46">
        <w:rPr>
          <w:rFonts w:ascii="Times New Roman" w:hAnsi="Times New Roman" w:cs="Times New Roman"/>
          <w:color w:val="000000" w:themeColor="text1"/>
          <w:sz w:val="24"/>
          <w:szCs w:val="24"/>
        </w:rPr>
        <w:t>s</w:t>
      </w:r>
      <w:r w:rsidR="00EB31D8" w:rsidRPr="00074C46">
        <w:rPr>
          <w:rFonts w:ascii="Times New Roman" w:hAnsi="Times New Roman" w:cs="Times New Roman"/>
          <w:color w:val="000000" w:themeColor="text1"/>
          <w:sz w:val="24"/>
          <w:szCs w:val="24"/>
        </w:rPr>
        <w:t xml:space="preserve"> na fase de oitiva não conseguiam prestar o suporte que seus clientes</w:t>
      </w:r>
      <w:r w:rsidRPr="00074C46">
        <w:rPr>
          <w:rFonts w:ascii="Times New Roman" w:hAnsi="Times New Roman" w:cs="Times New Roman"/>
          <w:color w:val="000000" w:themeColor="text1"/>
          <w:sz w:val="24"/>
          <w:szCs w:val="24"/>
        </w:rPr>
        <w:t xml:space="preserve">. </w:t>
      </w:r>
      <w:r w:rsidR="00B63393" w:rsidRPr="00074C46">
        <w:rPr>
          <w:rFonts w:ascii="Times New Roman" w:hAnsi="Times New Roman" w:cs="Times New Roman"/>
          <w:color w:val="000000" w:themeColor="text1"/>
          <w:sz w:val="24"/>
          <w:szCs w:val="24"/>
        </w:rPr>
        <w:t>Dessa forma, essa</w:t>
      </w:r>
      <w:r w:rsidR="00EB31D8" w:rsidRPr="00074C46">
        <w:rPr>
          <w:rFonts w:ascii="Times New Roman" w:hAnsi="Times New Roman" w:cs="Times New Roman"/>
          <w:color w:val="000000" w:themeColor="text1"/>
          <w:sz w:val="24"/>
          <w:szCs w:val="24"/>
        </w:rPr>
        <w:t xml:space="preserve"> norma </w:t>
      </w:r>
      <w:r w:rsidR="00B63393" w:rsidRPr="00074C46">
        <w:rPr>
          <w:rFonts w:ascii="Times New Roman" w:hAnsi="Times New Roman" w:cs="Times New Roman"/>
          <w:color w:val="000000" w:themeColor="text1"/>
          <w:sz w:val="24"/>
          <w:szCs w:val="24"/>
        </w:rPr>
        <w:t>decorreu de uma</w:t>
      </w:r>
      <w:r w:rsidR="00EB31D8" w:rsidRPr="00074C46">
        <w:rPr>
          <w:rFonts w:ascii="Times New Roman" w:hAnsi="Times New Roman" w:cs="Times New Roman"/>
          <w:color w:val="000000" w:themeColor="text1"/>
          <w:sz w:val="24"/>
          <w:szCs w:val="24"/>
        </w:rPr>
        <w:t xml:space="preserve"> necessidade concreta</w:t>
      </w:r>
      <w:r w:rsidR="00B63393" w:rsidRPr="00074C46">
        <w:rPr>
          <w:rFonts w:ascii="Times New Roman" w:hAnsi="Times New Roman" w:cs="Times New Roman"/>
          <w:color w:val="000000" w:themeColor="text1"/>
          <w:sz w:val="24"/>
          <w:szCs w:val="24"/>
        </w:rPr>
        <w:t xml:space="preserve"> dos advogados terem uma participação mais ativa e, assim, aprimorando o exercício do contraditório. De acordo com </w:t>
      </w:r>
      <w:r w:rsidR="00B63393" w:rsidRPr="0072514D">
        <w:rPr>
          <w:rFonts w:ascii="Times New Roman" w:hAnsi="Times New Roman" w:cs="Times New Roman"/>
          <w:color w:val="auto"/>
          <w:sz w:val="24"/>
          <w:szCs w:val="24"/>
        </w:rPr>
        <w:t>COSTA E CASTRO</w:t>
      </w:r>
      <w:r w:rsidR="0072514D">
        <w:rPr>
          <w:rFonts w:ascii="Times New Roman" w:hAnsi="Times New Roman" w:cs="Times New Roman"/>
          <w:color w:val="auto"/>
          <w:sz w:val="24"/>
          <w:szCs w:val="24"/>
        </w:rPr>
        <w:t xml:space="preserve"> (p. 1</w:t>
      </w:r>
      <w:r w:rsidR="00DC5A7D">
        <w:rPr>
          <w:rFonts w:ascii="Times New Roman" w:hAnsi="Times New Roman" w:cs="Times New Roman"/>
          <w:color w:val="auto"/>
          <w:sz w:val="24"/>
          <w:szCs w:val="24"/>
        </w:rPr>
        <w:t>.</w:t>
      </w:r>
      <w:r w:rsidR="0072514D">
        <w:rPr>
          <w:rFonts w:ascii="Times New Roman" w:hAnsi="Times New Roman" w:cs="Times New Roman"/>
          <w:color w:val="auto"/>
          <w:sz w:val="24"/>
          <w:szCs w:val="24"/>
        </w:rPr>
        <w:t xml:space="preserve"> 2016)</w:t>
      </w:r>
      <w:r w:rsidR="00B63393" w:rsidRPr="00074C46">
        <w:rPr>
          <w:rFonts w:ascii="Times New Roman" w:hAnsi="Times New Roman" w:cs="Times New Roman"/>
          <w:color w:val="000000" w:themeColor="text1"/>
          <w:sz w:val="24"/>
          <w:szCs w:val="24"/>
        </w:rPr>
        <w:t>a reformulação do art. 7° trouxe aos advogados o poder de interferir nas investigações, ou seja:</w:t>
      </w:r>
    </w:p>
    <w:p w:rsidR="00EB31D8" w:rsidRPr="00074C46" w:rsidRDefault="00EB31D8" w:rsidP="005A0BCB">
      <w:pPr>
        <w:pStyle w:val="Pr-formataoHTML"/>
        <w:shd w:val="clear" w:color="auto" w:fill="FFFFFF"/>
        <w:ind w:firstLine="1134"/>
        <w:jc w:val="both"/>
        <w:textAlignment w:val="baseline"/>
        <w:rPr>
          <w:rFonts w:ascii="Times New Roman" w:hAnsi="Times New Roman" w:cs="Times New Roman"/>
          <w:color w:val="000000" w:themeColor="text1"/>
          <w:shd w:val="clear" w:color="auto" w:fill="FFFFFF"/>
        </w:rPr>
      </w:pPr>
    </w:p>
    <w:p w:rsidR="00EB31D8" w:rsidRPr="00074C46" w:rsidRDefault="00EB31D8" w:rsidP="00EB31D8">
      <w:pPr>
        <w:pStyle w:val="Pr-formataoHTML"/>
        <w:shd w:val="clear" w:color="auto" w:fill="FFFFFF"/>
        <w:ind w:left="2268"/>
        <w:jc w:val="both"/>
        <w:textAlignment w:val="baseline"/>
        <w:rPr>
          <w:rFonts w:ascii="Times New Roman" w:hAnsi="Times New Roman" w:cs="Times New Roman"/>
          <w:color w:val="000000" w:themeColor="text1"/>
          <w:shd w:val="clear" w:color="auto" w:fill="FFFFFF"/>
        </w:rPr>
      </w:pPr>
      <w:r w:rsidRPr="00074C46">
        <w:rPr>
          <w:rFonts w:ascii="Times New Roman" w:hAnsi="Times New Roman" w:cs="Times New Roman"/>
          <w:color w:val="000000" w:themeColor="text1"/>
          <w:shd w:val="clear" w:color="auto" w:fill="FFFFFF"/>
        </w:rPr>
        <w:t>[...] sempre foi uma luta dos advogados ter voz ativa no contexto de apurações inquisitoriais, principalmente quando da realização de oitivas. Frequentemente, os advogados queriam expor razões ao presidente das investigações, bem como fazer questionamentos circunstanciados a seus clientes, e acabavam sendo silenciados, sob o argumento de que não deveriam interferir no curso da oitiva. (COSTA E CASTRO, 2016)</w:t>
      </w:r>
    </w:p>
    <w:p w:rsidR="00EB31D8" w:rsidRPr="00074C46" w:rsidRDefault="00EB31D8" w:rsidP="00EB31D8">
      <w:pPr>
        <w:pStyle w:val="Pr-formataoHTML"/>
        <w:shd w:val="clear" w:color="auto" w:fill="FFFFFF"/>
        <w:ind w:left="2268"/>
        <w:jc w:val="both"/>
        <w:textAlignment w:val="baseline"/>
        <w:rPr>
          <w:rFonts w:ascii="Times New Roman" w:hAnsi="Times New Roman" w:cs="Times New Roman"/>
          <w:color w:val="000000" w:themeColor="text1"/>
          <w:shd w:val="clear" w:color="auto" w:fill="FFFFFF"/>
        </w:rPr>
      </w:pPr>
    </w:p>
    <w:p w:rsidR="00EB31D8" w:rsidRPr="00074C46" w:rsidRDefault="00EB31D8"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shd w:val="clear" w:color="auto" w:fill="FFFFFF"/>
        </w:rPr>
      </w:pPr>
      <w:r w:rsidRPr="00074C46">
        <w:rPr>
          <w:rFonts w:ascii="Times New Roman" w:hAnsi="Times New Roman" w:cs="Times New Roman"/>
          <w:color w:val="000000" w:themeColor="text1"/>
          <w:sz w:val="24"/>
          <w:szCs w:val="24"/>
          <w:shd w:val="clear" w:color="auto" w:fill="FFFFFF"/>
        </w:rPr>
        <w:t>O advogado assim evita equívocos, ou seja, só veio para somar na construção e resolução do problema, assim:</w:t>
      </w:r>
    </w:p>
    <w:p w:rsidR="00B63393" w:rsidRPr="00074C46" w:rsidRDefault="00B63393" w:rsidP="005A0BCB">
      <w:pPr>
        <w:pStyle w:val="Pr-formataoHTML"/>
        <w:shd w:val="clear" w:color="auto" w:fill="FFFFFF"/>
        <w:ind w:firstLine="1134"/>
        <w:jc w:val="both"/>
        <w:textAlignment w:val="baseline"/>
        <w:rPr>
          <w:rFonts w:ascii="Times New Roman" w:hAnsi="Times New Roman" w:cs="Times New Roman"/>
          <w:color w:val="000000" w:themeColor="text1"/>
          <w:shd w:val="clear" w:color="auto" w:fill="FFFFFF"/>
        </w:rPr>
      </w:pPr>
    </w:p>
    <w:p w:rsidR="00EB31D8" w:rsidRPr="0072514D" w:rsidRDefault="00EB31D8" w:rsidP="00EB31D8">
      <w:pPr>
        <w:pStyle w:val="Pr-formataoHTML"/>
        <w:shd w:val="clear" w:color="auto" w:fill="FFFFFF"/>
        <w:ind w:left="2268"/>
        <w:jc w:val="both"/>
        <w:textAlignment w:val="baseline"/>
        <w:rPr>
          <w:rFonts w:ascii="Times New Roman" w:hAnsi="Times New Roman" w:cs="Times New Roman"/>
          <w:color w:val="auto"/>
          <w:shd w:val="clear" w:color="auto" w:fill="FFFFFF"/>
        </w:rPr>
      </w:pPr>
      <w:r w:rsidRPr="00074C46">
        <w:rPr>
          <w:rFonts w:ascii="Times New Roman" w:hAnsi="Times New Roman" w:cs="Times New Roman"/>
          <w:color w:val="000000" w:themeColor="text1"/>
          <w:shd w:val="clear" w:color="auto" w:fill="FFFFFF"/>
        </w:rPr>
        <w:t>O fato de ter o advogado no inquérito evita equívocos, principalmente, na fase de indiciamento de pessoas. O inquérito não é apenas uma peça informativa para o Ministério Público ou a instituição policial. Quando ele é mal construído, ofende frontalmente a imagem e a honra do cidadão. A aprovação reitera a essencialidade do advogado à defesa dos interesses das pessoas e à administração da Justiça</w:t>
      </w:r>
      <w:r w:rsidRPr="004D40F0">
        <w:rPr>
          <w:rFonts w:ascii="Times New Roman" w:hAnsi="Times New Roman" w:cs="Times New Roman"/>
          <w:color w:val="FF0000"/>
          <w:shd w:val="clear" w:color="auto" w:fill="FFFFFF"/>
        </w:rPr>
        <w:t xml:space="preserve">. </w:t>
      </w:r>
      <w:r w:rsidRPr="0072514D">
        <w:rPr>
          <w:rFonts w:ascii="Times New Roman" w:hAnsi="Times New Roman" w:cs="Times New Roman"/>
          <w:color w:val="auto"/>
          <w:shd w:val="clear" w:color="auto" w:fill="FFFFFF"/>
        </w:rPr>
        <w:t xml:space="preserve">(COÊLHO, </w:t>
      </w:r>
      <w:r w:rsidR="0072514D">
        <w:rPr>
          <w:rFonts w:ascii="Times New Roman" w:hAnsi="Times New Roman" w:cs="Times New Roman"/>
          <w:color w:val="auto"/>
          <w:shd w:val="clear" w:color="auto" w:fill="FFFFFF"/>
        </w:rPr>
        <w:t>p.1</w:t>
      </w:r>
      <w:r w:rsidR="00DC5A7D">
        <w:rPr>
          <w:rFonts w:ascii="Times New Roman" w:hAnsi="Times New Roman" w:cs="Times New Roman"/>
          <w:color w:val="auto"/>
          <w:shd w:val="clear" w:color="auto" w:fill="FFFFFF"/>
        </w:rPr>
        <w:t>.</w:t>
      </w:r>
      <w:r w:rsidRPr="0072514D">
        <w:rPr>
          <w:rFonts w:ascii="Times New Roman" w:hAnsi="Times New Roman" w:cs="Times New Roman"/>
          <w:color w:val="auto"/>
          <w:shd w:val="clear" w:color="auto" w:fill="FFFFFF"/>
        </w:rPr>
        <w:t xml:space="preserve">2016) </w:t>
      </w:r>
    </w:p>
    <w:p w:rsidR="00EB31D8" w:rsidRPr="00074C46" w:rsidRDefault="00EB31D8" w:rsidP="00EB31D8">
      <w:pPr>
        <w:pStyle w:val="Pr-formataoHTML"/>
        <w:shd w:val="clear" w:color="auto" w:fill="FFFFFF"/>
        <w:ind w:left="2268"/>
        <w:jc w:val="both"/>
        <w:textAlignment w:val="baseline"/>
        <w:rPr>
          <w:rFonts w:ascii="Times New Roman" w:hAnsi="Times New Roman" w:cs="Times New Roman"/>
          <w:color w:val="000000" w:themeColor="text1"/>
          <w:shd w:val="clear" w:color="auto" w:fill="FFFFFF"/>
        </w:rPr>
      </w:pPr>
    </w:p>
    <w:p w:rsidR="00D07FF4" w:rsidRPr="00074C46" w:rsidRDefault="00D07FF4"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Cabe ressaltar que a participação do advogado é facultativa, houve apenas a possibilidade de atuação, não a forçada vinculação para a validação desses atos. Porém, quando essa prerrogativa for solicitada e não for atendida, nesse caso especifico podem gerar nulidade dos atos já praticados.</w:t>
      </w:r>
    </w:p>
    <w:p w:rsidR="00EB31D8" w:rsidRPr="00074C46" w:rsidRDefault="00EB31D8"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Dentre os princípios do processo legal, cabe ressaltar o Princípio da Não Produção de Provas Contra Si Mesmo, que por mais que seja constitucionalmente resguardado, as autoridades policiais, acabam por fazer que o acusado preste auxilio nas investigações, muitas das vezes coercitivamente</w:t>
      </w:r>
      <w:r w:rsidR="00D07FF4" w:rsidRPr="00074C46">
        <w:rPr>
          <w:rFonts w:ascii="Times New Roman" w:hAnsi="Times New Roman" w:cs="Times New Roman"/>
          <w:color w:val="000000" w:themeColor="text1"/>
          <w:sz w:val="24"/>
          <w:szCs w:val="24"/>
        </w:rPr>
        <w:t xml:space="preserve"> prejudicando-o</w:t>
      </w:r>
      <w:r w:rsidRPr="00074C46">
        <w:rPr>
          <w:rFonts w:ascii="Times New Roman" w:hAnsi="Times New Roman" w:cs="Times New Roman"/>
          <w:color w:val="000000" w:themeColor="text1"/>
          <w:sz w:val="24"/>
          <w:szCs w:val="24"/>
        </w:rPr>
        <w:t xml:space="preserve">, inclusive fazendo ameaças de prisão entre outras formas de fazer o próprio acusado produzir provas contra si mesmo e até fazer com que ele se </w:t>
      </w:r>
      <w:r w:rsidRPr="00074C46">
        <w:rPr>
          <w:rFonts w:ascii="Times New Roman" w:hAnsi="Times New Roman" w:cs="Times New Roman"/>
          <w:color w:val="000000" w:themeColor="text1"/>
          <w:sz w:val="24"/>
          <w:szCs w:val="24"/>
        </w:rPr>
        <w:lastRenderedPageBreak/>
        <w:t>sinta como o verdadeiro culpado, não devendo acontecer teoricamente se fosse levado em consideração esse Princípio.</w:t>
      </w:r>
    </w:p>
    <w:p w:rsidR="00EB31D8" w:rsidRPr="00074C46" w:rsidRDefault="00EB31D8"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shd w:val="clear" w:color="auto" w:fill="FFFFFF"/>
        </w:rPr>
      </w:pPr>
      <w:r w:rsidRPr="00074C46">
        <w:rPr>
          <w:rFonts w:ascii="Times New Roman" w:hAnsi="Times New Roman" w:cs="Times New Roman"/>
          <w:color w:val="000000" w:themeColor="text1"/>
          <w:sz w:val="24"/>
          <w:szCs w:val="24"/>
        </w:rPr>
        <w:t>Assim há uma correlação entre esse Princípio e o contraditório, ass</w:t>
      </w:r>
      <w:r w:rsidR="00A0487F" w:rsidRPr="00074C46">
        <w:rPr>
          <w:rFonts w:ascii="Times New Roman" w:hAnsi="Times New Roman" w:cs="Times New Roman"/>
          <w:color w:val="000000" w:themeColor="text1"/>
          <w:sz w:val="24"/>
          <w:szCs w:val="24"/>
        </w:rPr>
        <w:t>im se mostra que aos poucos a</w:t>
      </w:r>
      <w:r w:rsidRPr="00074C46">
        <w:rPr>
          <w:rFonts w:ascii="Times New Roman" w:hAnsi="Times New Roman" w:cs="Times New Roman"/>
          <w:color w:val="000000" w:themeColor="text1"/>
          <w:sz w:val="24"/>
          <w:szCs w:val="24"/>
        </w:rPr>
        <w:t xml:space="preserve"> alteração na lei fez com que já era hora </w:t>
      </w:r>
      <w:r w:rsidR="00A0487F" w:rsidRPr="00074C46">
        <w:rPr>
          <w:rFonts w:ascii="Times New Roman" w:hAnsi="Times New Roman" w:cs="Times New Roman"/>
          <w:color w:val="000000" w:themeColor="text1"/>
          <w:sz w:val="24"/>
          <w:szCs w:val="24"/>
        </w:rPr>
        <w:t>de o</w:t>
      </w:r>
      <w:r w:rsidRPr="00074C46">
        <w:rPr>
          <w:rFonts w:ascii="Times New Roman" w:hAnsi="Times New Roman" w:cs="Times New Roman"/>
          <w:color w:val="000000" w:themeColor="text1"/>
          <w:sz w:val="24"/>
          <w:szCs w:val="24"/>
        </w:rPr>
        <w:t xml:space="preserve"> advogado influenciar no inquérito, pois esses princípios se relacionam de maneira “</w:t>
      </w:r>
      <w:r w:rsidRPr="00074C46">
        <w:rPr>
          <w:rFonts w:ascii="Times New Roman" w:hAnsi="Times New Roman" w:cs="Times New Roman"/>
          <w:color w:val="000000" w:themeColor="text1"/>
          <w:sz w:val="24"/>
          <w:szCs w:val="24"/>
          <w:shd w:val="clear" w:color="auto" w:fill="FFFFFF"/>
        </w:rPr>
        <w:t xml:space="preserve">íntima com o direito de poder apresentar sua </w:t>
      </w:r>
      <w:r w:rsidR="00A0487F" w:rsidRPr="00074C46">
        <w:rPr>
          <w:rFonts w:ascii="Times New Roman" w:hAnsi="Times New Roman" w:cs="Times New Roman"/>
          <w:color w:val="000000" w:themeColor="text1"/>
          <w:sz w:val="24"/>
          <w:szCs w:val="24"/>
          <w:shd w:val="clear" w:color="auto" w:fill="FFFFFF"/>
        </w:rPr>
        <w:t>autodefesa</w:t>
      </w:r>
      <w:r w:rsidRPr="00074C46">
        <w:rPr>
          <w:rFonts w:ascii="Times New Roman" w:hAnsi="Times New Roman" w:cs="Times New Roman"/>
          <w:color w:val="000000" w:themeColor="text1"/>
          <w:sz w:val="24"/>
          <w:szCs w:val="24"/>
          <w:shd w:val="clear" w:color="auto" w:fill="FFFFFF"/>
        </w:rPr>
        <w:t xml:space="preserve"> através do depoimento pessoal ou outros meios de prova. Esses dois direitos encontram supedâneo nos princípios do contraditório e da ampla de defesa. Para o exercício de tais direitos é necessário o acusado conhecer o conteúdo da investigação que poderá incriminá-lo ou afastar qualquer incriminação sobre o mesmo” </w:t>
      </w:r>
      <w:r w:rsidRPr="0072514D">
        <w:rPr>
          <w:rFonts w:ascii="Times New Roman" w:hAnsi="Times New Roman" w:cs="Times New Roman"/>
          <w:color w:val="auto"/>
          <w:sz w:val="24"/>
          <w:szCs w:val="24"/>
          <w:shd w:val="clear" w:color="auto" w:fill="FFFFFF"/>
        </w:rPr>
        <w:t xml:space="preserve">(BATISTI </w:t>
      </w:r>
      <w:r w:rsidRPr="0072514D">
        <w:rPr>
          <w:rFonts w:ascii="Times New Roman" w:hAnsi="Times New Roman" w:cs="Times New Roman"/>
          <w:i/>
          <w:color w:val="auto"/>
          <w:sz w:val="24"/>
          <w:szCs w:val="24"/>
          <w:shd w:val="clear" w:color="auto" w:fill="FFFFFF"/>
        </w:rPr>
        <w:t>apud</w:t>
      </w:r>
      <w:r w:rsidR="0072514D">
        <w:rPr>
          <w:rFonts w:ascii="Times New Roman" w:hAnsi="Times New Roman" w:cs="Times New Roman"/>
          <w:color w:val="auto"/>
          <w:sz w:val="24"/>
          <w:szCs w:val="24"/>
          <w:shd w:val="clear" w:color="auto" w:fill="FFFFFF"/>
        </w:rPr>
        <w:t xml:space="preserve"> FERRARI, p.1 2016</w:t>
      </w:r>
      <w:r w:rsidRPr="0072514D">
        <w:rPr>
          <w:rFonts w:ascii="Times New Roman" w:hAnsi="Times New Roman" w:cs="Times New Roman"/>
          <w:color w:val="auto"/>
          <w:sz w:val="24"/>
          <w:szCs w:val="24"/>
          <w:shd w:val="clear" w:color="auto" w:fill="FFFFFF"/>
        </w:rPr>
        <w:t>)</w:t>
      </w:r>
    </w:p>
    <w:p w:rsidR="004D4F14" w:rsidRDefault="00EB31D8"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shd w:val="clear" w:color="auto" w:fill="FFFFFF"/>
        </w:rPr>
      </w:pPr>
      <w:r w:rsidRPr="00074C46">
        <w:rPr>
          <w:rFonts w:ascii="Times New Roman" w:hAnsi="Times New Roman" w:cs="Times New Roman"/>
          <w:color w:val="000000" w:themeColor="text1"/>
          <w:sz w:val="24"/>
          <w:szCs w:val="24"/>
          <w:shd w:val="clear" w:color="auto" w:fill="FFFFFF"/>
        </w:rPr>
        <w:t xml:space="preserve">Sendo assim agora uma prerrogativa que passar-se-á ser usada constantemente, é necessário que também se entenda como e porque motivos </w:t>
      </w:r>
      <w:r w:rsidR="003A3D2A" w:rsidRPr="00074C46">
        <w:rPr>
          <w:rFonts w:ascii="Times New Roman" w:hAnsi="Times New Roman" w:cs="Times New Roman"/>
          <w:color w:val="000000" w:themeColor="text1"/>
          <w:sz w:val="24"/>
          <w:szCs w:val="24"/>
          <w:shd w:val="clear" w:color="auto" w:fill="FFFFFF"/>
        </w:rPr>
        <w:t>o advogado pode</w:t>
      </w:r>
      <w:r w:rsidRPr="00074C46">
        <w:rPr>
          <w:rFonts w:ascii="Times New Roman" w:hAnsi="Times New Roman" w:cs="Times New Roman"/>
          <w:color w:val="000000" w:themeColor="text1"/>
          <w:sz w:val="24"/>
          <w:szCs w:val="24"/>
          <w:shd w:val="clear" w:color="auto" w:fill="FFFFFF"/>
        </w:rPr>
        <w:t xml:space="preserve"> intervir, pois os legisladores pensaram que por qualquer motivo a intervenção advocatícia fosse possível, dois princípios também poderiam ser maculados, o </w:t>
      </w:r>
      <w:r w:rsidR="004D4F14" w:rsidRPr="00074C46">
        <w:rPr>
          <w:rFonts w:ascii="Times New Roman" w:hAnsi="Times New Roman" w:cs="Times New Roman"/>
          <w:color w:val="000000" w:themeColor="text1"/>
          <w:sz w:val="24"/>
          <w:szCs w:val="24"/>
          <w:shd w:val="clear" w:color="auto" w:fill="FFFFFF"/>
        </w:rPr>
        <w:t>da Razoável duração</w:t>
      </w:r>
      <w:r w:rsidRPr="00074C46">
        <w:rPr>
          <w:rFonts w:ascii="Times New Roman" w:hAnsi="Times New Roman" w:cs="Times New Roman"/>
          <w:color w:val="000000" w:themeColor="text1"/>
          <w:sz w:val="24"/>
          <w:szCs w:val="24"/>
          <w:shd w:val="clear" w:color="auto" w:fill="FFFFFF"/>
        </w:rPr>
        <w:t xml:space="preserve"> do processo e o da boa-fé processual, que são princípios norteadores das relações interpessoais e processuais. </w:t>
      </w:r>
    </w:p>
    <w:p w:rsidR="00EB31D8" w:rsidRDefault="00EC79C0"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shd w:val="clear" w:color="auto" w:fill="FFFFFF"/>
        </w:rPr>
      </w:pPr>
      <w:r w:rsidRPr="00074C46">
        <w:rPr>
          <w:rFonts w:ascii="Times New Roman" w:hAnsi="Times New Roman" w:cs="Times New Roman"/>
          <w:color w:val="000000" w:themeColor="text1"/>
          <w:sz w:val="24"/>
          <w:szCs w:val="24"/>
          <w:shd w:val="clear" w:color="auto" w:fill="FFFFFF"/>
        </w:rPr>
        <w:t>Para que o advogado possa a vir intervir no inquérito de qualquer órgão na fase inquisitorial do Processo Penal</w:t>
      </w:r>
      <w:r w:rsidRPr="00926782">
        <w:rPr>
          <w:rFonts w:ascii="Times New Roman" w:hAnsi="Times New Roman" w:cs="Times New Roman"/>
          <w:color w:val="000000" w:themeColor="text1"/>
          <w:sz w:val="24"/>
          <w:szCs w:val="24"/>
          <w:shd w:val="clear" w:color="auto" w:fill="FFFFFF"/>
        </w:rPr>
        <w:t xml:space="preserve">, </w:t>
      </w:r>
      <w:r w:rsidR="004D4F14" w:rsidRPr="00926782">
        <w:rPr>
          <w:rFonts w:ascii="Times New Roman" w:hAnsi="Times New Roman" w:cs="Times New Roman"/>
          <w:color w:val="000000" w:themeColor="text1"/>
          <w:sz w:val="24"/>
          <w:szCs w:val="24"/>
          <w:shd w:val="clear" w:color="auto" w:fill="FFFFFF"/>
        </w:rPr>
        <w:t>não é</w:t>
      </w:r>
      <w:r w:rsidRPr="00926782">
        <w:rPr>
          <w:rFonts w:ascii="Times New Roman" w:hAnsi="Times New Roman" w:cs="Times New Roman"/>
          <w:color w:val="000000" w:themeColor="text1"/>
          <w:sz w:val="24"/>
          <w:szCs w:val="24"/>
          <w:shd w:val="clear" w:color="auto" w:fill="FFFFFF"/>
        </w:rPr>
        <w:t xml:space="preserve"> necessário que ele atue em favor de sua parte</w:t>
      </w:r>
      <w:r w:rsidR="004D4F14" w:rsidRPr="00926782">
        <w:rPr>
          <w:rFonts w:ascii="Times New Roman" w:hAnsi="Times New Roman" w:cs="Times New Roman"/>
          <w:color w:val="000000" w:themeColor="text1"/>
          <w:sz w:val="24"/>
          <w:szCs w:val="24"/>
          <w:shd w:val="clear" w:color="auto" w:fill="FFFFFF"/>
        </w:rPr>
        <w:t xml:space="preserve">, salvo </w:t>
      </w:r>
      <w:r w:rsidR="004D4F14">
        <w:rPr>
          <w:rFonts w:ascii="Times New Roman" w:hAnsi="Times New Roman" w:cs="Times New Roman"/>
          <w:color w:val="000000" w:themeColor="text1"/>
          <w:sz w:val="24"/>
          <w:szCs w:val="24"/>
          <w:shd w:val="clear" w:color="auto" w:fill="FFFFFF"/>
        </w:rPr>
        <w:t xml:space="preserve">nos casos </w:t>
      </w:r>
      <w:r w:rsidR="00926782">
        <w:rPr>
          <w:rFonts w:ascii="Times New Roman" w:hAnsi="Times New Roman" w:cs="Times New Roman"/>
          <w:color w:val="000000" w:themeColor="text1"/>
          <w:sz w:val="24"/>
          <w:szCs w:val="24"/>
          <w:shd w:val="clear" w:color="auto" w:fill="FFFFFF"/>
        </w:rPr>
        <w:t xml:space="preserve">que se precise de autorização, ou seja,  </w:t>
      </w:r>
      <w:r w:rsidR="004D4F14">
        <w:rPr>
          <w:rFonts w:ascii="Times New Roman" w:hAnsi="Times New Roman" w:cs="Times New Roman"/>
          <w:color w:val="000000" w:themeColor="text1"/>
          <w:sz w:val="24"/>
          <w:szCs w:val="24"/>
          <w:shd w:val="clear" w:color="auto" w:fill="FFFFFF"/>
        </w:rPr>
        <w:t xml:space="preserve">segredo de justiça e/ou resguardar a intimidade das partes, </w:t>
      </w:r>
      <w:r w:rsidRPr="00074C46">
        <w:rPr>
          <w:rFonts w:ascii="Times New Roman" w:hAnsi="Times New Roman" w:cs="Times New Roman"/>
          <w:color w:val="000000" w:themeColor="text1"/>
          <w:sz w:val="24"/>
          <w:szCs w:val="24"/>
          <w:shd w:val="clear" w:color="auto" w:fill="FFFFFF"/>
        </w:rPr>
        <w:t>funcionando também como mais um órgão fiscalizador da ação inquisitorial restringindo cada vez mais a margem de infringimento ou irregularidades forma</w:t>
      </w:r>
      <w:r w:rsidR="00074C46" w:rsidRPr="00074C46">
        <w:rPr>
          <w:rFonts w:ascii="Times New Roman" w:hAnsi="Times New Roman" w:cs="Times New Roman"/>
          <w:color w:val="000000" w:themeColor="text1"/>
          <w:sz w:val="24"/>
          <w:szCs w:val="24"/>
          <w:shd w:val="clear" w:color="auto" w:fill="FFFFFF"/>
        </w:rPr>
        <w:t>is e matérias, já que a parte in</w:t>
      </w:r>
      <w:r w:rsidRPr="00074C46">
        <w:rPr>
          <w:rFonts w:ascii="Times New Roman" w:hAnsi="Times New Roman" w:cs="Times New Roman"/>
          <w:color w:val="000000" w:themeColor="text1"/>
          <w:sz w:val="24"/>
          <w:szCs w:val="24"/>
          <w:shd w:val="clear" w:color="auto" w:fill="FFFFFF"/>
        </w:rPr>
        <w:t xml:space="preserve">vestigadora não pode barrar o acesso aos documentos adquiridos, </w:t>
      </w:r>
      <w:r w:rsidR="00EB31D8" w:rsidRPr="00074C46">
        <w:rPr>
          <w:rFonts w:ascii="Times New Roman" w:hAnsi="Times New Roman" w:cs="Times New Roman"/>
          <w:color w:val="000000" w:themeColor="text1"/>
          <w:sz w:val="24"/>
          <w:szCs w:val="24"/>
          <w:shd w:val="clear" w:color="auto" w:fill="FFFFFF"/>
        </w:rPr>
        <w:t>como vem falando no parágrafo 12º, artigo 7º dessa lei:</w:t>
      </w:r>
    </w:p>
    <w:p w:rsidR="00926782" w:rsidRPr="00074C46" w:rsidRDefault="00926782"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shd w:val="clear" w:color="auto" w:fill="FFFFFF"/>
        </w:rPr>
      </w:pPr>
    </w:p>
    <w:p w:rsidR="00EB31D8" w:rsidRPr="00074C46" w:rsidRDefault="00EB31D8" w:rsidP="00EB31D8">
      <w:pPr>
        <w:pStyle w:val="Pr-formataoHTML"/>
        <w:shd w:val="clear" w:color="auto" w:fill="FFFFFF"/>
        <w:ind w:left="2268"/>
        <w:jc w:val="both"/>
        <w:textAlignment w:val="baseline"/>
        <w:rPr>
          <w:rFonts w:ascii="Times New Roman" w:hAnsi="Times New Roman" w:cs="Times New Roman"/>
          <w:color w:val="000000" w:themeColor="text1"/>
          <w:shd w:val="clear" w:color="auto" w:fill="FFFFFF"/>
        </w:rPr>
      </w:pPr>
      <w:r w:rsidRPr="00074C46">
        <w:rPr>
          <w:rFonts w:ascii="Times New Roman" w:hAnsi="Times New Roman" w:cs="Times New Roman"/>
          <w:color w:val="000000" w:themeColor="text1"/>
          <w:shd w:val="clear" w:color="auto" w:fill="FFFFFF"/>
        </w:rPr>
        <w:t xml:space="preserve">[..] a inobservância aos direitos estabelecidos no inciso XIV, o fornecimento incompleto de autos ou o fornecimento de autos em que houve a retirada de peças já incluídas no caderno investigativo implicará responsabilização criminal e funcional por abuso de autoridade do responsável que impedir o acesso do advogado com o intuito de prejudicar o exercício da defesa, sem prejuízo do direito subjetivo do advogado de requerer acesso aos autos ao juiz competente. </w:t>
      </w:r>
      <w:r w:rsidRPr="0072514D">
        <w:rPr>
          <w:rFonts w:ascii="Times New Roman" w:hAnsi="Times New Roman" w:cs="Times New Roman"/>
          <w:color w:val="auto"/>
          <w:shd w:val="clear" w:color="auto" w:fill="FFFFFF"/>
        </w:rPr>
        <w:t xml:space="preserve">(BRASIL, </w:t>
      </w:r>
      <w:r w:rsidR="0072514D">
        <w:rPr>
          <w:rFonts w:ascii="Times New Roman" w:hAnsi="Times New Roman" w:cs="Times New Roman"/>
          <w:color w:val="auto"/>
          <w:shd w:val="clear" w:color="auto" w:fill="FFFFFF"/>
        </w:rPr>
        <w:t>p. 1</w:t>
      </w:r>
      <w:r w:rsidR="00DC5A7D">
        <w:rPr>
          <w:rFonts w:ascii="Times New Roman" w:hAnsi="Times New Roman" w:cs="Times New Roman"/>
          <w:color w:val="auto"/>
          <w:shd w:val="clear" w:color="auto" w:fill="FFFFFF"/>
        </w:rPr>
        <w:t>.</w:t>
      </w:r>
      <w:r w:rsidR="0072514D">
        <w:rPr>
          <w:rFonts w:ascii="Times New Roman" w:hAnsi="Times New Roman" w:cs="Times New Roman"/>
          <w:color w:val="auto"/>
          <w:shd w:val="clear" w:color="auto" w:fill="FFFFFF"/>
        </w:rPr>
        <w:t xml:space="preserve"> 2016</w:t>
      </w:r>
      <w:r w:rsidRPr="0072514D">
        <w:rPr>
          <w:rFonts w:ascii="Times New Roman" w:hAnsi="Times New Roman" w:cs="Times New Roman"/>
          <w:color w:val="auto"/>
          <w:shd w:val="clear" w:color="auto" w:fill="FFFFFF"/>
        </w:rPr>
        <w:t>)</w:t>
      </w:r>
    </w:p>
    <w:p w:rsidR="00EB31D8" w:rsidRPr="00074C46" w:rsidRDefault="00EB31D8" w:rsidP="00EB31D8">
      <w:pPr>
        <w:pStyle w:val="Pr-formataoHTML"/>
        <w:shd w:val="clear" w:color="auto" w:fill="FFFFFF"/>
        <w:ind w:left="2268"/>
        <w:jc w:val="both"/>
        <w:textAlignment w:val="baseline"/>
        <w:rPr>
          <w:rFonts w:ascii="Times New Roman" w:hAnsi="Times New Roman" w:cs="Times New Roman"/>
          <w:color w:val="000000" w:themeColor="text1"/>
          <w:shd w:val="clear" w:color="auto" w:fill="FFFFFF"/>
        </w:rPr>
      </w:pPr>
    </w:p>
    <w:p w:rsidR="00EB31D8" w:rsidRPr="00074C46" w:rsidRDefault="00EB31D8" w:rsidP="00EB31D8">
      <w:pPr>
        <w:pStyle w:val="Pr-formataoHTML"/>
        <w:shd w:val="clear" w:color="auto" w:fill="FFFFFF"/>
        <w:spacing w:line="360" w:lineRule="auto"/>
        <w:ind w:firstLine="1134"/>
        <w:jc w:val="both"/>
        <w:textAlignment w:val="baseline"/>
        <w:rPr>
          <w:rFonts w:ascii="Times New Roman" w:hAnsi="Times New Roman" w:cs="Times New Roman"/>
          <w:color w:val="000000" w:themeColor="text1"/>
          <w:sz w:val="24"/>
          <w:szCs w:val="24"/>
          <w:shd w:val="clear" w:color="auto" w:fill="FFFFFF"/>
        </w:rPr>
      </w:pPr>
      <w:r w:rsidRPr="00074C46">
        <w:rPr>
          <w:rFonts w:ascii="Times New Roman" w:hAnsi="Times New Roman" w:cs="Times New Roman"/>
          <w:color w:val="000000" w:themeColor="text1"/>
          <w:sz w:val="24"/>
          <w:szCs w:val="24"/>
          <w:shd w:val="clear" w:color="auto" w:fill="FFFFFF"/>
        </w:rPr>
        <w:t>Outra característica para que o advogado possa interferir no inquérito policial, é quando as provas já estiverem sidos documentadas; por uma razão também de veracidade das provas, o legislador coube ressaltar que o te</w:t>
      </w:r>
      <w:r w:rsidR="00794297" w:rsidRPr="00074C46">
        <w:rPr>
          <w:rFonts w:ascii="Times New Roman" w:hAnsi="Times New Roman" w:cs="Times New Roman"/>
          <w:color w:val="000000" w:themeColor="text1"/>
          <w:sz w:val="24"/>
          <w:szCs w:val="24"/>
          <w:shd w:val="clear" w:color="auto" w:fill="FFFFFF"/>
        </w:rPr>
        <w:t>o</w:t>
      </w:r>
      <w:r w:rsidRPr="00074C46">
        <w:rPr>
          <w:rFonts w:ascii="Times New Roman" w:hAnsi="Times New Roman" w:cs="Times New Roman"/>
          <w:color w:val="000000" w:themeColor="text1"/>
          <w:sz w:val="24"/>
          <w:szCs w:val="24"/>
          <w:shd w:val="clear" w:color="auto" w:fill="FFFFFF"/>
        </w:rPr>
        <w:t xml:space="preserve">r das mesmas é algo de extrema importância para a composição de uma decisão final do inquérito onde o acusado pode ser considerado culpado ou não, de maneira justa é claro. Esse inquérito poderá também ser usado na hora da sentença do juiz, e por isso se houver alguma maculação nas provas por parte do advogado, prejudicaria o processo, dessa forma o Princípio da Presunção de Inocência, nesse caso cairia </w:t>
      </w:r>
      <w:r w:rsidRPr="00074C46">
        <w:rPr>
          <w:rFonts w:ascii="Times New Roman" w:hAnsi="Times New Roman" w:cs="Times New Roman"/>
          <w:color w:val="000000" w:themeColor="text1"/>
          <w:sz w:val="24"/>
          <w:szCs w:val="24"/>
          <w:shd w:val="clear" w:color="auto" w:fill="FFFFFF"/>
        </w:rPr>
        <w:lastRenderedPageBreak/>
        <w:t xml:space="preserve">por terra, visto que ao passo que o acusado é considerado inocente, não haveria porque ele macular as referidas provas, </w:t>
      </w:r>
      <w:r w:rsidR="00D07FF4" w:rsidRPr="00074C46">
        <w:rPr>
          <w:rFonts w:ascii="Times New Roman" w:hAnsi="Times New Roman" w:cs="Times New Roman"/>
          <w:color w:val="000000" w:themeColor="text1"/>
          <w:sz w:val="24"/>
          <w:szCs w:val="24"/>
          <w:shd w:val="clear" w:color="auto" w:fill="FFFFFF"/>
        </w:rPr>
        <w:t>findando pois, em</w:t>
      </w:r>
      <w:r w:rsidRPr="00074C46">
        <w:rPr>
          <w:rFonts w:ascii="Times New Roman" w:hAnsi="Times New Roman" w:cs="Times New Roman"/>
          <w:color w:val="000000" w:themeColor="text1"/>
          <w:sz w:val="24"/>
          <w:szCs w:val="24"/>
          <w:shd w:val="clear" w:color="auto" w:fill="FFFFFF"/>
        </w:rPr>
        <w:t xml:space="preserve"> o incriminar.</w:t>
      </w:r>
    </w:p>
    <w:p w:rsidR="00D73542" w:rsidRPr="00074C46" w:rsidRDefault="00D73542" w:rsidP="00660942">
      <w:pPr>
        <w:spacing w:after="0" w:line="360" w:lineRule="auto"/>
        <w:jc w:val="both"/>
        <w:rPr>
          <w:rFonts w:ascii="Times New Roman" w:hAnsi="Times New Roman" w:cs="Times New Roman"/>
          <w:b/>
          <w:color w:val="000000" w:themeColor="text1"/>
          <w:sz w:val="24"/>
          <w:szCs w:val="24"/>
        </w:rPr>
      </w:pPr>
    </w:p>
    <w:p w:rsidR="00C01668" w:rsidRPr="00074C46" w:rsidRDefault="001C2C7B" w:rsidP="002428B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41529D" w:rsidRPr="00074C46">
        <w:rPr>
          <w:rFonts w:ascii="Times New Roman" w:hAnsi="Times New Roman" w:cs="Times New Roman"/>
          <w:b/>
          <w:color w:val="000000" w:themeColor="text1"/>
          <w:sz w:val="24"/>
          <w:szCs w:val="24"/>
        </w:rPr>
        <w:t xml:space="preserve"> </w:t>
      </w:r>
      <w:r w:rsidR="00C01668" w:rsidRPr="00074C46">
        <w:rPr>
          <w:rFonts w:ascii="Times New Roman" w:hAnsi="Times New Roman" w:cs="Times New Roman"/>
          <w:b/>
          <w:color w:val="000000" w:themeColor="text1"/>
          <w:sz w:val="24"/>
          <w:szCs w:val="24"/>
        </w:rPr>
        <w:t xml:space="preserve">VEDAÇÕES </w:t>
      </w:r>
      <w:r w:rsidR="008B7686" w:rsidRPr="00074C46">
        <w:rPr>
          <w:rFonts w:ascii="Times New Roman" w:hAnsi="Times New Roman" w:cs="Times New Roman"/>
          <w:b/>
          <w:color w:val="000000" w:themeColor="text1"/>
          <w:sz w:val="24"/>
          <w:szCs w:val="24"/>
        </w:rPr>
        <w:t xml:space="preserve">E GARANTIAS </w:t>
      </w:r>
      <w:r w:rsidR="00C01668" w:rsidRPr="00074C46">
        <w:rPr>
          <w:rFonts w:ascii="Times New Roman" w:hAnsi="Times New Roman" w:cs="Times New Roman"/>
          <w:b/>
          <w:color w:val="000000" w:themeColor="text1"/>
          <w:sz w:val="24"/>
          <w:szCs w:val="24"/>
        </w:rPr>
        <w:t xml:space="preserve">DO ADVOGADO </w:t>
      </w:r>
      <w:r w:rsidR="008B7686" w:rsidRPr="00074C46">
        <w:rPr>
          <w:rFonts w:ascii="Times New Roman" w:hAnsi="Times New Roman" w:cs="Times New Roman"/>
          <w:b/>
          <w:color w:val="000000" w:themeColor="text1"/>
          <w:sz w:val="24"/>
          <w:szCs w:val="24"/>
        </w:rPr>
        <w:t>TRAZIDOS PELO PELA NOVA REDAÇÃO DO ARTIGO 7°.</w:t>
      </w:r>
    </w:p>
    <w:p w:rsidR="00EC79C0" w:rsidRPr="00074C46" w:rsidRDefault="00EC79C0" w:rsidP="00EC79C0">
      <w:pPr>
        <w:spacing w:after="0" w:line="360" w:lineRule="auto"/>
        <w:jc w:val="both"/>
        <w:rPr>
          <w:rFonts w:ascii="Times New Roman" w:hAnsi="Times New Roman" w:cs="Times New Roman"/>
          <w:color w:val="000000" w:themeColor="text1"/>
          <w:sz w:val="24"/>
          <w:szCs w:val="24"/>
        </w:rPr>
      </w:pPr>
    </w:p>
    <w:p w:rsidR="00E2064E" w:rsidRPr="00074C46" w:rsidRDefault="00C01668" w:rsidP="00E2064E">
      <w:pPr>
        <w:spacing w:after="0" w:line="360" w:lineRule="auto"/>
        <w:ind w:firstLine="1134"/>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 xml:space="preserve">O inquérito policial é um instrumento de obtenção de informativos </w:t>
      </w:r>
      <w:r w:rsidR="008B7686" w:rsidRPr="00074C46">
        <w:rPr>
          <w:rFonts w:ascii="Times New Roman" w:hAnsi="Times New Roman" w:cs="Times New Roman"/>
          <w:color w:val="000000" w:themeColor="text1"/>
          <w:sz w:val="24"/>
          <w:szCs w:val="24"/>
        </w:rPr>
        <w:t xml:space="preserve">capazes de elucidar </w:t>
      </w:r>
      <w:r w:rsidR="00E2064E" w:rsidRPr="00074C46">
        <w:rPr>
          <w:rFonts w:ascii="Times New Roman" w:hAnsi="Times New Roman" w:cs="Times New Roman"/>
          <w:color w:val="000000" w:themeColor="text1"/>
          <w:sz w:val="24"/>
          <w:szCs w:val="24"/>
        </w:rPr>
        <w:t>condutas criminosas.Levando em consideração o</w:t>
      </w:r>
      <w:r w:rsidR="00530540" w:rsidRPr="00074C46">
        <w:rPr>
          <w:rFonts w:ascii="Times New Roman" w:hAnsi="Times New Roman" w:cs="Times New Roman"/>
          <w:color w:val="000000" w:themeColor="text1"/>
          <w:sz w:val="24"/>
          <w:szCs w:val="24"/>
        </w:rPr>
        <w:t xml:space="preserve"> princípio da busca da verdade, que tem o objetivo de buscar a verdade real, ou seja, a verdade que se manteve mesmo depois das reit</w:t>
      </w:r>
      <w:r w:rsidR="00844CA8" w:rsidRPr="00074C46">
        <w:rPr>
          <w:rFonts w:ascii="Times New Roman" w:hAnsi="Times New Roman" w:cs="Times New Roman"/>
          <w:color w:val="000000" w:themeColor="text1"/>
          <w:sz w:val="24"/>
          <w:szCs w:val="24"/>
        </w:rPr>
        <w:t>eradas tentativas de contesta-la</w:t>
      </w:r>
      <w:r w:rsidR="00530540" w:rsidRPr="00074C46">
        <w:rPr>
          <w:rFonts w:ascii="Times New Roman" w:hAnsi="Times New Roman" w:cs="Times New Roman"/>
          <w:color w:val="000000" w:themeColor="text1"/>
          <w:sz w:val="24"/>
          <w:szCs w:val="24"/>
        </w:rPr>
        <w:t xml:space="preserve">. A investigação criminal sempre deve primar por assegurar os direitos e garantias básicas de todos os envolvidos. O Código de Processo Penal brasileiro </w:t>
      </w:r>
      <w:r w:rsidR="007A2B3E" w:rsidRPr="00074C46">
        <w:rPr>
          <w:rFonts w:ascii="Times New Roman" w:hAnsi="Times New Roman" w:cs="Times New Roman"/>
          <w:color w:val="000000" w:themeColor="text1"/>
          <w:sz w:val="24"/>
          <w:szCs w:val="24"/>
        </w:rPr>
        <w:t xml:space="preserve">adotou como </w:t>
      </w:r>
      <w:r w:rsidR="00530540" w:rsidRPr="00074C46">
        <w:rPr>
          <w:rFonts w:ascii="Times New Roman" w:hAnsi="Times New Roman" w:cs="Times New Roman"/>
          <w:color w:val="000000" w:themeColor="text1"/>
          <w:sz w:val="24"/>
          <w:szCs w:val="24"/>
        </w:rPr>
        <w:t xml:space="preserve">sistema </w:t>
      </w:r>
      <w:r w:rsidR="007A2B3E" w:rsidRPr="00074C46">
        <w:rPr>
          <w:rFonts w:ascii="Times New Roman" w:hAnsi="Times New Roman" w:cs="Times New Roman"/>
          <w:color w:val="000000" w:themeColor="text1"/>
          <w:sz w:val="24"/>
          <w:szCs w:val="24"/>
        </w:rPr>
        <w:t>processual o modelo acusatório, que consiste na separação das funções de jul</w:t>
      </w:r>
      <w:r w:rsidR="008B7686" w:rsidRPr="00074C46">
        <w:rPr>
          <w:rFonts w:ascii="Times New Roman" w:hAnsi="Times New Roman" w:cs="Times New Roman"/>
          <w:color w:val="000000" w:themeColor="text1"/>
          <w:sz w:val="24"/>
          <w:szCs w:val="24"/>
        </w:rPr>
        <w:t xml:space="preserve">gar e provar. Mas, segundo o renomado jurista, </w:t>
      </w:r>
      <w:r w:rsidR="007A2B3E" w:rsidRPr="00074C46">
        <w:rPr>
          <w:rFonts w:ascii="Times New Roman" w:hAnsi="Times New Roman" w:cs="Times New Roman"/>
          <w:color w:val="000000" w:themeColor="text1"/>
          <w:sz w:val="24"/>
          <w:szCs w:val="24"/>
        </w:rPr>
        <w:t>Aury</w:t>
      </w:r>
      <w:r w:rsidR="008B7686" w:rsidRPr="00074C46">
        <w:rPr>
          <w:rFonts w:ascii="Times New Roman" w:hAnsi="Times New Roman" w:cs="Times New Roman"/>
          <w:color w:val="000000" w:themeColor="text1"/>
          <w:sz w:val="24"/>
          <w:szCs w:val="24"/>
        </w:rPr>
        <w:t xml:space="preserve"> Lopes</w:t>
      </w:r>
      <w:r w:rsidR="00FA59D3">
        <w:rPr>
          <w:rFonts w:ascii="Times New Roman" w:hAnsi="Times New Roman" w:cs="Times New Roman"/>
          <w:color w:val="000000" w:themeColor="text1"/>
          <w:sz w:val="24"/>
          <w:szCs w:val="24"/>
        </w:rPr>
        <w:t xml:space="preserve"> (2006)</w:t>
      </w:r>
      <w:r w:rsidR="007A2B3E" w:rsidRPr="00074C46">
        <w:rPr>
          <w:rFonts w:ascii="Times New Roman" w:hAnsi="Times New Roman" w:cs="Times New Roman"/>
          <w:color w:val="000000" w:themeColor="text1"/>
          <w:sz w:val="24"/>
          <w:szCs w:val="24"/>
        </w:rPr>
        <w:t>, o sistema utilizado no brasil é o inquisitório, tendo em vista que na prática essa divisão de função quase não ocorre.</w:t>
      </w:r>
    </w:p>
    <w:p w:rsidR="00F71728" w:rsidRPr="00074C46" w:rsidRDefault="00F71728" w:rsidP="008B7686">
      <w:pPr>
        <w:ind w:firstLine="1134"/>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Ao advogado foi perm</w:t>
      </w:r>
      <w:r w:rsidR="002070C3" w:rsidRPr="00074C46">
        <w:rPr>
          <w:rFonts w:ascii="Times New Roman" w:hAnsi="Times New Roman" w:cs="Times New Roman"/>
          <w:color w:val="000000" w:themeColor="text1"/>
          <w:sz w:val="24"/>
          <w:szCs w:val="24"/>
        </w:rPr>
        <w:t>itido, nos termos do artigo</w:t>
      </w:r>
      <w:r w:rsidRPr="00074C46">
        <w:rPr>
          <w:rFonts w:ascii="Times New Roman" w:hAnsi="Times New Roman" w:cs="Times New Roman"/>
          <w:color w:val="000000" w:themeColor="text1"/>
          <w:sz w:val="24"/>
          <w:szCs w:val="24"/>
        </w:rPr>
        <w:t xml:space="preserve"> 7° da lei 13.235/2016, incisos XIV e </w:t>
      </w:r>
      <w:hyperlink r:id="rId7" w:anchor="art7xiv." w:history="1">
        <w:r w:rsidRPr="00074C46">
          <w:rPr>
            <w:rFonts w:ascii="Times New Roman" w:hAnsi="Times New Roman" w:cs="Times New Roman"/>
            <w:color w:val="000000" w:themeColor="text1"/>
            <w:sz w:val="24"/>
            <w:szCs w:val="24"/>
          </w:rPr>
          <w:t>XXI</w:t>
        </w:r>
      </w:hyperlink>
      <w:r w:rsidR="002070C3" w:rsidRPr="00074C46">
        <w:rPr>
          <w:rFonts w:ascii="Times New Roman" w:hAnsi="Times New Roman" w:cs="Times New Roman"/>
          <w:color w:val="000000" w:themeColor="text1"/>
          <w:sz w:val="24"/>
          <w:szCs w:val="24"/>
        </w:rPr>
        <w:t xml:space="preserve">. </w:t>
      </w:r>
    </w:p>
    <w:p w:rsidR="002070C3" w:rsidRPr="00074C46" w:rsidRDefault="00805CCF" w:rsidP="008B7686">
      <w:pPr>
        <w:spacing w:after="0" w:line="240" w:lineRule="auto"/>
        <w:ind w:left="2268"/>
        <w:jc w:val="both"/>
        <w:rPr>
          <w:rFonts w:ascii="Times New Roman" w:hAnsi="Times New Roman" w:cs="Times New Roman"/>
          <w:color w:val="000000" w:themeColor="text1"/>
          <w:sz w:val="20"/>
          <w:szCs w:val="20"/>
        </w:rPr>
      </w:pPr>
      <w:hyperlink r:id="rId8" w:anchor="art7xiv." w:history="1">
        <w:r w:rsidR="002070C3" w:rsidRPr="00074C46">
          <w:rPr>
            <w:rStyle w:val="Hyperlink"/>
            <w:rFonts w:ascii="Times New Roman" w:hAnsi="Times New Roman" w:cs="Times New Roman"/>
            <w:color w:val="000000" w:themeColor="text1"/>
            <w:sz w:val="20"/>
            <w:szCs w:val="20"/>
          </w:rPr>
          <w:t>XIV -</w:t>
        </w:r>
        <w:r w:rsidR="002070C3" w:rsidRPr="00074C46">
          <w:rPr>
            <w:rStyle w:val="apple-converted-space"/>
            <w:rFonts w:ascii="Times New Roman" w:hAnsi="Times New Roman" w:cs="Times New Roman"/>
            <w:color w:val="000000" w:themeColor="text1"/>
            <w:sz w:val="20"/>
            <w:szCs w:val="20"/>
            <w:u w:val="single"/>
          </w:rPr>
          <w:t> </w:t>
        </w:r>
      </w:hyperlink>
      <w:r w:rsidR="002070C3" w:rsidRPr="00074C46">
        <w:rPr>
          <w:rFonts w:ascii="Times New Roman" w:hAnsi="Times New Roman" w:cs="Times New Roman"/>
          <w:color w:val="000000" w:themeColor="text1"/>
          <w:sz w:val="20"/>
          <w:szCs w:val="20"/>
        </w:rPr>
        <w:t>examinar, em qualquer instituição responsável por conduzir investigação, mesmo sem procuração, autos de flagrante e de investigações de qualquer natureza, findos ou em andamento, ainda que conclusos à autoridade, podendo copiar peças e tomar apontamentos, em meio físico ou digital;</w:t>
      </w:r>
    </w:p>
    <w:p w:rsidR="002070C3" w:rsidRPr="00074C46" w:rsidRDefault="00805CCF" w:rsidP="008B7686">
      <w:pPr>
        <w:spacing w:after="0" w:line="240" w:lineRule="auto"/>
        <w:ind w:left="2268"/>
        <w:jc w:val="both"/>
        <w:rPr>
          <w:rFonts w:ascii="Times New Roman" w:hAnsi="Times New Roman" w:cs="Times New Roman"/>
          <w:color w:val="000000" w:themeColor="text1"/>
          <w:sz w:val="20"/>
          <w:szCs w:val="20"/>
        </w:rPr>
      </w:pPr>
      <w:hyperlink r:id="rId9" w:anchor="art7xxi" w:history="1">
        <w:r w:rsidR="002070C3" w:rsidRPr="00074C46">
          <w:rPr>
            <w:rStyle w:val="Hyperlink"/>
            <w:rFonts w:ascii="Times New Roman" w:hAnsi="Times New Roman" w:cs="Times New Roman"/>
            <w:color w:val="000000" w:themeColor="text1"/>
            <w:sz w:val="20"/>
            <w:szCs w:val="20"/>
          </w:rPr>
          <w:t>XXI -</w:t>
        </w:r>
        <w:r w:rsidR="002070C3" w:rsidRPr="00074C46">
          <w:rPr>
            <w:rStyle w:val="apple-converted-space"/>
            <w:rFonts w:ascii="Times New Roman" w:hAnsi="Times New Roman" w:cs="Times New Roman"/>
            <w:color w:val="000000" w:themeColor="text1"/>
            <w:sz w:val="20"/>
            <w:szCs w:val="20"/>
            <w:u w:val="single"/>
          </w:rPr>
          <w:t> </w:t>
        </w:r>
      </w:hyperlink>
      <w:r w:rsidR="002070C3" w:rsidRPr="00074C46">
        <w:rPr>
          <w:rFonts w:ascii="Times New Roman" w:hAnsi="Times New Roman" w:cs="Times New Roman"/>
          <w:color w:val="000000" w:themeColor="text1"/>
          <w:sz w:val="20"/>
          <w:szCs w:val="20"/>
        </w:rPr>
        <w:t>assistir a seus clientes investigados durante a apuração de infrações, sob pena de nulidade absoluta do respectivo interrogatório ou depoimento e, subsequentemente, de todos os elementos investigatórios e probatórios dele decorrentes ou derivados, direta ou indiretamente, podendo, inclusive, no curso da</w:t>
      </w:r>
      <w:r w:rsidR="008B7686" w:rsidRPr="00074C46">
        <w:rPr>
          <w:rFonts w:ascii="Times New Roman" w:hAnsi="Times New Roman" w:cs="Times New Roman"/>
          <w:color w:val="000000" w:themeColor="text1"/>
          <w:sz w:val="20"/>
          <w:szCs w:val="20"/>
        </w:rPr>
        <w:t xml:space="preserve"> respectiva apuração</w:t>
      </w:r>
    </w:p>
    <w:p w:rsidR="008B7686" w:rsidRPr="00074C46" w:rsidRDefault="008B7686" w:rsidP="008B7686">
      <w:pPr>
        <w:spacing w:after="0" w:line="240" w:lineRule="auto"/>
        <w:ind w:left="2268"/>
        <w:jc w:val="both"/>
        <w:rPr>
          <w:rFonts w:ascii="Times New Roman" w:hAnsi="Times New Roman" w:cs="Times New Roman"/>
          <w:color w:val="000000" w:themeColor="text1"/>
          <w:sz w:val="20"/>
          <w:szCs w:val="20"/>
        </w:rPr>
      </w:pPr>
    </w:p>
    <w:p w:rsidR="008B7686" w:rsidRPr="00074C46" w:rsidRDefault="002070C3" w:rsidP="008B7686">
      <w:pPr>
        <w:spacing w:after="0" w:line="360" w:lineRule="auto"/>
        <w:ind w:firstLine="1134"/>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Diante disso, buscando maior amplitude o legislativo alterou o a express</w:t>
      </w:r>
      <w:r w:rsidR="008B7686" w:rsidRPr="00074C46">
        <w:rPr>
          <w:rFonts w:ascii="Times New Roman" w:hAnsi="Times New Roman" w:cs="Times New Roman"/>
          <w:color w:val="000000" w:themeColor="text1"/>
          <w:sz w:val="24"/>
          <w:szCs w:val="24"/>
        </w:rPr>
        <w:t>ão repartição policial por qualquer instituição responsável por conduzir a investigação, dessa forma, o advogado poderá ter acesso as investigações procedidas pelo Ministério Público e outras autoridades competentes.</w:t>
      </w:r>
    </w:p>
    <w:p w:rsidR="00926782" w:rsidRPr="00926782" w:rsidRDefault="008B7686" w:rsidP="00926782">
      <w:pPr>
        <w:spacing w:after="0" w:line="360" w:lineRule="auto"/>
        <w:ind w:firstLine="1134"/>
        <w:jc w:val="both"/>
        <w:rPr>
          <w:rFonts w:ascii="Times New Roman" w:hAnsi="Times New Roman" w:cs="Times New Roman"/>
          <w:color w:val="000000" w:themeColor="text1"/>
          <w:sz w:val="24"/>
          <w:szCs w:val="24"/>
          <w:shd w:val="clear" w:color="auto" w:fill="FFFFFF"/>
        </w:rPr>
      </w:pPr>
      <w:r w:rsidRPr="00074C46">
        <w:rPr>
          <w:rFonts w:ascii="Times New Roman" w:hAnsi="Times New Roman" w:cs="Times New Roman"/>
          <w:color w:val="000000" w:themeColor="text1"/>
          <w:sz w:val="24"/>
          <w:szCs w:val="24"/>
        </w:rPr>
        <w:t xml:space="preserve">Destarte, </w:t>
      </w:r>
      <w:r w:rsidR="00F345F2" w:rsidRPr="00074C46">
        <w:rPr>
          <w:rFonts w:ascii="Times New Roman" w:hAnsi="Times New Roman" w:cs="Times New Roman"/>
          <w:color w:val="000000" w:themeColor="text1"/>
          <w:sz w:val="24"/>
          <w:szCs w:val="24"/>
        </w:rPr>
        <w:t>aodebruçar-se sobre</w:t>
      </w:r>
      <w:r w:rsidRPr="00074C46">
        <w:rPr>
          <w:rFonts w:ascii="Times New Roman" w:hAnsi="Times New Roman" w:cs="Times New Roman"/>
          <w:color w:val="000000" w:themeColor="text1"/>
          <w:sz w:val="24"/>
          <w:szCs w:val="24"/>
        </w:rPr>
        <w:t xml:space="preserve"> o inciso XXI do art. 7 do EOAB pode-se analisar outra garantia atribuída ao advogado. A </w:t>
      </w:r>
      <w:r w:rsidR="00F345F2" w:rsidRPr="00074C46">
        <w:rPr>
          <w:rFonts w:ascii="Times New Roman" w:hAnsi="Times New Roman" w:cs="Times New Roman"/>
          <w:color w:val="000000" w:themeColor="text1"/>
          <w:sz w:val="24"/>
          <w:szCs w:val="24"/>
        </w:rPr>
        <w:t>possibilidade de assistir seus clientes e investigados durante o interrogatório sob pena de nulidade absoluta dos atos. Diante disso, pode-se falar em obrigatoriedade de participação do advogado na investigação criminal?</w:t>
      </w:r>
      <w:r w:rsidR="00DF1EB9" w:rsidRPr="00074C46">
        <w:rPr>
          <w:rFonts w:ascii="Times New Roman" w:hAnsi="Times New Roman" w:cs="Times New Roman"/>
          <w:color w:val="000000" w:themeColor="text1"/>
          <w:sz w:val="24"/>
          <w:szCs w:val="24"/>
        </w:rPr>
        <w:t xml:space="preserve"> Não, a participação do advogado não se faz necessário na investigação.</w:t>
      </w:r>
      <w:r w:rsidR="000A4FDF" w:rsidRPr="00074C46">
        <w:rPr>
          <w:rFonts w:ascii="Times New Roman" w:hAnsi="Times New Roman" w:cs="Times New Roman"/>
          <w:color w:val="000000" w:themeColor="text1"/>
          <w:sz w:val="24"/>
          <w:szCs w:val="24"/>
        </w:rPr>
        <w:t xml:space="preserve"> Assim “</w:t>
      </w:r>
      <w:r w:rsidR="000A4FDF" w:rsidRPr="00074C46">
        <w:rPr>
          <w:rFonts w:ascii="Times New Roman" w:hAnsi="Times New Roman" w:cs="Times New Roman"/>
          <w:color w:val="000000" w:themeColor="text1"/>
          <w:sz w:val="24"/>
          <w:szCs w:val="24"/>
          <w:shd w:val="clear" w:color="auto" w:fill="FFFFFF"/>
        </w:rPr>
        <w:t xml:space="preserve">permite ao defensor apresentar razões e quesitos nesse contexto, ou seja, garante ao causídico, além de poder assistir o seu cliente </w:t>
      </w:r>
      <w:r w:rsidR="000A4FDF" w:rsidRPr="00926782">
        <w:rPr>
          <w:rFonts w:ascii="Times New Roman" w:hAnsi="Times New Roman" w:cs="Times New Roman"/>
          <w:color w:val="000000" w:themeColor="text1"/>
          <w:sz w:val="24"/>
          <w:szCs w:val="24"/>
          <w:shd w:val="clear" w:color="auto" w:fill="FFFFFF"/>
        </w:rPr>
        <w:t xml:space="preserve">quando de sua oitiva, também justificar fatos e formular perguntas que </w:t>
      </w:r>
      <w:r w:rsidR="000A4FDF" w:rsidRPr="00926782">
        <w:rPr>
          <w:rFonts w:ascii="Times New Roman" w:hAnsi="Times New Roman" w:cs="Times New Roman"/>
          <w:color w:val="000000" w:themeColor="text1"/>
          <w:sz w:val="24"/>
          <w:szCs w:val="24"/>
          <w:shd w:val="clear" w:color="auto" w:fill="FFFFFF"/>
        </w:rPr>
        <w:lastRenderedPageBreak/>
        <w:t>auxiliem na apuração dos fatos</w:t>
      </w:r>
      <w:r w:rsidR="00926782" w:rsidRPr="00926782">
        <w:rPr>
          <w:rFonts w:ascii="Times New Roman" w:hAnsi="Times New Roman" w:cs="Times New Roman"/>
          <w:color w:val="000000" w:themeColor="text1"/>
          <w:sz w:val="24"/>
          <w:szCs w:val="24"/>
          <w:shd w:val="clear" w:color="auto" w:fill="FFFFFF"/>
        </w:rPr>
        <w:t>” (CASTRO, p.1. 2015)</w:t>
      </w:r>
      <w:r w:rsidR="00926782">
        <w:rPr>
          <w:rFonts w:ascii="Times New Roman" w:hAnsi="Times New Roman" w:cs="Times New Roman"/>
          <w:color w:val="000000" w:themeColor="text1"/>
          <w:sz w:val="24"/>
          <w:szCs w:val="24"/>
          <w:shd w:val="clear" w:color="auto" w:fill="FFFFFF"/>
        </w:rPr>
        <w:t>.</w:t>
      </w:r>
      <w:r w:rsidR="000A4FDF" w:rsidRPr="00074C46">
        <w:rPr>
          <w:rFonts w:ascii="Times New Roman" w:hAnsi="Times New Roman" w:cs="Times New Roman"/>
          <w:color w:val="000000" w:themeColor="text1"/>
          <w:sz w:val="24"/>
          <w:szCs w:val="24"/>
        </w:rPr>
        <w:t>Dessa maneira, pode-se notar que o</w:t>
      </w:r>
      <w:r w:rsidR="00DF1EB9" w:rsidRPr="00074C46">
        <w:rPr>
          <w:rFonts w:ascii="Times New Roman" w:hAnsi="Times New Roman" w:cs="Times New Roman"/>
          <w:color w:val="000000" w:themeColor="text1"/>
          <w:sz w:val="24"/>
          <w:szCs w:val="24"/>
        </w:rPr>
        <w:t xml:space="preserve"> legislador não teve o objetivo de fixar a obrigatoriedade, pois a utilização do v</w:t>
      </w:r>
      <w:r w:rsidR="000A4FDF" w:rsidRPr="00074C46">
        <w:rPr>
          <w:rFonts w:ascii="Times New Roman" w:hAnsi="Times New Roman" w:cs="Times New Roman"/>
          <w:color w:val="000000" w:themeColor="text1"/>
          <w:sz w:val="24"/>
          <w:szCs w:val="24"/>
        </w:rPr>
        <w:t xml:space="preserve">erbo “assistir” deixa em aberto a </w:t>
      </w:r>
      <w:r w:rsidR="00DF1EB9" w:rsidRPr="00074C46">
        <w:rPr>
          <w:rFonts w:ascii="Times New Roman" w:hAnsi="Times New Roman" w:cs="Times New Roman"/>
          <w:color w:val="000000" w:themeColor="text1"/>
          <w:sz w:val="24"/>
          <w:szCs w:val="24"/>
        </w:rPr>
        <w:t>discricionariedade ao advogado.</w:t>
      </w:r>
    </w:p>
    <w:p w:rsidR="008B7686" w:rsidRPr="00074C46" w:rsidRDefault="00DF1EB9" w:rsidP="006551DF">
      <w:pPr>
        <w:spacing w:after="0" w:line="240" w:lineRule="auto"/>
        <w:ind w:left="2268"/>
        <w:jc w:val="both"/>
        <w:rPr>
          <w:rFonts w:ascii="Times New Roman" w:hAnsi="Times New Roman" w:cs="Times New Roman"/>
          <w:color w:val="000000" w:themeColor="text1"/>
          <w:sz w:val="20"/>
          <w:szCs w:val="20"/>
        </w:rPr>
      </w:pPr>
      <w:r w:rsidRPr="00074C46">
        <w:rPr>
          <w:rFonts w:ascii="Times New Roman" w:hAnsi="Times New Roman" w:cs="Times New Roman"/>
          <w:color w:val="000000" w:themeColor="text1"/>
          <w:sz w:val="20"/>
          <w:szCs w:val="20"/>
          <w:shd w:val="clear" w:color="auto" w:fill="FFFFFF"/>
        </w:rPr>
        <w:t>Nota-se que a participação do advogado no inquérito policial continua não sendo obrigatória, mas o procurador do investigado tem o direito de participar da inquirição do cliente. Trata-se mais de prerrogativa do advogado constituído do que um direito do suspeito, cujo exercício da ampla defesa, conquanto seja mitigado na fase pré-processual, será pleno apenas na etapa processual. Afinal, o artigo 6º, V do CPP admite o emprego das regras do interrogatório judicial à fase policial apenas no que for aplicável, em respeito justamente à natureza inquisitiva do inquérito policial.</w:t>
      </w:r>
      <w:r w:rsidR="004D40F0" w:rsidRPr="004D40F0">
        <w:rPr>
          <w:rFonts w:ascii="Times New Roman" w:hAnsi="Times New Roman" w:cs="Times New Roman"/>
          <w:color w:val="000000" w:themeColor="text1"/>
          <w:sz w:val="20"/>
          <w:szCs w:val="20"/>
          <w:shd w:val="clear" w:color="auto" w:fill="FFFFFF"/>
        </w:rPr>
        <w:t>(SILVA, p.1. 2015)</w:t>
      </w:r>
    </w:p>
    <w:p w:rsidR="00DF1EB9" w:rsidRPr="00074C46" w:rsidRDefault="00DF1EB9" w:rsidP="00DF1EB9">
      <w:pPr>
        <w:spacing w:after="0" w:line="360" w:lineRule="auto"/>
        <w:ind w:firstLine="993"/>
        <w:jc w:val="both"/>
        <w:rPr>
          <w:rFonts w:ascii="Times New Roman" w:hAnsi="Times New Roman" w:cs="Times New Roman"/>
          <w:color w:val="000000" w:themeColor="text1"/>
          <w:sz w:val="24"/>
          <w:szCs w:val="24"/>
        </w:rPr>
      </w:pPr>
    </w:p>
    <w:p w:rsidR="000A4FDF" w:rsidRPr="00074C46" w:rsidRDefault="005C2A68" w:rsidP="000A4FDF">
      <w:pPr>
        <w:spacing w:after="0" w:line="360" w:lineRule="auto"/>
        <w:ind w:firstLine="993"/>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Diante disso</w:t>
      </w:r>
      <w:r w:rsidR="00DF1EB9" w:rsidRPr="00074C46">
        <w:rPr>
          <w:rFonts w:ascii="Times New Roman" w:hAnsi="Times New Roman" w:cs="Times New Roman"/>
          <w:color w:val="000000" w:themeColor="text1"/>
          <w:sz w:val="24"/>
          <w:szCs w:val="24"/>
        </w:rPr>
        <w:t>, caso seja outra a interpretação</w:t>
      </w:r>
      <w:r w:rsidRPr="00074C46">
        <w:rPr>
          <w:rFonts w:ascii="Times New Roman" w:hAnsi="Times New Roman" w:cs="Times New Roman"/>
          <w:color w:val="000000" w:themeColor="text1"/>
          <w:sz w:val="24"/>
          <w:szCs w:val="24"/>
        </w:rPr>
        <w:t xml:space="preserve"> dada ao </w:t>
      </w:r>
      <w:r w:rsidR="00DF1EB9" w:rsidRPr="00074C46">
        <w:rPr>
          <w:rFonts w:ascii="Times New Roman" w:hAnsi="Times New Roman" w:cs="Times New Roman"/>
          <w:color w:val="000000" w:themeColor="text1"/>
          <w:sz w:val="24"/>
          <w:szCs w:val="24"/>
        </w:rPr>
        <w:t>verbo utilizado pelo legislador</w:t>
      </w:r>
      <w:r w:rsidRPr="00074C46">
        <w:rPr>
          <w:rFonts w:ascii="Times New Roman" w:hAnsi="Times New Roman" w:cs="Times New Roman"/>
          <w:color w:val="000000" w:themeColor="text1"/>
          <w:sz w:val="24"/>
          <w:szCs w:val="24"/>
        </w:rPr>
        <w:t xml:space="preserve"> (assistir)</w:t>
      </w:r>
      <w:r w:rsidR="00DF1EB9" w:rsidRPr="00074C46">
        <w:rPr>
          <w:rFonts w:ascii="Times New Roman" w:hAnsi="Times New Roman" w:cs="Times New Roman"/>
          <w:color w:val="000000" w:themeColor="text1"/>
          <w:sz w:val="24"/>
          <w:szCs w:val="24"/>
        </w:rPr>
        <w:t xml:space="preserve"> e</w:t>
      </w:r>
      <w:r w:rsidR="000A4FDF" w:rsidRPr="00074C46">
        <w:rPr>
          <w:rFonts w:ascii="Times New Roman" w:hAnsi="Times New Roman" w:cs="Times New Roman"/>
          <w:color w:val="000000" w:themeColor="text1"/>
          <w:sz w:val="24"/>
          <w:szCs w:val="24"/>
        </w:rPr>
        <w:t>,</w:t>
      </w:r>
      <w:r w:rsidR="00DF1EB9" w:rsidRPr="00074C46">
        <w:rPr>
          <w:rFonts w:ascii="Times New Roman" w:hAnsi="Times New Roman" w:cs="Times New Roman"/>
          <w:color w:val="000000" w:themeColor="text1"/>
          <w:sz w:val="24"/>
          <w:szCs w:val="24"/>
        </w:rPr>
        <w:t xml:space="preserve"> dessa maneira</w:t>
      </w:r>
      <w:r w:rsidR="000A4FDF" w:rsidRPr="00074C46">
        <w:rPr>
          <w:rFonts w:ascii="Times New Roman" w:hAnsi="Times New Roman" w:cs="Times New Roman"/>
          <w:color w:val="000000" w:themeColor="text1"/>
          <w:sz w:val="24"/>
          <w:szCs w:val="24"/>
        </w:rPr>
        <w:t>,</w:t>
      </w:r>
      <w:r w:rsidR="00DF1EB9" w:rsidRPr="00074C46">
        <w:rPr>
          <w:rFonts w:ascii="Times New Roman" w:hAnsi="Times New Roman" w:cs="Times New Roman"/>
          <w:color w:val="000000" w:themeColor="text1"/>
          <w:sz w:val="24"/>
          <w:szCs w:val="24"/>
        </w:rPr>
        <w:t xml:space="preserve"> passando a ideia de obrigatoriedade </w:t>
      </w:r>
      <w:r w:rsidR="00925E58" w:rsidRPr="00074C46">
        <w:rPr>
          <w:rFonts w:ascii="Times New Roman" w:hAnsi="Times New Roman" w:cs="Times New Roman"/>
          <w:color w:val="000000" w:themeColor="text1"/>
          <w:sz w:val="24"/>
          <w:szCs w:val="24"/>
        </w:rPr>
        <w:t>da</w:t>
      </w:r>
      <w:r w:rsidR="00DF1EB9" w:rsidRPr="00074C46">
        <w:rPr>
          <w:rFonts w:ascii="Times New Roman" w:hAnsi="Times New Roman" w:cs="Times New Roman"/>
          <w:color w:val="000000" w:themeColor="text1"/>
          <w:sz w:val="24"/>
          <w:szCs w:val="24"/>
        </w:rPr>
        <w:t xml:space="preserve"> participação do advogado no inquérito</w:t>
      </w:r>
      <w:r w:rsidR="00925E58" w:rsidRPr="00074C46">
        <w:rPr>
          <w:rFonts w:ascii="Times New Roman" w:hAnsi="Times New Roman" w:cs="Times New Roman"/>
          <w:color w:val="000000" w:themeColor="text1"/>
          <w:sz w:val="24"/>
          <w:szCs w:val="24"/>
        </w:rPr>
        <w:t xml:space="preserve"> policial, de acordo com parte da doutrina</w:t>
      </w:r>
      <w:r w:rsidRPr="00074C46">
        <w:rPr>
          <w:rFonts w:ascii="Times New Roman" w:hAnsi="Times New Roman" w:cs="Times New Roman"/>
          <w:color w:val="000000" w:themeColor="text1"/>
          <w:sz w:val="24"/>
          <w:szCs w:val="24"/>
        </w:rPr>
        <w:t>,</w:t>
      </w:r>
      <w:r w:rsidR="00925E58" w:rsidRPr="00074C46">
        <w:rPr>
          <w:rFonts w:ascii="Times New Roman" w:hAnsi="Times New Roman" w:cs="Times New Roman"/>
          <w:color w:val="000000" w:themeColor="text1"/>
          <w:sz w:val="24"/>
          <w:szCs w:val="24"/>
        </w:rPr>
        <w:t xml:space="preserve"> essa conduta seria extremamente desnecessária</w:t>
      </w:r>
      <w:r w:rsidRPr="00074C46">
        <w:rPr>
          <w:rFonts w:ascii="Times New Roman" w:hAnsi="Times New Roman" w:cs="Times New Roman"/>
          <w:color w:val="000000" w:themeColor="text1"/>
          <w:sz w:val="24"/>
          <w:szCs w:val="24"/>
        </w:rPr>
        <w:t xml:space="preserve">, logo, acabe ao </w:t>
      </w:r>
      <w:r w:rsidRPr="00074C46">
        <w:rPr>
          <w:rFonts w:ascii="Times New Roman" w:hAnsi="Times New Roman" w:cs="Times New Roman"/>
          <w:color w:val="000000" w:themeColor="text1"/>
          <w:sz w:val="24"/>
          <w:szCs w:val="24"/>
          <w:shd w:val="clear" w:color="auto" w:fill="FFFFFF"/>
        </w:rPr>
        <w:t>advogado o “direito a assistir o seu cliente no curso do procedimento apuratório, mas não necessariamente desde o seu início formal”</w:t>
      </w:r>
      <w:r w:rsidR="004D40F0" w:rsidRPr="00926782">
        <w:rPr>
          <w:rFonts w:ascii="Times New Roman" w:hAnsi="Times New Roman" w:cs="Times New Roman"/>
          <w:color w:val="000000" w:themeColor="text1"/>
          <w:sz w:val="24"/>
          <w:szCs w:val="24"/>
          <w:shd w:val="clear" w:color="auto" w:fill="FFFFFF"/>
        </w:rPr>
        <w:t>(CASTRO, p.1. 2015)</w:t>
      </w:r>
      <w:r w:rsidR="004D40F0" w:rsidRPr="00074C46">
        <w:rPr>
          <w:rFonts w:ascii="Times New Roman" w:hAnsi="Times New Roman" w:cs="Times New Roman"/>
          <w:color w:val="000000" w:themeColor="text1"/>
          <w:sz w:val="24"/>
          <w:szCs w:val="24"/>
          <w:shd w:val="clear" w:color="auto" w:fill="FFFFFF"/>
        </w:rPr>
        <w:t>, ou</w:t>
      </w:r>
      <w:r w:rsidR="000A4FDF" w:rsidRPr="00074C46">
        <w:rPr>
          <w:rFonts w:ascii="Times New Roman" w:hAnsi="Times New Roman" w:cs="Times New Roman"/>
          <w:color w:val="000000" w:themeColor="text1"/>
          <w:sz w:val="24"/>
          <w:szCs w:val="24"/>
          <w:shd w:val="clear" w:color="auto" w:fill="FFFFFF"/>
        </w:rPr>
        <w:t xml:space="preserve"> seja, não há obrigatoriedade do advogado de assistir o seu cliente desde o início formal do inquérito policial</w:t>
      </w:r>
      <w:r w:rsidR="00074C46" w:rsidRPr="00074C46">
        <w:rPr>
          <w:rFonts w:ascii="Times New Roman" w:hAnsi="Times New Roman" w:cs="Times New Roman"/>
          <w:color w:val="000000" w:themeColor="text1"/>
          <w:sz w:val="24"/>
          <w:szCs w:val="24"/>
          <w:shd w:val="clear" w:color="auto" w:fill="FFFFFF"/>
        </w:rPr>
        <w:t>, mas. Se torna obrigado a assistir seu cliente logo no início dos atos de interrogatório e de depoimento, sob pena de nulidade absoluta dos atos praticados. Dessa maneira, pode-se observar que o legislador não quis estabelecer a ideia de obrigatoriedade, pois não estendeu as eventuais nuli</w:t>
      </w:r>
      <w:bookmarkStart w:id="0" w:name="_GoBack"/>
      <w:bookmarkEnd w:id="0"/>
      <w:r w:rsidR="00074C46" w:rsidRPr="00074C46">
        <w:rPr>
          <w:rFonts w:ascii="Times New Roman" w:hAnsi="Times New Roman" w:cs="Times New Roman"/>
          <w:color w:val="000000" w:themeColor="text1"/>
          <w:sz w:val="24"/>
          <w:szCs w:val="24"/>
          <w:shd w:val="clear" w:color="auto" w:fill="FFFFFF"/>
        </w:rPr>
        <w:t>dades ao início formal do inquérito policial.</w:t>
      </w:r>
    </w:p>
    <w:p w:rsidR="004D4F14" w:rsidRPr="00074C46" w:rsidRDefault="004D4F14" w:rsidP="00FA59D3">
      <w:pPr>
        <w:spacing w:after="0" w:line="240" w:lineRule="auto"/>
        <w:jc w:val="both"/>
        <w:rPr>
          <w:rFonts w:ascii="Times New Roman" w:hAnsi="Times New Roman" w:cs="Times New Roman"/>
          <w:color w:val="000000" w:themeColor="text1"/>
          <w:sz w:val="20"/>
          <w:szCs w:val="20"/>
        </w:rPr>
      </w:pPr>
    </w:p>
    <w:p w:rsidR="00EC79C0" w:rsidRPr="00367B82" w:rsidRDefault="001C2C7B" w:rsidP="00EC79C0">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lang w:val="pt-PT"/>
        </w:rPr>
        <w:t xml:space="preserve"> </w:t>
      </w:r>
      <w:r w:rsidR="00EC79C0" w:rsidRPr="00367B82">
        <w:rPr>
          <w:rFonts w:ascii="Times New Roman" w:hAnsi="Times New Roman" w:cs="Times New Roman"/>
          <w:b/>
          <w:color w:val="000000" w:themeColor="text1"/>
          <w:sz w:val="24"/>
          <w:szCs w:val="24"/>
        </w:rPr>
        <w:t>A APLICABILIDADE E A IMPORTÂNCIA DAS ALTERAÇÕES O CONTEXTO JURIDICO</w:t>
      </w:r>
    </w:p>
    <w:p w:rsidR="00CA6E61" w:rsidRPr="00074C46" w:rsidRDefault="00CA6E61" w:rsidP="00605FC5">
      <w:pPr>
        <w:spacing w:after="0" w:line="360" w:lineRule="auto"/>
        <w:jc w:val="both"/>
        <w:rPr>
          <w:rFonts w:ascii="Times New Roman" w:hAnsi="Times New Roman" w:cs="Times New Roman"/>
          <w:color w:val="000000" w:themeColor="text1"/>
          <w:sz w:val="24"/>
          <w:szCs w:val="24"/>
        </w:rPr>
      </w:pPr>
    </w:p>
    <w:p w:rsidR="00EC79C0" w:rsidRPr="00074C46" w:rsidRDefault="00B3504C" w:rsidP="00EC79C0">
      <w:pPr>
        <w:spacing w:after="0" w:line="360" w:lineRule="auto"/>
        <w:ind w:firstLine="1134"/>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Quando se passa a analisar no caso concreto tais alterações, acaba-se por esperar um dever ser na conduta dos advogados, visto que é uma alteração nova e que muito dificilmente já foi noticiado um caso real</w:t>
      </w:r>
      <w:r w:rsidR="004D40F0">
        <w:rPr>
          <w:rFonts w:ascii="Times New Roman" w:hAnsi="Times New Roman" w:cs="Times New Roman"/>
          <w:color w:val="000000" w:themeColor="text1"/>
          <w:sz w:val="24"/>
          <w:szCs w:val="24"/>
        </w:rPr>
        <w:t xml:space="preserve"> onde a real aplicação desse di</w:t>
      </w:r>
      <w:r w:rsidR="004D40F0" w:rsidRPr="00074C46">
        <w:rPr>
          <w:rFonts w:ascii="Times New Roman" w:hAnsi="Times New Roman" w:cs="Times New Roman"/>
          <w:color w:val="000000" w:themeColor="text1"/>
          <w:sz w:val="24"/>
          <w:szCs w:val="24"/>
        </w:rPr>
        <w:t>sp</w:t>
      </w:r>
      <w:r w:rsidR="004D40F0">
        <w:rPr>
          <w:rFonts w:ascii="Times New Roman" w:hAnsi="Times New Roman" w:cs="Times New Roman"/>
          <w:color w:val="000000" w:themeColor="text1"/>
          <w:sz w:val="24"/>
          <w:szCs w:val="24"/>
        </w:rPr>
        <w:t>os</w:t>
      </w:r>
      <w:r w:rsidR="004D40F0" w:rsidRPr="00074C46">
        <w:rPr>
          <w:rFonts w:ascii="Times New Roman" w:hAnsi="Times New Roman" w:cs="Times New Roman"/>
          <w:color w:val="000000" w:themeColor="text1"/>
          <w:sz w:val="24"/>
          <w:szCs w:val="24"/>
        </w:rPr>
        <w:t>itivo</w:t>
      </w:r>
      <w:r w:rsidRPr="00074C46">
        <w:rPr>
          <w:rFonts w:ascii="Times New Roman" w:hAnsi="Times New Roman" w:cs="Times New Roman"/>
          <w:color w:val="000000" w:themeColor="text1"/>
          <w:sz w:val="24"/>
          <w:szCs w:val="24"/>
        </w:rPr>
        <w:t xml:space="preserve"> foi alcançada. Porém, obstante a essa ideia, há a idealização de como deve ser, e a seguir, compreender-se-á por quais atitudes devem ser concretizadas.</w:t>
      </w:r>
    </w:p>
    <w:p w:rsidR="00B3504C" w:rsidRPr="00074C46" w:rsidRDefault="00B3504C" w:rsidP="00EC79C0">
      <w:pPr>
        <w:spacing w:after="0" w:line="360" w:lineRule="auto"/>
        <w:ind w:firstLine="1134"/>
        <w:jc w:val="both"/>
        <w:rPr>
          <w:rFonts w:ascii="Times New Roman" w:hAnsi="Times New Roman" w:cs="Times New Roman"/>
          <w:iCs/>
          <w:color w:val="000000" w:themeColor="text1"/>
          <w:sz w:val="24"/>
          <w:szCs w:val="24"/>
          <w:shd w:val="clear" w:color="auto" w:fill="FFFFFF"/>
        </w:rPr>
      </w:pPr>
      <w:r w:rsidRPr="00074C46">
        <w:rPr>
          <w:rFonts w:ascii="Times New Roman" w:hAnsi="Times New Roman" w:cs="Times New Roman"/>
          <w:color w:val="000000" w:themeColor="text1"/>
          <w:sz w:val="24"/>
          <w:szCs w:val="24"/>
        </w:rPr>
        <w:t>Com essa nova alteração, o advogado poderá ter acesso a investigações de qualquer natureza, não estritamente penal, mas também administrativas ou cíveis, visto que nesses casos também são encontradas bastantes provas, como se vê conforme Súmula Vinculante 14 que atribui ao advogado “</w:t>
      </w:r>
      <w:r w:rsidRPr="00074C46">
        <w:rPr>
          <w:rFonts w:ascii="Times New Roman" w:hAnsi="Times New Roman" w:cs="Times New Roman"/>
          <w:iCs/>
          <w:color w:val="000000" w:themeColor="text1"/>
          <w:sz w:val="24"/>
          <w:szCs w:val="24"/>
          <w:shd w:val="clear" w:color="auto" w:fill="FFFFFF"/>
        </w:rPr>
        <w:t xml:space="preserve">o direito do defensor, no interesse do representado, ter acesso amplo aos elementos de prova que, já documentados em </w:t>
      </w:r>
      <w:r w:rsidRPr="00074C46">
        <w:rPr>
          <w:rFonts w:ascii="Times New Roman" w:hAnsi="Times New Roman" w:cs="Times New Roman"/>
          <w:b/>
          <w:iCs/>
          <w:color w:val="000000" w:themeColor="text1"/>
          <w:sz w:val="24"/>
          <w:szCs w:val="24"/>
          <w:shd w:val="clear" w:color="auto" w:fill="FFFFFF"/>
        </w:rPr>
        <w:t>p</w:t>
      </w:r>
      <w:r w:rsidRPr="00074C46">
        <w:rPr>
          <w:rStyle w:val="Forte"/>
          <w:rFonts w:ascii="Times New Roman" w:hAnsi="Times New Roman" w:cs="Times New Roman"/>
          <w:b w:val="0"/>
          <w:iCs/>
          <w:color w:val="000000" w:themeColor="text1"/>
          <w:sz w:val="24"/>
          <w:szCs w:val="24"/>
          <w:bdr w:val="none" w:sz="0" w:space="0" w:color="auto" w:frame="1"/>
          <w:shd w:val="clear" w:color="auto" w:fill="FFFFFF"/>
        </w:rPr>
        <w:t xml:space="preserve">rocedimento </w:t>
      </w:r>
      <w:r w:rsidRPr="00074C46">
        <w:rPr>
          <w:rStyle w:val="Forte"/>
          <w:rFonts w:ascii="Times New Roman" w:hAnsi="Times New Roman" w:cs="Times New Roman"/>
          <w:b w:val="0"/>
          <w:iCs/>
          <w:color w:val="000000" w:themeColor="text1"/>
          <w:sz w:val="24"/>
          <w:szCs w:val="24"/>
          <w:bdr w:val="none" w:sz="0" w:space="0" w:color="auto" w:frame="1"/>
          <w:shd w:val="clear" w:color="auto" w:fill="FFFFFF"/>
        </w:rPr>
        <w:lastRenderedPageBreak/>
        <w:t>investigatório realizado por órgão com competência de polícia judiciária</w:t>
      </w:r>
      <w:r w:rsidRPr="00074C46">
        <w:rPr>
          <w:rFonts w:ascii="Times New Roman" w:hAnsi="Times New Roman" w:cs="Times New Roman"/>
          <w:b/>
          <w:iCs/>
          <w:color w:val="000000" w:themeColor="text1"/>
          <w:sz w:val="24"/>
          <w:szCs w:val="24"/>
          <w:shd w:val="clear" w:color="auto" w:fill="FFFFFF"/>
        </w:rPr>
        <w:t>,</w:t>
      </w:r>
      <w:r w:rsidRPr="00074C46">
        <w:rPr>
          <w:rFonts w:ascii="Times New Roman" w:hAnsi="Times New Roman" w:cs="Times New Roman"/>
          <w:iCs/>
          <w:color w:val="000000" w:themeColor="text1"/>
          <w:sz w:val="24"/>
          <w:szCs w:val="24"/>
          <w:shd w:val="clear" w:color="auto" w:fill="FFFFFF"/>
        </w:rPr>
        <w:t xml:space="preserve"> digam respeito ao exercício do direito de defesa” </w:t>
      </w:r>
      <w:r w:rsidRPr="006E12A6">
        <w:rPr>
          <w:rFonts w:ascii="Times New Roman" w:hAnsi="Times New Roman" w:cs="Times New Roman"/>
          <w:iCs/>
          <w:sz w:val="24"/>
          <w:szCs w:val="24"/>
          <w:shd w:val="clear" w:color="auto" w:fill="FFFFFF"/>
        </w:rPr>
        <w:t>(BRASIL</w:t>
      </w:r>
      <w:r w:rsidR="006E12A6" w:rsidRPr="006E12A6">
        <w:rPr>
          <w:rFonts w:ascii="Times New Roman" w:hAnsi="Times New Roman" w:cs="Times New Roman"/>
          <w:iCs/>
          <w:sz w:val="24"/>
          <w:szCs w:val="24"/>
          <w:shd w:val="clear" w:color="auto" w:fill="FFFFFF"/>
        </w:rPr>
        <w:t>, p. 1. 2009)</w:t>
      </w:r>
    </w:p>
    <w:p w:rsidR="00774A67" w:rsidRPr="00074C46" w:rsidRDefault="00743E1D" w:rsidP="00774A67">
      <w:pPr>
        <w:spacing w:after="0" w:line="360" w:lineRule="auto"/>
        <w:ind w:firstLine="1134"/>
        <w:jc w:val="both"/>
        <w:rPr>
          <w:rFonts w:ascii="Times New Roman" w:hAnsi="Times New Roman" w:cs="Times New Roman"/>
          <w:iCs/>
          <w:color w:val="000000" w:themeColor="text1"/>
          <w:sz w:val="24"/>
          <w:szCs w:val="24"/>
          <w:shd w:val="clear" w:color="auto" w:fill="FFFFFF"/>
        </w:rPr>
      </w:pPr>
      <w:r w:rsidRPr="00074C46">
        <w:rPr>
          <w:rFonts w:ascii="Times New Roman" w:hAnsi="Times New Roman" w:cs="Times New Roman"/>
          <w:iCs/>
          <w:color w:val="000000" w:themeColor="text1"/>
          <w:sz w:val="24"/>
          <w:szCs w:val="24"/>
          <w:shd w:val="clear" w:color="auto" w:fill="FFFFFF"/>
        </w:rPr>
        <w:t>Se analisados concretamente, essa mudança só veio com benefícios e trazendo um maior eficácia para os direitos</w:t>
      </w:r>
      <w:r w:rsidR="00774A67" w:rsidRPr="00074C46">
        <w:rPr>
          <w:rFonts w:ascii="Times New Roman" w:hAnsi="Times New Roman" w:cs="Times New Roman"/>
          <w:iCs/>
          <w:color w:val="000000" w:themeColor="text1"/>
          <w:sz w:val="24"/>
          <w:szCs w:val="24"/>
          <w:shd w:val="clear" w:color="auto" w:fill="FFFFFF"/>
        </w:rPr>
        <w:t xml:space="preserve"> fundamentais</w:t>
      </w:r>
      <w:r w:rsidRPr="00074C46">
        <w:rPr>
          <w:rFonts w:ascii="Times New Roman" w:hAnsi="Times New Roman" w:cs="Times New Roman"/>
          <w:iCs/>
          <w:color w:val="000000" w:themeColor="text1"/>
          <w:sz w:val="24"/>
          <w:szCs w:val="24"/>
          <w:shd w:val="clear" w:color="auto" w:fill="FFFFFF"/>
        </w:rPr>
        <w:t xml:space="preserve"> do acusado onde a boa-fé processual prevaleça desde o início do processo, visto que </w:t>
      </w:r>
      <w:r w:rsidR="00774A67" w:rsidRPr="00074C46">
        <w:rPr>
          <w:rFonts w:ascii="Times New Roman" w:hAnsi="Times New Roman" w:cs="Times New Roman"/>
          <w:iCs/>
          <w:color w:val="000000" w:themeColor="text1"/>
          <w:sz w:val="24"/>
          <w:szCs w:val="24"/>
          <w:shd w:val="clear" w:color="auto" w:fill="FFFFFF"/>
        </w:rPr>
        <w:t xml:space="preserve">esses direitos foram </w:t>
      </w:r>
      <w:r w:rsidRPr="00074C46">
        <w:rPr>
          <w:rFonts w:ascii="Times New Roman" w:hAnsi="Times New Roman" w:cs="Times New Roman"/>
          <w:iCs/>
          <w:color w:val="000000" w:themeColor="text1"/>
          <w:sz w:val="24"/>
          <w:szCs w:val="24"/>
          <w:shd w:val="clear" w:color="auto" w:fill="FFFFFF"/>
        </w:rPr>
        <w:t>resguardados na Constituição</w:t>
      </w:r>
      <w:r w:rsidR="00774A67" w:rsidRPr="00074C46">
        <w:rPr>
          <w:rFonts w:ascii="Times New Roman" w:hAnsi="Times New Roman" w:cs="Times New Roman"/>
          <w:iCs/>
          <w:color w:val="000000" w:themeColor="text1"/>
          <w:sz w:val="24"/>
          <w:szCs w:val="24"/>
          <w:shd w:val="clear" w:color="auto" w:fill="FFFFFF"/>
        </w:rPr>
        <w:t xml:space="preserve"> Federal e agora ficaram mais</w:t>
      </w:r>
      <w:r w:rsidRPr="00074C46">
        <w:rPr>
          <w:rFonts w:ascii="Times New Roman" w:hAnsi="Times New Roman" w:cs="Times New Roman"/>
          <w:iCs/>
          <w:color w:val="000000" w:themeColor="text1"/>
          <w:sz w:val="24"/>
          <w:szCs w:val="24"/>
          <w:shd w:val="clear" w:color="auto" w:fill="FFFFFF"/>
        </w:rPr>
        <w:t xml:space="preserve"> fortificados</w:t>
      </w:r>
      <w:r w:rsidR="00774A67" w:rsidRPr="00074C46">
        <w:rPr>
          <w:rFonts w:ascii="Times New Roman" w:hAnsi="Times New Roman" w:cs="Times New Roman"/>
          <w:iCs/>
          <w:color w:val="000000" w:themeColor="text1"/>
          <w:sz w:val="24"/>
          <w:szCs w:val="24"/>
          <w:shd w:val="clear" w:color="auto" w:fill="FFFFFF"/>
        </w:rPr>
        <w:t>, onde a intimidade e vida privada, como exemplo, outrora eram constantemente violados nesse período pré-processual, mas agora sim serão melhor tutelados, sendo que o advogado acompanhará bem de perto o andamento das diligências e não deixará sua parte ser violada desta maneira.</w:t>
      </w:r>
      <w:r w:rsidR="00DF20ED" w:rsidRPr="00074C46">
        <w:rPr>
          <w:rFonts w:ascii="Times New Roman" w:hAnsi="Times New Roman" w:cs="Times New Roman"/>
          <w:iCs/>
          <w:color w:val="000000" w:themeColor="text1"/>
          <w:sz w:val="24"/>
          <w:szCs w:val="24"/>
          <w:shd w:val="clear" w:color="auto" w:fill="FFFFFF"/>
        </w:rPr>
        <w:tab/>
      </w:r>
      <w:r w:rsidR="00DF20ED" w:rsidRPr="00074C46">
        <w:rPr>
          <w:rFonts w:ascii="Times New Roman" w:hAnsi="Times New Roman" w:cs="Times New Roman"/>
          <w:iCs/>
          <w:color w:val="000000" w:themeColor="text1"/>
          <w:sz w:val="24"/>
          <w:szCs w:val="24"/>
          <w:shd w:val="clear" w:color="auto" w:fill="FFFFFF"/>
        </w:rPr>
        <w:tab/>
      </w:r>
      <w:r w:rsidR="00DF20ED" w:rsidRPr="00074C46">
        <w:rPr>
          <w:rFonts w:ascii="Times New Roman" w:hAnsi="Times New Roman" w:cs="Times New Roman"/>
          <w:iCs/>
          <w:color w:val="000000" w:themeColor="text1"/>
          <w:sz w:val="24"/>
          <w:szCs w:val="24"/>
          <w:shd w:val="clear" w:color="auto" w:fill="FFFFFF"/>
        </w:rPr>
        <w:tab/>
      </w:r>
      <w:r w:rsidR="00DF20ED" w:rsidRPr="00074C46">
        <w:rPr>
          <w:rFonts w:ascii="Times New Roman" w:hAnsi="Times New Roman" w:cs="Times New Roman"/>
          <w:iCs/>
          <w:color w:val="000000" w:themeColor="text1"/>
          <w:sz w:val="24"/>
          <w:szCs w:val="24"/>
          <w:shd w:val="clear" w:color="auto" w:fill="FFFFFF"/>
        </w:rPr>
        <w:tab/>
      </w:r>
      <w:r w:rsidR="00DF20ED" w:rsidRPr="00074C46">
        <w:rPr>
          <w:rFonts w:ascii="Times New Roman" w:hAnsi="Times New Roman" w:cs="Times New Roman"/>
          <w:iCs/>
          <w:color w:val="000000" w:themeColor="text1"/>
          <w:sz w:val="24"/>
          <w:szCs w:val="24"/>
          <w:shd w:val="clear" w:color="auto" w:fill="FFFFFF"/>
        </w:rPr>
        <w:tab/>
      </w:r>
    </w:p>
    <w:p w:rsidR="00774A67" w:rsidRPr="00074C46" w:rsidRDefault="00774A67" w:rsidP="00774A67">
      <w:pPr>
        <w:spacing w:after="0" w:line="360" w:lineRule="auto"/>
        <w:ind w:firstLine="1134"/>
        <w:jc w:val="both"/>
        <w:rPr>
          <w:rFonts w:ascii="Times New Roman" w:hAnsi="Times New Roman" w:cs="Times New Roman"/>
          <w:iCs/>
          <w:color w:val="000000" w:themeColor="text1"/>
          <w:sz w:val="24"/>
          <w:szCs w:val="24"/>
          <w:shd w:val="clear" w:color="auto" w:fill="FFFFFF"/>
        </w:rPr>
      </w:pPr>
      <w:r w:rsidRPr="00074C46">
        <w:rPr>
          <w:rFonts w:ascii="Times New Roman" w:hAnsi="Times New Roman" w:cs="Times New Roman"/>
          <w:iCs/>
          <w:color w:val="000000" w:themeColor="text1"/>
          <w:sz w:val="24"/>
          <w:szCs w:val="24"/>
          <w:shd w:val="clear" w:color="auto" w:fill="FFFFFF"/>
        </w:rPr>
        <w:t xml:space="preserve">Sendo </w:t>
      </w:r>
      <w:r w:rsidR="00DF20ED" w:rsidRPr="00074C46">
        <w:rPr>
          <w:rFonts w:ascii="Times New Roman" w:hAnsi="Times New Roman" w:cs="Times New Roman"/>
          <w:iCs/>
          <w:color w:val="000000" w:themeColor="text1"/>
          <w:sz w:val="24"/>
          <w:szCs w:val="24"/>
          <w:shd w:val="clear" w:color="auto" w:fill="FFFFFF"/>
        </w:rPr>
        <w:t>essa tutela necessária, vem o jurista Paulo Lobo acrescentar que:</w:t>
      </w:r>
    </w:p>
    <w:p w:rsidR="00DF20ED" w:rsidRPr="00074C46" w:rsidRDefault="00DF20ED" w:rsidP="00DF20ED">
      <w:pPr>
        <w:spacing w:after="0" w:line="240" w:lineRule="auto"/>
        <w:ind w:left="2268"/>
        <w:jc w:val="both"/>
        <w:rPr>
          <w:rFonts w:ascii="Times New Roman" w:hAnsi="Times New Roman" w:cs="Times New Roman"/>
          <w:iCs/>
          <w:color w:val="000000" w:themeColor="text1"/>
          <w:sz w:val="20"/>
          <w:szCs w:val="20"/>
          <w:shd w:val="clear" w:color="auto" w:fill="FFFFFF"/>
        </w:rPr>
      </w:pPr>
      <w:r w:rsidRPr="00074C46">
        <w:rPr>
          <w:rFonts w:ascii="Times New Roman" w:hAnsi="Times New Roman" w:cs="Times New Roman"/>
          <w:iCs/>
          <w:color w:val="000000" w:themeColor="text1"/>
          <w:sz w:val="20"/>
          <w:szCs w:val="20"/>
          <w:shd w:val="clear" w:color="auto" w:fill="FFFFFF"/>
        </w:rPr>
        <w:t>O maltrato sofrido pelo advogado, em sua independência ou dignidade profissionais, não apenas lhe diz respeito individualmente, mas a toda a classe. Contra ele deve reagir imediata e adequadamente, fazendo constar no processo ou fora dele o que for necessário, levantando provas, para comunicar o fato à Ordem e promover as</w:t>
      </w:r>
      <w:r w:rsidR="00DC5A7D">
        <w:rPr>
          <w:rFonts w:ascii="Times New Roman" w:hAnsi="Times New Roman" w:cs="Times New Roman"/>
          <w:iCs/>
          <w:color w:val="000000" w:themeColor="text1"/>
          <w:sz w:val="20"/>
          <w:szCs w:val="20"/>
          <w:shd w:val="clear" w:color="auto" w:fill="FFFFFF"/>
        </w:rPr>
        <w:t xml:space="preserve"> representações devidas. (LOBO</w:t>
      </w:r>
      <w:r w:rsidRPr="00074C46">
        <w:rPr>
          <w:rFonts w:ascii="Times New Roman" w:hAnsi="Times New Roman" w:cs="Times New Roman"/>
          <w:iCs/>
          <w:color w:val="000000" w:themeColor="text1"/>
          <w:sz w:val="20"/>
          <w:szCs w:val="20"/>
          <w:shd w:val="clear" w:color="auto" w:fill="FFFFFF"/>
        </w:rPr>
        <w:t>, p. 41.</w:t>
      </w:r>
      <w:r w:rsidR="00DC5A7D">
        <w:rPr>
          <w:rFonts w:ascii="Times New Roman" w:hAnsi="Times New Roman" w:cs="Times New Roman"/>
          <w:iCs/>
          <w:color w:val="000000" w:themeColor="text1"/>
          <w:sz w:val="20"/>
          <w:szCs w:val="20"/>
          <w:shd w:val="clear" w:color="auto" w:fill="FFFFFF"/>
        </w:rPr>
        <w:t xml:space="preserve"> 1994</w:t>
      </w:r>
      <w:r w:rsidRPr="00074C46">
        <w:rPr>
          <w:rFonts w:ascii="Times New Roman" w:hAnsi="Times New Roman" w:cs="Times New Roman"/>
          <w:iCs/>
          <w:color w:val="000000" w:themeColor="text1"/>
          <w:sz w:val="20"/>
          <w:szCs w:val="20"/>
          <w:shd w:val="clear" w:color="auto" w:fill="FFFFFF"/>
        </w:rPr>
        <w:t>)</w:t>
      </w:r>
    </w:p>
    <w:p w:rsidR="00527835" w:rsidRPr="00074C46" w:rsidRDefault="00527835" w:rsidP="00DF20ED">
      <w:pPr>
        <w:spacing w:after="0" w:line="240" w:lineRule="auto"/>
        <w:ind w:left="2268"/>
        <w:jc w:val="both"/>
        <w:rPr>
          <w:rFonts w:ascii="Times New Roman" w:hAnsi="Times New Roman" w:cs="Times New Roman"/>
          <w:iCs/>
          <w:color w:val="000000" w:themeColor="text1"/>
          <w:sz w:val="20"/>
          <w:szCs w:val="20"/>
          <w:shd w:val="clear" w:color="auto" w:fill="FFFFFF"/>
        </w:rPr>
      </w:pPr>
    </w:p>
    <w:p w:rsidR="00DF20ED" w:rsidRPr="00074C46" w:rsidRDefault="00DF20ED" w:rsidP="00DF20ED">
      <w:pPr>
        <w:spacing w:after="0" w:line="360" w:lineRule="auto"/>
        <w:ind w:firstLine="1134"/>
        <w:jc w:val="both"/>
        <w:rPr>
          <w:rFonts w:ascii="Times New Roman" w:hAnsi="Times New Roman" w:cs="Times New Roman"/>
          <w:iCs/>
          <w:color w:val="000000" w:themeColor="text1"/>
          <w:sz w:val="24"/>
          <w:szCs w:val="24"/>
          <w:shd w:val="clear" w:color="auto" w:fill="FFFFFF"/>
        </w:rPr>
      </w:pPr>
      <w:r w:rsidRPr="00074C46">
        <w:rPr>
          <w:rFonts w:ascii="Times New Roman" w:hAnsi="Times New Roman" w:cs="Times New Roman"/>
          <w:iCs/>
          <w:color w:val="000000" w:themeColor="text1"/>
          <w:sz w:val="24"/>
          <w:szCs w:val="24"/>
          <w:shd w:val="clear" w:color="auto" w:fill="FFFFFF"/>
        </w:rPr>
        <w:t>A lei 13245/2016 veio também em seu bojo trazer inovações ao processo físico, visto que estamos nas eras das tecnologias, os processos físicos estão passando a ser digitalizados em sua totalidade, e sendo assim o dispo</w:t>
      </w:r>
      <w:r w:rsidR="004D4F14">
        <w:rPr>
          <w:rFonts w:ascii="Times New Roman" w:hAnsi="Times New Roman" w:cs="Times New Roman"/>
          <w:iCs/>
          <w:color w:val="000000" w:themeColor="text1"/>
          <w:sz w:val="24"/>
          <w:szCs w:val="24"/>
          <w:shd w:val="clear" w:color="auto" w:fill="FFFFFF"/>
        </w:rPr>
        <w:t>si</w:t>
      </w:r>
      <w:r w:rsidRPr="00074C46">
        <w:rPr>
          <w:rFonts w:ascii="Times New Roman" w:hAnsi="Times New Roman" w:cs="Times New Roman"/>
          <w:iCs/>
          <w:color w:val="000000" w:themeColor="text1"/>
          <w:sz w:val="24"/>
          <w:szCs w:val="24"/>
          <w:shd w:val="clear" w:color="auto" w:fill="FFFFFF"/>
        </w:rPr>
        <w:t xml:space="preserve">tivo trouxe a cara que o advogado poderá levar os autos consigo mesmo que digitalizados, ou seja, a lei se adaptou as inovações tecnológicas e fará com que aconteça uma dinamização no processo agilizando-o, já que agora a cada manifestação da parte perante esse </w:t>
      </w:r>
      <w:r w:rsidR="00527835" w:rsidRPr="00074C46">
        <w:rPr>
          <w:rFonts w:ascii="Times New Roman" w:hAnsi="Times New Roman" w:cs="Times New Roman"/>
          <w:iCs/>
          <w:color w:val="000000" w:themeColor="text1"/>
          <w:sz w:val="24"/>
          <w:szCs w:val="24"/>
          <w:shd w:val="clear" w:color="auto" w:fill="FFFFFF"/>
        </w:rPr>
        <w:t>inquérito</w:t>
      </w:r>
      <w:r w:rsidRPr="00074C46">
        <w:rPr>
          <w:rFonts w:ascii="Times New Roman" w:hAnsi="Times New Roman" w:cs="Times New Roman"/>
          <w:iCs/>
          <w:color w:val="000000" w:themeColor="text1"/>
          <w:sz w:val="24"/>
          <w:szCs w:val="24"/>
          <w:shd w:val="clear" w:color="auto" w:fill="FFFFFF"/>
        </w:rPr>
        <w:t xml:space="preserve"> tanto na via administrativa, penal ou cível, cada agente postulatório poderá ter consigo uma cópia digital, como vem explicando </w:t>
      </w:r>
      <w:r w:rsidR="00527835" w:rsidRPr="00074C46">
        <w:rPr>
          <w:rFonts w:ascii="Times New Roman" w:hAnsi="Times New Roman" w:cs="Times New Roman"/>
          <w:iCs/>
          <w:color w:val="000000" w:themeColor="text1"/>
          <w:sz w:val="24"/>
          <w:szCs w:val="24"/>
          <w:shd w:val="clear" w:color="auto" w:fill="FFFFFF"/>
        </w:rPr>
        <w:t xml:space="preserve">Cabette (2016) </w:t>
      </w:r>
      <w:r w:rsidR="00527835" w:rsidRPr="00074C46">
        <w:rPr>
          <w:rFonts w:ascii="Times New Roman" w:hAnsi="Times New Roman" w:cs="Times New Roman"/>
          <w:iCs/>
          <w:color w:val="000000" w:themeColor="text1"/>
          <w:sz w:val="24"/>
          <w:szCs w:val="24"/>
          <w:shd w:val="clear" w:color="auto" w:fill="FFFFFF"/>
        </w:rPr>
        <w:tab/>
        <w:t>que:</w:t>
      </w:r>
    </w:p>
    <w:p w:rsidR="004D40F0" w:rsidRPr="004D40F0" w:rsidRDefault="00527835" w:rsidP="004D40F0">
      <w:pPr>
        <w:spacing w:after="0" w:line="240" w:lineRule="auto"/>
        <w:ind w:left="2268"/>
        <w:jc w:val="both"/>
        <w:rPr>
          <w:rFonts w:ascii="Times New Roman" w:hAnsi="Times New Roman" w:cs="Times New Roman"/>
          <w:iCs/>
          <w:color w:val="FF0000"/>
          <w:sz w:val="20"/>
          <w:szCs w:val="20"/>
          <w:shd w:val="clear" w:color="auto" w:fill="FFFFFF"/>
        </w:rPr>
      </w:pPr>
      <w:r w:rsidRPr="00074C46">
        <w:rPr>
          <w:rFonts w:ascii="Times New Roman" w:hAnsi="Times New Roman" w:cs="Times New Roman"/>
          <w:iCs/>
          <w:color w:val="000000" w:themeColor="text1"/>
          <w:sz w:val="20"/>
          <w:szCs w:val="20"/>
          <w:shd w:val="clear" w:color="auto" w:fill="FFFFFF"/>
        </w:rPr>
        <w:t xml:space="preserve">Outra novidade que atualiza o Estatuto da OAB diz respeito à cópia e tomada de apontamentos nessa consulta. Esse direito é corretamente mantido, mas na nova redação o legislador consigna que isso pode ser feito em “meio físico ou digital”, de forma a tornar a lei condizente que o atual estágio tecnológico. Portanto, se alguém tinha dúvida de que um advogado poderia fotografar peças dos autos com um celular, com um scanner portátil etc., essa dúvida não tem mais (como, na verdade, já não tinha de acordo com um mínimo bom senso) razão de ser. </w:t>
      </w:r>
      <w:r w:rsidRPr="0072514D">
        <w:rPr>
          <w:rFonts w:ascii="Times New Roman" w:hAnsi="Times New Roman" w:cs="Times New Roman"/>
          <w:iCs/>
          <w:sz w:val="20"/>
          <w:szCs w:val="20"/>
          <w:shd w:val="clear" w:color="auto" w:fill="FFFFFF"/>
        </w:rPr>
        <w:t>(CABETTE,</w:t>
      </w:r>
      <w:r w:rsidR="00DC5A7D">
        <w:rPr>
          <w:rFonts w:ascii="Times New Roman" w:hAnsi="Times New Roman" w:cs="Times New Roman"/>
          <w:iCs/>
          <w:sz w:val="20"/>
          <w:szCs w:val="20"/>
          <w:shd w:val="clear" w:color="auto" w:fill="FFFFFF"/>
        </w:rPr>
        <w:t xml:space="preserve"> p. 1.</w:t>
      </w:r>
      <w:r w:rsidRPr="0072514D">
        <w:rPr>
          <w:rFonts w:ascii="Times New Roman" w:hAnsi="Times New Roman" w:cs="Times New Roman"/>
          <w:iCs/>
          <w:sz w:val="20"/>
          <w:szCs w:val="20"/>
          <w:shd w:val="clear" w:color="auto" w:fill="FFFFFF"/>
        </w:rPr>
        <w:t xml:space="preserve"> 2016)</w:t>
      </w:r>
    </w:p>
    <w:p w:rsidR="00774A67" w:rsidRPr="00074C46" w:rsidRDefault="00774A67" w:rsidP="00A9651E">
      <w:pPr>
        <w:spacing w:after="0" w:line="240" w:lineRule="auto"/>
        <w:ind w:firstLine="1134"/>
        <w:jc w:val="both"/>
        <w:rPr>
          <w:rFonts w:ascii="Times New Roman" w:hAnsi="Times New Roman" w:cs="Times New Roman"/>
          <w:color w:val="000000" w:themeColor="text1"/>
          <w:sz w:val="20"/>
          <w:szCs w:val="20"/>
        </w:rPr>
      </w:pPr>
    </w:p>
    <w:p w:rsidR="00A9651E" w:rsidRPr="00074C46" w:rsidRDefault="00A9651E" w:rsidP="00A9651E">
      <w:pPr>
        <w:spacing w:after="0" w:line="360" w:lineRule="auto"/>
        <w:ind w:firstLine="1134"/>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Assim, Cabette (2016) traz a confirmação de que a prerrogativa de ampla defesa e contraditório se efetivaram mais ainda com o avento dessa lei, ou seja, no caso concreto apenas haverá as aplicações de sanções para aquele que violar esses estatutos constitucionais, podendo inclusive levar até a nulidade absoluta dessas manifestações probatórias.</w:t>
      </w:r>
    </w:p>
    <w:p w:rsidR="00A9651E" w:rsidRPr="00074C46" w:rsidRDefault="00A9651E" w:rsidP="00A9651E">
      <w:pPr>
        <w:spacing w:after="0" w:line="360" w:lineRule="auto"/>
        <w:ind w:firstLine="1134"/>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 xml:space="preserve">No caso concreto também deverão haver </w:t>
      </w:r>
      <w:r w:rsidR="00D7100C" w:rsidRPr="00074C46">
        <w:rPr>
          <w:rFonts w:ascii="Times New Roman" w:hAnsi="Times New Roman" w:cs="Times New Roman"/>
          <w:color w:val="000000" w:themeColor="text1"/>
          <w:sz w:val="24"/>
          <w:szCs w:val="24"/>
        </w:rPr>
        <w:t xml:space="preserve">as comunicações em geral, pois o inquérito ainda passa a ser um procedimento inquisitivo, e assim sendo não precisa de prévia </w:t>
      </w:r>
      <w:r w:rsidR="00D7100C" w:rsidRPr="00074C46">
        <w:rPr>
          <w:rFonts w:ascii="Times New Roman" w:hAnsi="Times New Roman" w:cs="Times New Roman"/>
          <w:color w:val="000000" w:themeColor="text1"/>
          <w:sz w:val="24"/>
          <w:szCs w:val="24"/>
        </w:rPr>
        <w:lastRenderedPageBreak/>
        <w:t>comunicação, porque se assim fosse, passaria a perder essa sua característica; as notificações ficaram especificas para os momentos onde a Constituição Federal guardou, compreendendo que:</w:t>
      </w:r>
    </w:p>
    <w:p w:rsidR="00D7100C" w:rsidRPr="00074C46" w:rsidRDefault="00D7100C" w:rsidP="00D7100C">
      <w:pPr>
        <w:spacing w:after="0" w:line="240" w:lineRule="auto"/>
        <w:ind w:left="2268"/>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0"/>
          <w:szCs w:val="20"/>
          <w:shd w:val="clear" w:color="auto" w:fill="FFFFFF"/>
        </w:rPr>
        <w:t>Não há falar em notificação para audiências em geral, como se o Inquérito Policial ou qualquer Investigação Preliminar de qualquer órgão fosse uma espécie de processo. [...] Nem que a prerrogativa do advogado implique em uma obrigação de notificação pela Autoridade Policial fora das regras constitucionalmente previstas (v. G. Direito do preso de comunicação da família e advogado). O que efetivamente ocorre é uma ampliação e explicitação das prerrogativas do defensor na fase inquisitiva. O parcial exercício da defesa nessa fase da persecução criminal é agora mais abrangente, mas disso a tornar-se a investigação um procedimento marcado pelo contraditório e ampla defesa, vai um longo caminho. (CABETTE, 2016)</w:t>
      </w:r>
    </w:p>
    <w:p w:rsidR="00D73542" w:rsidRPr="00074C46" w:rsidRDefault="00D73542" w:rsidP="008B7686">
      <w:pPr>
        <w:spacing w:after="0" w:line="360" w:lineRule="auto"/>
        <w:jc w:val="both"/>
        <w:rPr>
          <w:rFonts w:ascii="Times New Roman" w:hAnsi="Times New Roman" w:cs="Times New Roman"/>
          <w:b/>
          <w:color w:val="000000" w:themeColor="text1"/>
          <w:sz w:val="24"/>
          <w:szCs w:val="24"/>
        </w:rPr>
      </w:pPr>
    </w:p>
    <w:p w:rsidR="00660942" w:rsidRPr="00074C46" w:rsidRDefault="001C2C7B" w:rsidP="0066094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5 </w:t>
      </w:r>
      <w:r w:rsidR="00660942" w:rsidRPr="00074C46">
        <w:rPr>
          <w:rFonts w:ascii="Times New Roman" w:hAnsi="Times New Roman" w:cs="Times New Roman"/>
          <w:b/>
          <w:color w:val="000000" w:themeColor="text1"/>
          <w:sz w:val="24"/>
          <w:szCs w:val="24"/>
        </w:rPr>
        <w:t>METODOLOGIA</w:t>
      </w:r>
    </w:p>
    <w:p w:rsidR="00660942" w:rsidRPr="00074C46" w:rsidRDefault="00660942" w:rsidP="00660942">
      <w:pPr>
        <w:spacing w:after="0" w:line="360" w:lineRule="auto"/>
        <w:jc w:val="both"/>
        <w:rPr>
          <w:rFonts w:ascii="Times New Roman" w:hAnsi="Times New Roman" w:cs="Times New Roman"/>
          <w:b/>
          <w:color w:val="000000" w:themeColor="text1"/>
          <w:sz w:val="24"/>
          <w:szCs w:val="24"/>
        </w:rPr>
      </w:pPr>
    </w:p>
    <w:p w:rsidR="009C135E" w:rsidRPr="00074C46" w:rsidRDefault="00660942" w:rsidP="007C0923">
      <w:pPr>
        <w:spacing w:after="0" w:line="360" w:lineRule="auto"/>
        <w:ind w:firstLine="1134"/>
        <w:jc w:val="both"/>
        <w:rPr>
          <w:rFonts w:ascii="Times New Roman" w:hAnsi="Times New Roman" w:cs="Times New Roman"/>
          <w:color w:val="000000" w:themeColor="text1"/>
          <w:sz w:val="24"/>
          <w:szCs w:val="24"/>
        </w:rPr>
      </w:pPr>
      <w:r w:rsidRPr="00074C46">
        <w:rPr>
          <w:rFonts w:ascii="Times New Roman" w:hAnsi="Times New Roman" w:cs="Times New Roman"/>
          <w:color w:val="000000" w:themeColor="text1"/>
          <w:sz w:val="24"/>
          <w:szCs w:val="24"/>
        </w:rPr>
        <w:t xml:space="preserve">A referente pesquisa, quanto aos seus objetivos, é exploratória, além disso, em relação aos seus procedimentos técnicos, é uma pesquisa bibliográfica, uma vez que </w:t>
      </w:r>
      <w:r w:rsidR="00924C31" w:rsidRPr="00074C46">
        <w:rPr>
          <w:rFonts w:ascii="Times New Roman" w:hAnsi="Times New Roman" w:cs="Times New Roman"/>
          <w:color w:val="000000" w:themeColor="text1"/>
          <w:sz w:val="24"/>
          <w:szCs w:val="24"/>
        </w:rPr>
        <w:t xml:space="preserve">faz uma análise </w:t>
      </w:r>
      <w:r w:rsidR="007C0923" w:rsidRPr="00074C46">
        <w:rPr>
          <w:rFonts w:ascii="Times New Roman" w:hAnsi="Times New Roman" w:cs="Times New Roman"/>
          <w:color w:val="000000" w:themeColor="text1"/>
          <w:sz w:val="24"/>
          <w:szCs w:val="24"/>
        </w:rPr>
        <w:t xml:space="preserve">sobre </w:t>
      </w:r>
      <w:r w:rsidR="00925E58" w:rsidRPr="00074C46">
        <w:rPr>
          <w:rFonts w:ascii="Times New Roman" w:hAnsi="Times New Roman" w:cs="Times New Roman"/>
          <w:color w:val="000000" w:themeColor="text1"/>
          <w:sz w:val="24"/>
          <w:szCs w:val="24"/>
        </w:rPr>
        <w:t>a alteração do art. 7 do Estatuto da Ordem dos Advogados do Brasil (EOAB)</w:t>
      </w:r>
      <w:r w:rsidR="007C0923" w:rsidRPr="00074C46">
        <w:rPr>
          <w:rFonts w:ascii="Times New Roman" w:hAnsi="Times New Roman" w:cs="Times New Roman"/>
          <w:color w:val="000000" w:themeColor="text1"/>
          <w:sz w:val="24"/>
          <w:szCs w:val="24"/>
        </w:rPr>
        <w:t xml:space="preserve">, </w:t>
      </w:r>
      <w:r w:rsidR="00925E58" w:rsidRPr="00074C46">
        <w:rPr>
          <w:rFonts w:ascii="Times New Roman" w:hAnsi="Times New Roman" w:cs="Times New Roman"/>
          <w:color w:val="000000" w:themeColor="text1"/>
          <w:sz w:val="24"/>
          <w:szCs w:val="24"/>
        </w:rPr>
        <w:t xml:space="preserve">dissertando sobre as novas prerrogativas do advogado na participação do inquérito </w:t>
      </w:r>
      <w:r w:rsidR="005345B2" w:rsidRPr="00074C46">
        <w:rPr>
          <w:rFonts w:ascii="Times New Roman" w:hAnsi="Times New Roman" w:cs="Times New Roman"/>
          <w:color w:val="000000" w:themeColor="text1"/>
          <w:sz w:val="24"/>
          <w:szCs w:val="24"/>
        </w:rPr>
        <w:t>polícia</w:t>
      </w:r>
      <w:r w:rsidR="007C0923" w:rsidRPr="00074C46">
        <w:rPr>
          <w:rFonts w:ascii="Times New Roman" w:hAnsi="Times New Roman" w:cs="Times New Roman"/>
          <w:color w:val="000000" w:themeColor="text1"/>
          <w:sz w:val="24"/>
          <w:szCs w:val="24"/>
        </w:rPr>
        <w:t xml:space="preserve">, bem como uma demonstração de seus efeitos </w:t>
      </w:r>
      <w:r w:rsidR="005345B2" w:rsidRPr="00074C46">
        <w:rPr>
          <w:rFonts w:ascii="Times New Roman" w:hAnsi="Times New Roman" w:cs="Times New Roman"/>
          <w:color w:val="000000" w:themeColor="text1"/>
          <w:sz w:val="24"/>
          <w:szCs w:val="24"/>
        </w:rPr>
        <w:t>relações processuais penal,</w:t>
      </w:r>
      <w:r w:rsidR="00823901" w:rsidRPr="00074C46">
        <w:rPr>
          <w:rFonts w:ascii="Times New Roman" w:hAnsi="Times New Roman" w:cs="Times New Roman"/>
          <w:color w:val="000000" w:themeColor="text1"/>
          <w:sz w:val="24"/>
          <w:szCs w:val="24"/>
        </w:rPr>
        <w:t>objetivando</w:t>
      </w:r>
      <w:r w:rsidR="002961F0" w:rsidRPr="00074C46">
        <w:rPr>
          <w:rFonts w:ascii="Times New Roman" w:hAnsi="Times New Roman" w:cs="Times New Roman"/>
          <w:color w:val="000000" w:themeColor="text1"/>
          <w:sz w:val="24"/>
          <w:szCs w:val="24"/>
        </w:rPr>
        <w:t xml:space="preserve"> assim,</w:t>
      </w:r>
      <w:r w:rsidR="003B2A42" w:rsidRPr="00074C46">
        <w:rPr>
          <w:rFonts w:ascii="Times New Roman" w:hAnsi="Times New Roman" w:cs="Times New Roman"/>
          <w:color w:val="000000" w:themeColor="text1"/>
          <w:sz w:val="24"/>
          <w:szCs w:val="24"/>
        </w:rPr>
        <w:t xml:space="preserve"> um maior aprofundamento do tema</w:t>
      </w:r>
      <w:r w:rsidR="00823901" w:rsidRPr="00074C46">
        <w:rPr>
          <w:rFonts w:ascii="Times New Roman" w:hAnsi="Times New Roman" w:cs="Times New Roman"/>
          <w:color w:val="000000" w:themeColor="text1"/>
          <w:sz w:val="24"/>
          <w:szCs w:val="24"/>
        </w:rPr>
        <w:t>, através da utilização de fontes bibliográficas, como artigos, livros e notícias (GIL, 2002).</w:t>
      </w:r>
    </w:p>
    <w:p w:rsidR="009C135E" w:rsidRPr="00FC3E65" w:rsidRDefault="009C135E" w:rsidP="00471150">
      <w:pPr>
        <w:spacing w:after="0" w:line="360" w:lineRule="auto"/>
        <w:jc w:val="center"/>
        <w:rPr>
          <w:rFonts w:ascii="Times New Roman" w:hAnsi="Times New Roman" w:cs="Times New Roman"/>
          <w:b/>
          <w:color w:val="000000" w:themeColor="text1"/>
          <w:sz w:val="24"/>
          <w:szCs w:val="24"/>
        </w:rPr>
      </w:pPr>
    </w:p>
    <w:p w:rsidR="00C01668" w:rsidRDefault="00C01668" w:rsidP="002E2E60">
      <w:pPr>
        <w:spacing w:after="0" w:line="360" w:lineRule="auto"/>
        <w:jc w:val="center"/>
        <w:rPr>
          <w:rFonts w:ascii="Times New Roman" w:hAnsi="Times New Roman" w:cs="Times New Roman"/>
          <w:b/>
          <w:color w:val="000000" w:themeColor="text1"/>
          <w:sz w:val="24"/>
          <w:szCs w:val="24"/>
        </w:rPr>
      </w:pPr>
    </w:p>
    <w:p w:rsidR="00C01668" w:rsidRDefault="00C01668" w:rsidP="002E2E60">
      <w:pPr>
        <w:spacing w:after="0" w:line="360" w:lineRule="auto"/>
        <w:jc w:val="center"/>
        <w:rPr>
          <w:rFonts w:ascii="Times New Roman" w:hAnsi="Times New Roman" w:cs="Times New Roman"/>
          <w:b/>
          <w:color w:val="000000" w:themeColor="text1"/>
          <w:sz w:val="24"/>
          <w:szCs w:val="24"/>
        </w:rPr>
      </w:pPr>
    </w:p>
    <w:p w:rsidR="00CA6E61" w:rsidRDefault="00CA6E61" w:rsidP="002E2E60">
      <w:pPr>
        <w:spacing w:after="0" w:line="360" w:lineRule="auto"/>
        <w:jc w:val="center"/>
        <w:rPr>
          <w:rFonts w:ascii="Times New Roman" w:hAnsi="Times New Roman" w:cs="Times New Roman"/>
          <w:b/>
          <w:color w:val="000000" w:themeColor="text1"/>
          <w:sz w:val="24"/>
          <w:szCs w:val="24"/>
        </w:rPr>
      </w:pPr>
    </w:p>
    <w:p w:rsidR="00CA6E61" w:rsidRDefault="00CA6E61" w:rsidP="002E2E60">
      <w:pPr>
        <w:spacing w:after="0" w:line="360" w:lineRule="auto"/>
        <w:jc w:val="center"/>
        <w:rPr>
          <w:rFonts w:ascii="Times New Roman" w:hAnsi="Times New Roman" w:cs="Times New Roman"/>
          <w:b/>
          <w:color w:val="000000" w:themeColor="text1"/>
          <w:sz w:val="24"/>
          <w:szCs w:val="24"/>
        </w:rPr>
      </w:pPr>
    </w:p>
    <w:p w:rsidR="00605FC5" w:rsidRDefault="00605FC5" w:rsidP="002E2E60">
      <w:pPr>
        <w:spacing w:after="0" w:line="360" w:lineRule="auto"/>
        <w:jc w:val="center"/>
        <w:rPr>
          <w:rFonts w:ascii="Times New Roman" w:hAnsi="Times New Roman" w:cs="Times New Roman"/>
          <w:b/>
          <w:color w:val="000000" w:themeColor="text1"/>
          <w:sz w:val="24"/>
          <w:szCs w:val="24"/>
        </w:rPr>
      </w:pPr>
    </w:p>
    <w:p w:rsidR="00605FC5" w:rsidRDefault="00605FC5" w:rsidP="002E2E60">
      <w:pPr>
        <w:spacing w:after="0" w:line="360" w:lineRule="auto"/>
        <w:jc w:val="center"/>
        <w:rPr>
          <w:rFonts w:ascii="Times New Roman" w:hAnsi="Times New Roman" w:cs="Times New Roman"/>
          <w:b/>
          <w:color w:val="000000" w:themeColor="text1"/>
          <w:sz w:val="24"/>
          <w:szCs w:val="24"/>
        </w:rPr>
      </w:pPr>
    </w:p>
    <w:p w:rsidR="00605FC5" w:rsidRDefault="00605FC5" w:rsidP="002E2E60">
      <w:pPr>
        <w:spacing w:after="0" w:line="360" w:lineRule="auto"/>
        <w:jc w:val="center"/>
        <w:rPr>
          <w:rFonts w:ascii="Times New Roman" w:hAnsi="Times New Roman" w:cs="Times New Roman"/>
          <w:b/>
          <w:color w:val="000000" w:themeColor="text1"/>
          <w:sz w:val="24"/>
          <w:szCs w:val="24"/>
        </w:rPr>
      </w:pPr>
    </w:p>
    <w:p w:rsidR="00764B66" w:rsidRDefault="00764B66" w:rsidP="002E2E60">
      <w:pPr>
        <w:spacing w:after="0" w:line="360" w:lineRule="auto"/>
        <w:jc w:val="center"/>
        <w:rPr>
          <w:rFonts w:ascii="Times New Roman" w:hAnsi="Times New Roman" w:cs="Times New Roman"/>
          <w:b/>
          <w:color w:val="000000" w:themeColor="text1"/>
          <w:sz w:val="24"/>
          <w:szCs w:val="24"/>
        </w:rPr>
      </w:pPr>
    </w:p>
    <w:p w:rsidR="00764B66" w:rsidRDefault="00764B66" w:rsidP="002E2E60">
      <w:pPr>
        <w:spacing w:after="0" w:line="360" w:lineRule="auto"/>
        <w:jc w:val="center"/>
        <w:rPr>
          <w:rFonts w:ascii="Times New Roman" w:hAnsi="Times New Roman" w:cs="Times New Roman"/>
          <w:b/>
          <w:color w:val="000000" w:themeColor="text1"/>
          <w:sz w:val="24"/>
          <w:szCs w:val="24"/>
        </w:rPr>
      </w:pPr>
    </w:p>
    <w:p w:rsidR="00764B66" w:rsidRDefault="00764B66" w:rsidP="002E2E60">
      <w:pPr>
        <w:spacing w:after="0" w:line="360" w:lineRule="auto"/>
        <w:jc w:val="center"/>
        <w:rPr>
          <w:rFonts w:ascii="Times New Roman" w:hAnsi="Times New Roman" w:cs="Times New Roman"/>
          <w:b/>
          <w:color w:val="000000" w:themeColor="text1"/>
          <w:sz w:val="24"/>
          <w:szCs w:val="24"/>
        </w:rPr>
      </w:pPr>
    </w:p>
    <w:p w:rsidR="00764B66" w:rsidRDefault="00764B66" w:rsidP="004D40F0">
      <w:pPr>
        <w:spacing w:after="0" w:line="360" w:lineRule="auto"/>
        <w:rPr>
          <w:rFonts w:ascii="Times New Roman" w:hAnsi="Times New Roman" w:cs="Times New Roman"/>
          <w:b/>
          <w:color w:val="000000" w:themeColor="text1"/>
          <w:sz w:val="24"/>
          <w:szCs w:val="24"/>
        </w:rPr>
      </w:pPr>
    </w:p>
    <w:p w:rsidR="00936164" w:rsidRDefault="00936164" w:rsidP="004D40F0">
      <w:pPr>
        <w:spacing w:after="0" w:line="360" w:lineRule="auto"/>
        <w:rPr>
          <w:rFonts w:ascii="Times New Roman" w:hAnsi="Times New Roman" w:cs="Times New Roman"/>
          <w:b/>
          <w:color w:val="000000" w:themeColor="text1"/>
          <w:sz w:val="24"/>
          <w:szCs w:val="24"/>
        </w:rPr>
      </w:pPr>
    </w:p>
    <w:p w:rsidR="00936164" w:rsidRDefault="00936164" w:rsidP="004D40F0">
      <w:pPr>
        <w:spacing w:after="0" w:line="360" w:lineRule="auto"/>
        <w:rPr>
          <w:rFonts w:ascii="Times New Roman" w:hAnsi="Times New Roman" w:cs="Times New Roman"/>
          <w:b/>
          <w:color w:val="000000" w:themeColor="text1"/>
          <w:sz w:val="24"/>
          <w:szCs w:val="24"/>
        </w:rPr>
      </w:pPr>
    </w:p>
    <w:p w:rsidR="00936164" w:rsidRDefault="00936164" w:rsidP="004D40F0">
      <w:pPr>
        <w:spacing w:after="0" w:line="360" w:lineRule="auto"/>
        <w:rPr>
          <w:rFonts w:ascii="Times New Roman" w:hAnsi="Times New Roman" w:cs="Times New Roman"/>
          <w:b/>
          <w:color w:val="000000" w:themeColor="text1"/>
          <w:sz w:val="24"/>
          <w:szCs w:val="24"/>
        </w:rPr>
      </w:pPr>
    </w:p>
    <w:p w:rsidR="00936164" w:rsidRDefault="00936164" w:rsidP="004D40F0">
      <w:pPr>
        <w:spacing w:after="0" w:line="360" w:lineRule="auto"/>
        <w:rPr>
          <w:rFonts w:ascii="Times New Roman" w:hAnsi="Times New Roman" w:cs="Times New Roman"/>
          <w:b/>
          <w:color w:val="000000" w:themeColor="text1"/>
          <w:sz w:val="24"/>
          <w:szCs w:val="24"/>
        </w:rPr>
      </w:pPr>
    </w:p>
    <w:p w:rsidR="00936164" w:rsidRDefault="00936164" w:rsidP="004D40F0">
      <w:pPr>
        <w:spacing w:after="0" w:line="360" w:lineRule="auto"/>
        <w:rPr>
          <w:rFonts w:ascii="Times New Roman" w:hAnsi="Times New Roman" w:cs="Times New Roman"/>
          <w:b/>
          <w:color w:val="000000" w:themeColor="text1"/>
          <w:sz w:val="24"/>
          <w:szCs w:val="24"/>
        </w:rPr>
      </w:pPr>
    </w:p>
    <w:p w:rsidR="00936164" w:rsidRDefault="00936164" w:rsidP="004D40F0">
      <w:pPr>
        <w:spacing w:after="0" w:line="360" w:lineRule="auto"/>
        <w:rPr>
          <w:rFonts w:ascii="Times New Roman" w:hAnsi="Times New Roman" w:cs="Times New Roman"/>
          <w:b/>
          <w:color w:val="000000" w:themeColor="text1"/>
          <w:sz w:val="24"/>
          <w:szCs w:val="24"/>
        </w:rPr>
      </w:pPr>
    </w:p>
    <w:p w:rsidR="00936164" w:rsidRDefault="00936164" w:rsidP="004D40F0">
      <w:pPr>
        <w:spacing w:after="0" w:line="360" w:lineRule="auto"/>
        <w:rPr>
          <w:rFonts w:ascii="Times New Roman" w:hAnsi="Times New Roman" w:cs="Times New Roman"/>
          <w:b/>
          <w:color w:val="000000" w:themeColor="text1"/>
          <w:sz w:val="24"/>
          <w:szCs w:val="24"/>
        </w:rPr>
      </w:pPr>
    </w:p>
    <w:p w:rsidR="00FA59D3" w:rsidRDefault="002E2E60" w:rsidP="00824413">
      <w:pPr>
        <w:spacing w:after="0" w:line="240" w:lineRule="auto"/>
        <w:jc w:val="center"/>
        <w:rPr>
          <w:rFonts w:ascii="Times New Roman" w:hAnsi="Times New Roman" w:cs="Times New Roman"/>
          <w:b/>
          <w:sz w:val="24"/>
          <w:szCs w:val="24"/>
        </w:rPr>
      </w:pPr>
      <w:r w:rsidRPr="00DC5A7D">
        <w:rPr>
          <w:rFonts w:ascii="Times New Roman" w:hAnsi="Times New Roman" w:cs="Times New Roman"/>
          <w:b/>
          <w:sz w:val="24"/>
          <w:szCs w:val="24"/>
        </w:rPr>
        <w:t>REFERÊNCIAS</w:t>
      </w:r>
    </w:p>
    <w:p w:rsidR="00824413" w:rsidRPr="00DC5A7D" w:rsidRDefault="00824413" w:rsidP="00824413">
      <w:pPr>
        <w:spacing w:after="0" w:line="240" w:lineRule="auto"/>
        <w:jc w:val="center"/>
        <w:rPr>
          <w:rFonts w:ascii="Times New Roman" w:hAnsi="Times New Roman" w:cs="Times New Roman"/>
          <w:b/>
          <w:sz w:val="24"/>
          <w:szCs w:val="24"/>
        </w:rPr>
      </w:pPr>
    </w:p>
    <w:p w:rsidR="00824413" w:rsidRDefault="00824413" w:rsidP="00824413">
      <w:pPr>
        <w:spacing w:after="0" w:line="240" w:lineRule="auto"/>
        <w:rPr>
          <w:rFonts w:ascii="Times New Roman" w:hAnsi="Times New Roman" w:cs="Times New Roman"/>
          <w:sz w:val="24"/>
          <w:szCs w:val="24"/>
        </w:rPr>
      </w:pPr>
      <w:r w:rsidRPr="00824413">
        <w:rPr>
          <w:rFonts w:ascii="Times New Roman" w:hAnsi="Times New Roman" w:cs="Times New Roman"/>
          <w:sz w:val="24"/>
          <w:szCs w:val="24"/>
        </w:rPr>
        <w:t>BRASIL. Sup</w:t>
      </w:r>
      <w:r>
        <w:rPr>
          <w:rFonts w:ascii="Times New Roman" w:hAnsi="Times New Roman" w:cs="Times New Roman"/>
          <w:sz w:val="24"/>
          <w:szCs w:val="24"/>
        </w:rPr>
        <w:t>remo Tribunal Federal. Súmula Nº</w:t>
      </w:r>
      <w:r w:rsidRPr="00824413">
        <w:rPr>
          <w:rFonts w:ascii="Times New Roman" w:hAnsi="Times New Roman" w:cs="Times New Roman"/>
          <w:sz w:val="24"/>
          <w:szCs w:val="24"/>
        </w:rPr>
        <w:t xml:space="preserve"> 14. </w:t>
      </w:r>
      <w:r w:rsidRPr="00824413">
        <w:rPr>
          <w:rFonts w:ascii="Times New Roman" w:hAnsi="Times New Roman" w:cs="Times New Roman"/>
          <w:b/>
          <w:sz w:val="24"/>
          <w:szCs w:val="24"/>
        </w:rPr>
        <w:t>Advogados. Acesso aos Autos. Regime de Sigilo. Possibilidade.</w:t>
      </w:r>
      <w:r w:rsidRPr="00824413">
        <w:rPr>
          <w:rFonts w:ascii="Times New Roman" w:hAnsi="Times New Roman" w:cs="Times New Roman"/>
          <w:sz w:val="24"/>
          <w:szCs w:val="24"/>
        </w:rPr>
        <w:t xml:space="preserve"> In: </w:t>
      </w:r>
      <w:r>
        <w:rPr>
          <w:rFonts w:ascii="Times New Roman" w:hAnsi="Times New Roman" w:cs="Times New Roman"/>
          <w:sz w:val="24"/>
          <w:szCs w:val="24"/>
        </w:rPr>
        <w:t>Conteúdo Jurí</w:t>
      </w:r>
      <w:r w:rsidR="00843CF7">
        <w:rPr>
          <w:rFonts w:ascii="Times New Roman" w:hAnsi="Times New Roman" w:cs="Times New Roman"/>
          <w:sz w:val="24"/>
          <w:szCs w:val="24"/>
        </w:rPr>
        <w:t>dico, fev. 2009.</w:t>
      </w:r>
      <w:r>
        <w:rPr>
          <w:rFonts w:ascii="Times New Roman" w:hAnsi="Times New Roman" w:cs="Times New Roman"/>
          <w:sz w:val="24"/>
          <w:szCs w:val="24"/>
        </w:rPr>
        <w:t xml:space="preserve"> Disponível em:&lt;</w:t>
      </w:r>
      <w:r w:rsidRPr="00824413">
        <w:rPr>
          <w:rFonts w:ascii="Times New Roman" w:hAnsi="Times New Roman" w:cs="Times New Roman"/>
          <w:sz w:val="24"/>
          <w:szCs w:val="24"/>
        </w:rPr>
        <w:t>http://www.conteudojuridico.com.br/jurisprudencia,stf-sumula-vinculante-no-14-advogados-acesso-aos-autos-regime-de-sigilo-possibilidade,36637.html</w:t>
      </w:r>
      <w:r>
        <w:rPr>
          <w:rFonts w:ascii="Times New Roman" w:hAnsi="Times New Roman" w:cs="Times New Roman"/>
          <w:sz w:val="24"/>
          <w:szCs w:val="24"/>
        </w:rPr>
        <w:t>&gt;. Acesso em: 20 mar. 2016.</w:t>
      </w:r>
    </w:p>
    <w:p w:rsidR="00824413" w:rsidRDefault="00824413" w:rsidP="00824413">
      <w:pPr>
        <w:spacing w:after="0" w:line="240" w:lineRule="auto"/>
        <w:jc w:val="both"/>
        <w:rPr>
          <w:rFonts w:ascii="Times New Roman" w:hAnsi="Times New Roman" w:cs="Times New Roman"/>
          <w:sz w:val="24"/>
          <w:szCs w:val="24"/>
        </w:rPr>
      </w:pPr>
    </w:p>
    <w:p w:rsidR="001E17B7" w:rsidRPr="00DC5A7D" w:rsidRDefault="001E17B7" w:rsidP="001E17B7">
      <w:pPr>
        <w:spacing w:after="0" w:line="240" w:lineRule="auto"/>
        <w:jc w:val="both"/>
        <w:rPr>
          <w:rFonts w:ascii="Times New Roman" w:hAnsi="Times New Roman" w:cs="Times New Roman"/>
          <w:b/>
          <w:sz w:val="24"/>
          <w:szCs w:val="24"/>
        </w:rPr>
      </w:pPr>
      <w:r w:rsidRPr="00DC5A7D">
        <w:rPr>
          <w:rFonts w:ascii="Times New Roman" w:hAnsi="Times New Roman" w:cs="Times New Roman"/>
          <w:sz w:val="24"/>
          <w:szCs w:val="24"/>
          <w:shd w:val="clear" w:color="auto" w:fill="FFFFFF"/>
        </w:rPr>
        <w:t xml:space="preserve">CASTRO, Henrique Hoffmann Monteiro de. </w:t>
      </w:r>
      <w:r w:rsidRPr="00DC5A7D">
        <w:rPr>
          <w:rFonts w:ascii="Times New Roman" w:hAnsi="Times New Roman" w:cs="Times New Roman"/>
          <w:b/>
          <w:sz w:val="24"/>
          <w:szCs w:val="24"/>
          <w:shd w:val="clear" w:color="auto" w:fill="FFFFFF"/>
        </w:rPr>
        <w:t xml:space="preserve">Inquérito policial é indispensável na persecução penal. </w:t>
      </w:r>
      <w:r w:rsidRPr="00DC5A7D">
        <w:rPr>
          <w:rFonts w:ascii="Times New Roman" w:hAnsi="Times New Roman" w:cs="Times New Roman"/>
          <w:sz w:val="24"/>
          <w:szCs w:val="24"/>
          <w:shd w:val="clear" w:color="auto" w:fill="FFFFFF"/>
        </w:rPr>
        <w:t>Revista Consultor Jurídico, dez. 2015. Disponível em: &lt;http://www.conjur.com.br/2015-dez-01/inquerito-policial-indispensavel-persecucao-penal&gt;. Acesso em: 20 mar. 2016</w:t>
      </w:r>
    </w:p>
    <w:p w:rsidR="001E17B7" w:rsidRDefault="001E17B7" w:rsidP="00824413">
      <w:pPr>
        <w:spacing w:after="0" w:line="240" w:lineRule="auto"/>
        <w:jc w:val="both"/>
        <w:rPr>
          <w:rFonts w:ascii="Times New Roman" w:hAnsi="Times New Roman" w:cs="Times New Roman"/>
          <w:sz w:val="24"/>
          <w:szCs w:val="24"/>
        </w:rPr>
      </w:pPr>
    </w:p>
    <w:p w:rsidR="0031567A" w:rsidRPr="00DC5A7D" w:rsidRDefault="0031567A" w:rsidP="0031567A">
      <w:pPr>
        <w:spacing w:after="0" w:line="240" w:lineRule="auto"/>
        <w:jc w:val="both"/>
        <w:rPr>
          <w:rFonts w:ascii="Times New Roman" w:hAnsi="Times New Roman" w:cs="Times New Roman"/>
          <w:sz w:val="24"/>
          <w:szCs w:val="24"/>
          <w:shd w:val="clear" w:color="auto" w:fill="FFFFFF"/>
        </w:rPr>
      </w:pPr>
      <w:r w:rsidRPr="00DC5A7D">
        <w:rPr>
          <w:rFonts w:ascii="Times New Roman" w:hAnsi="Times New Roman" w:cs="Times New Roman"/>
          <w:sz w:val="24"/>
          <w:szCs w:val="24"/>
          <w:shd w:val="clear" w:color="auto" w:fill="FFFFFF"/>
        </w:rPr>
        <w:t xml:space="preserve">FERRARI, Rafael. </w:t>
      </w:r>
      <w:r w:rsidRPr="00DC5A7D">
        <w:rPr>
          <w:rFonts w:ascii="Times New Roman" w:hAnsi="Times New Roman" w:cs="Times New Roman"/>
          <w:b/>
          <w:sz w:val="24"/>
          <w:szCs w:val="24"/>
          <w:shd w:val="clear" w:color="auto" w:fill="FFFFFF"/>
        </w:rPr>
        <w:t>O princípio da presunção de inocência como garantia processual penal</w:t>
      </w:r>
      <w:r w:rsidRPr="00DC5A7D">
        <w:rPr>
          <w:rFonts w:ascii="Times New Roman" w:hAnsi="Times New Roman" w:cs="Times New Roman"/>
          <w:sz w:val="24"/>
          <w:szCs w:val="24"/>
          <w:shd w:val="clear" w:color="auto" w:fill="FFFFFF"/>
        </w:rPr>
        <w:t>. In: Âmbito Jurídico, Rio Grande, XV, n. 101, jun</w:t>
      </w:r>
      <w:r w:rsidR="00014897">
        <w:rPr>
          <w:rFonts w:ascii="Times New Roman" w:hAnsi="Times New Roman" w:cs="Times New Roman"/>
          <w:sz w:val="24"/>
          <w:szCs w:val="24"/>
          <w:shd w:val="clear" w:color="auto" w:fill="FFFFFF"/>
        </w:rPr>
        <w:t>.</w:t>
      </w:r>
      <w:r w:rsidRPr="00DC5A7D">
        <w:rPr>
          <w:rFonts w:ascii="Times New Roman" w:hAnsi="Times New Roman" w:cs="Times New Roman"/>
          <w:sz w:val="24"/>
          <w:szCs w:val="24"/>
          <w:shd w:val="clear" w:color="auto" w:fill="FFFFFF"/>
        </w:rPr>
        <w:t xml:space="preserve"> 2012. Disponível em: &lt;</w:t>
      </w:r>
    </w:p>
    <w:p w:rsidR="0031567A" w:rsidRPr="00DC5A7D" w:rsidRDefault="0031567A" w:rsidP="0031567A">
      <w:pPr>
        <w:spacing w:after="0" w:line="240" w:lineRule="auto"/>
        <w:jc w:val="both"/>
        <w:rPr>
          <w:rFonts w:ascii="Times New Roman" w:hAnsi="Times New Roman" w:cs="Times New Roman"/>
          <w:sz w:val="24"/>
          <w:szCs w:val="24"/>
          <w:shd w:val="clear" w:color="auto" w:fill="FFFFFF"/>
        </w:rPr>
      </w:pPr>
      <w:r w:rsidRPr="00DC5A7D">
        <w:rPr>
          <w:rFonts w:ascii="Times New Roman" w:hAnsi="Times New Roman" w:cs="Times New Roman"/>
          <w:sz w:val="24"/>
          <w:szCs w:val="24"/>
          <w:shd w:val="clear" w:color="auto" w:fill="FFFFFF"/>
        </w:rPr>
        <w:t>http://www.ambito-juridico.com.br/site/?n_link=revista_artigos_leitura&amp;artigo_id=11829</w:t>
      </w:r>
    </w:p>
    <w:p w:rsidR="0031567A" w:rsidRPr="00DC5A7D" w:rsidRDefault="0031567A" w:rsidP="0031567A">
      <w:pPr>
        <w:spacing w:after="0" w:line="240" w:lineRule="auto"/>
        <w:jc w:val="both"/>
        <w:rPr>
          <w:rFonts w:ascii="Times New Roman" w:hAnsi="Times New Roman" w:cs="Times New Roman"/>
          <w:color w:val="000000" w:themeColor="text1"/>
          <w:sz w:val="24"/>
          <w:szCs w:val="24"/>
          <w:shd w:val="clear" w:color="auto" w:fill="FFFFFF"/>
        </w:rPr>
      </w:pPr>
      <w:r w:rsidRPr="00DC5A7D">
        <w:rPr>
          <w:rFonts w:ascii="Times New Roman" w:hAnsi="Times New Roman" w:cs="Times New Roman"/>
          <w:sz w:val="24"/>
          <w:szCs w:val="24"/>
          <w:shd w:val="clear" w:color="auto" w:fill="FFFFFF"/>
        </w:rPr>
        <w:t>&gt;. Acesso em 12 mar. 2016.</w:t>
      </w:r>
    </w:p>
    <w:p w:rsidR="0031567A" w:rsidRDefault="0031567A" w:rsidP="0031567A">
      <w:pPr>
        <w:spacing w:after="0" w:line="240" w:lineRule="auto"/>
        <w:rPr>
          <w:rFonts w:ascii="Times New Roman" w:hAnsi="Times New Roman" w:cs="Times New Roman"/>
          <w:sz w:val="24"/>
          <w:szCs w:val="24"/>
        </w:rPr>
      </w:pPr>
    </w:p>
    <w:p w:rsidR="0031567A" w:rsidRPr="00DC5A7D" w:rsidRDefault="0031567A" w:rsidP="0031567A">
      <w:pPr>
        <w:spacing w:after="0" w:line="240" w:lineRule="auto"/>
        <w:rPr>
          <w:rFonts w:ascii="Times New Roman" w:hAnsi="Times New Roman" w:cs="Times New Roman"/>
          <w:sz w:val="24"/>
          <w:szCs w:val="24"/>
          <w:shd w:val="clear" w:color="auto" w:fill="FFFFFF"/>
        </w:rPr>
      </w:pPr>
      <w:r w:rsidRPr="00DC5A7D">
        <w:rPr>
          <w:rFonts w:ascii="Times New Roman" w:hAnsi="Times New Roman" w:cs="Times New Roman"/>
          <w:sz w:val="24"/>
          <w:szCs w:val="24"/>
        </w:rPr>
        <w:t>F</w:t>
      </w:r>
      <w:r>
        <w:rPr>
          <w:rFonts w:ascii="Times New Roman" w:hAnsi="Times New Roman" w:cs="Times New Roman"/>
          <w:sz w:val="24"/>
          <w:szCs w:val="24"/>
        </w:rPr>
        <w:t>OUREAUX</w:t>
      </w:r>
      <w:r w:rsidRPr="00DC5A7D">
        <w:rPr>
          <w:rFonts w:ascii="Times New Roman" w:hAnsi="Times New Roman" w:cs="Times New Roman"/>
          <w:sz w:val="24"/>
          <w:szCs w:val="24"/>
        </w:rPr>
        <w:t xml:space="preserve">, Rodrigo. </w:t>
      </w:r>
      <w:r w:rsidRPr="00DC5A7D">
        <w:rPr>
          <w:rFonts w:ascii="Times New Roman" w:hAnsi="Times New Roman" w:cs="Times New Roman"/>
          <w:b/>
          <w:sz w:val="24"/>
          <w:szCs w:val="24"/>
        </w:rPr>
        <w:t>A Lei 13.245/16 e suas repercussões jurídicas e práticas nas investigações</w:t>
      </w:r>
      <w:r w:rsidRPr="00DC5A7D">
        <w:rPr>
          <w:rFonts w:ascii="Times New Roman" w:hAnsi="Times New Roman" w:cs="Times New Roman"/>
          <w:sz w:val="24"/>
          <w:szCs w:val="24"/>
        </w:rPr>
        <w:t>. In: JusBrasil</w:t>
      </w:r>
      <w:r w:rsidR="00014897">
        <w:rPr>
          <w:rFonts w:ascii="Times New Roman" w:hAnsi="Times New Roman" w:cs="Times New Roman"/>
          <w:sz w:val="24"/>
          <w:szCs w:val="24"/>
        </w:rPr>
        <w:t xml:space="preserve">. </w:t>
      </w:r>
      <w:r w:rsidR="00843CF7">
        <w:rPr>
          <w:rFonts w:ascii="Times New Roman" w:hAnsi="Times New Roman" w:cs="Times New Roman"/>
          <w:sz w:val="24"/>
          <w:szCs w:val="24"/>
        </w:rPr>
        <w:t xml:space="preserve">Jan. </w:t>
      </w:r>
      <w:r w:rsidRPr="00DC5A7D">
        <w:rPr>
          <w:rFonts w:ascii="Times New Roman" w:hAnsi="Times New Roman" w:cs="Times New Roman"/>
          <w:sz w:val="24"/>
          <w:szCs w:val="24"/>
        </w:rPr>
        <w:t>2016. Disponível em: &lt;</w:t>
      </w:r>
      <w:hyperlink r:id="rId10" w:history="1">
        <w:r w:rsidRPr="00DC5A7D">
          <w:rPr>
            <w:rStyle w:val="Hyperlink"/>
            <w:rFonts w:ascii="Times New Roman" w:hAnsi="Times New Roman" w:cs="Times New Roman"/>
            <w:color w:val="auto"/>
            <w:sz w:val="24"/>
            <w:szCs w:val="24"/>
            <w:u w:val="none"/>
            <w:shd w:val="clear" w:color="auto" w:fill="FFFFFF"/>
          </w:rPr>
          <w:t>http://foureaux.jusbrasil.com.br/artigos/297102495/a-lei-13245-16-e-suas-repercussoes-juridicas-e-praticas-nas-investigacoes</w:t>
        </w:r>
      </w:hyperlink>
      <w:r w:rsidRPr="00DC5A7D">
        <w:rPr>
          <w:rStyle w:val="Hyperlink"/>
          <w:rFonts w:ascii="Times New Roman" w:hAnsi="Times New Roman" w:cs="Times New Roman"/>
          <w:color w:val="auto"/>
          <w:sz w:val="24"/>
          <w:szCs w:val="24"/>
          <w:u w:val="none"/>
          <w:shd w:val="clear" w:color="auto" w:fill="FFFFFF"/>
        </w:rPr>
        <w:t>&gt;. Acesso em: 13 mar. 2016</w:t>
      </w:r>
    </w:p>
    <w:p w:rsidR="0031567A" w:rsidRDefault="0031567A" w:rsidP="00824413">
      <w:pPr>
        <w:spacing w:after="0" w:line="240" w:lineRule="auto"/>
        <w:jc w:val="both"/>
        <w:rPr>
          <w:rFonts w:ascii="Times New Roman" w:hAnsi="Times New Roman" w:cs="Times New Roman"/>
          <w:sz w:val="24"/>
          <w:szCs w:val="24"/>
        </w:rPr>
      </w:pPr>
    </w:p>
    <w:p w:rsidR="0031567A" w:rsidRPr="00DC5A7D" w:rsidRDefault="0031567A" w:rsidP="0031567A">
      <w:pPr>
        <w:spacing w:after="0" w:line="240" w:lineRule="auto"/>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LOBO</w:t>
      </w:r>
      <w:r w:rsidRPr="00DC5A7D">
        <w:rPr>
          <w:rFonts w:ascii="Times New Roman" w:hAnsi="Times New Roman" w:cs="Times New Roman"/>
          <w:iCs/>
          <w:sz w:val="24"/>
          <w:szCs w:val="24"/>
          <w:shd w:val="clear" w:color="auto" w:fill="FFFFFF"/>
        </w:rPr>
        <w:t xml:space="preserve">, Paulo Luiz Neto. </w:t>
      </w:r>
      <w:r w:rsidRPr="001E17B7">
        <w:rPr>
          <w:rFonts w:ascii="Times New Roman" w:hAnsi="Times New Roman" w:cs="Times New Roman"/>
          <w:b/>
          <w:iCs/>
          <w:sz w:val="24"/>
          <w:szCs w:val="24"/>
          <w:shd w:val="clear" w:color="auto" w:fill="FFFFFF"/>
        </w:rPr>
        <w:t>Comentários ao Novo Estatuto da Advocacia e da OAB</w:t>
      </w:r>
      <w:r w:rsidRPr="00DC5A7D">
        <w:rPr>
          <w:rFonts w:ascii="Times New Roman" w:hAnsi="Times New Roman" w:cs="Times New Roman"/>
          <w:iCs/>
          <w:sz w:val="24"/>
          <w:szCs w:val="24"/>
          <w:shd w:val="clear" w:color="auto" w:fill="FFFFFF"/>
        </w:rPr>
        <w:t>. Brasília: Brasília Jurídica, 1994</w:t>
      </w:r>
    </w:p>
    <w:p w:rsidR="0031567A" w:rsidRDefault="0031567A" w:rsidP="00824413">
      <w:pPr>
        <w:spacing w:after="0" w:line="240" w:lineRule="auto"/>
        <w:jc w:val="both"/>
        <w:rPr>
          <w:rFonts w:ascii="Times New Roman" w:hAnsi="Times New Roman" w:cs="Times New Roman"/>
          <w:sz w:val="24"/>
          <w:szCs w:val="24"/>
        </w:rPr>
      </w:pPr>
    </w:p>
    <w:p w:rsidR="00FA59D3" w:rsidRPr="00DC5A7D" w:rsidRDefault="00FA59D3" w:rsidP="00824413">
      <w:pPr>
        <w:spacing w:after="0" w:line="240" w:lineRule="auto"/>
        <w:jc w:val="both"/>
        <w:rPr>
          <w:rFonts w:ascii="Times New Roman" w:hAnsi="Times New Roman" w:cs="Times New Roman"/>
          <w:sz w:val="24"/>
          <w:szCs w:val="24"/>
        </w:rPr>
      </w:pPr>
      <w:r w:rsidRPr="00DC5A7D">
        <w:rPr>
          <w:rFonts w:ascii="Times New Roman" w:hAnsi="Times New Roman" w:cs="Times New Roman"/>
          <w:sz w:val="24"/>
          <w:szCs w:val="24"/>
        </w:rPr>
        <w:t xml:space="preserve">LOPES JUNIOR, Aury. </w:t>
      </w:r>
      <w:r w:rsidRPr="00DC5A7D">
        <w:rPr>
          <w:rFonts w:ascii="Times New Roman" w:hAnsi="Times New Roman" w:cs="Times New Roman"/>
          <w:b/>
          <w:sz w:val="24"/>
          <w:szCs w:val="24"/>
        </w:rPr>
        <w:t>Sistemas de Investigação Preliminar no Processo Penal</w:t>
      </w:r>
      <w:r w:rsidRPr="00DC5A7D">
        <w:rPr>
          <w:rFonts w:ascii="Times New Roman" w:hAnsi="Times New Roman" w:cs="Times New Roman"/>
          <w:sz w:val="24"/>
          <w:szCs w:val="24"/>
        </w:rPr>
        <w:t>. 4ª Edição. Rio de Janeiro, Lumen Juris, 2006.</w:t>
      </w:r>
    </w:p>
    <w:p w:rsidR="002E2E60" w:rsidRPr="00DC5A7D" w:rsidRDefault="002E2E60" w:rsidP="00824413">
      <w:pPr>
        <w:spacing w:after="0" w:line="240" w:lineRule="auto"/>
        <w:rPr>
          <w:rFonts w:ascii="Times New Roman" w:hAnsi="Times New Roman" w:cs="Times New Roman"/>
          <w:sz w:val="24"/>
          <w:szCs w:val="24"/>
          <w:shd w:val="clear" w:color="auto" w:fill="FFFFFF"/>
        </w:rPr>
      </w:pPr>
    </w:p>
    <w:p w:rsidR="0031567A" w:rsidRPr="00DC5A7D" w:rsidRDefault="0031567A" w:rsidP="0031567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OAB, Conselho Federal. </w:t>
      </w:r>
      <w:r w:rsidRPr="00824413">
        <w:rPr>
          <w:rFonts w:ascii="Times New Roman" w:hAnsi="Times New Roman" w:cs="Times New Roman"/>
          <w:b/>
          <w:sz w:val="24"/>
          <w:szCs w:val="24"/>
          <w:shd w:val="clear" w:color="auto" w:fill="FFFFFF"/>
        </w:rPr>
        <w:t>Obrigatoriedade do advogado no inquérito vai para sanção presidencial</w:t>
      </w:r>
      <w:r w:rsidR="00843CF7">
        <w:rPr>
          <w:rFonts w:ascii="Times New Roman" w:hAnsi="Times New Roman" w:cs="Times New Roman"/>
          <w:b/>
          <w:sz w:val="24"/>
          <w:szCs w:val="24"/>
          <w:shd w:val="clear" w:color="auto" w:fill="FFFFFF"/>
        </w:rPr>
        <w:t xml:space="preserve">. </w:t>
      </w:r>
      <w:r w:rsidR="00843CF7">
        <w:rPr>
          <w:rFonts w:ascii="Times New Roman" w:hAnsi="Times New Roman" w:cs="Times New Roman"/>
          <w:sz w:val="24"/>
          <w:szCs w:val="24"/>
          <w:shd w:val="clear" w:color="auto" w:fill="FFFFFF"/>
        </w:rPr>
        <w:t xml:space="preserve">2016. </w:t>
      </w:r>
      <w:r>
        <w:rPr>
          <w:rFonts w:ascii="Times New Roman" w:hAnsi="Times New Roman" w:cs="Times New Roman"/>
          <w:sz w:val="24"/>
          <w:szCs w:val="24"/>
          <w:shd w:val="clear" w:color="auto" w:fill="FFFFFF"/>
        </w:rPr>
        <w:t>Disponível em: &lt;</w:t>
      </w:r>
      <w:hyperlink r:id="rId11" w:history="1">
        <w:r w:rsidRPr="00DC5A7D">
          <w:rPr>
            <w:rStyle w:val="Hyperlink"/>
            <w:rFonts w:ascii="Times New Roman" w:hAnsi="Times New Roman" w:cs="Times New Roman"/>
            <w:color w:val="auto"/>
            <w:sz w:val="24"/>
            <w:szCs w:val="24"/>
            <w:u w:val="none"/>
            <w:shd w:val="clear" w:color="auto" w:fill="FFFFFF"/>
          </w:rPr>
          <w:t>http://www.oab.org.br/noticia/29114/obrigatoriedade-do-advogado-no-inquerito-vai-para-sancao-presidencial</w:t>
        </w:r>
      </w:hyperlink>
      <w:r>
        <w:rPr>
          <w:rStyle w:val="Hyperlink"/>
          <w:rFonts w:ascii="Times New Roman" w:hAnsi="Times New Roman" w:cs="Times New Roman"/>
          <w:color w:val="auto"/>
          <w:sz w:val="24"/>
          <w:szCs w:val="24"/>
          <w:u w:val="none"/>
          <w:shd w:val="clear" w:color="auto" w:fill="FFFFFF"/>
        </w:rPr>
        <w:t>&gt;. Acesso em: 13 mar. 2016</w:t>
      </w:r>
    </w:p>
    <w:p w:rsidR="0031567A" w:rsidRDefault="0031567A" w:rsidP="0031567A">
      <w:pPr>
        <w:spacing w:after="0" w:line="240" w:lineRule="auto"/>
        <w:rPr>
          <w:rFonts w:ascii="Times New Roman" w:hAnsi="Times New Roman" w:cs="Times New Roman"/>
          <w:sz w:val="24"/>
          <w:szCs w:val="24"/>
        </w:rPr>
      </w:pPr>
    </w:p>
    <w:p w:rsidR="0031567A" w:rsidRPr="00DC5A7D" w:rsidRDefault="0031567A" w:rsidP="0031567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SARAIVA, Rodrigo Pereira Costa</w:t>
      </w:r>
      <w:r w:rsidRPr="00CB3EF0">
        <w:rPr>
          <w:rFonts w:ascii="Times New Roman" w:hAnsi="Times New Roman" w:cs="Times New Roman"/>
          <w:b/>
          <w:sz w:val="24"/>
          <w:szCs w:val="24"/>
        </w:rPr>
        <w:t>. Comentários ao artigo 7º do Estatuto da Advocacia da OAB</w:t>
      </w:r>
      <w:r>
        <w:rPr>
          <w:rFonts w:ascii="Times New Roman" w:hAnsi="Times New Roman" w:cs="Times New Roman"/>
          <w:b/>
          <w:sz w:val="24"/>
          <w:szCs w:val="24"/>
        </w:rPr>
        <w:t xml:space="preserve">. </w:t>
      </w:r>
      <w:r>
        <w:rPr>
          <w:rFonts w:ascii="Times New Roman" w:hAnsi="Times New Roman" w:cs="Times New Roman"/>
          <w:sz w:val="24"/>
          <w:szCs w:val="24"/>
        </w:rPr>
        <w:t>In: Jus Navegandi. Disponível em: &lt;</w:t>
      </w:r>
      <w:hyperlink r:id="rId12" w:history="1">
        <w:r w:rsidRPr="00DC5A7D">
          <w:rPr>
            <w:rStyle w:val="Hyperlink"/>
            <w:rFonts w:ascii="Times New Roman" w:hAnsi="Times New Roman" w:cs="Times New Roman"/>
            <w:color w:val="auto"/>
            <w:sz w:val="24"/>
            <w:szCs w:val="24"/>
            <w:u w:val="none"/>
            <w:shd w:val="clear" w:color="auto" w:fill="FFFFFF"/>
          </w:rPr>
          <w:t>https://jus.com.br/artigos/32229/comentarios-ao-artigo-7-do-estatuto-da-advocacia-da-oab</w:t>
        </w:r>
      </w:hyperlink>
      <w:r>
        <w:rPr>
          <w:rStyle w:val="Hyperlink"/>
          <w:rFonts w:ascii="Times New Roman" w:hAnsi="Times New Roman" w:cs="Times New Roman"/>
          <w:color w:val="auto"/>
          <w:sz w:val="24"/>
          <w:szCs w:val="24"/>
          <w:u w:val="none"/>
          <w:shd w:val="clear" w:color="auto" w:fill="FFFFFF"/>
        </w:rPr>
        <w:t>&gt;. Acesso em: 13 mar. 2016</w:t>
      </w:r>
    </w:p>
    <w:p w:rsidR="0031567A" w:rsidRDefault="0031567A" w:rsidP="00824413">
      <w:pPr>
        <w:spacing w:after="0" w:line="240" w:lineRule="auto"/>
        <w:jc w:val="both"/>
        <w:rPr>
          <w:rFonts w:ascii="Times New Roman" w:hAnsi="Times New Roman" w:cs="Times New Roman"/>
          <w:sz w:val="24"/>
          <w:szCs w:val="24"/>
          <w:shd w:val="clear" w:color="auto" w:fill="FFFFFF"/>
        </w:rPr>
      </w:pPr>
    </w:p>
    <w:p w:rsidR="00E2064E" w:rsidRPr="00DC5A7D" w:rsidRDefault="00E2064E" w:rsidP="00824413">
      <w:pPr>
        <w:spacing w:after="0" w:line="240" w:lineRule="auto"/>
        <w:jc w:val="both"/>
        <w:rPr>
          <w:rFonts w:ascii="Times New Roman" w:hAnsi="Times New Roman" w:cs="Times New Roman"/>
          <w:sz w:val="24"/>
          <w:szCs w:val="24"/>
          <w:shd w:val="clear" w:color="auto" w:fill="FFFFFF"/>
        </w:rPr>
      </w:pPr>
      <w:r w:rsidRPr="00DC5A7D">
        <w:rPr>
          <w:rFonts w:ascii="Times New Roman" w:hAnsi="Times New Roman" w:cs="Times New Roman"/>
          <w:sz w:val="24"/>
          <w:szCs w:val="24"/>
          <w:shd w:val="clear" w:color="auto" w:fill="FFFFFF"/>
        </w:rPr>
        <w:t>SILVA, Marcelo Rodrigues da.</w:t>
      </w:r>
      <w:r w:rsidRPr="00DC5A7D">
        <w:rPr>
          <w:rStyle w:val="apple-converted-space"/>
          <w:rFonts w:ascii="Times New Roman" w:hAnsi="Times New Roman" w:cs="Times New Roman"/>
          <w:sz w:val="24"/>
          <w:szCs w:val="24"/>
          <w:shd w:val="clear" w:color="auto" w:fill="FFFFFF"/>
        </w:rPr>
        <w:t> </w:t>
      </w:r>
      <w:hyperlink r:id="rId13" w:history="1">
        <w:r w:rsidRPr="00DC5A7D">
          <w:rPr>
            <w:rStyle w:val="Hyperlink"/>
            <w:rFonts w:ascii="Times New Roman" w:hAnsi="Times New Roman" w:cs="Times New Roman"/>
            <w:b/>
            <w:color w:val="auto"/>
            <w:sz w:val="24"/>
            <w:szCs w:val="24"/>
            <w:u w:val="none"/>
            <w:shd w:val="clear" w:color="auto" w:fill="FFFFFF"/>
          </w:rPr>
          <w:t>A Lei 13.245/16 tornou obrigatória a presença de advogado na fase investigativa?</w:t>
        </w:r>
      </w:hyperlink>
      <w:r w:rsidRPr="00DC5A7D">
        <w:rPr>
          <w:rFonts w:ascii="Times New Roman" w:hAnsi="Times New Roman" w:cs="Times New Roman"/>
          <w:b/>
          <w:sz w:val="24"/>
          <w:szCs w:val="24"/>
          <w:shd w:val="clear" w:color="auto" w:fill="FFFFFF"/>
        </w:rPr>
        <w:t>.</w:t>
      </w:r>
      <w:r w:rsidRPr="00DC5A7D">
        <w:rPr>
          <w:rStyle w:val="apple-converted-space"/>
          <w:rFonts w:ascii="Times New Roman" w:hAnsi="Times New Roman" w:cs="Times New Roman"/>
          <w:sz w:val="24"/>
          <w:szCs w:val="24"/>
          <w:shd w:val="clear" w:color="auto" w:fill="FFFFFF"/>
        </w:rPr>
        <w:t> </w:t>
      </w:r>
      <w:r w:rsidRPr="00DC5A7D">
        <w:rPr>
          <w:rFonts w:ascii="Times New Roman" w:hAnsi="Times New Roman" w:cs="Times New Roman"/>
          <w:sz w:val="24"/>
          <w:szCs w:val="24"/>
        </w:rPr>
        <w:t>Revista Jus Navigandi,</w:t>
      </w:r>
      <w:r w:rsidRPr="00DC5A7D">
        <w:rPr>
          <w:rFonts w:ascii="Times New Roman" w:hAnsi="Times New Roman" w:cs="Times New Roman"/>
          <w:sz w:val="24"/>
          <w:szCs w:val="24"/>
          <w:shd w:val="clear" w:color="auto" w:fill="FFFFFF"/>
        </w:rPr>
        <w:t xml:space="preserve"> Teresina,</w:t>
      </w:r>
      <w:r w:rsidRPr="00DC5A7D">
        <w:rPr>
          <w:rStyle w:val="apple-converted-space"/>
          <w:rFonts w:ascii="Times New Roman" w:hAnsi="Times New Roman" w:cs="Times New Roman"/>
          <w:sz w:val="24"/>
          <w:szCs w:val="24"/>
          <w:shd w:val="clear" w:color="auto" w:fill="FFFFFF"/>
        </w:rPr>
        <w:t> </w:t>
      </w:r>
      <w:hyperlink r:id="rId14" w:history="1">
        <w:r w:rsidRPr="00DC5A7D">
          <w:rPr>
            <w:rStyle w:val="Hyperlink"/>
            <w:rFonts w:ascii="Times New Roman" w:hAnsi="Times New Roman" w:cs="Times New Roman"/>
            <w:color w:val="auto"/>
            <w:sz w:val="24"/>
            <w:szCs w:val="24"/>
            <w:u w:val="none"/>
            <w:shd w:val="clear" w:color="auto" w:fill="FFFFFF"/>
          </w:rPr>
          <w:t>ano 21</w:t>
        </w:r>
      </w:hyperlink>
      <w:r w:rsidRPr="00DC5A7D">
        <w:rPr>
          <w:rFonts w:ascii="Times New Roman" w:hAnsi="Times New Roman" w:cs="Times New Roman"/>
          <w:sz w:val="24"/>
          <w:szCs w:val="24"/>
          <w:shd w:val="clear" w:color="auto" w:fill="FFFFFF"/>
        </w:rPr>
        <w:t>,</w:t>
      </w:r>
      <w:r w:rsidRPr="00DC5A7D">
        <w:rPr>
          <w:rStyle w:val="apple-converted-space"/>
          <w:rFonts w:ascii="Times New Roman" w:hAnsi="Times New Roman" w:cs="Times New Roman"/>
          <w:sz w:val="24"/>
          <w:szCs w:val="24"/>
          <w:shd w:val="clear" w:color="auto" w:fill="FFFFFF"/>
        </w:rPr>
        <w:t> </w:t>
      </w:r>
      <w:hyperlink r:id="rId15" w:history="1">
        <w:r w:rsidRPr="00DC5A7D">
          <w:rPr>
            <w:rStyle w:val="Hyperlink"/>
            <w:rFonts w:ascii="Times New Roman" w:hAnsi="Times New Roman" w:cs="Times New Roman"/>
            <w:color w:val="auto"/>
            <w:sz w:val="24"/>
            <w:szCs w:val="24"/>
            <w:u w:val="none"/>
            <w:shd w:val="clear" w:color="auto" w:fill="FFFFFF"/>
          </w:rPr>
          <w:t>n. 4580</w:t>
        </w:r>
      </w:hyperlink>
      <w:r w:rsidRPr="00DC5A7D">
        <w:rPr>
          <w:rFonts w:ascii="Times New Roman" w:hAnsi="Times New Roman" w:cs="Times New Roman"/>
          <w:sz w:val="24"/>
          <w:szCs w:val="24"/>
          <w:shd w:val="clear" w:color="auto" w:fill="FFFFFF"/>
        </w:rPr>
        <w:t>,</w:t>
      </w:r>
      <w:r w:rsidRPr="00DC5A7D">
        <w:rPr>
          <w:rStyle w:val="apple-converted-space"/>
          <w:rFonts w:ascii="Times New Roman" w:hAnsi="Times New Roman" w:cs="Times New Roman"/>
          <w:sz w:val="24"/>
          <w:szCs w:val="24"/>
          <w:shd w:val="clear" w:color="auto" w:fill="FFFFFF"/>
        </w:rPr>
        <w:t> </w:t>
      </w:r>
      <w:hyperlink r:id="rId16" w:history="1">
        <w:r w:rsidRPr="00DC5A7D">
          <w:rPr>
            <w:rStyle w:val="Hyperlink"/>
            <w:rFonts w:ascii="Times New Roman" w:hAnsi="Times New Roman" w:cs="Times New Roman"/>
            <w:color w:val="auto"/>
            <w:sz w:val="24"/>
            <w:szCs w:val="24"/>
            <w:u w:val="none"/>
            <w:shd w:val="clear" w:color="auto" w:fill="FFFFFF"/>
          </w:rPr>
          <w:t>15</w:t>
        </w:r>
      </w:hyperlink>
      <w:r w:rsidRPr="00DC5A7D">
        <w:rPr>
          <w:rStyle w:val="apple-converted-space"/>
          <w:rFonts w:ascii="Times New Roman" w:hAnsi="Times New Roman" w:cs="Times New Roman"/>
          <w:sz w:val="24"/>
          <w:szCs w:val="24"/>
          <w:shd w:val="clear" w:color="auto" w:fill="FFFFFF"/>
        </w:rPr>
        <w:t> </w:t>
      </w:r>
      <w:hyperlink r:id="rId17" w:history="1">
        <w:r w:rsidRPr="00DC5A7D">
          <w:rPr>
            <w:rStyle w:val="Hyperlink"/>
            <w:rFonts w:ascii="Times New Roman" w:hAnsi="Times New Roman" w:cs="Times New Roman"/>
            <w:color w:val="auto"/>
            <w:sz w:val="24"/>
            <w:szCs w:val="24"/>
            <w:u w:val="none"/>
            <w:shd w:val="clear" w:color="auto" w:fill="FFFFFF"/>
          </w:rPr>
          <w:t>jan.</w:t>
        </w:r>
      </w:hyperlink>
      <w:r w:rsidRPr="00DC5A7D">
        <w:rPr>
          <w:rStyle w:val="apple-converted-space"/>
          <w:rFonts w:ascii="Times New Roman" w:hAnsi="Times New Roman" w:cs="Times New Roman"/>
          <w:sz w:val="24"/>
          <w:szCs w:val="24"/>
          <w:shd w:val="clear" w:color="auto" w:fill="FFFFFF"/>
        </w:rPr>
        <w:t> </w:t>
      </w:r>
      <w:hyperlink r:id="rId18" w:history="1">
        <w:r w:rsidRPr="00DC5A7D">
          <w:rPr>
            <w:rStyle w:val="Hyperlink"/>
            <w:rFonts w:ascii="Times New Roman" w:hAnsi="Times New Roman" w:cs="Times New Roman"/>
            <w:color w:val="auto"/>
            <w:sz w:val="24"/>
            <w:szCs w:val="24"/>
            <w:u w:val="none"/>
            <w:shd w:val="clear" w:color="auto" w:fill="FFFFFF"/>
          </w:rPr>
          <w:t>2016</w:t>
        </w:r>
      </w:hyperlink>
      <w:r w:rsidRPr="00DC5A7D">
        <w:rPr>
          <w:rFonts w:ascii="Times New Roman" w:hAnsi="Times New Roman" w:cs="Times New Roman"/>
          <w:sz w:val="24"/>
          <w:szCs w:val="24"/>
          <w:shd w:val="clear" w:color="auto" w:fill="FFFFFF"/>
        </w:rPr>
        <w:t>. Disponível em:</w:t>
      </w:r>
      <w:r w:rsidRPr="00DC5A7D">
        <w:rPr>
          <w:rStyle w:val="apple-converted-space"/>
          <w:rFonts w:ascii="Times New Roman" w:hAnsi="Times New Roman" w:cs="Times New Roman"/>
          <w:sz w:val="24"/>
          <w:szCs w:val="24"/>
          <w:shd w:val="clear" w:color="auto" w:fill="FFFFFF"/>
        </w:rPr>
        <w:t> </w:t>
      </w:r>
      <w:r w:rsidRPr="00DC5A7D">
        <w:rPr>
          <w:rStyle w:val="url"/>
          <w:rFonts w:ascii="Times New Roman" w:hAnsi="Times New Roman" w:cs="Times New Roman"/>
          <w:sz w:val="24"/>
          <w:szCs w:val="24"/>
          <w:shd w:val="clear" w:color="auto" w:fill="FFFFFF"/>
        </w:rPr>
        <w:t>&lt;https://jus.com.br/artigos/45829&gt;</w:t>
      </w:r>
      <w:r w:rsidRPr="00DC5A7D">
        <w:rPr>
          <w:rFonts w:ascii="Times New Roman" w:hAnsi="Times New Roman" w:cs="Times New Roman"/>
          <w:sz w:val="24"/>
          <w:szCs w:val="24"/>
          <w:shd w:val="clear" w:color="auto" w:fill="FFFFFF"/>
        </w:rPr>
        <w:t>. Acesso em:</w:t>
      </w:r>
      <w:r w:rsidRPr="00DC5A7D">
        <w:rPr>
          <w:rStyle w:val="apple-converted-space"/>
          <w:rFonts w:ascii="Times New Roman" w:hAnsi="Times New Roman" w:cs="Times New Roman"/>
          <w:sz w:val="24"/>
          <w:szCs w:val="24"/>
          <w:shd w:val="clear" w:color="auto" w:fill="FFFFFF"/>
        </w:rPr>
        <w:t> </w:t>
      </w:r>
      <w:r w:rsidRPr="00DC5A7D">
        <w:rPr>
          <w:rFonts w:ascii="Times New Roman" w:hAnsi="Times New Roman" w:cs="Times New Roman"/>
          <w:sz w:val="24"/>
          <w:szCs w:val="24"/>
          <w:shd w:val="clear" w:color="auto" w:fill="FFFFFF"/>
        </w:rPr>
        <w:t>12 mar. 2016.</w:t>
      </w:r>
    </w:p>
    <w:p w:rsidR="00CA6E61" w:rsidRPr="00DC5A7D" w:rsidRDefault="00CA6E61" w:rsidP="009949E2">
      <w:pPr>
        <w:spacing w:after="0" w:line="240" w:lineRule="auto"/>
        <w:rPr>
          <w:rFonts w:ascii="Times New Roman" w:hAnsi="Times New Roman" w:cs="Times New Roman"/>
          <w:color w:val="000000" w:themeColor="text1"/>
          <w:sz w:val="24"/>
          <w:szCs w:val="24"/>
          <w:shd w:val="clear" w:color="auto" w:fill="FFFFFF"/>
        </w:rPr>
      </w:pPr>
    </w:p>
    <w:p w:rsidR="00A9651E" w:rsidRPr="00DC5A7D" w:rsidRDefault="00A9651E" w:rsidP="009949E2">
      <w:pPr>
        <w:spacing w:after="0" w:line="240" w:lineRule="auto"/>
        <w:rPr>
          <w:rFonts w:ascii="Times New Roman" w:hAnsi="Times New Roman" w:cs="Times New Roman"/>
          <w:color w:val="000000" w:themeColor="text1"/>
          <w:sz w:val="24"/>
          <w:szCs w:val="24"/>
          <w:shd w:val="clear" w:color="auto" w:fill="FFFFFF"/>
        </w:rPr>
      </w:pPr>
    </w:p>
    <w:p w:rsidR="00DC5A7D" w:rsidRPr="00DC5A7D" w:rsidRDefault="00DC5A7D">
      <w:pPr>
        <w:spacing w:after="0" w:line="240" w:lineRule="auto"/>
        <w:rPr>
          <w:rFonts w:ascii="Times New Roman" w:hAnsi="Times New Roman" w:cs="Times New Roman"/>
          <w:color w:val="000000" w:themeColor="text1"/>
          <w:sz w:val="24"/>
          <w:szCs w:val="24"/>
          <w:shd w:val="clear" w:color="auto" w:fill="FFFFFF"/>
        </w:rPr>
      </w:pPr>
    </w:p>
    <w:sectPr w:rsidR="00DC5A7D" w:rsidRPr="00DC5A7D" w:rsidSect="000833A7">
      <w:headerReference w:type="default" r:id="rId19"/>
      <w:headerReference w:type="first" r:id="rId20"/>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293" w:rsidRDefault="00330293" w:rsidP="000833A7">
      <w:pPr>
        <w:spacing w:after="0" w:line="240" w:lineRule="auto"/>
      </w:pPr>
      <w:r>
        <w:separator/>
      </w:r>
    </w:p>
  </w:endnote>
  <w:endnote w:type="continuationSeparator" w:id="1">
    <w:p w:rsidR="00330293" w:rsidRDefault="00330293" w:rsidP="00083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293" w:rsidRDefault="00330293" w:rsidP="000833A7">
      <w:pPr>
        <w:spacing w:after="0" w:line="240" w:lineRule="auto"/>
      </w:pPr>
      <w:r>
        <w:separator/>
      </w:r>
    </w:p>
  </w:footnote>
  <w:footnote w:type="continuationSeparator" w:id="1">
    <w:p w:rsidR="00330293" w:rsidRDefault="00330293" w:rsidP="000833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32217"/>
      <w:docPartObj>
        <w:docPartGallery w:val="Page Numbers (Top of Page)"/>
        <w:docPartUnique/>
      </w:docPartObj>
    </w:sdtPr>
    <w:sdtContent>
      <w:p w:rsidR="00CF2FC1" w:rsidRDefault="00CF2FC1">
        <w:pPr>
          <w:pStyle w:val="Cabealho"/>
          <w:jc w:val="right"/>
        </w:pPr>
        <w:r>
          <w:rPr>
            <w:rFonts w:ascii="Times New Roman" w:hAnsi="Times New Roman" w:cs="Times New Roman"/>
            <w:noProof/>
            <w:sz w:val="24"/>
            <w:szCs w:val="24"/>
            <w:lang w:eastAsia="pt-BR"/>
          </w:rPr>
          <w:drawing>
            <wp:anchor distT="0" distB="0" distL="114300" distR="114300" simplePos="0" relativeHeight="251661312" behindDoc="1" locked="0" layoutInCell="1" allowOverlap="1">
              <wp:simplePos x="0" y="0"/>
              <wp:positionH relativeFrom="margin">
                <wp:align>center</wp:align>
              </wp:positionH>
              <wp:positionV relativeFrom="paragraph">
                <wp:posOffset>-187724</wp:posOffset>
              </wp:positionV>
              <wp:extent cx="2076450" cy="542925"/>
              <wp:effectExtent l="0" t="0" r="0" b="9525"/>
              <wp:wrapNone/>
              <wp:docPr id="1" name="Imagem 1"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6450" cy="542925"/>
                      </a:xfrm>
                      <a:prstGeom prst="rect">
                        <a:avLst/>
                      </a:prstGeom>
                      <a:noFill/>
                    </pic:spPr>
                  </pic:pic>
                </a:graphicData>
              </a:graphic>
            </wp:anchor>
          </w:drawing>
        </w:r>
        <w:r w:rsidR="00805CCF">
          <w:fldChar w:fldCharType="begin"/>
        </w:r>
        <w:r>
          <w:instrText>PAGE   \* MERGEFORMAT</w:instrText>
        </w:r>
        <w:r w:rsidR="00805CCF">
          <w:fldChar w:fldCharType="separate"/>
        </w:r>
        <w:r w:rsidR="001C2C7B">
          <w:rPr>
            <w:noProof/>
          </w:rPr>
          <w:t>2</w:t>
        </w:r>
        <w:r w:rsidR="00805CCF">
          <w:fldChar w:fldCharType="end"/>
        </w:r>
      </w:p>
    </w:sdtContent>
  </w:sdt>
  <w:p w:rsidR="00CF2FC1" w:rsidRDefault="00CF2FC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C1" w:rsidRDefault="00CF2FC1">
    <w:pPr>
      <w:pStyle w:val="Cabealho"/>
    </w:pPr>
    <w:r>
      <w:rPr>
        <w:rFonts w:ascii="Times New Roman" w:hAnsi="Times New Roman" w:cs="Times New Roman"/>
        <w:noProof/>
        <w:sz w:val="24"/>
        <w:szCs w:val="24"/>
        <w:lang w:eastAsia="pt-BR"/>
      </w:rPr>
      <w:drawing>
        <wp:anchor distT="0" distB="0" distL="114300" distR="114300" simplePos="0" relativeHeight="251659264" behindDoc="1" locked="0" layoutInCell="1" allowOverlap="1">
          <wp:simplePos x="0" y="0"/>
          <wp:positionH relativeFrom="margin">
            <wp:posOffset>1723228</wp:posOffset>
          </wp:positionH>
          <wp:positionV relativeFrom="paragraph">
            <wp:posOffset>-104878</wp:posOffset>
          </wp:positionV>
          <wp:extent cx="2076450" cy="542925"/>
          <wp:effectExtent l="0" t="0" r="0" b="9525"/>
          <wp:wrapNone/>
          <wp:docPr id="4" name="Imagem 4"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6450" cy="54292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0833A7"/>
    <w:rsid w:val="000033E0"/>
    <w:rsid w:val="00005AD8"/>
    <w:rsid w:val="00012DBF"/>
    <w:rsid w:val="00014897"/>
    <w:rsid w:val="00022EEB"/>
    <w:rsid w:val="000714BB"/>
    <w:rsid w:val="00074C46"/>
    <w:rsid w:val="000762A1"/>
    <w:rsid w:val="00082B48"/>
    <w:rsid w:val="000833A7"/>
    <w:rsid w:val="000841E8"/>
    <w:rsid w:val="00086567"/>
    <w:rsid w:val="00097259"/>
    <w:rsid w:val="000A2966"/>
    <w:rsid w:val="000A3E6B"/>
    <w:rsid w:val="000A4FDF"/>
    <w:rsid w:val="000A4FF1"/>
    <w:rsid w:val="000B2ABC"/>
    <w:rsid w:val="000C0A2A"/>
    <w:rsid w:val="000C41D1"/>
    <w:rsid w:val="000C4FBA"/>
    <w:rsid w:val="000C7C3B"/>
    <w:rsid w:val="000D1626"/>
    <w:rsid w:val="000D1F61"/>
    <w:rsid w:val="000D75D7"/>
    <w:rsid w:val="000E0D13"/>
    <w:rsid w:val="000F1513"/>
    <w:rsid w:val="00105B06"/>
    <w:rsid w:val="00111ADC"/>
    <w:rsid w:val="001150A2"/>
    <w:rsid w:val="00125D72"/>
    <w:rsid w:val="0013438E"/>
    <w:rsid w:val="00150F9A"/>
    <w:rsid w:val="00153C98"/>
    <w:rsid w:val="00165166"/>
    <w:rsid w:val="00173B43"/>
    <w:rsid w:val="001870A8"/>
    <w:rsid w:val="001A3E51"/>
    <w:rsid w:val="001B439D"/>
    <w:rsid w:val="001C2C7B"/>
    <w:rsid w:val="001C520A"/>
    <w:rsid w:val="001C56AF"/>
    <w:rsid w:val="001E17B7"/>
    <w:rsid w:val="002070C3"/>
    <w:rsid w:val="00214C12"/>
    <w:rsid w:val="002256DE"/>
    <w:rsid w:val="00233D6D"/>
    <w:rsid w:val="002428BE"/>
    <w:rsid w:val="00242B48"/>
    <w:rsid w:val="002510DB"/>
    <w:rsid w:val="00267AFD"/>
    <w:rsid w:val="002726FF"/>
    <w:rsid w:val="002848E1"/>
    <w:rsid w:val="002961F0"/>
    <w:rsid w:val="002A00D1"/>
    <w:rsid w:val="002A6559"/>
    <w:rsid w:val="002B76A8"/>
    <w:rsid w:val="002C57DD"/>
    <w:rsid w:val="002E01BB"/>
    <w:rsid w:val="002E2E60"/>
    <w:rsid w:val="0031567A"/>
    <w:rsid w:val="003223D7"/>
    <w:rsid w:val="00330293"/>
    <w:rsid w:val="00332C3C"/>
    <w:rsid w:val="003473D5"/>
    <w:rsid w:val="00351C85"/>
    <w:rsid w:val="003648E7"/>
    <w:rsid w:val="00367B82"/>
    <w:rsid w:val="003800D9"/>
    <w:rsid w:val="003841DC"/>
    <w:rsid w:val="003A3D2A"/>
    <w:rsid w:val="003B2A42"/>
    <w:rsid w:val="003B4354"/>
    <w:rsid w:val="003D13D8"/>
    <w:rsid w:val="003D3011"/>
    <w:rsid w:val="003D3537"/>
    <w:rsid w:val="003E7F22"/>
    <w:rsid w:val="003F6844"/>
    <w:rsid w:val="0040693F"/>
    <w:rsid w:val="0041077F"/>
    <w:rsid w:val="0041235F"/>
    <w:rsid w:val="0041529D"/>
    <w:rsid w:val="0042407D"/>
    <w:rsid w:val="00440894"/>
    <w:rsid w:val="00443F45"/>
    <w:rsid w:val="00456D57"/>
    <w:rsid w:val="00463F8B"/>
    <w:rsid w:val="00471150"/>
    <w:rsid w:val="004A3834"/>
    <w:rsid w:val="004D40F0"/>
    <w:rsid w:val="004D4F14"/>
    <w:rsid w:val="004E0B72"/>
    <w:rsid w:val="004E469D"/>
    <w:rsid w:val="00511400"/>
    <w:rsid w:val="00525D6C"/>
    <w:rsid w:val="0052741F"/>
    <w:rsid w:val="00527835"/>
    <w:rsid w:val="00530540"/>
    <w:rsid w:val="005345B2"/>
    <w:rsid w:val="005407D7"/>
    <w:rsid w:val="005506E4"/>
    <w:rsid w:val="005574B0"/>
    <w:rsid w:val="0056207F"/>
    <w:rsid w:val="005706FF"/>
    <w:rsid w:val="00571EAC"/>
    <w:rsid w:val="005725AB"/>
    <w:rsid w:val="005739A7"/>
    <w:rsid w:val="00573C87"/>
    <w:rsid w:val="0058033F"/>
    <w:rsid w:val="00586A99"/>
    <w:rsid w:val="0059096E"/>
    <w:rsid w:val="00594A09"/>
    <w:rsid w:val="00596E0F"/>
    <w:rsid w:val="005A0BCB"/>
    <w:rsid w:val="005A26CE"/>
    <w:rsid w:val="005B1321"/>
    <w:rsid w:val="005C2A68"/>
    <w:rsid w:val="005C4DC3"/>
    <w:rsid w:val="005C6503"/>
    <w:rsid w:val="005D70EC"/>
    <w:rsid w:val="005F475C"/>
    <w:rsid w:val="00605FC5"/>
    <w:rsid w:val="006252D6"/>
    <w:rsid w:val="006551DF"/>
    <w:rsid w:val="00660942"/>
    <w:rsid w:val="0067359C"/>
    <w:rsid w:val="00681C20"/>
    <w:rsid w:val="00681E9C"/>
    <w:rsid w:val="006858DD"/>
    <w:rsid w:val="006A7D9B"/>
    <w:rsid w:val="006C5369"/>
    <w:rsid w:val="006E12A6"/>
    <w:rsid w:val="006F5148"/>
    <w:rsid w:val="0071716F"/>
    <w:rsid w:val="00722860"/>
    <w:rsid w:val="0072514D"/>
    <w:rsid w:val="00730708"/>
    <w:rsid w:val="0073710E"/>
    <w:rsid w:val="00742BF8"/>
    <w:rsid w:val="007434DC"/>
    <w:rsid w:val="00743E1D"/>
    <w:rsid w:val="00743EDC"/>
    <w:rsid w:val="00747189"/>
    <w:rsid w:val="00764B66"/>
    <w:rsid w:val="00767F8D"/>
    <w:rsid w:val="00774A67"/>
    <w:rsid w:val="00776B68"/>
    <w:rsid w:val="0078197E"/>
    <w:rsid w:val="00794297"/>
    <w:rsid w:val="007A0EAF"/>
    <w:rsid w:val="007A2B3E"/>
    <w:rsid w:val="007A31C1"/>
    <w:rsid w:val="007C0923"/>
    <w:rsid w:val="007C4150"/>
    <w:rsid w:val="007F45D1"/>
    <w:rsid w:val="00800BF5"/>
    <w:rsid w:val="0080101F"/>
    <w:rsid w:val="00804332"/>
    <w:rsid w:val="00805CCF"/>
    <w:rsid w:val="00814BE2"/>
    <w:rsid w:val="008179C6"/>
    <w:rsid w:val="00823901"/>
    <w:rsid w:val="00824413"/>
    <w:rsid w:val="00831544"/>
    <w:rsid w:val="0083798C"/>
    <w:rsid w:val="00843CF7"/>
    <w:rsid w:val="00844CA8"/>
    <w:rsid w:val="00846A5F"/>
    <w:rsid w:val="00877F49"/>
    <w:rsid w:val="00890D85"/>
    <w:rsid w:val="008969E6"/>
    <w:rsid w:val="008B36FF"/>
    <w:rsid w:val="008B7686"/>
    <w:rsid w:val="008B7710"/>
    <w:rsid w:val="008B79CD"/>
    <w:rsid w:val="008E6F1C"/>
    <w:rsid w:val="008F015B"/>
    <w:rsid w:val="00914FB1"/>
    <w:rsid w:val="0091688D"/>
    <w:rsid w:val="00921C84"/>
    <w:rsid w:val="00921E8A"/>
    <w:rsid w:val="00923AC0"/>
    <w:rsid w:val="00924C31"/>
    <w:rsid w:val="00925E58"/>
    <w:rsid w:val="00926782"/>
    <w:rsid w:val="00936164"/>
    <w:rsid w:val="00937BE2"/>
    <w:rsid w:val="0095169A"/>
    <w:rsid w:val="00962E2A"/>
    <w:rsid w:val="00965A13"/>
    <w:rsid w:val="009734FA"/>
    <w:rsid w:val="009949E2"/>
    <w:rsid w:val="009B7C19"/>
    <w:rsid w:val="009C0309"/>
    <w:rsid w:val="009C135E"/>
    <w:rsid w:val="009E4349"/>
    <w:rsid w:val="009F02B1"/>
    <w:rsid w:val="00A00D63"/>
    <w:rsid w:val="00A0487F"/>
    <w:rsid w:val="00A0657D"/>
    <w:rsid w:val="00A1152F"/>
    <w:rsid w:val="00A1444E"/>
    <w:rsid w:val="00A20368"/>
    <w:rsid w:val="00A21C75"/>
    <w:rsid w:val="00A36AEB"/>
    <w:rsid w:val="00A43BF2"/>
    <w:rsid w:val="00A518A4"/>
    <w:rsid w:val="00A562AF"/>
    <w:rsid w:val="00A74146"/>
    <w:rsid w:val="00A9651E"/>
    <w:rsid w:val="00AA245A"/>
    <w:rsid w:val="00AA3082"/>
    <w:rsid w:val="00AA77A2"/>
    <w:rsid w:val="00AB1EFB"/>
    <w:rsid w:val="00AD6712"/>
    <w:rsid w:val="00AF1FF7"/>
    <w:rsid w:val="00AF2394"/>
    <w:rsid w:val="00B10922"/>
    <w:rsid w:val="00B16FE1"/>
    <w:rsid w:val="00B3341C"/>
    <w:rsid w:val="00B3504C"/>
    <w:rsid w:val="00B519EB"/>
    <w:rsid w:val="00B550B5"/>
    <w:rsid w:val="00B63393"/>
    <w:rsid w:val="00B667AF"/>
    <w:rsid w:val="00B7458A"/>
    <w:rsid w:val="00B87698"/>
    <w:rsid w:val="00BB315D"/>
    <w:rsid w:val="00BC2290"/>
    <w:rsid w:val="00BC57C0"/>
    <w:rsid w:val="00BD53E7"/>
    <w:rsid w:val="00BE09FD"/>
    <w:rsid w:val="00BF2653"/>
    <w:rsid w:val="00C01668"/>
    <w:rsid w:val="00C17C13"/>
    <w:rsid w:val="00C23316"/>
    <w:rsid w:val="00C27D57"/>
    <w:rsid w:val="00C56DAA"/>
    <w:rsid w:val="00C84E97"/>
    <w:rsid w:val="00CA6E61"/>
    <w:rsid w:val="00CB3EF0"/>
    <w:rsid w:val="00CC0AAB"/>
    <w:rsid w:val="00CD1EA7"/>
    <w:rsid w:val="00CE566F"/>
    <w:rsid w:val="00CE5F6A"/>
    <w:rsid w:val="00CF2FC1"/>
    <w:rsid w:val="00D06CFA"/>
    <w:rsid w:val="00D07FF4"/>
    <w:rsid w:val="00D1194E"/>
    <w:rsid w:val="00D119A1"/>
    <w:rsid w:val="00D219F8"/>
    <w:rsid w:val="00D27043"/>
    <w:rsid w:val="00D325E8"/>
    <w:rsid w:val="00D51CD5"/>
    <w:rsid w:val="00D53D13"/>
    <w:rsid w:val="00D622DE"/>
    <w:rsid w:val="00D70E8E"/>
    <w:rsid w:val="00D7100C"/>
    <w:rsid w:val="00D73542"/>
    <w:rsid w:val="00D8189D"/>
    <w:rsid w:val="00D822D6"/>
    <w:rsid w:val="00D9361A"/>
    <w:rsid w:val="00D97C86"/>
    <w:rsid w:val="00DA325D"/>
    <w:rsid w:val="00DC5A7D"/>
    <w:rsid w:val="00DD5F1E"/>
    <w:rsid w:val="00DE7427"/>
    <w:rsid w:val="00DF1EB9"/>
    <w:rsid w:val="00DF20ED"/>
    <w:rsid w:val="00DF67CA"/>
    <w:rsid w:val="00E01AEE"/>
    <w:rsid w:val="00E04332"/>
    <w:rsid w:val="00E05BC4"/>
    <w:rsid w:val="00E0708A"/>
    <w:rsid w:val="00E2064E"/>
    <w:rsid w:val="00E22BAB"/>
    <w:rsid w:val="00E339EF"/>
    <w:rsid w:val="00E43E3A"/>
    <w:rsid w:val="00E64ADA"/>
    <w:rsid w:val="00E64AE0"/>
    <w:rsid w:val="00E74036"/>
    <w:rsid w:val="00E74E93"/>
    <w:rsid w:val="00E830FC"/>
    <w:rsid w:val="00EB31D8"/>
    <w:rsid w:val="00EB6DFD"/>
    <w:rsid w:val="00EC79C0"/>
    <w:rsid w:val="00ED03ED"/>
    <w:rsid w:val="00ED2193"/>
    <w:rsid w:val="00ED6359"/>
    <w:rsid w:val="00ED6CE0"/>
    <w:rsid w:val="00EF467E"/>
    <w:rsid w:val="00F04466"/>
    <w:rsid w:val="00F07412"/>
    <w:rsid w:val="00F130F8"/>
    <w:rsid w:val="00F1583B"/>
    <w:rsid w:val="00F345F2"/>
    <w:rsid w:val="00F457C0"/>
    <w:rsid w:val="00F514C7"/>
    <w:rsid w:val="00F52C3A"/>
    <w:rsid w:val="00F53E63"/>
    <w:rsid w:val="00F64EC9"/>
    <w:rsid w:val="00F662BD"/>
    <w:rsid w:val="00F71728"/>
    <w:rsid w:val="00F83878"/>
    <w:rsid w:val="00F83F9B"/>
    <w:rsid w:val="00F85714"/>
    <w:rsid w:val="00F92F0A"/>
    <w:rsid w:val="00FA2266"/>
    <w:rsid w:val="00FA59D3"/>
    <w:rsid w:val="00FB2893"/>
    <w:rsid w:val="00FB370B"/>
    <w:rsid w:val="00FC0375"/>
    <w:rsid w:val="00FC3E65"/>
    <w:rsid w:val="00FD7D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CF"/>
  </w:style>
  <w:style w:type="paragraph" w:styleId="Ttulo1">
    <w:name w:val="heading 1"/>
    <w:basedOn w:val="Normal"/>
    <w:link w:val="Ttulo1Char"/>
    <w:uiPriority w:val="9"/>
    <w:qFormat/>
    <w:rsid w:val="003648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8244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33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33A7"/>
  </w:style>
  <w:style w:type="paragraph" w:styleId="Rodap">
    <w:name w:val="footer"/>
    <w:basedOn w:val="Normal"/>
    <w:link w:val="RodapChar"/>
    <w:uiPriority w:val="99"/>
    <w:unhideWhenUsed/>
    <w:rsid w:val="000833A7"/>
    <w:pPr>
      <w:tabs>
        <w:tab w:val="center" w:pos="4252"/>
        <w:tab w:val="right" w:pos="8504"/>
      </w:tabs>
      <w:spacing w:after="0" w:line="240" w:lineRule="auto"/>
    </w:pPr>
  </w:style>
  <w:style w:type="character" w:customStyle="1" w:styleId="RodapChar">
    <w:name w:val="Rodapé Char"/>
    <w:basedOn w:val="Fontepargpadro"/>
    <w:link w:val="Rodap"/>
    <w:uiPriority w:val="99"/>
    <w:rsid w:val="000833A7"/>
  </w:style>
  <w:style w:type="character" w:customStyle="1" w:styleId="apple-converted-space">
    <w:name w:val="apple-converted-space"/>
    <w:basedOn w:val="Fontepargpadro"/>
    <w:rsid w:val="00ED03ED"/>
  </w:style>
  <w:style w:type="character" w:styleId="Hyperlink">
    <w:name w:val="Hyperlink"/>
    <w:basedOn w:val="Fontepargpadro"/>
    <w:uiPriority w:val="99"/>
    <w:unhideWhenUsed/>
    <w:rsid w:val="00ED03ED"/>
    <w:rPr>
      <w:color w:val="0000FF"/>
      <w:u w:val="single"/>
    </w:rPr>
  </w:style>
  <w:style w:type="paragraph" w:styleId="PargrafodaLista">
    <w:name w:val="List Paragraph"/>
    <w:basedOn w:val="Normal"/>
    <w:uiPriority w:val="34"/>
    <w:qFormat/>
    <w:rsid w:val="00D06CFA"/>
    <w:pPr>
      <w:ind w:left="720"/>
      <w:contextualSpacing/>
    </w:pPr>
  </w:style>
  <w:style w:type="paragraph" w:customStyle="1" w:styleId="Default">
    <w:name w:val="Default"/>
    <w:rsid w:val="00CC0AA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C13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3648E7"/>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9734FA"/>
    <w:rPr>
      <w:b/>
      <w:bCs/>
    </w:rPr>
  </w:style>
  <w:style w:type="character" w:customStyle="1" w:styleId="url">
    <w:name w:val="url"/>
    <w:basedOn w:val="Fontepargpadro"/>
    <w:rsid w:val="009734FA"/>
  </w:style>
  <w:style w:type="paragraph" w:styleId="Textodebalo">
    <w:name w:val="Balloon Text"/>
    <w:basedOn w:val="Normal"/>
    <w:link w:val="TextodebaloChar"/>
    <w:uiPriority w:val="99"/>
    <w:semiHidden/>
    <w:unhideWhenUsed/>
    <w:rsid w:val="00AF23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2394"/>
    <w:rPr>
      <w:rFonts w:ascii="Tahoma" w:hAnsi="Tahoma" w:cs="Tahoma"/>
      <w:sz w:val="16"/>
      <w:szCs w:val="16"/>
    </w:rPr>
  </w:style>
  <w:style w:type="character" w:styleId="nfase">
    <w:name w:val="Emphasis"/>
    <w:basedOn w:val="Fontepargpadro"/>
    <w:uiPriority w:val="20"/>
    <w:qFormat/>
    <w:rsid w:val="00D325E8"/>
    <w:rPr>
      <w:i/>
      <w:iCs/>
    </w:rPr>
  </w:style>
  <w:style w:type="character" w:styleId="HiperlinkVisitado">
    <w:name w:val="FollowedHyperlink"/>
    <w:basedOn w:val="Fontepargpadro"/>
    <w:uiPriority w:val="99"/>
    <w:semiHidden/>
    <w:unhideWhenUsed/>
    <w:rsid w:val="00F71728"/>
    <w:rPr>
      <w:color w:val="800080" w:themeColor="followedHyperlink"/>
      <w:u w:val="single"/>
    </w:rPr>
  </w:style>
  <w:style w:type="paragraph" w:styleId="Pr-formataoHTML">
    <w:name w:val="HTML Preformatted"/>
    <w:basedOn w:val="Normal"/>
    <w:link w:val="Pr-formataoHTMLChar"/>
    <w:uiPriority w:val="99"/>
    <w:unhideWhenUsed/>
    <w:rsid w:val="00EB3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404040"/>
      <w:sz w:val="20"/>
      <w:szCs w:val="20"/>
      <w:lang w:eastAsia="pt-BR"/>
    </w:rPr>
  </w:style>
  <w:style w:type="character" w:customStyle="1" w:styleId="Pr-formataoHTMLChar">
    <w:name w:val="Pré-formatação HTML Char"/>
    <w:basedOn w:val="Fontepargpadro"/>
    <w:link w:val="Pr-formataoHTML"/>
    <w:uiPriority w:val="99"/>
    <w:rsid w:val="00EB31D8"/>
    <w:rPr>
      <w:rFonts w:ascii="Courier New" w:eastAsia="Times New Roman" w:hAnsi="Courier New" w:cs="Courier New"/>
      <w:color w:val="404040"/>
      <w:sz w:val="20"/>
      <w:szCs w:val="20"/>
      <w:lang w:eastAsia="pt-BR"/>
    </w:rPr>
  </w:style>
  <w:style w:type="character" w:customStyle="1" w:styleId="Ttulo2Char">
    <w:name w:val="Título 2 Char"/>
    <w:basedOn w:val="Fontepargpadro"/>
    <w:link w:val="Ttulo2"/>
    <w:uiPriority w:val="9"/>
    <w:semiHidden/>
    <w:rsid w:val="00824413"/>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948395818">
      <w:bodyDiv w:val="1"/>
      <w:marLeft w:val="0"/>
      <w:marRight w:val="0"/>
      <w:marTop w:val="0"/>
      <w:marBottom w:val="0"/>
      <w:divBdr>
        <w:top w:val="none" w:sz="0" w:space="0" w:color="auto"/>
        <w:left w:val="none" w:sz="0" w:space="0" w:color="auto"/>
        <w:bottom w:val="none" w:sz="0" w:space="0" w:color="auto"/>
        <w:right w:val="none" w:sz="0" w:space="0" w:color="auto"/>
      </w:divBdr>
    </w:div>
    <w:div w:id="1219198637">
      <w:bodyDiv w:val="1"/>
      <w:marLeft w:val="0"/>
      <w:marRight w:val="0"/>
      <w:marTop w:val="0"/>
      <w:marBottom w:val="0"/>
      <w:divBdr>
        <w:top w:val="none" w:sz="0" w:space="0" w:color="auto"/>
        <w:left w:val="none" w:sz="0" w:space="0" w:color="auto"/>
        <w:bottom w:val="none" w:sz="0" w:space="0" w:color="auto"/>
        <w:right w:val="none" w:sz="0" w:space="0" w:color="auto"/>
      </w:divBdr>
    </w:div>
    <w:div w:id="1335231844">
      <w:bodyDiv w:val="1"/>
      <w:marLeft w:val="0"/>
      <w:marRight w:val="0"/>
      <w:marTop w:val="0"/>
      <w:marBottom w:val="0"/>
      <w:divBdr>
        <w:top w:val="none" w:sz="0" w:space="0" w:color="auto"/>
        <w:left w:val="none" w:sz="0" w:space="0" w:color="auto"/>
        <w:bottom w:val="none" w:sz="0" w:space="0" w:color="auto"/>
        <w:right w:val="none" w:sz="0" w:space="0" w:color="auto"/>
      </w:divBdr>
    </w:div>
    <w:div w:id="1669165790">
      <w:bodyDiv w:val="1"/>
      <w:marLeft w:val="0"/>
      <w:marRight w:val="0"/>
      <w:marTop w:val="0"/>
      <w:marBottom w:val="0"/>
      <w:divBdr>
        <w:top w:val="none" w:sz="0" w:space="0" w:color="auto"/>
        <w:left w:val="none" w:sz="0" w:space="0" w:color="auto"/>
        <w:bottom w:val="none" w:sz="0" w:space="0" w:color="auto"/>
        <w:right w:val="none" w:sz="0" w:space="0" w:color="auto"/>
      </w:divBdr>
    </w:div>
    <w:div w:id="1728454937">
      <w:bodyDiv w:val="1"/>
      <w:marLeft w:val="0"/>
      <w:marRight w:val="0"/>
      <w:marTop w:val="0"/>
      <w:marBottom w:val="0"/>
      <w:divBdr>
        <w:top w:val="none" w:sz="0" w:space="0" w:color="auto"/>
        <w:left w:val="none" w:sz="0" w:space="0" w:color="auto"/>
        <w:bottom w:val="none" w:sz="0" w:space="0" w:color="auto"/>
        <w:right w:val="none" w:sz="0" w:space="0" w:color="auto"/>
      </w:divBdr>
    </w:div>
    <w:div w:id="18512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906.htm" TargetMode="External"/><Relationship Id="rId13" Type="http://schemas.openxmlformats.org/officeDocument/2006/relationships/hyperlink" Target="https://jus.com.br/artigos/45829/a-lei-13-245-16-tornou-obrigatoria-a-presenca-de-advogado-na-fase-investigativa" TargetMode="External"/><Relationship Id="rId18" Type="http://schemas.openxmlformats.org/officeDocument/2006/relationships/hyperlink" Target="https://jus.com.br/revista/edicoes/20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lanalto.gov.br/ccivil_03/LEIS/L8906.htm" TargetMode="External"/><Relationship Id="rId12" Type="http://schemas.openxmlformats.org/officeDocument/2006/relationships/hyperlink" Target="https://jus.com.br/artigos/32229/comentarios-ao-artigo-7-do-estatuto-da-advocacia-da-oab" TargetMode="External"/><Relationship Id="rId17" Type="http://schemas.openxmlformats.org/officeDocument/2006/relationships/hyperlink" Target="https://jus.com.br/revista/edicoes/2016/1" TargetMode="External"/><Relationship Id="rId2" Type="http://schemas.openxmlformats.org/officeDocument/2006/relationships/styles" Target="styles.xml"/><Relationship Id="rId16" Type="http://schemas.openxmlformats.org/officeDocument/2006/relationships/hyperlink" Target="https://jus.com.br/revista/edicoes/2016/1/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ab.org.br/noticia/29114/obrigatoriedade-do-advogado-no-inquerito-vai-para-sancao-presidencial" TargetMode="External"/><Relationship Id="rId5" Type="http://schemas.openxmlformats.org/officeDocument/2006/relationships/footnotes" Target="footnotes.xml"/><Relationship Id="rId15" Type="http://schemas.openxmlformats.org/officeDocument/2006/relationships/hyperlink" Target="https://jus.com.br/revista/edicoes/2016/1/15" TargetMode="External"/><Relationship Id="rId10" Type="http://schemas.openxmlformats.org/officeDocument/2006/relationships/hyperlink" Target="http://foureaux.jusbrasil.com.br/artigos/297102495/a-lei-13245-16-e-suas-repercussoes-juridicas-e-praticas-nas-investigaco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LEIS/L8906.htm" TargetMode="External"/><Relationship Id="rId14" Type="http://schemas.openxmlformats.org/officeDocument/2006/relationships/hyperlink" Target="https://jus.com.br/revista/edicoes/201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C5D58-B38A-4045-A84B-9AB9C7D7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3175</Words>
  <Characters>17147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Sena</dc:creator>
  <cp:keywords/>
  <dc:description/>
  <cp:lastModifiedBy>aluno.npj</cp:lastModifiedBy>
  <cp:revision>17</cp:revision>
  <cp:lastPrinted>2015-03-20T14:59:00Z</cp:lastPrinted>
  <dcterms:created xsi:type="dcterms:W3CDTF">2016-03-20T15:48:00Z</dcterms:created>
  <dcterms:modified xsi:type="dcterms:W3CDTF">2018-11-26T12:24:00Z</dcterms:modified>
</cp:coreProperties>
</file>