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19" w:rsidRPr="00831D6F" w:rsidRDefault="00181967" w:rsidP="00831D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1D6F">
        <w:rPr>
          <w:rFonts w:ascii="Arial" w:hAnsi="Arial" w:cs="Arial"/>
          <w:b/>
          <w:sz w:val="24"/>
          <w:szCs w:val="24"/>
        </w:rPr>
        <w:t>Organizações Não-Governamentais no Combate ao Desemprego</w:t>
      </w:r>
      <w:r w:rsidR="00993019" w:rsidRPr="00831D6F">
        <w:rPr>
          <w:rFonts w:ascii="Arial" w:hAnsi="Arial" w:cs="Arial"/>
          <w:b/>
          <w:sz w:val="24"/>
          <w:szCs w:val="24"/>
        </w:rPr>
        <w:t xml:space="preserve"> em Moçambique</w:t>
      </w:r>
      <w:r w:rsidRPr="00831D6F">
        <w:rPr>
          <w:rFonts w:ascii="Arial" w:hAnsi="Arial" w:cs="Arial"/>
          <w:b/>
          <w:sz w:val="24"/>
          <w:szCs w:val="24"/>
        </w:rPr>
        <w:t>:</w:t>
      </w:r>
      <w:r w:rsidR="00831D6F">
        <w:rPr>
          <w:rFonts w:ascii="Arial" w:hAnsi="Arial" w:cs="Arial"/>
          <w:b/>
          <w:sz w:val="24"/>
          <w:szCs w:val="24"/>
        </w:rPr>
        <w:t xml:space="preserve"> </w:t>
      </w:r>
    </w:p>
    <w:p w:rsidR="00831D6F" w:rsidRDefault="00831D6F" w:rsidP="00831D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93019">
        <w:rPr>
          <w:rFonts w:ascii="Arial" w:hAnsi="Arial" w:cs="Arial"/>
          <w:sz w:val="24"/>
          <w:szCs w:val="24"/>
        </w:rPr>
        <w:t>ADPP</w:t>
      </w:r>
      <w:r>
        <w:rPr>
          <w:rFonts w:ascii="Arial" w:hAnsi="Arial" w:cs="Arial"/>
          <w:sz w:val="24"/>
          <w:szCs w:val="24"/>
        </w:rPr>
        <w:t xml:space="preserve"> -</w:t>
      </w:r>
      <w:r w:rsidRPr="00993019">
        <w:rPr>
          <w:rFonts w:ascii="Arial" w:hAnsi="Arial" w:cs="Arial"/>
          <w:sz w:val="24"/>
          <w:szCs w:val="24"/>
        </w:rPr>
        <w:t xml:space="preserve"> </w:t>
      </w:r>
      <w:r w:rsidR="00181967" w:rsidRPr="00993019">
        <w:rPr>
          <w:rFonts w:ascii="Arial" w:hAnsi="Arial" w:cs="Arial"/>
          <w:sz w:val="24"/>
          <w:szCs w:val="24"/>
        </w:rPr>
        <w:t>Projecto Colégio</w:t>
      </w:r>
      <w:r w:rsidR="00993019">
        <w:rPr>
          <w:rFonts w:ascii="Arial" w:hAnsi="Arial" w:cs="Arial"/>
          <w:sz w:val="24"/>
          <w:szCs w:val="24"/>
        </w:rPr>
        <w:t xml:space="preserve"> </w:t>
      </w:r>
      <w:r w:rsidR="00181967" w:rsidRPr="00993019">
        <w:rPr>
          <w:rFonts w:ascii="Arial" w:hAnsi="Arial" w:cs="Arial"/>
          <w:sz w:val="24"/>
          <w:szCs w:val="24"/>
        </w:rPr>
        <w:t xml:space="preserve">Politécnico </w:t>
      </w:r>
      <w:r>
        <w:rPr>
          <w:rFonts w:ascii="Arial" w:hAnsi="Arial" w:cs="Arial"/>
          <w:sz w:val="24"/>
          <w:szCs w:val="24"/>
        </w:rPr>
        <w:t>em</w:t>
      </w:r>
      <w:r w:rsidR="00181967" w:rsidRPr="00993019">
        <w:rPr>
          <w:rFonts w:ascii="Arial" w:hAnsi="Arial" w:cs="Arial"/>
          <w:sz w:val="24"/>
          <w:szCs w:val="24"/>
        </w:rPr>
        <w:t xml:space="preserve"> Nacala-Porto  </w:t>
      </w:r>
    </w:p>
    <w:p w:rsidR="00911357" w:rsidRPr="00192F82" w:rsidRDefault="00911357" w:rsidP="00831D6F">
      <w:pPr>
        <w:spacing w:after="0" w:line="360" w:lineRule="auto"/>
        <w:jc w:val="center"/>
        <w:rPr>
          <w:rFonts w:ascii="Arial" w:hAnsi="Arial" w:cs="Arial"/>
          <w:sz w:val="2"/>
          <w:szCs w:val="24"/>
        </w:rPr>
      </w:pPr>
    </w:p>
    <w:p w:rsidR="00CD57C2" w:rsidRPr="00901877" w:rsidRDefault="005B67AC" w:rsidP="000F3E85">
      <w:pPr>
        <w:pStyle w:val="PargrafodaLista"/>
        <w:spacing w:before="240"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-</w:t>
      </w:r>
      <w:r w:rsidR="000F3E85">
        <w:rPr>
          <w:rFonts w:ascii="Arial" w:hAnsi="Arial" w:cs="Arial"/>
          <w:sz w:val="24"/>
          <w:szCs w:val="24"/>
        </w:rPr>
        <w:t xml:space="preserve">  </w:t>
      </w:r>
      <w:r w:rsidR="00CD57C2" w:rsidRPr="00901877">
        <w:rPr>
          <w:rFonts w:ascii="Arial" w:hAnsi="Arial" w:cs="Arial"/>
          <w:color w:val="4F81BD" w:themeColor="accent1"/>
          <w:sz w:val="24"/>
          <w:szCs w:val="24"/>
          <w:u w:val="single"/>
        </w:rPr>
        <w:t>rachadeussenee@gmail.com</w:t>
      </w:r>
      <w:r w:rsidR="00BE7A5C">
        <w:rPr>
          <w:rStyle w:val="Refdenotaderodap"/>
          <w:rFonts w:ascii="Arial" w:hAnsi="Arial" w:cs="Arial"/>
          <w:color w:val="4F81BD" w:themeColor="accent1"/>
          <w:sz w:val="24"/>
          <w:szCs w:val="24"/>
          <w:u w:val="single"/>
        </w:rPr>
        <w:footnoteReference w:id="2"/>
      </w:r>
    </w:p>
    <w:p w:rsidR="00831D6F" w:rsidRPr="001A7394" w:rsidRDefault="00831D6F" w:rsidP="00993019">
      <w:pPr>
        <w:spacing w:after="0" w:line="360" w:lineRule="auto"/>
        <w:jc w:val="both"/>
        <w:rPr>
          <w:rFonts w:ascii="Arial" w:hAnsi="Arial" w:cs="Arial"/>
          <w:sz w:val="8"/>
          <w:szCs w:val="24"/>
        </w:rPr>
      </w:pPr>
    </w:p>
    <w:p w:rsidR="0050400C" w:rsidRPr="0050400C" w:rsidRDefault="0050400C" w:rsidP="009930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0400C">
        <w:rPr>
          <w:rFonts w:ascii="Arial" w:hAnsi="Arial" w:cs="Arial"/>
          <w:b/>
          <w:sz w:val="24"/>
          <w:szCs w:val="24"/>
        </w:rPr>
        <w:t>Resumo</w:t>
      </w:r>
    </w:p>
    <w:p w:rsidR="0050400C" w:rsidRPr="00FF38AE" w:rsidRDefault="00803783" w:rsidP="00803783">
      <w:pPr>
        <w:spacing w:after="0" w:line="240" w:lineRule="auto"/>
        <w:jc w:val="both"/>
        <w:rPr>
          <w:rFonts w:ascii="Arial" w:hAnsi="Arial" w:cs="Arial"/>
        </w:rPr>
      </w:pPr>
      <w:r w:rsidRPr="00FF38AE">
        <w:rPr>
          <w:rFonts w:ascii="Arial" w:hAnsi="Arial" w:cs="Arial"/>
        </w:rPr>
        <w:t>O projecto Colégio Politécnico é uma instituição de ensino técnico profissional de nível básico, levado a cabo pela ADPP. Nisso, c</w:t>
      </w:r>
      <w:r w:rsidR="0050400C" w:rsidRPr="00FF38AE">
        <w:rPr>
          <w:rFonts w:ascii="Arial" w:hAnsi="Arial" w:cs="Arial"/>
        </w:rPr>
        <w:t>onstitui objecto de estudo, Organizações Não-Governamentais e o papel do projecto Colégio Politécnico da ADPP Nacala-Porto. O Contexto do surgimento da pesquisa reside no conhecimento dos esforços empreendidos pelas Organizações Não-Governamentais no sentido de proporcionar um desenvolvimento sustentável às comunidades principalmente em estado débil. Por isso, nela, procura-se analisar forma</w:t>
      </w:r>
      <w:r w:rsidRPr="00FF38AE">
        <w:rPr>
          <w:rFonts w:ascii="Arial" w:hAnsi="Arial" w:cs="Arial"/>
        </w:rPr>
        <w:t xml:space="preserve"> de que</w:t>
      </w:r>
      <w:r w:rsidR="0050400C" w:rsidRPr="00FF38AE">
        <w:rPr>
          <w:rFonts w:ascii="Arial" w:hAnsi="Arial" w:cs="Arial"/>
        </w:rPr>
        <w:t xml:space="preserve"> a ADPP através do projecto Colégio Politécnico, minimiza a pobreza em Nacala-Porto. De forma especifica, a pesquisa cingiu-se em identificar as actividades exercidas pela ADPP ao nível da comunidade local, descrever o papel do projecto Colégio Politécnico e verificar se o grau de implementação do projecto Colégio Politécnico vai ao encontro das expectativas da população local. Os resultados da pesquisa mostram que a Organização Não-Governamental “ADPP, projecto Colégio Politécnico” tem envidado esforços no sentido de proporcionar uma melhor ou seja, o bem-estar da população local contribuindo assim, no desenvolvimento da própria comunidade de Nacala-Porto através dos cursos de formação que a organização proporciona àquela comunidade do distrito. Pois </w:t>
      </w:r>
      <w:r w:rsidR="0072200E" w:rsidRPr="00FF38AE">
        <w:rPr>
          <w:rFonts w:ascii="Arial" w:hAnsi="Arial" w:cs="Arial"/>
        </w:rPr>
        <w:t>a formação sempre constituiu uma força impulsora para todo Estado ou país que queira proporcionar um desenvolvimento sustentável.</w:t>
      </w:r>
    </w:p>
    <w:p w:rsidR="0050400C" w:rsidRPr="00954FA5" w:rsidRDefault="0050400C" w:rsidP="0050400C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831D6F" w:rsidRPr="00FF38AE" w:rsidRDefault="0050400C" w:rsidP="0050400C">
      <w:pPr>
        <w:spacing w:after="0" w:line="240" w:lineRule="auto"/>
        <w:jc w:val="both"/>
        <w:rPr>
          <w:rFonts w:ascii="Arial" w:hAnsi="Arial" w:cs="Arial"/>
        </w:rPr>
      </w:pPr>
      <w:r w:rsidRPr="00FF38AE">
        <w:rPr>
          <w:rFonts w:ascii="Arial" w:hAnsi="Arial" w:cs="Arial"/>
          <w:b/>
        </w:rPr>
        <w:t>Palavras-chave:</w:t>
      </w:r>
      <w:r w:rsidRPr="00FF38AE">
        <w:rPr>
          <w:rFonts w:ascii="Arial" w:hAnsi="Arial" w:cs="Arial"/>
        </w:rPr>
        <w:t xml:space="preserve"> comunidade, Nacala-Porto, ADPP, necessidade, desenvolvimento.</w:t>
      </w:r>
    </w:p>
    <w:p w:rsidR="0050400C" w:rsidRPr="00192F82" w:rsidRDefault="0050400C" w:rsidP="0050400C">
      <w:pPr>
        <w:spacing w:after="0" w:line="240" w:lineRule="auto"/>
        <w:jc w:val="both"/>
        <w:rPr>
          <w:rFonts w:ascii="Arial" w:hAnsi="Arial" w:cs="Arial"/>
          <w:sz w:val="4"/>
          <w:szCs w:val="24"/>
        </w:rPr>
      </w:pPr>
    </w:p>
    <w:p w:rsidR="00406B58" w:rsidRPr="00192F82" w:rsidRDefault="00406B58" w:rsidP="009930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2F82" w:rsidRPr="00192F82" w:rsidRDefault="00192F82" w:rsidP="00993019">
      <w:pPr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831D6F" w:rsidRPr="00DE7006" w:rsidRDefault="00DE7006" w:rsidP="009930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7006">
        <w:rPr>
          <w:rFonts w:ascii="Arial" w:hAnsi="Arial" w:cs="Arial"/>
          <w:b/>
          <w:sz w:val="24"/>
          <w:szCs w:val="24"/>
        </w:rPr>
        <w:t>Introdução</w:t>
      </w:r>
    </w:p>
    <w:p w:rsidR="00831D6F" w:rsidRPr="00831D6F" w:rsidRDefault="00831D6F" w:rsidP="00831D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31D6F">
        <w:rPr>
          <w:rFonts w:ascii="Arial" w:hAnsi="Arial" w:cs="Arial"/>
          <w:sz w:val="24"/>
          <w:szCs w:val="24"/>
        </w:rPr>
        <w:t xml:space="preserve"> desenvolvimento rural é o processo de melhoria das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condições de vida, trabalho, lazer e o bem-estar das pessoas que vivem nas zonas rurais. Para que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isto aconteça, implica actuar sobre as variáveis importantes onde a região é débil.</w:t>
      </w:r>
    </w:p>
    <w:p w:rsidR="00831D6F" w:rsidRDefault="00831D6F" w:rsidP="00831D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31D6F">
        <w:rPr>
          <w:rFonts w:ascii="Arial" w:hAnsi="Arial" w:cs="Arial"/>
          <w:sz w:val="24"/>
          <w:szCs w:val="24"/>
        </w:rPr>
        <w:t>E o desenvolvimento neste caso, vai ser a transformação do importante, do fraco ao forte que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conduza ao arranque económico e social, à mudança da base social e económica existente e a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superação dos constrangimentos.</w:t>
      </w:r>
    </w:p>
    <w:p w:rsidR="00831D6F" w:rsidRPr="00831D6F" w:rsidRDefault="00831D6F" w:rsidP="00831D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31D6F">
        <w:rPr>
          <w:rFonts w:ascii="Arial" w:hAnsi="Arial" w:cs="Arial"/>
          <w:sz w:val="24"/>
          <w:szCs w:val="24"/>
        </w:rPr>
        <w:lastRenderedPageBreak/>
        <w:t>O desenvolvimento carece necessariamente da contribuição imprescindível das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Organizações Não-Governamentais existentes no país, quer internacionais ou nacionais partindo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das suas experiências acumuladas e disponibilidade para trabalhar, de uma forma participativa,</w:t>
      </w:r>
      <w:r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com as comunidades em estado débil.</w:t>
      </w:r>
    </w:p>
    <w:p w:rsidR="00831D6F" w:rsidRDefault="00831D6F" w:rsidP="0033429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vertente, </w:t>
      </w:r>
      <w:r w:rsidRPr="00831D6F">
        <w:rPr>
          <w:rFonts w:ascii="Arial" w:hAnsi="Arial" w:cs="Arial"/>
          <w:sz w:val="24"/>
          <w:szCs w:val="24"/>
        </w:rPr>
        <w:t xml:space="preserve">suscitou </w:t>
      </w:r>
      <w:r>
        <w:rPr>
          <w:rFonts w:ascii="Arial" w:hAnsi="Arial" w:cs="Arial"/>
          <w:sz w:val="24"/>
          <w:szCs w:val="24"/>
        </w:rPr>
        <w:t xml:space="preserve">em mim a </w:t>
      </w:r>
      <w:r w:rsidR="00334292">
        <w:rPr>
          <w:rFonts w:ascii="Arial" w:hAnsi="Arial" w:cs="Arial"/>
          <w:sz w:val="24"/>
          <w:szCs w:val="24"/>
        </w:rPr>
        <w:t xml:space="preserve">necessidade </w:t>
      </w:r>
      <w:r w:rsidRPr="00831D6F">
        <w:rPr>
          <w:rFonts w:ascii="Arial" w:hAnsi="Arial" w:cs="Arial"/>
          <w:sz w:val="24"/>
          <w:szCs w:val="24"/>
        </w:rPr>
        <w:t>se saber</w:t>
      </w:r>
      <w:r w:rsidR="00334292">
        <w:rPr>
          <w:rFonts w:ascii="Arial" w:hAnsi="Arial" w:cs="Arial"/>
          <w:sz w:val="24"/>
          <w:szCs w:val="24"/>
        </w:rPr>
        <w:t xml:space="preserve"> mais sobre o nível de</w:t>
      </w:r>
      <w:r w:rsidRPr="00831D6F">
        <w:rPr>
          <w:rFonts w:ascii="Arial" w:hAnsi="Arial" w:cs="Arial"/>
          <w:sz w:val="24"/>
          <w:szCs w:val="24"/>
        </w:rPr>
        <w:t xml:space="preserve"> contribu</w:t>
      </w:r>
      <w:r w:rsidR="00334292">
        <w:rPr>
          <w:rFonts w:ascii="Arial" w:hAnsi="Arial" w:cs="Arial"/>
          <w:sz w:val="24"/>
          <w:szCs w:val="24"/>
        </w:rPr>
        <w:t>to que as Organizações Não-governamentais têm</w:t>
      </w:r>
      <w:r w:rsidRPr="00831D6F">
        <w:rPr>
          <w:rFonts w:ascii="Arial" w:hAnsi="Arial" w:cs="Arial"/>
          <w:sz w:val="24"/>
          <w:szCs w:val="24"/>
        </w:rPr>
        <w:t xml:space="preserve"> para o </w:t>
      </w:r>
      <w:r w:rsidR="00334292">
        <w:rPr>
          <w:rFonts w:ascii="Arial" w:hAnsi="Arial" w:cs="Arial"/>
          <w:sz w:val="24"/>
          <w:szCs w:val="24"/>
        </w:rPr>
        <w:t>d</w:t>
      </w:r>
      <w:r w:rsidRPr="00831D6F">
        <w:rPr>
          <w:rFonts w:ascii="Arial" w:hAnsi="Arial" w:cs="Arial"/>
          <w:sz w:val="24"/>
          <w:szCs w:val="24"/>
        </w:rPr>
        <w:t xml:space="preserve">esenvolvimento local onde </w:t>
      </w:r>
      <w:r w:rsidR="00334292">
        <w:rPr>
          <w:rFonts w:ascii="Arial" w:hAnsi="Arial" w:cs="Arial"/>
          <w:sz w:val="24"/>
          <w:szCs w:val="24"/>
        </w:rPr>
        <w:t xml:space="preserve">elas </w:t>
      </w:r>
      <w:r w:rsidRPr="00831D6F">
        <w:rPr>
          <w:rFonts w:ascii="Arial" w:hAnsi="Arial" w:cs="Arial"/>
          <w:sz w:val="24"/>
          <w:szCs w:val="24"/>
        </w:rPr>
        <w:t>se</w:t>
      </w:r>
      <w:r w:rsidR="00334292">
        <w:rPr>
          <w:rFonts w:ascii="Arial" w:hAnsi="Arial" w:cs="Arial"/>
          <w:sz w:val="24"/>
          <w:szCs w:val="24"/>
        </w:rPr>
        <w:t xml:space="preserve"> </w:t>
      </w:r>
      <w:r w:rsidRPr="00831D6F">
        <w:rPr>
          <w:rFonts w:ascii="Arial" w:hAnsi="Arial" w:cs="Arial"/>
          <w:sz w:val="24"/>
          <w:szCs w:val="24"/>
        </w:rPr>
        <w:t>encontram instaladas.</w:t>
      </w:r>
      <w:r w:rsidR="00334292">
        <w:rPr>
          <w:rFonts w:ascii="Arial" w:hAnsi="Arial" w:cs="Arial"/>
          <w:sz w:val="24"/>
          <w:szCs w:val="24"/>
        </w:rPr>
        <w:t xml:space="preserve"> Tendo em conta que a </w:t>
      </w:r>
      <w:r w:rsidR="00334292" w:rsidRPr="00334292">
        <w:rPr>
          <w:rFonts w:ascii="Arial" w:hAnsi="Arial" w:cs="Arial"/>
          <w:sz w:val="24"/>
          <w:szCs w:val="24"/>
        </w:rPr>
        <w:t>ADPP</w:t>
      </w:r>
      <w:r w:rsidR="00334292">
        <w:rPr>
          <w:rFonts w:ascii="Arial" w:hAnsi="Arial" w:cs="Arial"/>
          <w:sz w:val="24"/>
          <w:szCs w:val="24"/>
        </w:rPr>
        <w:t xml:space="preserve"> neste caso especifico</w:t>
      </w:r>
      <w:r w:rsidR="00334292" w:rsidRPr="00334292">
        <w:rPr>
          <w:rFonts w:ascii="Arial" w:hAnsi="Arial" w:cs="Arial"/>
          <w:sz w:val="24"/>
          <w:szCs w:val="24"/>
        </w:rPr>
        <w:t xml:space="preserve"> é uma </w:t>
      </w:r>
      <w:r w:rsidR="00334292">
        <w:rPr>
          <w:rFonts w:ascii="Arial" w:hAnsi="Arial" w:cs="Arial"/>
          <w:sz w:val="24"/>
          <w:szCs w:val="24"/>
        </w:rPr>
        <w:t>o</w:t>
      </w:r>
      <w:r w:rsidR="00334292" w:rsidRPr="00334292">
        <w:rPr>
          <w:rFonts w:ascii="Arial" w:hAnsi="Arial" w:cs="Arial"/>
          <w:sz w:val="24"/>
          <w:szCs w:val="24"/>
        </w:rPr>
        <w:t>rganização que trabalha em Moçambique na base de fins não</w:t>
      </w:r>
      <w:r w:rsidR="00334292">
        <w:rPr>
          <w:rFonts w:ascii="Arial" w:hAnsi="Arial" w:cs="Arial"/>
          <w:sz w:val="24"/>
          <w:szCs w:val="24"/>
        </w:rPr>
        <w:t xml:space="preserve"> </w:t>
      </w:r>
      <w:r w:rsidR="00334292" w:rsidRPr="00334292">
        <w:rPr>
          <w:rFonts w:ascii="Arial" w:hAnsi="Arial" w:cs="Arial"/>
          <w:sz w:val="24"/>
          <w:szCs w:val="24"/>
        </w:rPr>
        <w:t>lucrativos.</w:t>
      </w:r>
    </w:p>
    <w:p w:rsidR="0052499A" w:rsidRDefault="008F1DA3" w:rsidP="0033429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499A">
        <w:rPr>
          <w:rFonts w:ascii="Arial" w:hAnsi="Arial" w:cs="Arial"/>
          <w:sz w:val="24"/>
          <w:szCs w:val="24"/>
        </w:rPr>
        <w:t xml:space="preserve"> pesquisa pretende analisar </w:t>
      </w:r>
      <w:r>
        <w:rPr>
          <w:rFonts w:ascii="Arial" w:hAnsi="Arial" w:cs="Arial"/>
          <w:sz w:val="24"/>
          <w:szCs w:val="24"/>
        </w:rPr>
        <w:t xml:space="preserve">de que formas a </w:t>
      </w:r>
      <w:r w:rsidR="0052499A" w:rsidRPr="0052499A">
        <w:rPr>
          <w:rFonts w:ascii="Arial" w:hAnsi="Arial" w:cs="Arial"/>
          <w:sz w:val="24"/>
          <w:szCs w:val="24"/>
        </w:rPr>
        <w:t>ADPP através do projecto</w:t>
      </w:r>
      <w:r w:rsidR="0052499A">
        <w:rPr>
          <w:rFonts w:ascii="Arial" w:hAnsi="Arial" w:cs="Arial"/>
          <w:sz w:val="24"/>
          <w:szCs w:val="24"/>
        </w:rPr>
        <w:t xml:space="preserve"> </w:t>
      </w:r>
      <w:r w:rsidR="0052499A" w:rsidRPr="0052499A">
        <w:rPr>
          <w:rFonts w:ascii="Arial" w:hAnsi="Arial" w:cs="Arial"/>
          <w:sz w:val="24"/>
          <w:szCs w:val="24"/>
        </w:rPr>
        <w:t>Colégio Politécnico, minimiza a pobreza em Nacala-Porto</w:t>
      </w:r>
      <w:r>
        <w:rPr>
          <w:rFonts w:ascii="Arial" w:hAnsi="Arial" w:cs="Arial"/>
          <w:sz w:val="24"/>
          <w:szCs w:val="24"/>
        </w:rPr>
        <w:t>.</w:t>
      </w:r>
    </w:p>
    <w:p w:rsidR="00831D6F" w:rsidRDefault="008F1DA3" w:rsidP="008F1DA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sequencia, o estudo defende ideia de que a</w:t>
      </w:r>
      <w:r w:rsidRPr="008F1DA3">
        <w:rPr>
          <w:rFonts w:ascii="Arial" w:hAnsi="Arial" w:cs="Arial"/>
          <w:sz w:val="24"/>
          <w:szCs w:val="24"/>
        </w:rPr>
        <w:t xml:space="preserve"> valorização da componente auto-emprego contribui</w:t>
      </w:r>
      <w:r>
        <w:rPr>
          <w:rFonts w:ascii="Arial" w:hAnsi="Arial" w:cs="Arial"/>
          <w:sz w:val="24"/>
          <w:szCs w:val="24"/>
        </w:rPr>
        <w:t xml:space="preserve"> </w:t>
      </w:r>
      <w:r w:rsidRPr="008F1DA3">
        <w:rPr>
          <w:rFonts w:ascii="Arial" w:hAnsi="Arial" w:cs="Arial"/>
          <w:sz w:val="24"/>
          <w:szCs w:val="24"/>
        </w:rPr>
        <w:t>para a auto-suficiência dos indivíduos que se formam na ADPP</w:t>
      </w:r>
      <w:r>
        <w:rPr>
          <w:rFonts w:ascii="Arial" w:hAnsi="Arial" w:cs="Arial"/>
          <w:sz w:val="24"/>
          <w:szCs w:val="24"/>
        </w:rPr>
        <w:t xml:space="preserve">, Colégio Politécnico em Nacala-Porto especificamente. </w:t>
      </w:r>
    </w:p>
    <w:p w:rsidR="008F1DA3" w:rsidRDefault="008F1DA3" w:rsidP="00DE700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melhor compreensão, o trabalho, esta estruturado em 4 partes, sendo:  </w:t>
      </w:r>
      <w:r w:rsidR="00DE7006">
        <w:rPr>
          <w:rFonts w:ascii="Arial" w:hAnsi="Arial" w:cs="Arial"/>
          <w:sz w:val="24"/>
          <w:szCs w:val="24"/>
        </w:rPr>
        <w:t xml:space="preserve">a primeira parte, fez-se </w:t>
      </w:r>
      <w:r>
        <w:rPr>
          <w:rFonts w:ascii="Arial" w:hAnsi="Arial" w:cs="Arial"/>
          <w:sz w:val="24"/>
          <w:szCs w:val="24"/>
        </w:rPr>
        <w:t>a i</w:t>
      </w:r>
      <w:r w:rsidRPr="008F1DA3">
        <w:rPr>
          <w:rFonts w:ascii="Arial" w:hAnsi="Arial" w:cs="Arial"/>
          <w:sz w:val="24"/>
          <w:szCs w:val="24"/>
        </w:rPr>
        <w:t>dentifica</w:t>
      </w:r>
      <w:r>
        <w:rPr>
          <w:rFonts w:ascii="Arial" w:hAnsi="Arial" w:cs="Arial"/>
          <w:sz w:val="24"/>
          <w:szCs w:val="24"/>
        </w:rPr>
        <w:t>ção de forma geral da</w:t>
      </w:r>
      <w:r w:rsidRPr="008F1DA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8F1DA3">
        <w:rPr>
          <w:rFonts w:ascii="Arial" w:hAnsi="Arial" w:cs="Arial"/>
          <w:sz w:val="24"/>
          <w:szCs w:val="24"/>
        </w:rPr>
        <w:t>actividades exercidas pela ADPP ao nível da comunidade local</w:t>
      </w:r>
      <w:r>
        <w:rPr>
          <w:rFonts w:ascii="Arial" w:hAnsi="Arial" w:cs="Arial"/>
          <w:sz w:val="24"/>
          <w:szCs w:val="24"/>
        </w:rPr>
        <w:t>;</w:t>
      </w:r>
      <w:r w:rsidR="00DE7006">
        <w:rPr>
          <w:rFonts w:ascii="Arial" w:hAnsi="Arial" w:cs="Arial"/>
          <w:sz w:val="24"/>
          <w:szCs w:val="24"/>
        </w:rPr>
        <w:t xml:space="preserve"> em seguida, </w:t>
      </w:r>
      <w:r>
        <w:rPr>
          <w:rFonts w:ascii="Arial" w:hAnsi="Arial" w:cs="Arial"/>
          <w:sz w:val="24"/>
          <w:szCs w:val="24"/>
        </w:rPr>
        <w:t xml:space="preserve"> a d</w:t>
      </w:r>
      <w:r w:rsidRPr="008F1DA3">
        <w:rPr>
          <w:rFonts w:ascii="Arial" w:hAnsi="Arial" w:cs="Arial"/>
          <w:sz w:val="24"/>
          <w:szCs w:val="24"/>
        </w:rPr>
        <w:t>escrição</w:t>
      </w:r>
      <w:r>
        <w:rPr>
          <w:rFonts w:ascii="Arial" w:hAnsi="Arial" w:cs="Arial"/>
          <w:sz w:val="24"/>
          <w:szCs w:val="24"/>
        </w:rPr>
        <w:t xml:space="preserve"> exaustiva do</w:t>
      </w:r>
      <w:r w:rsidRPr="008F1DA3">
        <w:rPr>
          <w:rFonts w:ascii="Arial" w:hAnsi="Arial" w:cs="Arial"/>
          <w:sz w:val="24"/>
          <w:szCs w:val="24"/>
        </w:rPr>
        <w:t xml:space="preserve"> papel do projecto Colégio Politécnico, como forma de </w:t>
      </w:r>
      <w:r>
        <w:rPr>
          <w:rFonts w:ascii="Arial" w:hAnsi="Arial" w:cs="Arial"/>
          <w:sz w:val="24"/>
          <w:szCs w:val="24"/>
        </w:rPr>
        <w:t>fazer face à ideia defendida no estudo</w:t>
      </w:r>
      <w:r w:rsidR="00DE7006">
        <w:rPr>
          <w:rFonts w:ascii="Arial" w:hAnsi="Arial" w:cs="Arial"/>
          <w:sz w:val="24"/>
          <w:szCs w:val="24"/>
        </w:rPr>
        <w:t>; na terceira parte, a discussão dos resultados e por último (parte quatro), as considerações gerais.</w:t>
      </w:r>
    </w:p>
    <w:p w:rsidR="00DD4AAB" w:rsidRPr="000E11F5" w:rsidRDefault="00DD4AAB" w:rsidP="00DE7006">
      <w:pPr>
        <w:spacing w:before="240" w:after="0" w:line="360" w:lineRule="auto"/>
        <w:jc w:val="both"/>
        <w:rPr>
          <w:rFonts w:ascii="Arial" w:hAnsi="Arial" w:cs="Arial"/>
          <w:sz w:val="8"/>
          <w:szCs w:val="24"/>
        </w:rPr>
      </w:pPr>
    </w:p>
    <w:p w:rsidR="00334292" w:rsidRPr="00DE7006" w:rsidRDefault="00DE7006" w:rsidP="00993019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7006">
        <w:rPr>
          <w:rFonts w:ascii="Arial" w:hAnsi="Arial" w:cs="Arial"/>
          <w:b/>
          <w:sz w:val="24"/>
          <w:szCs w:val="24"/>
        </w:rPr>
        <w:t>Aspectos Metodológicos</w:t>
      </w:r>
    </w:p>
    <w:p w:rsidR="00DE7006" w:rsidRPr="00DE7006" w:rsidRDefault="00DE7006" w:rsidP="00DE700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E7006">
        <w:rPr>
          <w:rFonts w:ascii="Arial" w:hAnsi="Arial" w:cs="Arial"/>
          <w:sz w:val="24"/>
          <w:szCs w:val="24"/>
        </w:rPr>
        <w:t>Na realização da pesquisa, o pesquisador deu ênfase aos discursos dos envolvidos no momento</w:t>
      </w:r>
      <w:r>
        <w:rPr>
          <w:rFonts w:ascii="Arial" w:hAnsi="Arial" w:cs="Arial"/>
          <w:sz w:val="24"/>
          <w:szCs w:val="24"/>
        </w:rPr>
        <w:t xml:space="preserve"> </w:t>
      </w:r>
      <w:r w:rsidRPr="00DE7006">
        <w:rPr>
          <w:rFonts w:ascii="Arial" w:hAnsi="Arial" w:cs="Arial"/>
          <w:sz w:val="24"/>
          <w:szCs w:val="24"/>
        </w:rPr>
        <w:t>da pesquisa.</w:t>
      </w:r>
    </w:p>
    <w:p w:rsidR="00DE7006" w:rsidRPr="00DE7006" w:rsidRDefault="00DE7006" w:rsidP="00DE700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E7006">
        <w:rPr>
          <w:rFonts w:ascii="Arial" w:hAnsi="Arial" w:cs="Arial"/>
          <w:sz w:val="24"/>
          <w:szCs w:val="24"/>
        </w:rPr>
        <w:t>O estudo pautou-se por uma pesquisa do tipo descritiva pois visa descrever as características de</w:t>
      </w:r>
      <w:r>
        <w:rPr>
          <w:rFonts w:ascii="Arial" w:hAnsi="Arial" w:cs="Arial"/>
          <w:sz w:val="24"/>
          <w:szCs w:val="24"/>
        </w:rPr>
        <w:t xml:space="preserve"> </w:t>
      </w:r>
      <w:r w:rsidRPr="00DE7006">
        <w:rPr>
          <w:rFonts w:ascii="Arial" w:hAnsi="Arial" w:cs="Arial"/>
          <w:sz w:val="24"/>
          <w:szCs w:val="24"/>
        </w:rPr>
        <w:t>determinada população ou fenómeno, assim como ainda o estabelecimento de relações entre</w:t>
      </w:r>
      <w:r>
        <w:rPr>
          <w:rFonts w:ascii="Arial" w:hAnsi="Arial" w:cs="Arial"/>
          <w:sz w:val="24"/>
          <w:szCs w:val="24"/>
        </w:rPr>
        <w:t xml:space="preserve"> </w:t>
      </w:r>
      <w:r w:rsidRPr="00DE7006">
        <w:rPr>
          <w:rFonts w:ascii="Arial" w:hAnsi="Arial" w:cs="Arial"/>
          <w:sz w:val="24"/>
          <w:szCs w:val="24"/>
        </w:rPr>
        <w:t>variáveis; e quanto ao procedimento técnico metodológico, a pesquisa é bibliográfica e</w:t>
      </w:r>
      <w:r>
        <w:rPr>
          <w:rFonts w:ascii="Arial" w:hAnsi="Arial" w:cs="Arial"/>
          <w:sz w:val="24"/>
          <w:szCs w:val="24"/>
        </w:rPr>
        <w:t xml:space="preserve"> </w:t>
      </w:r>
      <w:r w:rsidRPr="00DE7006">
        <w:rPr>
          <w:rFonts w:ascii="Arial" w:hAnsi="Arial" w:cs="Arial"/>
          <w:sz w:val="24"/>
          <w:szCs w:val="24"/>
        </w:rPr>
        <w:t>documental.</w:t>
      </w:r>
    </w:p>
    <w:p w:rsidR="0052499A" w:rsidRDefault="00DE7006" w:rsidP="00DE700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E7006">
        <w:rPr>
          <w:rFonts w:ascii="Arial" w:hAnsi="Arial" w:cs="Arial"/>
          <w:sz w:val="24"/>
          <w:szCs w:val="24"/>
        </w:rPr>
        <w:lastRenderedPageBreak/>
        <w:t>O método de abordagem usado é o dedutivo segundo o qual, o raciocínio dedutivo tem o</w:t>
      </w:r>
      <w:r>
        <w:rPr>
          <w:rFonts w:ascii="Arial" w:hAnsi="Arial" w:cs="Arial"/>
          <w:sz w:val="24"/>
          <w:szCs w:val="24"/>
        </w:rPr>
        <w:t xml:space="preserve"> </w:t>
      </w:r>
      <w:r w:rsidRPr="00DE7006">
        <w:rPr>
          <w:rFonts w:ascii="Arial" w:hAnsi="Arial" w:cs="Arial"/>
          <w:sz w:val="24"/>
          <w:szCs w:val="24"/>
        </w:rPr>
        <w:t>objectivo de explicar o conteúdo das premissas. Por intermédio de uma cadeia de raciocínio em</w:t>
      </w:r>
      <w:r>
        <w:rPr>
          <w:rFonts w:ascii="Arial" w:hAnsi="Arial" w:cs="Arial"/>
          <w:sz w:val="24"/>
          <w:szCs w:val="24"/>
        </w:rPr>
        <w:t xml:space="preserve"> </w:t>
      </w:r>
      <w:r w:rsidRPr="00DE7006">
        <w:rPr>
          <w:rFonts w:ascii="Arial" w:hAnsi="Arial" w:cs="Arial"/>
          <w:sz w:val="24"/>
          <w:szCs w:val="24"/>
        </w:rPr>
        <w:t>ordem descendente, de análise do geral para o particular, chega a uma conclusão</w:t>
      </w:r>
      <w:r>
        <w:rPr>
          <w:rFonts w:ascii="Arial" w:hAnsi="Arial" w:cs="Arial"/>
          <w:sz w:val="24"/>
          <w:szCs w:val="24"/>
        </w:rPr>
        <w:t xml:space="preserve"> </w:t>
      </w:r>
      <w:r w:rsidRPr="00A067DA">
        <w:rPr>
          <w:rFonts w:ascii="Arial" w:hAnsi="Arial" w:cs="Arial"/>
          <w:sz w:val="24"/>
          <w:szCs w:val="24"/>
        </w:rPr>
        <w:t>(</w:t>
      </w:r>
      <w:r w:rsidRPr="00A067DA">
        <w:rPr>
          <w:rFonts w:ascii="Arial" w:eastAsia="Calibri" w:hAnsi="Arial" w:cs="Arial"/>
        </w:rPr>
        <w:t>SILVA e MENEZES</w:t>
      </w:r>
      <w:r w:rsidRPr="00A067DA">
        <w:rPr>
          <w:rFonts w:ascii="Arial" w:hAnsi="Arial" w:cs="Arial"/>
        </w:rPr>
        <w:t>,</w:t>
      </w:r>
      <w:r w:rsidRPr="00A067DA">
        <w:rPr>
          <w:rFonts w:ascii="Arial" w:eastAsia="Calibri" w:hAnsi="Arial" w:cs="Arial"/>
        </w:rPr>
        <w:t>2001</w:t>
      </w:r>
      <w:r w:rsidRPr="00A067DA">
        <w:rPr>
          <w:rFonts w:ascii="Arial" w:hAnsi="Arial" w:cs="Arial"/>
        </w:rPr>
        <w:t xml:space="preserve"> p. </w:t>
      </w:r>
      <w:r w:rsidRPr="00A067DA">
        <w:rPr>
          <w:rFonts w:ascii="Arial" w:eastAsia="Calibri" w:hAnsi="Arial" w:cs="Arial"/>
        </w:rPr>
        <w:t>27)</w:t>
      </w:r>
      <w:r w:rsidRPr="00A067DA">
        <w:rPr>
          <w:rFonts w:ascii="Arial" w:hAnsi="Arial" w:cs="Arial"/>
          <w:sz w:val="24"/>
          <w:szCs w:val="24"/>
        </w:rPr>
        <w:t>.</w:t>
      </w:r>
    </w:p>
    <w:p w:rsidR="0052499A" w:rsidRDefault="00FC52F8" w:rsidP="001F4EE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FC52F8">
        <w:rPr>
          <w:rFonts w:ascii="Arial" w:hAnsi="Arial" w:cs="Arial"/>
          <w:sz w:val="24"/>
          <w:szCs w:val="24"/>
        </w:rPr>
        <w:t>Numa primeira fase, a pesquisa teve como início, a colecta de dados no campo baseando-se inicialmente na observação, em seguida, dos inquéritos (questionários e as entrevistas) resultando assim nas informações obtidas directamente dos agentes envolvidos na pesquisa</w:t>
      </w:r>
      <w:r w:rsidR="001F4EEF">
        <w:rPr>
          <w:rFonts w:ascii="Arial" w:hAnsi="Arial" w:cs="Arial"/>
          <w:sz w:val="24"/>
          <w:szCs w:val="24"/>
        </w:rPr>
        <w:t xml:space="preserve"> ou seja, numa</w:t>
      </w:r>
      <w:r w:rsidR="001F4EEF" w:rsidRPr="001F4EEF">
        <w:rPr>
          <w:rFonts w:ascii="Arial" w:hAnsi="Arial" w:cs="Arial"/>
          <w:sz w:val="24"/>
          <w:szCs w:val="24"/>
        </w:rPr>
        <w:t xml:space="preserve"> amostra</w:t>
      </w:r>
      <w:r w:rsidR="001F4EEF">
        <w:rPr>
          <w:rFonts w:ascii="Arial" w:hAnsi="Arial" w:cs="Arial"/>
          <w:sz w:val="24"/>
          <w:szCs w:val="24"/>
        </w:rPr>
        <w:t xml:space="preserve"> de</w:t>
      </w:r>
      <w:r w:rsidR="001F4EEF" w:rsidRPr="001F4EEF">
        <w:rPr>
          <w:rFonts w:ascii="Arial" w:hAnsi="Arial" w:cs="Arial"/>
          <w:sz w:val="24"/>
          <w:szCs w:val="24"/>
        </w:rPr>
        <w:t xml:space="preserve"> 21 informantes distribuídos em 3 grupos (direcção, professores e alunos); dentre os quais, 4</w:t>
      </w:r>
      <w:r w:rsidR="001F4EEF">
        <w:rPr>
          <w:rFonts w:ascii="Arial" w:hAnsi="Arial" w:cs="Arial"/>
          <w:sz w:val="24"/>
          <w:szCs w:val="24"/>
        </w:rPr>
        <w:t xml:space="preserve"> </w:t>
      </w:r>
      <w:r w:rsidR="001F4EEF" w:rsidRPr="001F4EEF">
        <w:rPr>
          <w:rFonts w:ascii="Arial" w:hAnsi="Arial" w:cs="Arial"/>
          <w:sz w:val="24"/>
          <w:szCs w:val="24"/>
        </w:rPr>
        <w:t>funcionários da direcção da ADPP, 10 professores e um total de 7 estudantes formados no</w:t>
      </w:r>
      <w:r w:rsidR="001F4EEF">
        <w:rPr>
          <w:rFonts w:ascii="Arial" w:hAnsi="Arial" w:cs="Arial"/>
          <w:sz w:val="24"/>
          <w:szCs w:val="24"/>
        </w:rPr>
        <w:t xml:space="preserve"> </w:t>
      </w:r>
      <w:r w:rsidR="001F4EEF" w:rsidRPr="001F4EEF">
        <w:rPr>
          <w:rFonts w:ascii="Arial" w:hAnsi="Arial" w:cs="Arial"/>
          <w:sz w:val="24"/>
          <w:szCs w:val="24"/>
        </w:rPr>
        <w:t>Colégio Politécnico.</w:t>
      </w:r>
      <w:r w:rsidR="001F4EEF">
        <w:rPr>
          <w:rFonts w:ascii="Arial" w:hAnsi="Arial" w:cs="Arial"/>
          <w:sz w:val="24"/>
          <w:szCs w:val="24"/>
        </w:rPr>
        <w:t xml:space="preserve"> </w:t>
      </w:r>
      <w:r w:rsidRPr="00FC52F8">
        <w:rPr>
          <w:rFonts w:ascii="Arial" w:hAnsi="Arial" w:cs="Arial"/>
          <w:sz w:val="24"/>
          <w:szCs w:val="24"/>
        </w:rPr>
        <w:t>Bem como foram usados alguns documentos anuais produzidos pela instituição em estudo, assim como também se valeu de algum material bibliográfico publicado em obras de estudo.</w:t>
      </w:r>
    </w:p>
    <w:p w:rsidR="0052499A" w:rsidRPr="00A01B69" w:rsidRDefault="0052499A" w:rsidP="00993019">
      <w:pPr>
        <w:spacing w:before="240" w:after="0" w:line="360" w:lineRule="auto"/>
        <w:jc w:val="both"/>
        <w:rPr>
          <w:rFonts w:ascii="Arial" w:hAnsi="Arial" w:cs="Arial"/>
          <w:sz w:val="8"/>
          <w:szCs w:val="24"/>
        </w:rPr>
      </w:pPr>
    </w:p>
    <w:p w:rsidR="00D714C3" w:rsidRPr="00D714C3" w:rsidRDefault="00D714C3" w:rsidP="00D714C3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14C3">
        <w:rPr>
          <w:rFonts w:ascii="Arial" w:hAnsi="Arial" w:cs="Arial"/>
          <w:b/>
          <w:sz w:val="24"/>
          <w:szCs w:val="24"/>
        </w:rPr>
        <w:t>Actividades Exercidas pela ADPP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D714C3">
        <w:rPr>
          <w:rFonts w:ascii="Arial" w:hAnsi="Arial" w:cs="Arial"/>
          <w:b/>
          <w:sz w:val="24"/>
          <w:szCs w:val="24"/>
        </w:rPr>
        <w:t>Breve Hist</w:t>
      </w:r>
      <w:r>
        <w:rPr>
          <w:rFonts w:ascii="Arial" w:hAnsi="Arial" w:cs="Arial"/>
          <w:b/>
          <w:sz w:val="24"/>
          <w:szCs w:val="24"/>
        </w:rPr>
        <w:t>ó</w:t>
      </w:r>
      <w:r w:rsidRPr="00D714C3">
        <w:rPr>
          <w:rFonts w:ascii="Arial" w:hAnsi="Arial" w:cs="Arial"/>
          <w:b/>
          <w:sz w:val="24"/>
          <w:szCs w:val="24"/>
        </w:rPr>
        <w:t>ri</w:t>
      </w:r>
      <w:r>
        <w:rPr>
          <w:rFonts w:ascii="Arial" w:hAnsi="Arial" w:cs="Arial"/>
          <w:b/>
          <w:sz w:val="24"/>
          <w:szCs w:val="24"/>
        </w:rPr>
        <w:t>co</w:t>
      </w:r>
      <w:r w:rsidRPr="00D714C3">
        <w:rPr>
          <w:rFonts w:ascii="Arial" w:hAnsi="Arial" w:cs="Arial"/>
          <w:b/>
          <w:sz w:val="24"/>
          <w:szCs w:val="24"/>
        </w:rPr>
        <w:t xml:space="preserve"> da ADPP</w:t>
      </w:r>
    </w:p>
    <w:p w:rsidR="0052499A" w:rsidRDefault="00D714C3" w:rsidP="00D714C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714C3">
        <w:rPr>
          <w:rFonts w:ascii="Arial" w:hAnsi="Arial" w:cs="Arial"/>
          <w:sz w:val="24"/>
          <w:szCs w:val="24"/>
        </w:rPr>
        <w:t>A ADPP formou-se na Dinamarca em 1977 como resposta à necessidade de melhorar as</w:t>
      </w:r>
      <w:r w:rsidR="005E4C3F">
        <w:rPr>
          <w:rFonts w:ascii="Arial" w:hAnsi="Arial" w:cs="Arial"/>
          <w:sz w:val="24"/>
          <w:szCs w:val="24"/>
        </w:rPr>
        <w:t xml:space="preserve"> </w:t>
      </w:r>
      <w:r w:rsidRPr="00D714C3">
        <w:rPr>
          <w:rFonts w:ascii="Arial" w:hAnsi="Arial" w:cs="Arial"/>
          <w:sz w:val="24"/>
          <w:szCs w:val="24"/>
        </w:rPr>
        <w:t>condições nas partes pobres do mundo; uma Organização Não-Governamental que trabalha numa base não lucrativa.</w:t>
      </w:r>
    </w:p>
    <w:p w:rsidR="009016EA" w:rsidRPr="009016EA" w:rsidRDefault="009016EA" w:rsidP="009016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9016EA">
        <w:rPr>
          <w:rFonts w:ascii="Arial" w:hAnsi="Arial" w:cs="Arial"/>
          <w:sz w:val="24"/>
          <w:szCs w:val="24"/>
        </w:rPr>
        <w:t>Tendo viajado e visto pelos próprios membros integrantes da organização as condições de vida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da humanidade de outras partes do mundo, compreendeu-se a necessidade de agir imediatamente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com vista a ajudar os que então necessitavam; sendo assim, África foi um dos locais escolhidos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para começar visto que estava atormentada pelo regime do apartheid na África do Sul.</w:t>
      </w:r>
    </w:p>
    <w:p w:rsidR="009016EA" w:rsidRDefault="009016EA" w:rsidP="009016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9016EA">
        <w:rPr>
          <w:rFonts w:ascii="Arial" w:hAnsi="Arial" w:cs="Arial"/>
          <w:sz w:val="24"/>
          <w:szCs w:val="24"/>
        </w:rPr>
        <w:t>A ideia era simples, a simplicidade que tem sido a característica no trabalho da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desde sempre: há pessoas necessitadas, e nós temos tanto e podemos alcançar ainda mais.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16EA" w:rsidRPr="009016EA" w:rsidRDefault="009016EA" w:rsidP="009016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9016EA">
        <w:rPr>
          <w:rFonts w:ascii="Arial" w:hAnsi="Arial" w:cs="Arial"/>
          <w:sz w:val="24"/>
          <w:szCs w:val="24"/>
        </w:rPr>
        <w:t>Vamos portanto, retirar parte dos nossos excedentes e transferi-los para os necessitados.</w:t>
      </w:r>
    </w:p>
    <w:p w:rsidR="009016EA" w:rsidRPr="009016EA" w:rsidRDefault="009016EA" w:rsidP="009016EA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016EA">
        <w:rPr>
          <w:rFonts w:ascii="Arial" w:hAnsi="Arial" w:cs="Arial"/>
          <w:sz w:val="24"/>
          <w:szCs w:val="24"/>
        </w:rPr>
        <w:t>Segundo ADPP (2008:5),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em Moçambique a ADPP começou os seus trabalhos desde 1982. O trabalho inclui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 xml:space="preserve">Escolas para </w:t>
      </w:r>
      <w:r w:rsidRPr="009016EA">
        <w:rPr>
          <w:rFonts w:ascii="Arial" w:hAnsi="Arial" w:cs="Arial"/>
          <w:sz w:val="24"/>
          <w:szCs w:val="24"/>
        </w:rPr>
        <w:lastRenderedPageBreak/>
        <w:t>Crianças, Escolas para Professores, Escolas Vocacionais, Ajuda de Criança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(comunidade integrada que constrói programas), Esperança, programa TCE (HIV/SIDA),</w:t>
      </w:r>
      <w:r>
        <w:rPr>
          <w:rFonts w:ascii="Arial" w:hAnsi="Arial" w:cs="Arial"/>
          <w:sz w:val="24"/>
          <w:szCs w:val="24"/>
        </w:rPr>
        <w:t xml:space="preserve"> </w:t>
      </w:r>
      <w:r w:rsidRPr="009016EA">
        <w:rPr>
          <w:rFonts w:ascii="Arial" w:hAnsi="Arial" w:cs="Arial"/>
          <w:sz w:val="24"/>
          <w:szCs w:val="24"/>
        </w:rPr>
        <w:t>Bolsa de estudos, Construção. No momento, há um total de 35 projectos ao redor do país.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2D4" w:rsidRPr="00E702D4" w:rsidRDefault="00E702D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702D4">
        <w:rPr>
          <w:rFonts w:ascii="Arial" w:hAnsi="Arial" w:cs="Arial"/>
          <w:sz w:val="24"/>
          <w:szCs w:val="24"/>
        </w:rPr>
        <w:t>A ADPP vem desenvolvendo seus programas em Moçambique durante vinte e nove (29) anos; os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projectos acima mencionados, focalizam na melhoria de vida para a população principalmente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nas áreas mais débeis do país. A ADPP Moçambique pertence à Federação Internacional da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Humana People to People.</w:t>
      </w:r>
    </w:p>
    <w:p w:rsidR="00E702D4" w:rsidRPr="00E702D4" w:rsidRDefault="00E702D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702D4">
        <w:rPr>
          <w:rFonts w:ascii="Arial" w:hAnsi="Arial" w:cs="Arial"/>
          <w:sz w:val="24"/>
          <w:szCs w:val="24"/>
        </w:rPr>
        <w:t>A ADPP, gera o seu próprio dinheiro para acções de desenvolvimento através da recolha e venda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de roupas usadas na Europa, nos EUA e em África, e é apoiada nos seus esforços por uma vasta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gama de parceiros, como Fundações Internacionais, Agências de Governos, Órgãos da ONU,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Companhias Comerciais e outras entidades que trabalham com a Federação dentro do programa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de Parceria no Desenvolvimento.</w:t>
      </w:r>
    </w:p>
    <w:p w:rsidR="00E702D4" w:rsidRDefault="00E702D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702D4">
        <w:rPr>
          <w:rFonts w:ascii="Arial" w:hAnsi="Arial" w:cs="Arial"/>
          <w:sz w:val="24"/>
          <w:szCs w:val="24"/>
        </w:rPr>
        <w:t>No distrito de Nacala-Porto, a ADPP vem desenvolvendo as suas actividades desde o ano 1994.</w:t>
      </w:r>
    </w:p>
    <w:p w:rsidR="00E702D4" w:rsidRDefault="008E359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Só para situar,</w:t>
      </w:r>
      <w:r w:rsidR="00E702D4">
        <w:rPr>
          <w:rFonts w:ascii="Arial" w:hAnsi="Arial" w:cs="Arial"/>
          <w:sz w:val="24"/>
          <w:szCs w:val="24"/>
        </w:rPr>
        <w:t xml:space="preserve"> a </w:t>
      </w:r>
      <w:r w:rsidR="00E702D4" w:rsidRPr="00E702D4">
        <w:rPr>
          <w:rFonts w:ascii="Arial" w:hAnsi="Arial" w:cs="Arial"/>
          <w:sz w:val="24"/>
          <w:szCs w:val="24"/>
        </w:rPr>
        <w:t xml:space="preserve"> cidade de Nacala</w:t>
      </w:r>
      <w:r w:rsidR="00E702D4">
        <w:rPr>
          <w:rFonts w:ascii="Arial" w:hAnsi="Arial" w:cs="Arial"/>
          <w:sz w:val="24"/>
          <w:szCs w:val="24"/>
        </w:rPr>
        <w:t>,</w:t>
      </w:r>
      <w:r w:rsidR="00E702D4" w:rsidRPr="00E702D4">
        <w:rPr>
          <w:rFonts w:ascii="Arial" w:hAnsi="Arial" w:cs="Arial"/>
          <w:sz w:val="24"/>
          <w:szCs w:val="24"/>
        </w:rPr>
        <w:t xml:space="preserve"> localiza-se na península do mesmo nome a Nordeste da Província de</w:t>
      </w:r>
      <w:r w:rsidR="00E702D4">
        <w:rPr>
          <w:rFonts w:ascii="Arial" w:hAnsi="Arial" w:cs="Arial"/>
          <w:sz w:val="24"/>
          <w:szCs w:val="24"/>
        </w:rPr>
        <w:t xml:space="preserve"> </w:t>
      </w:r>
      <w:r w:rsidR="00E702D4" w:rsidRPr="00E702D4">
        <w:rPr>
          <w:rFonts w:ascii="Arial" w:hAnsi="Arial" w:cs="Arial"/>
          <w:sz w:val="24"/>
          <w:szCs w:val="24"/>
        </w:rPr>
        <w:t>Nampula.</w:t>
      </w:r>
      <w:r w:rsidR="00E702D4">
        <w:rPr>
          <w:rFonts w:ascii="Arial" w:hAnsi="Arial" w:cs="Arial"/>
          <w:sz w:val="24"/>
          <w:szCs w:val="24"/>
        </w:rPr>
        <w:t xml:space="preserve"> </w:t>
      </w:r>
    </w:p>
    <w:p w:rsidR="00E702D4" w:rsidRDefault="00E702D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702D4">
        <w:rPr>
          <w:rFonts w:ascii="Arial" w:hAnsi="Arial" w:cs="Arial"/>
          <w:sz w:val="24"/>
          <w:szCs w:val="24"/>
        </w:rPr>
        <w:t>O distrito de Nacala-Porto tem como limites naturais a baía Fernão Veloso a Norte; os distritos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de Mossuril e Nacala–a-Velha através do rio Napala e da Estrada Nacional nº 8 ao Sul; a baia de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Maiaia ao Oeste e o rio Nipupulo, distrito de Mossuril e Oceano Indico a Leste, (MORAIS,</w:t>
      </w:r>
      <w:r>
        <w:rPr>
          <w:rFonts w:ascii="Arial" w:hAnsi="Arial" w:cs="Arial"/>
          <w:sz w:val="24"/>
          <w:szCs w:val="24"/>
        </w:rPr>
        <w:t xml:space="preserve"> </w:t>
      </w:r>
      <w:r w:rsidRPr="00E702D4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 p. </w:t>
      </w:r>
      <w:r w:rsidRPr="00E702D4">
        <w:rPr>
          <w:rFonts w:ascii="Arial" w:hAnsi="Arial" w:cs="Arial"/>
          <w:sz w:val="24"/>
          <w:szCs w:val="24"/>
        </w:rPr>
        <w:t>25).</w:t>
      </w:r>
    </w:p>
    <w:p w:rsidR="00E702D4" w:rsidRPr="00E702D4" w:rsidRDefault="00E702D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702D4">
        <w:rPr>
          <w:rFonts w:ascii="Arial" w:hAnsi="Arial" w:cs="Arial"/>
          <w:sz w:val="24"/>
          <w:szCs w:val="24"/>
        </w:rPr>
        <w:t>A cidade de Nacala-Porto é um centro urbano da 2ª classe, emergiu como centro portuário mais importante da região Norte nos meados do século XX, devido não apenas a disponibilidade de melhores condições físicas para a portagem de Navios ao nível de toda a África Austral como também a sua posição favorável a construção de infra-estruturas industriais e as ligações inter-regionais e internacionais.</w:t>
      </w:r>
    </w:p>
    <w:p w:rsidR="00441247" w:rsidRDefault="00E702D4" w:rsidP="0044124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702D4">
        <w:rPr>
          <w:rFonts w:ascii="Arial" w:hAnsi="Arial" w:cs="Arial"/>
          <w:sz w:val="24"/>
          <w:szCs w:val="24"/>
        </w:rPr>
        <w:t xml:space="preserve">No distrito, a língua predominantemente falada é a Emakua, onde 85% da população do distrito com 5 ou mais anos de idade não sabem português. O baixo </w:t>
      </w:r>
      <w:r w:rsidRPr="00E702D4">
        <w:rPr>
          <w:rFonts w:ascii="Arial" w:hAnsi="Arial" w:cs="Arial"/>
          <w:sz w:val="24"/>
          <w:szCs w:val="24"/>
        </w:rPr>
        <w:lastRenderedPageBreak/>
        <w:t>grau de escolarização reflecte o facto da expansão em curso, a rede escolar e o efectivo de professores serem insuficientes e possuírem uma baixa qualificação pedagógica. Tais factos são agravados por factores sócio-ecnómicos, resultando em baixas taxas de aproveitamento e altas desistências, em algumas das localidades do distrito</w:t>
      </w:r>
      <w:r w:rsidR="00441247">
        <w:rPr>
          <w:rFonts w:ascii="Arial" w:hAnsi="Arial" w:cs="Arial"/>
          <w:sz w:val="24"/>
          <w:szCs w:val="24"/>
        </w:rPr>
        <w:t>,</w:t>
      </w:r>
      <w:r w:rsidR="00441247" w:rsidRPr="00441247">
        <w:rPr>
          <w:rFonts w:ascii="Arial" w:hAnsi="Arial" w:cs="Arial"/>
          <w:sz w:val="24"/>
          <w:szCs w:val="24"/>
        </w:rPr>
        <w:t xml:space="preserve"> (MAE, 2005</w:t>
      </w:r>
      <w:r w:rsidR="00441247">
        <w:rPr>
          <w:rFonts w:ascii="Arial" w:hAnsi="Arial" w:cs="Arial"/>
          <w:sz w:val="24"/>
          <w:szCs w:val="24"/>
        </w:rPr>
        <w:t xml:space="preserve"> p.</w:t>
      </w:r>
      <w:r w:rsidR="00441247" w:rsidRPr="00441247">
        <w:rPr>
          <w:rFonts w:ascii="Arial" w:hAnsi="Arial" w:cs="Arial"/>
          <w:sz w:val="24"/>
          <w:szCs w:val="24"/>
        </w:rPr>
        <w:t>19).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2D4" w:rsidRPr="00D714C3" w:rsidRDefault="00E702D4" w:rsidP="00441247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702D4">
        <w:rPr>
          <w:rFonts w:ascii="Arial" w:hAnsi="Arial" w:cs="Arial"/>
          <w:sz w:val="24"/>
          <w:szCs w:val="24"/>
        </w:rPr>
        <w:t>A maioria da população vive no campo o que remete que a principal actividade económica é a agricultura complementada por outras como a pesca, a caça, a pecuária, entre outras.</w:t>
      </w:r>
      <w:r w:rsidRPr="00D714C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702D4" w:rsidRPr="00D714C3" w:rsidRDefault="00441247" w:rsidP="00441247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41247">
        <w:rPr>
          <w:rFonts w:ascii="Arial" w:hAnsi="Arial" w:cs="Arial"/>
          <w:sz w:val="24"/>
          <w:szCs w:val="24"/>
        </w:rPr>
        <w:t xml:space="preserve">Acresce </w:t>
      </w:r>
      <w:r w:rsidR="00C35A79">
        <w:rPr>
          <w:rFonts w:ascii="Arial" w:hAnsi="Arial" w:cs="Arial"/>
          <w:sz w:val="24"/>
          <w:szCs w:val="24"/>
        </w:rPr>
        <w:t>Miguel Alimano Auca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441247">
        <w:rPr>
          <w:rFonts w:ascii="Arial" w:hAnsi="Arial" w:cs="Arial"/>
          <w:sz w:val="24"/>
          <w:szCs w:val="24"/>
        </w:rPr>
        <w:t xml:space="preserve"> que o turismo é uma nova área que está emergindo naquela cidade portuária, devido às suas praias, reservas e paisagens.</w:t>
      </w:r>
      <w:r w:rsidR="008E3594">
        <w:rPr>
          <w:rFonts w:ascii="Arial" w:hAnsi="Arial" w:cs="Arial"/>
          <w:sz w:val="24"/>
          <w:szCs w:val="24"/>
        </w:rPr>
        <w:t xml:space="preserve"> </w:t>
      </w:r>
      <w:r w:rsidRPr="00441247">
        <w:rPr>
          <w:rFonts w:ascii="Arial" w:hAnsi="Arial" w:cs="Arial"/>
          <w:sz w:val="24"/>
          <w:szCs w:val="24"/>
        </w:rPr>
        <w:t>Frisa este ainda que a erosão em Nacala-Porto constitui o principal problema ambiental devido aos declives acentuados, de 5 a 10%. Persistem situações de altos riscos para habitação e infra-estruturas</w:t>
      </w:r>
      <w:r>
        <w:rPr>
          <w:rFonts w:ascii="Arial" w:hAnsi="Arial" w:cs="Arial"/>
          <w:sz w:val="24"/>
          <w:szCs w:val="24"/>
        </w:rPr>
        <w:t xml:space="preserve"> </w:t>
      </w:r>
      <w:r w:rsidRPr="00441247">
        <w:rPr>
          <w:rFonts w:ascii="Arial" w:hAnsi="Arial" w:cs="Arial"/>
          <w:sz w:val="24"/>
          <w:szCs w:val="24"/>
        </w:rPr>
        <w:t>urbanas.</w:t>
      </w:r>
    </w:p>
    <w:p w:rsidR="009016EA" w:rsidRDefault="008E3594" w:rsidP="00E702D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a ADPP i</w:t>
      </w:r>
      <w:r w:rsidR="00E702D4" w:rsidRPr="00E702D4">
        <w:rPr>
          <w:rFonts w:ascii="Arial" w:hAnsi="Arial" w:cs="Arial"/>
          <w:sz w:val="24"/>
          <w:szCs w:val="24"/>
        </w:rPr>
        <w:t>nicialmente o primeir</w:t>
      </w:r>
      <w:r>
        <w:rPr>
          <w:rFonts w:ascii="Arial" w:hAnsi="Arial" w:cs="Arial"/>
          <w:sz w:val="24"/>
          <w:szCs w:val="24"/>
        </w:rPr>
        <w:t xml:space="preserve">o em 1994 funcionava com </w:t>
      </w:r>
      <w:r w:rsidR="00E702D4" w:rsidRPr="00E702D4">
        <w:rPr>
          <w:rFonts w:ascii="Arial" w:hAnsi="Arial" w:cs="Arial"/>
          <w:sz w:val="24"/>
          <w:szCs w:val="24"/>
        </w:rPr>
        <w:t>o posto de venda de roupa usada</w:t>
      </w:r>
      <w:r>
        <w:rPr>
          <w:rFonts w:ascii="Arial" w:hAnsi="Arial" w:cs="Arial"/>
          <w:sz w:val="24"/>
          <w:szCs w:val="24"/>
        </w:rPr>
        <w:t xml:space="preserve">, </w:t>
      </w:r>
      <w:r w:rsidR="00E702D4" w:rsidRPr="00E702D4">
        <w:rPr>
          <w:rFonts w:ascii="Arial" w:hAnsi="Arial" w:cs="Arial"/>
          <w:sz w:val="24"/>
          <w:szCs w:val="24"/>
        </w:rPr>
        <w:t xml:space="preserve"> tendo sido desenvolvidas outras</w:t>
      </w:r>
      <w:r w:rsidR="00E702D4">
        <w:rPr>
          <w:rFonts w:ascii="Arial" w:hAnsi="Arial" w:cs="Arial"/>
          <w:sz w:val="24"/>
          <w:szCs w:val="24"/>
        </w:rPr>
        <w:t xml:space="preserve"> </w:t>
      </w:r>
      <w:r w:rsidR="00E702D4" w:rsidRPr="00E702D4">
        <w:rPr>
          <w:rFonts w:ascii="Arial" w:hAnsi="Arial" w:cs="Arial"/>
          <w:sz w:val="24"/>
          <w:szCs w:val="24"/>
        </w:rPr>
        <w:t>actividades em tempos depois, tais como Escola Primária As Formigas do Futuro, Escola de</w:t>
      </w:r>
      <w:r w:rsidR="00E702D4">
        <w:rPr>
          <w:rFonts w:ascii="Arial" w:hAnsi="Arial" w:cs="Arial"/>
          <w:sz w:val="24"/>
          <w:szCs w:val="24"/>
        </w:rPr>
        <w:t xml:space="preserve"> </w:t>
      </w:r>
      <w:r w:rsidR="00E702D4" w:rsidRPr="00E702D4">
        <w:rPr>
          <w:rFonts w:ascii="Arial" w:hAnsi="Arial" w:cs="Arial"/>
          <w:sz w:val="24"/>
          <w:szCs w:val="24"/>
        </w:rPr>
        <w:t>Formação de Professores do Futuro, Ajuda à Crianças, Total Controle de Epidemia e Escola</w:t>
      </w:r>
      <w:r w:rsidR="00E702D4">
        <w:rPr>
          <w:rFonts w:ascii="Arial" w:hAnsi="Arial" w:cs="Arial"/>
          <w:sz w:val="24"/>
          <w:szCs w:val="24"/>
        </w:rPr>
        <w:t xml:space="preserve"> </w:t>
      </w:r>
      <w:r w:rsidR="00E702D4" w:rsidRPr="00E702D4">
        <w:rPr>
          <w:rFonts w:ascii="Arial" w:hAnsi="Arial" w:cs="Arial"/>
          <w:sz w:val="24"/>
          <w:szCs w:val="24"/>
        </w:rPr>
        <w:t>Profissional Colégio Politécnico abarcando o ensino técnico-profissional.</w:t>
      </w:r>
    </w:p>
    <w:p w:rsidR="00DD4AAB" w:rsidRPr="00A01B69" w:rsidRDefault="00DD4AAB" w:rsidP="008E3594">
      <w:pPr>
        <w:spacing w:before="240" w:after="0" w:line="360" w:lineRule="auto"/>
        <w:jc w:val="both"/>
        <w:rPr>
          <w:rFonts w:ascii="Arial" w:hAnsi="Arial" w:cs="Arial"/>
          <w:b/>
          <w:sz w:val="6"/>
          <w:szCs w:val="24"/>
        </w:rPr>
      </w:pPr>
    </w:p>
    <w:p w:rsidR="008E3594" w:rsidRPr="008E3594" w:rsidRDefault="008E3594" w:rsidP="008E3594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3594">
        <w:rPr>
          <w:rFonts w:ascii="Arial" w:hAnsi="Arial" w:cs="Arial"/>
          <w:b/>
          <w:sz w:val="24"/>
          <w:szCs w:val="24"/>
        </w:rPr>
        <w:t>Projecto Colégio Politécnico da ADPP em Nacala-Porto</w:t>
      </w:r>
    </w:p>
    <w:p w:rsidR="008E3594" w:rsidRPr="008E3594" w:rsidRDefault="008E3594" w:rsidP="008E359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E3594">
        <w:rPr>
          <w:rFonts w:ascii="Arial" w:hAnsi="Arial" w:cs="Arial"/>
          <w:sz w:val="24"/>
          <w:szCs w:val="24"/>
        </w:rPr>
        <w:t>O Colégio Politécnico da ADPP em Nacala-Porto localiza-se no bairro de Muzuane,</w:t>
      </w:r>
      <w:r>
        <w:rPr>
          <w:rFonts w:ascii="Arial" w:hAnsi="Arial" w:cs="Arial"/>
          <w:sz w:val="24"/>
          <w:szCs w:val="24"/>
        </w:rPr>
        <w:t xml:space="preserve"> </w:t>
      </w:r>
      <w:r w:rsidRPr="008E3594">
        <w:rPr>
          <w:rFonts w:ascii="Arial" w:hAnsi="Arial" w:cs="Arial"/>
          <w:sz w:val="24"/>
          <w:szCs w:val="24"/>
        </w:rPr>
        <w:t>sensivelmente a uns 7km da Alta da cidade, bem a esquerda da direcção à praia Fernão Veloso.</w:t>
      </w:r>
    </w:p>
    <w:p w:rsidR="008E3594" w:rsidRPr="008E3594" w:rsidRDefault="00681D8A" w:rsidP="008E359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</w:t>
      </w:r>
      <w:r w:rsidR="008E3594" w:rsidRPr="008E3594">
        <w:rPr>
          <w:rFonts w:ascii="Arial" w:hAnsi="Arial" w:cs="Arial"/>
          <w:sz w:val="24"/>
          <w:szCs w:val="24"/>
        </w:rPr>
        <w:t xml:space="preserve"> forma encontrada para prestar ajuda com vista a desenvolver a sociedade</w:t>
      </w:r>
      <w:r>
        <w:rPr>
          <w:rFonts w:ascii="Arial" w:hAnsi="Arial" w:cs="Arial"/>
          <w:sz w:val="24"/>
          <w:szCs w:val="24"/>
        </w:rPr>
        <w:t xml:space="preserve"> em Nacala-Porto,</w:t>
      </w:r>
      <w:r w:rsidR="008E3594" w:rsidRPr="008E3594">
        <w:rPr>
          <w:rFonts w:ascii="Arial" w:hAnsi="Arial" w:cs="Arial"/>
          <w:sz w:val="24"/>
          <w:szCs w:val="24"/>
        </w:rPr>
        <w:t xml:space="preserve"> a ADPP criou o</w:t>
      </w:r>
      <w:r w:rsidR="003B742E">
        <w:rPr>
          <w:rFonts w:ascii="Arial" w:hAnsi="Arial" w:cs="Arial"/>
          <w:sz w:val="24"/>
          <w:szCs w:val="24"/>
        </w:rPr>
        <w:t xml:space="preserve"> </w:t>
      </w:r>
      <w:r w:rsidR="008E3594" w:rsidRPr="008E3594">
        <w:rPr>
          <w:rFonts w:ascii="Arial" w:hAnsi="Arial" w:cs="Arial"/>
          <w:sz w:val="24"/>
          <w:szCs w:val="24"/>
        </w:rPr>
        <w:t>projecto Colégio Politécnico.</w:t>
      </w:r>
    </w:p>
    <w:p w:rsidR="008E3594" w:rsidRPr="008E3594" w:rsidRDefault="008E3594" w:rsidP="008E359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E3594">
        <w:rPr>
          <w:rFonts w:ascii="Arial" w:hAnsi="Arial" w:cs="Arial"/>
          <w:sz w:val="24"/>
          <w:szCs w:val="24"/>
        </w:rPr>
        <w:t>“Em 1992 nasce o Colégio Politécnico em Moçambique como uma escola de produção e</w:t>
      </w:r>
      <w:r w:rsidR="003B742E">
        <w:rPr>
          <w:rFonts w:ascii="Arial" w:hAnsi="Arial" w:cs="Arial"/>
          <w:sz w:val="24"/>
          <w:szCs w:val="24"/>
        </w:rPr>
        <w:t xml:space="preserve"> </w:t>
      </w:r>
      <w:r w:rsidRPr="008E3594">
        <w:rPr>
          <w:rFonts w:ascii="Arial" w:hAnsi="Arial" w:cs="Arial"/>
          <w:sz w:val="24"/>
          <w:szCs w:val="24"/>
        </w:rPr>
        <w:t>formação de gestores, vocacionada ao treinamento dos operários qualificados, dada as</w:t>
      </w:r>
      <w:r w:rsidR="003B742E">
        <w:rPr>
          <w:rFonts w:ascii="Arial" w:hAnsi="Arial" w:cs="Arial"/>
          <w:sz w:val="24"/>
          <w:szCs w:val="24"/>
        </w:rPr>
        <w:t xml:space="preserve"> </w:t>
      </w:r>
      <w:r w:rsidRPr="008E3594">
        <w:rPr>
          <w:rFonts w:ascii="Arial" w:hAnsi="Arial" w:cs="Arial"/>
          <w:sz w:val="24"/>
          <w:szCs w:val="24"/>
        </w:rPr>
        <w:t xml:space="preserve">circunstâncias políticas, económicas e sociais que resultaram </w:t>
      </w:r>
      <w:r w:rsidRPr="008E3594">
        <w:rPr>
          <w:rFonts w:ascii="Arial" w:hAnsi="Arial" w:cs="Arial"/>
          <w:sz w:val="24"/>
          <w:szCs w:val="24"/>
        </w:rPr>
        <w:lastRenderedPageBreak/>
        <w:t>da mudança da economia</w:t>
      </w:r>
      <w:r w:rsidR="003B742E">
        <w:rPr>
          <w:rFonts w:ascii="Arial" w:hAnsi="Arial" w:cs="Arial"/>
          <w:sz w:val="24"/>
          <w:szCs w:val="24"/>
        </w:rPr>
        <w:t xml:space="preserve"> </w:t>
      </w:r>
      <w:r w:rsidRPr="008E3594">
        <w:rPr>
          <w:rFonts w:ascii="Arial" w:hAnsi="Arial" w:cs="Arial"/>
          <w:sz w:val="24"/>
          <w:szCs w:val="24"/>
        </w:rPr>
        <w:t>planificada para uma economia de mercado”, (ADPP, 2008:8).</w:t>
      </w:r>
    </w:p>
    <w:p w:rsidR="008E3594" w:rsidRDefault="008E3594" w:rsidP="008E359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E3594">
        <w:rPr>
          <w:rFonts w:ascii="Arial" w:hAnsi="Arial" w:cs="Arial"/>
          <w:sz w:val="24"/>
          <w:szCs w:val="24"/>
        </w:rPr>
        <w:t>Para ALBAGLI, (2008</w:t>
      </w:r>
      <w:r w:rsidR="005029C2">
        <w:rPr>
          <w:rFonts w:ascii="Arial" w:hAnsi="Arial" w:cs="Arial"/>
          <w:sz w:val="24"/>
          <w:szCs w:val="24"/>
        </w:rPr>
        <w:t xml:space="preserve"> p. 1</w:t>
      </w:r>
      <w:r w:rsidRPr="008E3594">
        <w:rPr>
          <w:rFonts w:ascii="Arial" w:hAnsi="Arial" w:cs="Arial"/>
          <w:sz w:val="24"/>
          <w:szCs w:val="24"/>
        </w:rPr>
        <w:t>34), “a expressão economia do mercado designa um tipo de sistema</w:t>
      </w:r>
      <w:r w:rsidR="003B742E">
        <w:rPr>
          <w:rFonts w:ascii="Arial" w:hAnsi="Arial" w:cs="Arial"/>
          <w:sz w:val="24"/>
          <w:szCs w:val="24"/>
        </w:rPr>
        <w:t xml:space="preserve"> </w:t>
      </w:r>
      <w:r w:rsidRPr="008E3594">
        <w:rPr>
          <w:rFonts w:ascii="Arial" w:hAnsi="Arial" w:cs="Arial"/>
          <w:sz w:val="24"/>
          <w:szCs w:val="24"/>
        </w:rPr>
        <w:t>económico em que as principais decisões estão abertas para o sector privado.”</w:t>
      </w:r>
    </w:p>
    <w:p w:rsidR="005029C2" w:rsidRPr="005029C2" w:rsidRDefault="005029C2" w:rsidP="005029C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Este,</w:t>
      </w:r>
      <w:r w:rsidRPr="005029C2">
        <w:rPr>
          <w:rFonts w:ascii="Arial" w:hAnsi="Arial" w:cs="Arial"/>
          <w:sz w:val="24"/>
          <w:szCs w:val="24"/>
        </w:rPr>
        <w:t xml:space="preserve"> sustenta ainda que na economia de mercado, a maior parte da produção económica (de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bens e de consumo) é resultante das empresas privadas, fábricas, comércio, prestação de serviços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controlados por cidadãos particulares. Ou seja, são empresas do sector privado que detêm a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maior parcela dos meios de produção. O Estado interfere na actividade económica para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regulamentar e atender sectores como: energia, segurança, educação, saúde e outros.</w:t>
      </w:r>
    </w:p>
    <w:p w:rsidR="005029C2" w:rsidRPr="005029C2" w:rsidRDefault="005029C2" w:rsidP="005029C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29C2">
        <w:rPr>
          <w:rFonts w:ascii="Arial" w:hAnsi="Arial" w:cs="Arial"/>
          <w:sz w:val="24"/>
          <w:szCs w:val="24"/>
        </w:rPr>
        <w:t>Ao passo que a economia estatal planificada, a produção económica é dirigida pelo Estado. As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fábricas, o comércio e os serviços são controlados por empresas estatais. Os trabalhadores são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funcionários do Estado. Somente o Estado detém a propriedade dos meios de produção.</w:t>
      </w:r>
    </w:p>
    <w:p w:rsidR="005029C2" w:rsidRDefault="005029C2" w:rsidP="005029C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29C2">
        <w:rPr>
          <w:rFonts w:ascii="Arial" w:hAnsi="Arial" w:cs="Arial"/>
          <w:sz w:val="24"/>
          <w:szCs w:val="24"/>
        </w:rPr>
        <w:t>De acordo com ADPP, (2008</w:t>
      </w:r>
      <w:r>
        <w:rPr>
          <w:rFonts w:ascii="Arial" w:hAnsi="Arial" w:cs="Arial"/>
          <w:sz w:val="24"/>
          <w:szCs w:val="24"/>
        </w:rPr>
        <w:t xml:space="preserve"> p. </w:t>
      </w:r>
      <w:r w:rsidRPr="005029C2"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>,</w:t>
      </w:r>
      <w:r w:rsidRPr="005029C2">
        <w:rPr>
          <w:rFonts w:ascii="Arial" w:hAnsi="Arial" w:cs="Arial"/>
          <w:sz w:val="24"/>
          <w:szCs w:val="24"/>
        </w:rPr>
        <w:t xml:space="preserve"> “o objectivo do Colégio Politécnico em Nacala-Porto é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especificamente o de garantir aos jovens acesso a uma formação científico-técnica de boa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qualidade, para responder as necessidades de desenvolvimento económico e social de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Moçambique”.</w:t>
      </w:r>
    </w:p>
    <w:p w:rsidR="005029C2" w:rsidRPr="005029C2" w:rsidRDefault="005029C2" w:rsidP="005029C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29C2">
        <w:rPr>
          <w:rFonts w:ascii="Arial" w:hAnsi="Arial" w:cs="Arial"/>
          <w:sz w:val="24"/>
          <w:szCs w:val="24"/>
        </w:rPr>
        <w:t>No distrito de Nacala-Porto, o Colégio Politécnico inicia as suas actividades concretamente no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ano de 1994 com o intuito de garantir aos jovens de Nacala uma formação de qualidade que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reflicta as necessidades de desenvolvimento social e económico local.</w:t>
      </w:r>
    </w:p>
    <w:p w:rsidR="005029C2" w:rsidRPr="005029C2" w:rsidRDefault="005029C2" w:rsidP="005029C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29C2">
        <w:rPr>
          <w:rFonts w:ascii="Arial" w:hAnsi="Arial" w:cs="Arial"/>
          <w:sz w:val="24"/>
          <w:szCs w:val="24"/>
        </w:rPr>
        <w:t>Os estudantes graduados nesta escola são potenciais candidatos aos melhores institutos do ramo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comercial, industrial e, mesmo, escolas pré-universitárias quer a nível local tanto como fora de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Nacala.</w:t>
      </w:r>
      <w:r w:rsidR="007B41EF"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O aluno que se interessar por uma vaga da escola politécnico da ADPP em Nacala, deverá ter</w:t>
      </w:r>
      <w:r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concluído a 7ª classe do S.N.E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5029C2">
        <w:rPr>
          <w:rFonts w:ascii="Arial" w:hAnsi="Arial" w:cs="Arial"/>
          <w:sz w:val="24"/>
          <w:szCs w:val="24"/>
        </w:rPr>
        <w:t>.</w:t>
      </w:r>
    </w:p>
    <w:p w:rsidR="001C706F" w:rsidRPr="007B41EF" w:rsidRDefault="001C706F" w:rsidP="005029C2">
      <w:pPr>
        <w:spacing w:before="240" w:after="0" w:line="360" w:lineRule="auto"/>
        <w:jc w:val="both"/>
        <w:rPr>
          <w:rFonts w:ascii="Arial" w:hAnsi="Arial" w:cs="Arial"/>
          <w:sz w:val="2"/>
          <w:szCs w:val="24"/>
        </w:rPr>
      </w:pPr>
    </w:p>
    <w:p w:rsidR="005029C2" w:rsidRPr="001C706F" w:rsidRDefault="005029C2" w:rsidP="005029C2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C706F">
        <w:rPr>
          <w:rFonts w:ascii="Arial" w:hAnsi="Arial" w:cs="Arial"/>
          <w:b/>
          <w:sz w:val="24"/>
          <w:szCs w:val="24"/>
        </w:rPr>
        <w:lastRenderedPageBreak/>
        <w:t>Áreas de Especialização no Colégio Politécnico</w:t>
      </w:r>
    </w:p>
    <w:p w:rsidR="008E3594" w:rsidRDefault="005029C2" w:rsidP="005029C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29C2">
        <w:rPr>
          <w:rFonts w:ascii="Arial" w:hAnsi="Arial" w:cs="Arial"/>
          <w:sz w:val="24"/>
          <w:szCs w:val="24"/>
        </w:rPr>
        <w:t>Os cursos técnicos de nível básico constituem áreas de formação técnico profissional a que se</w:t>
      </w:r>
      <w:r w:rsidR="001C706F"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podem candidatar estudantes que tenham concluído a 7ª classe do Sistema Nacional de Educação</w:t>
      </w:r>
      <w:r w:rsidR="001C706F">
        <w:rPr>
          <w:rFonts w:ascii="Arial" w:hAnsi="Arial" w:cs="Arial"/>
          <w:sz w:val="24"/>
          <w:szCs w:val="24"/>
        </w:rPr>
        <w:t xml:space="preserve"> </w:t>
      </w:r>
      <w:r w:rsidRPr="005029C2">
        <w:rPr>
          <w:rFonts w:ascii="Arial" w:hAnsi="Arial" w:cs="Arial"/>
          <w:sz w:val="24"/>
          <w:szCs w:val="24"/>
        </w:rPr>
        <w:t>ou equivalente.</w:t>
      </w:r>
    </w:p>
    <w:p w:rsidR="001C706F" w:rsidRPr="001C706F" w:rsidRDefault="001C706F" w:rsidP="001C70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C706F">
        <w:rPr>
          <w:rFonts w:ascii="Arial" w:hAnsi="Arial" w:cs="Arial"/>
          <w:sz w:val="24"/>
          <w:szCs w:val="24"/>
        </w:rPr>
        <w:t>A necessidade que a sociedade do distrito de Nacala-Porto possui está reflectida nas diferentes</w:t>
      </w:r>
      <w:r>
        <w:rPr>
          <w:rFonts w:ascii="Arial" w:hAnsi="Arial" w:cs="Arial"/>
          <w:sz w:val="24"/>
          <w:szCs w:val="24"/>
        </w:rPr>
        <w:t xml:space="preserve"> </w:t>
      </w:r>
      <w:r w:rsidRPr="001C706F">
        <w:rPr>
          <w:rFonts w:ascii="Arial" w:hAnsi="Arial" w:cs="Arial"/>
          <w:sz w:val="24"/>
          <w:szCs w:val="24"/>
        </w:rPr>
        <w:t>áreas de especialização que os alunos podem seguir nessa escola.</w:t>
      </w:r>
    </w:p>
    <w:p w:rsidR="001C706F" w:rsidRPr="001C706F" w:rsidRDefault="001C706F" w:rsidP="001C70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C706F">
        <w:rPr>
          <w:rFonts w:ascii="Arial" w:hAnsi="Arial" w:cs="Arial"/>
          <w:sz w:val="24"/>
          <w:szCs w:val="24"/>
        </w:rPr>
        <w:t>Cada aluno ao se matricular nesta escola, recebe o direito e a responsabilidade de gestão de uma</w:t>
      </w:r>
      <w:r>
        <w:rPr>
          <w:rFonts w:ascii="Arial" w:hAnsi="Arial" w:cs="Arial"/>
          <w:sz w:val="24"/>
          <w:szCs w:val="24"/>
        </w:rPr>
        <w:t xml:space="preserve"> </w:t>
      </w:r>
      <w:r w:rsidRPr="001C706F">
        <w:rPr>
          <w:rFonts w:ascii="Arial" w:hAnsi="Arial" w:cs="Arial"/>
          <w:sz w:val="24"/>
          <w:szCs w:val="24"/>
        </w:rPr>
        <w:t>parte da escola, ou seja, existem alunos responsáveis desde a manutenção diária da escola até a</w:t>
      </w:r>
      <w:r>
        <w:rPr>
          <w:rFonts w:ascii="Arial" w:hAnsi="Arial" w:cs="Arial"/>
          <w:sz w:val="24"/>
          <w:szCs w:val="24"/>
        </w:rPr>
        <w:t xml:space="preserve"> </w:t>
      </w:r>
      <w:r w:rsidRPr="001C706F">
        <w:rPr>
          <w:rFonts w:ascii="Arial" w:hAnsi="Arial" w:cs="Arial"/>
          <w:sz w:val="24"/>
          <w:szCs w:val="24"/>
        </w:rPr>
        <w:t>planificação dos futuros currículos escolares para os próximos anos.</w:t>
      </w:r>
    </w:p>
    <w:p w:rsidR="001C706F" w:rsidRPr="001C706F" w:rsidRDefault="001C706F" w:rsidP="001C70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C706F">
        <w:rPr>
          <w:rFonts w:ascii="Arial" w:hAnsi="Arial" w:cs="Arial"/>
          <w:sz w:val="24"/>
          <w:szCs w:val="24"/>
        </w:rPr>
        <w:t>A confiança e a responsabilidade depositada nos alunos ajudam estes a entender que o sucesso e</w:t>
      </w:r>
      <w:r>
        <w:rPr>
          <w:rFonts w:ascii="Arial" w:hAnsi="Arial" w:cs="Arial"/>
          <w:sz w:val="24"/>
          <w:szCs w:val="24"/>
        </w:rPr>
        <w:t xml:space="preserve"> </w:t>
      </w:r>
      <w:r w:rsidRPr="001C706F">
        <w:rPr>
          <w:rFonts w:ascii="Arial" w:hAnsi="Arial" w:cs="Arial"/>
          <w:sz w:val="24"/>
          <w:szCs w:val="24"/>
        </w:rPr>
        <w:t>o fracasso é sempre acompanhado pela responsabilidade ou pela falta de responsabilidade.</w:t>
      </w:r>
    </w:p>
    <w:p w:rsidR="001C706F" w:rsidRPr="001C706F" w:rsidRDefault="001C706F" w:rsidP="001C706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C706F">
        <w:rPr>
          <w:rFonts w:ascii="Arial" w:hAnsi="Arial" w:cs="Arial"/>
          <w:sz w:val="24"/>
          <w:szCs w:val="24"/>
        </w:rPr>
        <w:t>De acordo com ADPP (2008</w:t>
      </w:r>
      <w:r>
        <w:rPr>
          <w:rFonts w:ascii="Arial" w:hAnsi="Arial" w:cs="Arial"/>
          <w:sz w:val="24"/>
          <w:szCs w:val="24"/>
        </w:rPr>
        <w:t xml:space="preserve"> p. </w:t>
      </w:r>
      <w:r w:rsidRPr="001C706F">
        <w:rPr>
          <w:rFonts w:ascii="Arial" w:hAnsi="Arial" w:cs="Arial"/>
          <w:sz w:val="24"/>
          <w:szCs w:val="24"/>
        </w:rPr>
        <w:t>10), “diante destes factores a escola está orgulhosamente</w:t>
      </w:r>
      <w:r>
        <w:rPr>
          <w:rFonts w:ascii="Arial" w:hAnsi="Arial" w:cs="Arial"/>
          <w:sz w:val="24"/>
          <w:szCs w:val="24"/>
        </w:rPr>
        <w:t xml:space="preserve"> </w:t>
      </w:r>
      <w:r w:rsidRPr="001C706F">
        <w:rPr>
          <w:rFonts w:ascii="Arial" w:hAnsi="Arial" w:cs="Arial"/>
          <w:sz w:val="24"/>
          <w:szCs w:val="24"/>
        </w:rPr>
        <w:t>oferecendo aos alunos as seguintes especializações:”</w:t>
      </w:r>
    </w:p>
    <w:p w:rsidR="001C706F" w:rsidRDefault="001C706F" w:rsidP="00DA6DE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Agro-Pecuária</w:t>
      </w:r>
      <w:r w:rsidR="00DA6DE4">
        <w:rPr>
          <w:rFonts w:ascii="Arial" w:hAnsi="Arial" w:cs="Arial"/>
          <w:sz w:val="24"/>
          <w:szCs w:val="24"/>
        </w:rPr>
        <w:t>;</w:t>
      </w:r>
    </w:p>
    <w:p w:rsidR="001C706F" w:rsidRDefault="001C706F" w:rsidP="001C706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Hotelaria e Turismo</w:t>
      </w:r>
      <w:r w:rsidR="00DA6DE4">
        <w:rPr>
          <w:rFonts w:ascii="Arial" w:hAnsi="Arial" w:cs="Arial"/>
          <w:sz w:val="24"/>
          <w:szCs w:val="24"/>
        </w:rPr>
        <w:t>;</w:t>
      </w:r>
    </w:p>
    <w:p w:rsidR="001C706F" w:rsidRPr="00DA6DE4" w:rsidRDefault="001C706F" w:rsidP="001C706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Mestre de Obras</w:t>
      </w:r>
      <w:r w:rsidR="00DA6DE4">
        <w:rPr>
          <w:rFonts w:ascii="Arial" w:hAnsi="Arial" w:cs="Arial"/>
          <w:sz w:val="24"/>
          <w:szCs w:val="24"/>
        </w:rPr>
        <w:t>.</w:t>
      </w:r>
    </w:p>
    <w:p w:rsidR="00DA6DE4" w:rsidRDefault="00DA6DE4" w:rsidP="00DA6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A escolha destas áreas foi realizada levando em consideração ao impacto da ajuda de curto,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médio e longo prazo que os futuros graduados podem realizar na sociedade.</w:t>
      </w:r>
    </w:p>
    <w:p w:rsidR="00DA6DE4" w:rsidRPr="00A01B69" w:rsidRDefault="00DA6DE4" w:rsidP="00DA6DE4">
      <w:pPr>
        <w:spacing w:after="0" w:line="360" w:lineRule="auto"/>
        <w:jc w:val="both"/>
        <w:rPr>
          <w:rFonts w:ascii="Arial" w:hAnsi="Arial" w:cs="Arial"/>
          <w:sz w:val="18"/>
          <w:szCs w:val="24"/>
        </w:rPr>
      </w:pP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6DE4">
        <w:rPr>
          <w:rFonts w:ascii="Arial" w:hAnsi="Arial" w:cs="Arial"/>
          <w:b/>
          <w:sz w:val="24"/>
          <w:szCs w:val="24"/>
        </w:rPr>
        <w:t>Curso de Agro - Pecuária do Colégio Politécnico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Uma das áreas de maior importância para o país de Moçambique é o sector primário da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economia, envolvendo tanto a agricultura como a pecuária.</w:t>
      </w:r>
    </w:p>
    <w:p w:rsidR="00DA6DE4" w:rsidRPr="00D40439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40439">
        <w:rPr>
          <w:rFonts w:ascii="Arial" w:hAnsi="Arial" w:cs="Arial"/>
          <w:sz w:val="24"/>
          <w:szCs w:val="24"/>
        </w:rPr>
        <w:t>De acordo com MADER (2009 p.3), “em Moçambique, a pobreza é um fenómeno generalizado, mas predominantemente na zona rural. Mais de metade da população do país vive na pobreza absoluta.”</w:t>
      </w:r>
    </w:p>
    <w:p w:rsidR="006D1360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lastRenderedPageBreak/>
        <w:t>A produção agrícola e pecuária no país é praticada em cerca de 3.2 milhões explorações agro</w:t>
      </w:r>
      <w:r>
        <w:rPr>
          <w:rFonts w:ascii="Arial" w:hAnsi="Arial" w:cs="Arial"/>
          <w:sz w:val="24"/>
          <w:szCs w:val="24"/>
        </w:rPr>
        <w:t>-</w:t>
      </w:r>
      <w:r w:rsidRPr="00DA6DE4">
        <w:rPr>
          <w:rFonts w:ascii="Arial" w:hAnsi="Arial" w:cs="Arial"/>
          <w:sz w:val="24"/>
          <w:szCs w:val="24"/>
        </w:rPr>
        <w:t>pecuárias.</w:t>
      </w:r>
      <w:r w:rsidR="004F5437"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A agricultura em Moçambique constitui principal objecto estratégico para erradicação da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pobreza sabendo-se que cerca de 80% da população moçambicana vive com base da agricultura.</w:t>
      </w:r>
      <w:r w:rsidR="004F5437">
        <w:rPr>
          <w:rFonts w:ascii="Arial" w:hAnsi="Arial" w:cs="Arial"/>
          <w:sz w:val="24"/>
          <w:szCs w:val="24"/>
        </w:rPr>
        <w:t xml:space="preserve"> 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A maior parte da população rural vive da agricultura em pequenas explorações.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“O desenvolvimento agrário é fundamental na redução da pobreza porque as famílias rurais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geram cerca de 80% dos seus rendimentos directamente da produção agrícola e os restantes 20%,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uma parte substancial provém de actividades não agrícolas que têm uma forte ligação com a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economia agrícola local”, (MOSCA, 2008</w:t>
      </w:r>
      <w:r>
        <w:rPr>
          <w:rFonts w:ascii="Arial" w:hAnsi="Arial" w:cs="Arial"/>
          <w:sz w:val="24"/>
          <w:szCs w:val="24"/>
        </w:rPr>
        <w:t xml:space="preserve"> p. </w:t>
      </w:r>
      <w:r w:rsidRPr="00DA6DE4">
        <w:rPr>
          <w:rFonts w:ascii="Arial" w:hAnsi="Arial" w:cs="Arial"/>
          <w:sz w:val="24"/>
          <w:szCs w:val="24"/>
        </w:rPr>
        <w:t>19).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Por isso, o crescimento agrícolas, incluindo o aumento das produtividades e o acesso a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tecnologias, é a redução da pobreza rural.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Desta forma, a ADPP Nacala-Porto, representada por sua escola politécnico vem oferecendo aos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seus alunos a especialidade de Agro-Pecuária.</w:t>
      </w:r>
    </w:p>
    <w:p w:rsidR="005029C2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De acordo com ADPP (2008</w:t>
      </w:r>
      <w:r>
        <w:rPr>
          <w:rFonts w:ascii="Arial" w:hAnsi="Arial" w:cs="Arial"/>
          <w:sz w:val="24"/>
          <w:szCs w:val="24"/>
        </w:rPr>
        <w:t xml:space="preserve"> p. </w:t>
      </w:r>
      <w:r w:rsidRPr="00DA6DE4">
        <w:rPr>
          <w:rFonts w:ascii="Arial" w:hAnsi="Arial" w:cs="Arial"/>
          <w:sz w:val="24"/>
          <w:szCs w:val="24"/>
        </w:rPr>
        <w:t>12), “ao final do segundo ano do curso o aluno recebe um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certificado de qualificação técnica básica na área de Agro-Pecuária”.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E instituições de ensino técnico agro-pecuário, Instituições Zoo-Sanitárias, Instituições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Ambientalistas, empresas rurais e urbanas do ramo agrário são alguns dos exemplos de locais de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trabalho que os estudantes obtêm ao término de seus cursos.</w:t>
      </w:r>
    </w:p>
    <w:p w:rsidR="00DA6DE4" w:rsidRPr="00DA6DE4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A formação destes alunos busca uma visão holística de toda a sociedade e de sua área. Buscam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desenvolver nestas pessoas a capacidade de planejar, organizar, gerir e principalmente agir,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(ADPP, 2008</w:t>
      </w:r>
      <w:r>
        <w:rPr>
          <w:rFonts w:ascii="Arial" w:hAnsi="Arial" w:cs="Arial"/>
          <w:sz w:val="24"/>
          <w:szCs w:val="24"/>
        </w:rPr>
        <w:t xml:space="preserve"> p. </w:t>
      </w:r>
      <w:r w:rsidRPr="00DA6DE4">
        <w:rPr>
          <w:rFonts w:ascii="Arial" w:hAnsi="Arial" w:cs="Arial"/>
          <w:sz w:val="24"/>
          <w:szCs w:val="24"/>
        </w:rPr>
        <w:t>12).</w:t>
      </w:r>
    </w:p>
    <w:p w:rsidR="005029C2" w:rsidRDefault="00DA6DE4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A6DE4">
        <w:rPr>
          <w:rFonts w:ascii="Arial" w:hAnsi="Arial" w:cs="Arial"/>
          <w:sz w:val="24"/>
          <w:szCs w:val="24"/>
        </w:rPr>
        <w:t>Estes profissionais ao se formarem estão aptos a coordenar projectos de repovoamento animal,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implementar normas de defesa do meio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ambiente, agir na educação sanitária da agro-pecuária do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país, realizar projectos sociais, ajudar activamente a gerir empresas agrícolas de pequeno e</w:t>
      </w:r>
      <w:r>
        <w:rPr>
          <w:rFonts w:ascii="Arial" w:hAnsi="Arial" w:cs="Arial"/>
          <w:sz w:val="24"/>
          <w:szCs w:val="24"/>
        </w:rPr>
        <w:t xml:space="preserve"> </w:t>
      </w:r>
      <w:r w:rsidRPr="00DA6DE4">
        <w:rPr>
          <w:rFonts w:ascii="Arial" w:hAnsi="Arial" w:cs="Arial"/>
          <w:sz w:val="24"/>
          <w:szCs w:val="24"/>
        </w:rPr>
        <w:t>médio porte entre tantas outras importantes actividades.</w:t>
      </w:r>
    </w:p>
    <w:p w:rsidR="004F5437" w:rsidRDefault="004F5437" w:rsidP="00DA6D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4F5437">
        <w:rPr>
          <w:rFonts w:ascii="Arial" w:hAnsi="Arial" w:cs="Arial"/>
          <w:b/>
          <w:sz w:val="24"/>
          <w:szCs w:val="24"/>
        </w:rPr>
        <w:lastRenderedPageBreak/>
        <w:t xml:space="preserve">Tabela 1: </w:t>
      </w:r>
      <w:r w:rsidRPr="00B70F3D">
        <w:rPr>
          <w:rFonts w:ascii="Arial" w:hAnsi="Arial" w:cs="Arial"/>
          <w:sz w:val="24"/>
          <w:szCs w:val="24"/>
        </w:rPr>
        <w:t xml:space="preserve">Formação </w:t>
      </w:r>
      <w:r w:rsidR="00A01B69" w:rsidRPr="00B70F3D">
        <w:rPr>
          <w:rFonts w:ascii="Arial" w:hAnsi="Arial" w:cs="Arial"/>
          <w:sz w:val="24"/>
          <w:szCs w:val="24"/>
        </w:rPr>
        <w:t xml:space="preserve">Jural </w:t>
      </w:r>
      <w:r w:rsidRPr="00B70F3D">
        <w:rPr>
          <w:rFonts w:ascii="Arial" w:hAnsi="Arial" w:cs="Arial"/>
          <w:sz w:val="24"/>
          <w:szCs w:val="24"/>
        </w:rPr>
        <w:t xml:space="preserve">e </w:t>
      </w:r>
      <w:r w:rsidR="00A01B69" w:rsidRPr="00B70F3D">
        <w:rPr>
          <w:rFonts w:ascii="Arial" w:hAnsi="Arial" w:cs="Arial"/>
          <w:sz w:val="24"/>
          <w:szCs w:val="24"/>
        </w:rPr>
        <w:t>Básica</w:t>
      </w:r>
      <w:r w:rsidR="00A01B6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elha"/>
        <w:tblW w:w="0" w:type="auto"/>
        <w:tblLook w:val="04A0"/>
      </w:tblPr>
      <w:tblGrid>
        <w:gridCol w:w="1809"/>
        <w:gridCol w:w="6835"/>
      </w:tblGrid>
      <w:tr w:rsidR="00A01B69" w:rsidTr="00A01B69">
        <w:tc>
          <w:tcPr>
            <w:tcW w:w="1809" w:type="dxa"/>
          </w:tcPr>
          <w:p w:rsidR="00A01B69" w:rsidRPr="004F5437" w:rsidRDefault="00A01B69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437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º </w:t>
            </w:r>
            <w:r w:rsidRPr="004F5437">
              <w:rPr>
                <w:rFonts w:ascii="Arial" w:hAnsi="Arial" w:cs="Arial"/>
                <w:b/>
                <w:sz w:val="24"/>
                <w:szCs w:val="24"/>
              </w:rPr>
              <w:t xml:space="preserve"> de Ordem</w:t>
            </w:r>
          </w:p>
        </w:tc>
        <w:tc>
          <w:tcPr>
            <w:tcW w:w="6835" w:type="dxa"/>
          </w:tcPr>
          <w:p w:rsidR="00A01B69" w:rsidRPr="004F5437" w:rsidRDefault="00A01B69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437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Português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Inglês 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Geografia 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Educação Física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Química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A01B69" w:rsidTr="00A01B69">
        <w:tc>
          <w:tcPr>
            <w:tcW w:w="1809" w:type="dxa"/>
          </w:tcPr>
          <w:p w:rsidR="00A01B69" w:rsidRPr="00DA6DE4" w:rsidRDefault="00A01B69" w:rsidP="00FB771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Default="00A01B69" w:rsidP="00FB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Educação Moral e Cívica</w:t>
            </w:r>
          </w:p>
        </w:tc>
      </w:tr>
    </w:tbl>
    <w:p w:rsidR="00A01B69" w:rsidRDefault="00A01B69" w:rsidP="00A01B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411">
        <w:rPr>
          <w:rFonts w:ascii="Arial" w:hAnsi="Arial" w:cs="Arial"/>
          <w:sz w:val="24"/>
          <w:szCs w:val="24"/>
        </w:rPr>
        <w:t>Adaptado com base nos dados extraídos nos Relatórios Anuais do Colégio</w:t>
      </w:r>
      <w:r>
        <w:rPr>
          <w:rFonts w:ascii="Arial" w:hAnsi="Arial" w:cs="Arial"/>
          <w:sz w:val="24"/>
          <w:szCs w:val="24"/>
        </w:rPr>
        <w:t xml:space="preserve"> </w:t>
      </w:r>
      <w:r w:rsidRPr="00EE2411">
        <w:rPr>
          <w:rFonts w:ascii="Arial" w:hAnsi="Arial" w:cs="Arial"/>
          <w:sz w:val="24"/>
          <w:szCs w:val="24"/>
        </w:rPr>
        <w:t>Politécnico, 201</w:t>
      </w:r>
      <w:r>
        <w:rPr>
          <w:rFonts w:ascii="Arial" w:hAnsi="Arial" w:cs="Arial"/>
          <w:sz w:val="24"/>
          <w:szCs w:val="24"/>
        </w:rPr>
        <w:t>8</w:t>
      </w:r>
      <w:r w:rsidRPr="00EE2411">
        <w:rPr>
          <w:rFonts w:ascii="Arial" w:hAnsi="Arial" w:cs="Arial"/>
          <w:sz w:val="24"/>
          <w:szCs w:val="24"/>
        </w:rPr>
        <w:t>.</w:t>
      </w:r>
    </w:p>
    <w:p w:rsidR="005B1AE3" w:rsidRDefault="005B1AE3" w:rsidP="00A01B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1360" w:rsidRDefault="006D1360" w:rsidP="00A01B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B69" w:rsidRDefault="00A01B69" w:rsidP="00DA6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B69">
        <w:rPr>
          <w:rFonts w:ascii="Arial" w:hAnsi="Arial" w:cs="Arial"/>
          <w:b/>
          <w:sz w:val="24"/>
          <w:szCs w:val="24"/>
        </w:rPr>
        <w:t>Tabela 2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F5437">
        <w:rPr>
          <w:rFonts w:ascii="Arial" w:hAnsi="Arial" w:cs="Arial"/>
          <w:sz w:val="24"/>
          <w:szCs w:val="24"/>
        </w:rPr>
        <w:t>Formação Específica e de Especialidad</w:t>
      </w:r>
      <w:r>
        <w:rPr>
          <w:rFonts w:ascii="Arial" w:hAnsi="Arial" w:cs="Arial"/>
          <w:sz w:val="24"/>
          <w:szCs w:val="24"/>
        </w:rPr>
        <w:t>e</w:t>
      </w:r>
    </w:p>
    <w:tbl>
      <w:tblPr>
        <w:tblStyle w:val="Tabelacomgrelha"/>
        <w:tblW w:w="0" w:type="auto"/>
        <w:tblLook w:val="04A0"/>
      </w:tblPr>
      <w:tblGrid>
        <w:gridCol w:w="1809"/>
        <w:gridCol w:w="6835"/>
      </w:tblGrid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411">
              <w:rPr>
                <w:rFonts w:ascii="Arial" w:hAnsi="Arial" w:cs="Arial"/>
                <w:b/>
                <w:sz w:val="24"/>
                <w:szCs w:val="24"/>
              </w:rPr>
              <w:t>Nº de Ordem</w:t>
            </w:r>
          </w:p>
        </w:tc>
        <w:tc>
          <w:tcPr>
            <w:tcW w:w="6835" w:type="dxa"/>
          </w:tcPr>
          <w:p w:rsidR="00A01B69" w:rsidRPr="00EE2411" w:rsidRDefault="00A01B69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411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>Mecanização Agrícola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 xml:space="preserve"> Agricultura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 xml:space="preserve"> Pecuária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 xml:space="preserve"> Regadio e Drenagem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 xml:space="preserve"> Civicultura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 xml:space="preserve"> Extensão</w:t>
            </w:r>
          </w:p>
        </w:tc>
      </w:tr>
      <w:tr w:rsidR="00A01B69" w:rsidTr="00A01B69">
        <w:tc>
          <w:tcPr>
            <w:tcW w:w="1809" w:type="dxa"/>
          </w:tcPr>
          <w:p w:rsidR="00A01B69" w:rsidRPr="00EE2411" w:rsidRDefault="00A01B69" w:rsidP="00FB7719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A01B69" w:rsidRPr="00EE2411" w:rsidRDefault="00A01B6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EE2411">
              <w:rPr>
                <w:rFonts w:ascii="Arial" w:hAnsi="Arial" w:cs="Arial"/>
                <w:sz w:val="24"/>
                <w:szCs w:val="24"/>
              </w:rPr>
              <w:t xml:space="preserve"> Gestão de Empresa</w:t>
            </w:r>
          </w:p>
        </w:tc>
      </w:tr>
    </w:tbl>
    <w:p w:rsidR="004F5437" w:rsidRDefault="00EE2411" w:rsidP="003E6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411">
        <w:rPr>
          <w:rFonts w:ascii="Arial" w:hAnsi="Arial" w:cs="Arial"/>
          <w:sz w:val="24"/>
          <w:szCs w:val="24"/>
        </w:rPr>
        <w:t>Adaptado com base nos dados extraídos nos Relatórios Anuais do Colégio</w:t>
      </w:r>
      <w:r>
        <w:rPr>
          <w:rFonts w:ascii="Arial" w:hAnsi="Arial" w:cs="Arial"/>
          <w:sz w:val="24"/>
          <w:szCs w:val="24"/>
        </w:rPr>
        <w:t xml:space="preserve"> </w:t>
      </w:r>
      <w:r w:rsidRPr="00EE2411">
        <w:rPr>
          <w:rFonts w:ascii="Arial" w:hAnsi="Arial" w:cs="Arial"/>
          <w:sz w:val="24"/>
          <w:szCs w:val="24"/>
        </w:rPr>
        <w:t>Politécnico, 201</w:t>
      </w:r>
      <w:r>
        <w:rPr>
          <w:rFonts w:ascii="Arial" w:hAnsi="Arial" w:cs="Arial"/>
          <w:sz w:val="24"/>
          <w:szCs w:val="24"/>
        </w:rPr>
        <w:t>8</w:t>
      </w:r>
      <w:r w:rsidRPr="00EE2411">
        <w:rPr>
          <w:rFonts w:ascii="Arial" w:hAnsi="Arial" w:cs="Arial"/>
          <w:sz w:val="24"/>
          <w:szCs w:val="24"/>
        </w:rPr>
        <w:t>.</w:t>
      </w:r>
    </w:p>
    <w:p w:rsidR="003E66D0" w:rsidRDefault="003E66D0" w:rsidP="003E6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411" w:rsidRPr="00A976A7" w:rsidRDefault="00A976A7" w:rsidP="008E3594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76A7">
        <w:rPr>
          <w:rFonts w:ascii="Arial" w:hAnsi="Arial" w:cs="Arial"/>
          <w:b/>
          <w:sz w:val="24"/>
          <w:szCs w:val="24"/>
        </w:rPr>
        <w:t>Hotelaria e Turismo</w:t>
      </w:r>
    </w:p>
    <w:p w:rsidR="00A976A7" w:rsidRPr="00A976A7" w:rsidRDefault="00A976A7" w:rsidP="00A976A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976A7">
        <w:rPr>
          <w:rFonts w:ascii="Arial" w:hAnsi="Arial" w:cs="Arial"/>
          <w:sz w:val="24"/>
          <w:szCs w:val="24"/>
        </w:rPr>
        <w:t>No ano de 2001, Ministério do Turismo em Moçambique convidou a escola para a elaboração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A976A7">
        <w:rPr>
          <w:rFonts w:ascii="Arial" w:hAnsi="Arial" w:cs="Arial"/>
          <w:sz w:val="24"/>
          <w:szCs w:val="24"/>
        </w:rPr>
        <w:t>um currículo de formação profissional hoteleiro, na altura não existente no panorama dos cursos</w:t>
      </w:r>
      <w:r>
        <w:rPr>
          <w:rFonts w:ascii="Arial" w:hAnsi="Arial" w:cs="Arial"/>
          <w:sz w:val="24"/>
          <w:szCs w:val="24"/>
        </w:rPr>
        <w:t xml:space="preserve"> </w:t>
      </w:r>
      <w:r w:rsidRPr="00A976A7">
        <w:rPr>
          <w:rFonts w:ascii="Arial" w:hAnsi="Arial" w:cs="Arial"/>
          <w:sz w:val="24"/>
          <w:szCs w:val="24"/>
        </w:rPr>
        <w:t>de formação profissional em Moçambique.</w:t>
      </w:r>
    </w:p>
    <w:p w:rsidR="00A976A7" w:rsidRPr="00A976A7" w:rsidRDefault="00A976A7" w:rsidP="00A976A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976A7">
        <w:rPr>
          <w:rFonts w:ascii="Arial" w:hAnsi="Arial" w:cs="Arial"/>
          <w:sz w:val="24"/>
          <w:szCs w:val="24"/>
        </w:rPr>
        <w:t>Introduzido em via experimental no ano de 2006, o curso foi autorizado no ano seguinte pelo</w:t>
      </w:r>
      <w:r>
        <w:rPr>
          <w:rFonts w:ascii="Arial" w:hAnsi="Arial" w:cs="Arial"/>
          <w:sz w:val="24"/>
          <w:szCs w:val="24"/>
        </w:rPr>
        <w:t xml:space="preserve"> </w:t>
      </w:r>
      <w:r w:rsidRPr="00A976A7">
        <w:rPr>
          <w:rFonts w:ascii="Arial" w:hAnsi="Arial" w:cs="Arial"/>
          <w:sz w:val="24"/>
          <w:szCs w:val="24"/>
        </w:rPr>
        <w:t>Ministério de Educação e da Cultura atingindo o mesmo nível dos cursos já existentes.</w:t>
      </w:r>
    </w:p>
    <w:p w:rsidR="00EE2411" w:rsidRDefault="00A976A7" w:rsidP="00A976A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976A7">
        <w:rPr>
          <w:rFonts w:ascii="Arial" w:hAnsi="Arial" w:cs="Arial"/>
          <w:sz w:val="24"/>
          <w:szCs w:val="24"/>
        </w:rPr>
        <w:t>Ao longo dos anos, o crescente número de matriculados evidencia o desenvolvimento de uma</w:t>
      </w:r>
      <w:r>
        <w:rPr>
          <w:rFonts w:ascii="Arial" w:hAnsi="Arial" w:cs="Arial"/>
          <w:sz w:val="24"/>
          <w:szCs w:val="24"/>
        </w:rPr>
        <w:t xml:space="preserve"> </w:t>
      </w:r>
      <w:r w:rsidRPr="00A976A7">
        <w:rPr>
          <w:rFonts w:ascii="Arial" w:hAnsi="Arial" w:cs="Arial"/>
          <w:sz w:val="24"/>
          <w:szCs w:val="24"/>
        </w:rPr>
        <w:t xml:space="preserve">consciência moçambicana para a importância do turismo, </w:t>
      </w:r>
      <w:r w:rsidRPr="00A976A7">
        <w:rPr>
          <w:rFonts w:ascii="Arial" w:hAnsi="Arial" w:cs="Arial"/>
          <w:sz w:val="24"/>
          <w:szCs w:val="24"/>
        </w:rPr>
        <w:lastRenderedPageBreak/>
        <w:t>um sector capaz de garantir novas</w:t>
      </w:r>
      <w:r>
        <w:rPr>
          <w:rFonts w:ascii="Arial" w:hAnsi="Arial" w:cs="Arial"/>
          <w:sz w:val="24"/>
          <w:szCs w:val="24"/>
        </w:rPr>
        <w:t xml:space="preserve"> </w:t>
      </w:r>
      <w:r w:rsidRPr="00A976A7">
        <w:rPr>
          <w:rFonts w:ascii="Arial" w:hAnsi="Arial" w:cs="Arial"/>
          <w:sz w:val="24"/>
          <w:szCs w:val="24"/>
        </w:rPr>
        <w:t>oportunidades de emprego e de produção económica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>.</w:t>
      </w:r>
      <w:r w:rsidRPr="00A976A7">
        <w:rPr>
          <w:rFonts w:ascii="Arial" w:hAnsi="Arial" w:cs="Arial"/>
          <w:sz w:val="24"/>
          <w:szCs w:val="24"/>
        </w:rPr>
        <w:t xml:space="preserve"> </w:t>
      </w:r>
    </w:p>
    <w:p w:rsidR="003638DF" w:rsidRPr="003638DF" w:rsidRDefault="003638DF" w:rsidP="003638D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3638DF">
        <w:rPr>
          <w:rFonts w:ascii="Arial" w:hAnsi="Arial" w:cs="Arial"/>
          <w:sz w:val="24"/>
          <w:szCs w:val="24"/>
        </w:rPr>
        <w:t>O curso de hotelaria e turismo possui como objectivos gerais de formar profissionais de nível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básico com conhecimentos técnicos e científico adequados, como forma de garantir o eficiente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desempenho do graduado nas respectivas áreas de trabalho assim como proporcionar aos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formandos uma formação geral equivalente ao 1º ciclo de Ensino Secundário Geral.</w:t>
      </w:r>
    </w:p>
    <w:p w:rsidR="003638DF" w:rsidRPr="003638DF" w:rsidRDefault="003638DF" w:rsidP="003638D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3638DF">
        <w:rPr>
          <w:rFonts w:ascii="Arial" w:hAnsi="Arial" w:cs="Arial"/>
          <w:sz w:val="24"/>
          <w:szCs w:val="24"/>
        </w:rPr>
        <w:t>O graduado do Colégio Politécnico em Nacala-Porto nesta área, poderá exercer as seguintes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actividades: explorar pequenos e grandes estabelecimentos hoteleiros; organizar, planificar e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gerir os recursos disponíveis na sua área; implementar as normas de Higiene e Segurança no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Trabalho.</w:t>
      </w:r>
    </w:p>
    <w:p w:rsidR="00EE2411" w:rsidRDefault="003638DF" w:rsidP="003638D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3638DF">
        <w:rPr>
          <w:rFonts w:ascii="Arial" w:hAnsi="Arial" w:cs="Arial"/>
          <w:sz w:val="24"/>
          <w:szCs w:val="24"/>
        </w:rPr>
        <w:t>Contudo, o graduado deve saber projectar planos de acção, organizar e coordenar serviços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hoteleiros e turísticos, usar de forma racionar os recursos financeiros, implementar normas de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defesa do meio ambiente, elaborar contabilidade simplificada, cooperar com outras instituições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ou outros parceiros comunitários, lidar com o público e com um cliente em particular, operar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devidamente o material informático na óptica de utilizador conceber e analisar um projecto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comercial.</w:t>
      </w:r>
    </w:p>
    <w:p w:rsidR="00007E20" w:rsidRPr="00007E20" w:rsidRDefault="003638DF" w:rsidP="00007E20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3638DF">
        <w:rPr>
          <w:rFonts w:ascii="Arial" w:hAnsi="Arial" w:cs="Arial"/>
          <w:sz w:val="24"/>
          <w:szCs w:val="24"/>
        </w:rPr>
        <w:t>Deve também saber fazer anúncios, preçários e vendas, utilizar a caixa, fazer estatísticas sobre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produtos, vendas e produção, realizar um plano líquido periódico, realizar a avaliação sistemática</w:t>
      </w:r>
      <w:r>
        <w:rPr>
          <w:rFonts w:ascii="Arial" w:hAnsi="Arial" w:cs="Arial"/>
          <w:sz w:val="24"/>
          <w:szCs w:val="24"/>
        </w:rPr>
        <w:t xml:space="preserve"> </w:t>
      </w:r>
      <w:r w:rsidRPr="003638DF">
        <w:rPr>
          <w:rFonts w:ascii="Arial" w:hAnsi="Arial" w:cs="Arial"/>
          <w:sz w:val="24"/>
          <w:szCs w:val="24"/>
        </w:rPr>
        <w:t>de gastos, compra/vendas e vendas, realizar operações básicas de computação de dados, elaborar</w:t>
      </w:r>
      <w:r>
        <w:rPr>
          <w:rFonts w:ascii="Arial" w:hAnsi="Arial" w:cs="Arial"/>
          <w:sz w:val="24"/>
          <w:szCs w:val="24"/>
        </w:rPr>
        <w:t xml:space="preserve"> </w:t>
      </w:r>
      <w:r w:rsidR="00007E20" w:rsidRPr="00007E20">
        <w:rPr>
          <w:rFonts w:ascii="Arial" w:hAnsi="Arial" w:cs="Arial"/>
          <w:sz w:val="24"/>
          <w:szCs w:val="24"/>
        </w:rPr>
        <w:t>e analisar sistemas de controlo de produção no ramo e, assegurar um bom ambiente nos</w:t>
      </w:r>
      <w:r w:rsidR="00007E20">
        <w:rPr>
          <w:rFonts w:ascii="Arial" w:hAnsi="Arial" w:cs="Arial"/>
          <w:sz w:val="24"/>
          <w:szCs w:val="24"/>
        </w:rPr>
        <w:t xml:space="preserve"> </w:t>
      </w:r>
      <w:r w:rsidR="00007E20" w:rsidRPr="00007E20">
        <w:rPr>
          <w:rFonts w:ascii="Arial" w:hAnsi="Arial" w:cs="Arial"/>
          <w:sz w:val="24"/>
          <w:szCs w:val="24"/>
        </w:rPr>
        <w:t>encontros oficiais (conferências e seminários).</w:t>
      </w:r>
    </w:p>
    <w:p w:rsidR="00007E20" w:rsidRPr="00007E20" w:rsidRDefault="00007E20" w:rsidP="00007E20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07E20">
        <w:rPr>
          <w:rFonts w:ascii="Arial" w:hAnsi="Arial" w:cs="Arial"/>
          <w:sz w:val="24"/>
          <w:szCs w:val="24"/>
        </w:rPr>
        <w:t>De acordo com (ADPP, 2008</w:t>
      </w:r>
      <w:r>
        <w:rPr>
          <w:rFonts w:ascii="Arial" w:hAnsi="Arial" w:cs="Arial"/>
          <w:sz w:val="24"/>
          <w:szCs w:val="24"/>
        </w:rPr>
        <w:t xml:space="preserve"> p. </w:t>
      </w:r>
      <w:r w:rsidRPr="00007E20">
        <w:rPr>
          <w:rFonts w:ascii="Arial" w:hAnsi="Arial" w:cs="Arial"/>
          <w:sz w:val="24"/>
          <w:szCs w:val="24"/>
        </w:rPr>
        <w:t>13), “o programa do turismo responsável representa um recurso</w:t>
      </w:r>
      <w:r>
        <w:rPr>
          <w:rFonts w:ascii="Arial" w:hAnsi="Arial" w:cs="Arial"/>
          <w:sz w:val="24"/>
          <w:szCs w:val="24"/>
        </w:rPr>
        <w:t xml:space="preserve"> </w:t>
      </w:r>
      <w:r w:rsidRPr="00007E20">
        <w:rPr>
          <w:rFonts w:ascii="Arial" w:hAnsi="Arial" w:cs="Arial"/>
          <w:sz w:val="24"/>
          <w:szCs w:val="24"/>
        </w:rPr>
        <w:t>para os projectos já existentes e para a colectividade local”.</w:t>
      </w:r>
    </w:p>
    <w:p w:rsidR="00EE2411" w:rsidRDefault="00007E20" w:rsidP="00007E20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07E20">
        <w:rPr>
          <w:rFonts w:ascii="Arial" w:hAnsi="Arial" w:cs="Arial"/>
          <w:sz w:val="24"/>
          <w:szCs w:val="24"/>
        </w:rPr>
        <w:t>Os hóspedes ou seja, candidatos serão incluídos em diferentes actividades praticadas que se</w:t>
      </w:r>
      <w:r>
        <w:rPr>
          <w:rFonts w:ascii="Arial" w:hAnsi="Arial" w:cs="Arial"/>
          <w:sz w:val="24"/>
          <w:szCs w:val="24"/>
        </w:rPr>
        <w:t xml:space="preserve"> </w:t>
      </w:r>
      <w:r w:rsidRPr="00007E20">
        <w:rPr>
          <w:rFonts w:ascii="Arial" w:hAnsi="Arial" w:cs="Arial"/>
          <w:sz w:val="24"/>
          <w:szCs w:val="24"/>
        </w:rPr>
        <w:t>desempenharão dentro das comunidades e que lhes consentirão de entrar em contacto com a</w:t>
      </w:r>
      <w:r>
        <w:rPr>
          <w:rFonts w:ascii="Arial" w:hAnsi="Arial" w:cs="Arial"/>
          <w:sz w:val="24"/>
          <w:szCs w:val="24"/>
        </w:rPr>
        <w:t xml:space="preserve"> </w:t>
      </w:r>
      <w:r w:rsidRPr="00007E20">
        <w:rPr>
          <w:rFonts w:ascii="Arial" w:hAnsi="Arial" w:cs="Arial"/>
          <w:sz w:val="24"/>
          <w:szCs w:val="24"/>
        </w:rPr>
        <w:t>cultura e as problemáticas locais.</w:t>
      </w:r>
    </w:p>
    <w:p w:rsidR="00537FB4" w:rsidRPr="00537FB4" w:rsidRDefault="00537FB4" w:rsidP="00537FB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37FB4">
        <w:rPr>
          <w:rFonts w:ascii="Arial" w:hAnsi="Arial" w:cs="Arial"/>
          <w:sz w:val="24"/>
          <w:szCs w:val="24"/>
        </w:rPr>
        <w:lastRenderedPageBreak/>
        <w:t>Ao longo da formação, os alunos serão submetidos ao sistema de avaliação preconizado no</w:t>
      </w:r>
      <w:r>
        <w:rPr>
          <w:rFonts w:ascii="Arial" w:hAnsi="Arial" w:cs="Arial"/>
          <w:sz w:val="24"/>
          <w:szCs w:val="24"/>
        </w:rPr>
        <w:t xml:space="preserve"> </w:t>
      </w:r>
      <w:r w:rsidRPr="00537FB4">
        <w:rPr>
          <w:rFonts w:ascii="Arial" w:hAnsi="Arial" w:cs="Arial"/>
          <w:sz w:val="24"/>
          <w:szCs w:val="24"/>
        </w:rPr>
        <w:t>Regulamento de Avaliação da ADPP Colégio Politécnico.</w:t>
      </w:r>
    </w:p>
    <w:p w:rsidR="00537FB4" w:rsidRPr="00537FB4" w:rsidRDefault="00537FB4" w:rsidP="00537FB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37FB4">
        <w:rPr>
          <w:rFonts w:ascii="Arial" w:hAnsi="Arial" w:cs="Arial"/>
          <w:sz w:val="24"/>
          <w:szCs w:val="24"/>
        </w:rPr>
        <w:t>A avaliação final do estágio pré-profissional é feita sob forma de “exame do povo”, realizado</w:t>
      </w:r>
      <w:r>
        <w:rPr>
          <w:rFonts w:ascii="Arial" w:hAnsi="Arial" w:cs="Arial"/>
          <w:sz w:val="24"/>
          <w:szCs w:val="24"/>
        </w:rPr>
        <w:t xml:space="preserve"> </w:t>
      </w:r>
      <w:r w:rsidRPr="00537FB4">
        <w:rPr>
          <w:rFonts w:ascii="Arial" w:hAnsi="Arial" w:cs="Arial"/>
          <w:sz w:val="24"/>
          <w:szCs w:val="24"/>
        </w:rPr>
        <w:t>publicamente. Esta é feita em júri por especialistas da área convidados, pelos professores,</w:t>
      </w:r>
      <w:r>
        <w:rPr>
          <w:rFonts w:ascii="Arial" w:hAnsi="Arial" w:cs="Arial"/>
          <w:sz w:val="24"/>
          <w:szCs w:val="24"/>
        </w:rPr>
        <w:t xml:space="preserve"> </w:t>
      </w:r>
      <w:r w:rsidRPr="00537FB4">
        <w:rPr>
          <w:rFonts w:ascii="Arial" w:hAnsi="Arial" w:cs="Arial"/>
          <w:sz w:val="24"/>
          <w:szCs w:val="24"/>
        </w:rPr>
        <w:t>representantes dos pais e ou encarregados de educação.</w:t>
      </w:r>
    </w:p>
    <w:p w:rsidR="00007E20" w:rsidRDefault="00537FB4" w:rsidP="00537FB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37FB4">
        <w:rPr>
          <w:rFonts w:ascii="Arial" w:hAnsi="Arial" w:cs="Arial"/>
          <w:sz w:val="24"/>
          <w:szCs w:val="24"/>
        </w:rPr>
        <w:t>Relativamente aos conteúdos de formação nesta área, tem-se ilustrado as cadeiras nas tabelas que se seguem:</w:t>
      </w:r>
    </w:p>
    <w:p w:rsidR="00B167B1" w:rsidRDefault="00B167B1" w:rsidP="00B167B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37FB4">
        <w:rPr>
          <w:rFonts w:ascii="Arial" w:hAnsi="Arial" w:cs="Arial"/>
          <w:b/>
          <w:sz w:val="24"/>
          <w:szCs w:val="24"/>
        </w:rPr>
        <w:t xml:space="preserve">Tabela </w:t>
      </w:r>
      <w:r w:rsidR="00A01B6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 </w:t>
      </w:r>
      <w:r w:rsidRPr="00537FB4">
        <w:rPr>
          <w:rFonts w:ascii="Arial" w:hAnsi="Arial" w:cs="Arial"/>
          <w:sz w:val="24"/>
          <w:szCs w:val="24"/>
        </w:rPr>
        <w:t xml:space="preserve">Cadeiras de </w:t>
      </w:r>
      <w:r w:rsidR="00A01B69" w:rsidRPr="00537FB4">
        <w:rPr>
          <w:rFonts w:ascii="Arial" w:hAnsi="Arial" w:cs="Arial"/>
          <w:sz w:val="24"/>
          <w:szCs w:val="24"/>
        </w:rPr>
        <w:t>Formação Gera</w:t>
      </w:r>
      <w:r w:rsidR="00A01B69">
        <w:rPr>
          <w:rFonts w:ascii="Arial" w:hAnsi="Arial" w:cs="Arial"/>
          <w:sz w:val="24"/>
          <w:szCs w:val="24"/>
        </w:rPr>
        <w:t>l</w:t>
      </w:r>
    </w:p>
    <w:tbl>
      <w:tblPr>
        <w:tblStyle w:val="Tabelacomgrelha"/>
        <w:tblW w:w="0" w:type="auto"/>
        <w:tblLook w:val="04A0"/>
      </w:tblPr>
      <w:tblGrid>
        <w:gridCol w:w="1668"/>
        <w:gridCol w:w="6976"/>
      </w:tblGrid>
      <w:tr w:rsidR="00B167B1" w:rsidTr="00B167B1">
        <w:tc>
          <w:tcPr>
            <w:tcW w:w="1668" w:type="dxa"/>
          </w:tcPr>
          <w:p w:rsidR="00B167B1" w:rsidRPr="00537FB4" w:rsidRDefault="00B167B1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Nº de Ordem</w:t>
            </w:r>
          </w:p>
        </w:tc>
        <w:tc>
          <w:tcPr>
            <w:tcW w:w="6976" w:type="dxa"/>
          </w:tcPr>
          <w:p w:rsidR="00B167B1" w:rsidRPr="00537FB4" w:rsidRDefault="00B167B1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</w:tr>
      <w:tr w:rsidR="00B167B1" w:rsidTr="00B167B1">
        <w:tc>
          <w:tcPr>
            <w:tcW w:w="1668" w:type="dxa"/>
          </w:tcPr>
          <w:p w:rsidR="00B167B1" w:rsidRPr="00B167B1" w:rsidRDefault="00B167B1" w:rsidP="00B167B1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</w:tcPr>
          <w:p w:rsidR="00B167B1" w:rsidRPr="00537FB4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537FB4">
              <w:rPr>
                <w:rFonts w:ascii="Arial" w:hAnsi="Arial" w:cs="Arial"/>
                <w:sz w:val="24"/>
                <w:szCs w:val="24"/>
              </w:rPr>
              <w:t>Português</w:t>
            </w:r>
          </w:p>
        </w:tc>
      </w:tr>
      <w:tr w:rsidR="00B167B1" w:rsidTr="00B167B1">
        <w:tc>
          <w:tcPr>
            <w:tcW w:w="1668" w:type="dxa"/>
          </w:tcPr>
          <w:p w:rsidR="00B167B1" w:rsidRPr="00B167B1" w:rsidRDefault="00B167B1" w:rsidP="00B167B1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</w:tcPr>
          <w:p w:rsidR="00B167B1" w:rsidRPr="00537FB4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537FB4">
              <w:rPr>
                <w:rFonts w:ascii="Arial" w:hAnsi="Arial" w:cs="Arial"/>
                <w:sz w:val="24"/>
                <w:szCs w:val="24"/>
              </w:rPr>
              <w:t>História</w:t>
            </w:r>
          </w:p>
        </w:tc>
      </w:tr>
      <w:tr w:rsidR="00B167B1" w:rsidTr="00B167B1">
        <w:tc>
          <w:tcPr>
            <w:tcW w:w="1668" w:type="dxa"/>
          </w:tcPr>
          <w:p w:rsidR="00B167B1" w:rsidRPr="00B167B1" w:rsidRDefault="00B167B1" w:rsidP="00B167B1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</w:tcPr>
          <w:p w:rsidR="00B167B1" w:rsidRPr="00537FB4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537FB4">
              <w:rPr>
                <w:rFonts w:ascii="Arial" w:hAnsi="Arial" w:cs="Arial"/>
                <w:sz w:val="24"/>
                <w:szCs w:val="24"/>
              </w:rPr>
              <w:t>Inglês</w:t>
            </w:r>
          </w:p>
        </w:tc>
      </w:tr>
      <w:tr w:rsidR="00B167B1" w:rsidTr="00B167B1">
        <w:tc>
          <w:tcPr>
            <w:tcW w:w="1668" w:type="dxa"/>
          </w:tcPr>
          <w:p w:rsidR="00B167B1" w:rsidRPr="00B167B1" w:rsidRDefault="00B167B1" w:rsidP="00B167B1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</w:tcPr>
          <w:p w:rsidR="00B167B1" w:rsidRPr="00537FB4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537FB4">
              <w:rPr>
                <w:rFonts w:ascii="Arial" w:hAnsi="Arial" w:cs="Arial"/>
                <w:sz w:val="24"/>
                <w:szCs w:val="24"/>
              </w:rPr>
              <w:t>Educação Cívica e Moral</w:t>
            </w:r>
          </w:p>
        </w:tc>
      </w:tr>
      <w:tr w:rsidR="00B167B1" w:rsidTr="00B167B1">
        <w:tc>
          <w:tcPr>
            <w:tcW w:w="1668" w:type="dxa"/>
          </w:tcPr>
          <w:p w:rsidR="00B167B1" w:rsidRPr="00B167B1" w:rsidRDefault="00B167B1" w:rsidP="00B167B1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</w:tcPr>
          <w:p w:rsidR="00B167B1" w:rsidRPr="00537FB4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537FB4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B167B1" w:rsidTr="00B167B1">
        <w:tc>
          <w:tcPr>
            <w:tcW w:w="1668" w:type="dxa"/>
          </w:tcPr>
          <w:p w:rsidR="00B167B1" w:rsidRPr="00B167B1" w:rsidRDefault="00B167B1" w:rsidP="00B167B1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</w:tcPr>
          <w:p w:rsidR="00B167B1" w:rsidRPr="00537FB4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537FB4">
              <w:rPr>
                <w:rFonts w:ascii="Arial" w:hAnsi="Arial" w:cs="Arial"/>
                <w:sz w:val="24"/>
                <w:szCs w:val="24"/>
              </w:rPr>
              <w:t>Educação Física</w:t>
            </w:r>
          </w:p>
        </w:tc>
      </w:tr>
    </w:tbl>
    <w:p w:rsidR="00B167B1" w:rsidRDefault="00B167B1" w:rsidP="00B1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C70">
        <w:rPr>
          <w:rFonts w:ascii="Arial" w:hAnsi="Arial" w:cs="Arial"/>
          <w:sz w:val="24"/>
          <w:szCs w:val="24"/>
        </w:rPr>
        <w:t>Adaptado com base nos dados extraídos nos Programas Curriculares da ADPP</w:t>
      </w:r>
      <w:r>
        <w:rPr>
          <w:rFonts w:ascii="Arial" w:hAnsi="Arial" w:cs="Arial"/>
          <w:sz w:val="24"/>
          <w:szCs w:val="24"/>
        </w:rPr>
        <w:t xml:space="preserve"> </w:t>
      </w:r>
      <w:r w:rsidRPr="00030C70">
        <w:rPr>
          <w:rFonts w:ascii="Arial" w:hAnsi="Arial" w:cs="Arial"/>
          <w:sz w:val="24"/>
          <w:szCs w:val="24"/>
        </w:rPr>
        <w:t>Colégio Politécnico, 201</w:t>
      </w:r>
      <w:r w:rsidR="000F3E85">
        <w:rPr>
          <w:rFonts w:ascii="Arial" w:hAnsi="Arial" w:cs="Arial"/>
          <w:sz w:val="24"/>
          <w:szCs w:val="24"/>
        </w:rPr>
        <w:t>8</w:t>
      </w:r>
      <w:r w:rsidRPr="00030C70">
        <w:rPr>
          <w:rFonts w:ascii="Arial" w:hAnsi="Arial" w:cs="Arial"/>
          <w:sz w:val="24"/>
          <w:szCs w:val="24"/>
        </w:rPr>
        <w:t>.</w:t>
      </w:r>
    </w:p>
    <w:p w:rsidR="00B167B1" w:rsidRDefault="00B167B1" w:rsidP="00537FB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37FB4">
        <w:rPr>
          <w:rFonts w:ascii="Arial" w:hAnsi="Arial" w:cs="Arial"/>
          <w:b/>
          <w:sz w:val="24"/>
          <w:szCs w:val="24"/>
        </w:rPr>
        <w:t xml:space="preserve">Tabela </w:t>
      </w:r>
      <w:r w:rsidR="000F3E8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  <w:r w:rsidRPr="00B167B1">
        <w:rPr>
          <w:rFonts w:ascii="Arial" w:hAnsi="Arial" w:cs="Arial"/>
          <w:sz w:val="24"/>
          <w:szCs w:val="24"/>
        </w:rPr>
        <w:t xml:space="preserve"> </w:t>
      </w:r>
      <w:r w:rsidRPr="00BC6FF0">
        <w:rPr>
          <w:rFonts w:ascii="Arial" w:hAnsi="Arial" w:cs="Arial"/>
          <w:sz w:val="24"/>
          <w:szCs w:val="24"/>
        </w:rPr>
        <w:t>Cadeiras de Formação Básica</w:t>
      </w:r>
    </w:p>
    <w:tbl>
      <w:tblPr>
        <w:tblStyle w:val="Tabelacomgrelha"/>
        <w:tblW w:w="0" w:type="auto"/>
        <w:tblLook w:val="04A0"/>
      </w:tblPr>
      <w:tblGrid>
        <w:gridCol w:w="1809"/>
        <w:gridCol w:w="6835"/>
      </w:tblGrid>
      <w:tr w:rsidR="00B167B1" w:rsidTr="00B167B1">
        <w:tc>
          <w:tcPr>
            <w:tcW w:w="1809" w:type="dxa"/>
          </w:tcPr>
          <w:p w:rsidR="00B167B1" w:rsidRPr="00537FB4" w:rsidRDefault="00B167B1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Nº de Ordem</w:t>
            </w:r>
          </w:p>
        </w:tc>
        <w:tc>
          <w:tcPr>
            <w:tcW w:w="6835" w:type="dxa"/>
          </w:tcPr>
          <w:p w:rsidR="00B167B1" w:rsidRPr="00537FB4" w:rsidRDefault="00B167B1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</w:tr>
      <w:tr w:rsidR="00B167B1" w:rsidTr="00B167B1">
        <w:tc>
          <w:tcPr>
            <w:tcW w:w="1809" w:type="dxa"/>
          </w:tcPr>
          <w:p w:rsidR="00B167B1" w:rsidRPr="00BC6FF0" w:rsidRDefault="00B167B1" w:rsidP="00FB7719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167B1" w:rsidRPr="00B70F3D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Matemática</w:t>
            </w:r>
          </w:p>
        </w:tc>
      </w:tr>
      <w:tr w:rsidR="00B167B1" w:rsidTr="00B167B1">
        <w:tc>
          <w:tcPr>
            <w:tcW w:w="1809" w:type="dxa"/>
          </w:tcPr>
          <w:p w:rsidR="00B167B1" w:rsidRPr="00BC6FF0" w:rsidRDefault="00B167B1" w:rsidP="00FB7719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167B1" w:rsidRPr="00B70F3D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B167B1" w:rsidTr="00B167B1">
        <w:tc>
          <w:tcPr>
            <w:tcW w:w="1809" w:type="dxa"/>
          </w:tcPr>
          <w:p w:rsidR="00B167B1" w:rsidRPr="00BC6FF0" w:rsidRDefault="00B167B1" w:rsidP="00FB7719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167B1" w:rsidRPr="00B70F3D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Química</w:t>
            </w:r>
          </w:p>
        </w:tc>
      </w:tr>
      <w:tr w:rsidR="00B167B1" w:rsidTr="00B167B1">
        <w:tc>
          <w:tcPr>
            <w:tcW w:w="1809" w:type="dxa"/>
          </w:tcPr>
          <w:p w:rsidR="00B167B1" w:rsidRPr="00BC6FF0" w:rsidRDefault="00B167B1" w:rsidP="00FB7719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167B1" w:rsidRPr="00B70F3D" w:rsidRDefault="00B167B1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:rsidR="00B167B1" w:rsidRDefault="00B167B1" w:rsidP="00B1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C70">
        <w:rPr>
          <w:rFonts w:ascii="Arial" w:hAnsi="Arial" w:cs="Arial"/>
          <w:sz w:val="24"/>
          <w:szCs w:val="24"/>
        </w:rPr>
        <w:t>Adaptado com base nos dados extraídos nos Programas Curriculares da ADPP</w:t>
      </w:r>
      <w:r>
        <w:rPr>
          <w:rFonts w:ascii="Arial" w:hAnsi="Arial" w:cs="Arial"/>
          <w:sz w:val="24"/>
          <w:szCs w:val="24"/>
        </w:rPr>
        <w:t xml:space="preserve"> </w:t>
      </w:r>
      <w:r w:rsidRPr="00030C70">
        <w:rPr>
          <w:rFonts w:ascii="Arial" w:hAnsi="Arial" w:cs="Arial"/>
          <w:sz w:val="24"/>
          <w:szCs w:val="24"/>
        </w:rPr>
        <w:t>Colégio Politécnico, 201</w:t>
      </w:r>
      <w:r>
        <w:rPr>
          <w:rFonts w:ascii="Arial" w:hAnsi="Arial" w:cs="Arial"/>
          <w:sz w:val="24"/>
          <w:szCs w:val="24"/>
        </w:rPr>
        <w:t>8</w:t>
      </w:r>
      <w:r w:rsidRPr="00030C70">
        <w:rPr>
          <w:rFonts w:ascii="Arial" w:hAnsi="Arial" w:cs="Arial"/>
          <w:sz w:val="24"/>
          <w:szCs w:val="24"/>
        </w:rPr>
        <w:t>.</w:t>
      </w:r>
    </w:p>
    <w:p w:rsidR="00B167B1" w:rsidRDefault="00B167B1" w:rsidP="00B167B1">
      <w:pPr>
        <w:tabs>
          <w:tab w:val="left" w:pos="5130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803CA">
        <w:rPr>
          <w:rFonts w:ascii="Arial" w:hAnsi="Arial" w:cs="Arial"/>
          <w:sz w:val="24"/>
          <w:szCs w:val="24"/>
        </w:rPr>
        <w:t>A formação geral e básica visa fornecer aos estudantes os conhecimentos necessários para o</w:t>
      </w:r>
      <w:r>
        <w:rPr>
          <w:rFonts w:ascii="Arial" w:hAnsi="Arial" w:cs="Arial"/>
          <w:sz w:val="24"/>
          <w:szCs w:val="24"/>
        </w:rPr>
        <w:t xml:space="preserve"> </w:t>
      </w:r>
      <w:r w:rsidRPr="002803CA">
        <w:rPr>
          <w:rFonts w:ascii="Arial" w:hAnsi="Arial" w:cs="Arial"/>
          <w:sz w:val="24"/>
          <w:szCs w:val="24"/>
        </w:rPr>
        <w:t>estudo das disciplinas da especialidade.</w:t>
      </w:r>
      <w:r>
        <w:rPr>
          <w:rFonts w:ascii="Arial" w:hAnsi="Arial" w:cs="Arial"/>
          <w:sz w:val="24"/>
          <w:szCs w:val="24"/>
        </w:rPr>
        <w:tab/>
      </w:r>
    </w:p>
    <w:p w:rsidR="00B167B1" w:rsidRPr="00B167B1" w:rsidRDefault="00B167B1" w:rsidP="00537FB4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67B1">
        <w:rPr>
          <w:rFonts w:ascii="Arial" w:hAnsi="Arial" w:cs="Arial"/>
          <w:b/>
          <w:sz w:val="24"/>
          <w:szCs w:val="24"/>
        </w:rPr>
        <w:t xml:space="preserve">Tabela </w:t>
      </w:r>
      <w:r w:rsidR="000F3E85">
        <w:rPr>
          <w:rFonts w:ascii="Arial" w:hAnsi="Arial" w:cs="Arial"/>
          <w:b/>
          <w:sz w:val="24"/>
          <w:szCs w:val="24"/>
        </w:rPr>
        <w:t>5</w:t>
      </w:r>
      <w:r w:rsidRPr="00B167B1">
        <w:rPr>
          <w:rFonts w:ascii="Arial" w:hAnsi="Arial" w:cs="Arial"/>
          <w:b/>
          <w:sz w:val="24"/>
          <w:szCs w:val="24"/>
        </w:rPr>
        <w:t>:</w:t>
      </w:r>
      <w:r w:rsidRPr="00B167B1">
        <w:rPr>
          <w:rFonts w:ascii="Arial" w:hAnsi="Arial" w:cs="Arial"/>
          <w:sz w:val="24"/>
          <w:szCs w:val="24"/>
        </w:rPr>
        <w:t xml:space="preserve"> </w:t>
      </w:r>
      <w:r w:rsidRPr="002803CA">
        <w:rPr>
          <w:rFonts w:ascii="Arial" w:hAnsi="Arial" w:cs="Arial"/>
          <w:sz w:val="24"/>
          <w:szCs w:val="24"/>
        </w:rPr>
        <w:t>Cadeiras de Formação Básica Específica</w:t>
      </w:r>
    </w:p>
    <w:tbl>
      <w:tblPr>
        <w:tblStyle w:val="Tabelacomgrelha"/>
        <w:tblW w:w="0" w:type="auto"/>
        <w:tblLook w:val="04A0"/>
      </w:tblPr>
      <w:tblGrid>
        <w:gridCol w:w="1809"/>
        <w:gridCol w:w="6835"/>
      </w:tblGrid>
      <w:tr w:rsidR="001640B2" w:rsidTr="00B167B1">
        <w:tc>
          <w:tcPr>
            <w:tcW w:w="1809" w:type="dxa"/>
          </w:tcPr>
          <w:p w:rsidR="001640B2" w:rsidRPr="00537FB4" w:rsidRDefault="001640B2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Nº de Ordem</w:t>
            </w:r>
          </w:p>
        </w:tc>
        <w:tc>
          <w:tcPr>
            <w:tcW w:w="6835" w:type="dxa"/>
          </w:tcPr>
          <w:p w:rsidR="001640B2" w:rsidRPr="00537FB4" w:rsidRDefault="001640B2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</w:tr>
      <w:tr w:rsidR="001640B2" w:rsidTr="00B167B1">
        <w:tc>
          <w:tcPr>
            <w:tcW w:w="1809" w:type="dxa"/>
          </w:tcPr>
          <w:p w:rsidR="001640B2" w:rsidRPr="002803CA" w:rsidRDefault="001640B2" w:rsidP="00FB7719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1640B2" w:rsidRPr="002803CA" w:rsidRDefault="001640B2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2803CA">
              <w:rPr>
                <w:rFonts w:ascii="Arial" w:hAnsi="Arial" w:cs="Arial"/>
                <w:sz w:val="24"/>
                <w:szCs w:val="24"/>
              </w:rPr>
              <w:t>Informática</w:t>
            </w:r>
          </w:p>
        </w:tc>
      </w:tr>
      <w:tr w:rsidR="001640B2" w:rsidTr="00B167B1">
        <w:tc>
          <w:tcPr>
            <w:tcW w:w="1809" w:type="dxa"/>
          </w:tcPr>
          <w:p w:rsidR="001640B2" w:rsidRPr="002803CA" w:rsidRDefault="001640B2" w:rsidP="00FB7719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1640B2" w:rsidRPr="002803CA" w:rsidRDefault="001640B2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2803CA">
              <w:rPr>
                <w:rFonts w:ascii="Arial" w:hAnsi="Arial" w:cs="Arial"/>
                <w:sz w:val="24"/>
                <w:szCs w:val="24"/>
              </w:rPr>
              <w:t>Origem e Evolução do Turismo</w:t>
            </w:r>
          </w:p>
        </w:tc>
      </w:tr>
      <w:tr w:rsidR="001640B2" w:rsidTr="00B167B1">
        <w:tc>
          <w:tcPr>
            <w:tcW w:w="1809" w:type="dxa"/>
          </w:tcPr>
          <w:p w:rsidR="001640B2" w:rsidRPr="002803CA" w:rsidRDefault="001640B2" w:rsidP="00FB7719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1640B2" w:rsidRPr="002803CA" w:rsidRDefault="001640B2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2803CA">
              <w:rPr>
                <w:rFonts w:ascii="Arial" w:hAnsi="Arial" w:cs="Arial"/>
                <w:sz w:val="24"/>
                <w:szCs w:val="24"/>
              </w:rPr>
              <w:t>Meio Ambiente</w:t>
            </w:r>
          </w:p>
        </w:tc>
      </w:tr>
      <w:tr w:rsidR="001640B2" w:rsidTr="00B167B1">
        <w:tc>
          <w:tcPr>
            <w:tcW w:w="1809" w:type="dxa"/>
          </w:tcPr>
          <w:p w:rsidR="001640B2" w:rsidRPr="002803CA" w:rsidRDefault="001640B2" w:rsidP="00FB7719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1640B2" w:rsidRPr="002803CA" w:rsidRDefault="001640B2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2803CA">
              <w:rPr>
                <w:rFonts w:ascii="Arial" w:hAnsi="Arial" w:cs="Arial"/>
                <w:sz w:val="24"/>
                <w:szCs w:val="24"/>
              </w:rPr>
              <w:t>Higiene e segurança no Trabalho</w:t>
            </w:r>
          </w:p>
        </w:tc>
      </w:tr>
    </w:tbl>
    <w:p w:rsidR="00BC6FF0" w:rsidRDefault="00030C70" w:rsidP="00B1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C70">
        <w:rPr>
          <w:rFonts w:ascii="Arial" w:hAnsi="Arial" w:cs="Arial"/>
          <w:sz w:val="24"/>
          <w:szCs w:val="24"/>
        </w:rPr>
        <w:t>Adaptado com base nos dados extraídos nos Programas Curriculares da ADPP</w:t>
      </w:r>
      <w:r>
        <w:rPr>
          <w:rFonts w:ascii="Arial" w:hAnsi="Arial" w:cs="Arial"/>
          <w:sz w:val="24"/>
          <w:szCs w:val="24"/>
        </w:rPr>
        <w:t xml:space="preserve"> </w:t>
      </w:r>
      <w:r w:rsidRPr="00030C70">
        <w:rPr>
          <w:rFonts w:ascii="Arial" w:hAnsi="Arial" w:cs="Arial"/>
          <w:sz w:val="24"/>
          <w:szCs w:val="24"/>
        </w:rPr>
        <w:t>Colégio Politécnico, 201</w:t>
      </w:r>
      <w:r w:rsidR="00D41B64">
        <w:rPr>
          <w:rFonts w:ascii="Arial" w:hAnsi="Arial" w:cs="Arial"/>
          <w:sz w:val="24"/>
          <w:szCs w:val="24"/>
        </w:rPr>
        <w:t>8</w:t>
      </w:r>
      <w:r w:rsidRPr="00030C70">
        <w:rPr>
          <w:rFonts w:ascii="Arial" w:hAnsi="Arial" w:cs="Arial"/>
          <w:sz w:val="24"/>
          <w:szCs w:val="24"/>
        </w:rPr>
        <w:t>.</w:t>
      </w:r>
    </w:p>
    <w:p w:rsidR="00007E20" w:rsidRDefault="002803CA" w:rsidP="002803C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Ao passo que, a</w:t>
      </w:r>
      <w:r w:rsidRPr="002803CA">
        <w:rPr>
          <w:rFonts w:ascii="Arial" w:hAnsi="Arial" w:cs="Arial"/>
          <w:sz w:val="24"/>
          <w:szCs w:val="24"/>
        </w:rPr>
        <w:t xml:space="preserve"> formação básica específica e de especialidade, compreende uma componente teórica e outra</w:t>
      </w:r>
      <w:r>
        <w:rPr>
          <w:rFonts w:ascii="Arial" w:hAnsi="Arial" w:cs="Arial"/>
          <w:sz w:val="24"/>
          <w:szCs w:val="24"/>
        </w:rPr>
        <w:t xml:space="preserve"> </w:t>
      </w:r>
      <w:r w:rsidRPr="002803CA">
        <w:rPr>
          <w:rFonts w:ascii="Arial" w:hAnsi="Arial" w:cs="Arial"/>
          <w:sz w:val="24"/>
          <w:szCs w:val="24"/>
        </w:rPr>
        <w:t>prática como forma de associar a experiência prática aos conhecimentos teóricos adquiridos ao</w:t>
      </w:r>
      <w:r>
        <w:rPr>
          <w:rFonts w:ascii="Arial" w:hAnsi="Arial" w:cs="Arial"/>
          <w:sz w:val="24"/>
          <w:szCs w:val="24"/>
        </w:rPr>
        <w:t xml:space="preserve"> </w:t>
      </w:r>
      <w:r w:rsidRPr="002803CA">
        <w:rPr>
          <w:rFonts w:ascii="Arial" w:hAnsi="Arial" w:cs="Arial"/>
          <w:sz w:val="24"/>
          <w:szCs w:val="24"/>
        </w:rPr>
        <w:t>longo do processo de ensino-aprendizagem.</w:t>
      </w:r>
    </w:p>
    <w:p w:rsidR="006F1DE7" w:rsidRDefault="00B70F3D" w:rsidP="002803C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B70F3D">
        <w:rPr>
          <w:rFonts w:ascii="Arial" w:hAnsi="Arial" w:cs="Arial"/>
          <w:b/>
          <w:sz w:val="24"/>
          <w:szCs w:val="24"/>
        </w:rPr>
        <w:t xml:space="preserve">Tabela </w:t>
      </w:r>
      <w:r w:rsidR="000F3E85">
        <w:rPr>
          <w:rFonts w:ascii="Arial" w:hAnsi="Arial" w:cs="Arial"/>
          <w:b/>
          <w:sz w:val="24"/>
          <w:szCs w:val="24"/>
        </w:rPr>
        <w:t>6</w:t>
      </w:r>
      <w:r w:rsidRPr="00B70F3D">
        <w:rPr>
          <w:rFonts w:ascii="Arial" w:hAnsi="Arial" w:cs="Arial"/>
          <w:b/>
          <w:sz w:val="24"/>
          <w:szCs w:val="24"/>
        </w:rPr>
        <w:t>:</w:t>
      </w:r>
      <w:r w:rsidRPr="00B70F3D">
        <w:rPr>
          <w:rFonts w:ascii="Arial" w:hAnsi="Arial" w:cs="Arial"/>
          <w:sz w:val="24"/>
          <w:szCs w:val="24"/>
        </w:rPr>
        <w:t xml:space="preserve"> Cadeiras de Formação de Especialidad</w:t>
      </w:r>
      <w:r>
        <w:rPr>
          <w:rFonts w:ascii="Arial" w:hAnsi="Arial" w:cs="Arial"/>
          <w:sz w:val="24"/>
          <w:szCs w:val="24"/>
        </w:rPr>
        <w:t>e</w:t>
      </w:r>
    </w:p>
    <w:tbl>
      <w:tblPr>
        <w:tblStyle w:val="Tabelacomgrelha"/>
        <w:tblW w:w="0" w:type="auto"/>
        <w:tblLook w:val="04A0"/>
      </w:tblPr>
      <w:tblGrid>
        <w:gridCol w:w="1809"/>
        <w:gridCol w:w="6835"/>
      </w:tblGrid>
      <w:tr w:rsidR="00B70F3D" w:rsidTr="00B70F3D">
        <w:tc>
          <w:tcPr>
            <w:tcW w:w="1809" w:type="dxa"/>
          </w:tcPr>
          <w:p w:rsidR="00B70F3D" w:rsidRPr="00537FB4" w:rsidRDefault="00B70F3D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Nº de Ordem</w:t>
            </w:r>
          </w:p>
        </w:tc>
        <w:tc>
          <w:tcPr>
            <w:tcW w:w="6835" w:type="dxa"/>
          </w:tcPr>
          <w:p w:rsidR="00B70F3D" w:rsidRPr="00537FB4" w:rsidRDefault="00B70F3D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Administração Hoteleira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Noções de Comércio Hoteleiro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Recepção e Andares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Restaurante e Bar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Inglês Técnico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Práticas Profissionais</w:t>
            </w:r>
          </w:p>
        </w:tc>
      </w:tr>
      <w:tr w:rsidR="00B70F3D" w:rsidTr="00B70F3D">
        <w:tc>
          <w:tcPr>
            <w:tcW w:w="1809" w:type="dxa"/>
          </w:tcPr>
          <w:p w:rsidR="00B70F3D" w:rsidRPr="00B70F3D" w:rsidRDefault="00B70F3D" w:rsidP="00B70F3D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B70F3D" w:rsidRPr="00B70F3D" w:rsidRDefault="00B70F3D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B70F3D">
              <w:rPr>
                <w:rFonts w:ascii="Arial" w:hAnsi="Arial" w:cs="Arial"/>
                <w:sz w:val="24"/>
                <w:szCs w:val="24"/>
              </w:rPr>
              <w:t>Estágio</w:t>
            </w:r>
          </w:p>
        </w:tc>
      </w:tr>
    </w:tbl>
    <w:p w:rsidR="00B70F3D" w:rsidRDefault="00B70F3D" w:rsidP="00B16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F3D">
        <w:rPr>
          <w:rFonts w:ascii="Arial" w:hAnsi="Arial" w:cs="Arial"/>
          <w:sz w:val="24"/>
          <w:szCs w:val="24"/>
        </w:rPr>
        <w:t>Adaptado com base nos dados extraídos no Programas Curricular da ADPP</w:t>
      </w:r>
      <w:r>
        <w:rPr>
          <w:rFonts w:ascii="Arial" w:hAnsi="Arial" w:cs="Arial"/>
          <w:sz w:val="24"/>
          <w:szCs w:val="24"/>
        </w:rPr>
        <w:t xml:space="preserve"> </w:t>
      </w:r>
      <w:r w:rsidRPr="00B70F3D">
        <w:rPr>
          <w:rFonts w:ascii="Arial" w:hAnsi="Arial" w:cs="Arial"/>
          <w:sz w:val="24"/>
          <w:szCs w:val="24"/>
        </w:rPr>
        <w:t>Colégio Politécnico, 201</w:t>
      </w:r>
      <w:r w:rsidR="001640B2">
        <w:rPr>
          <w:rFonts w:ascii="Arial" w:hAnsi="Arial" w:cs="Arial"/>
          <w:sz w:val="24"/>
          <w:szCs w:val="24"/>
        </w:rPr>
        <w:t>8</w:t>
      </w:r>
      <w:r w:rsidRPr="00B70F3D">
        <w:rPr>
          <w:rFonts w:ascii="Arial" w:hAnsi="Arial" w:cs="Arial"/>
          <w:sz w:val="24"/>
          <w:szCs w:val="24"/>
        </w:rPr>
        <w:t>.</w:t>
      </w:r>
    </w:p>
    <w:p w:rsidR="00007E20" w:rsidRDefault="00B70F3D" w:rsidP="00B70F3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B70F3D">
        <w:rPr>
          <w:rFonts w:ascii="Arial" w:hAnsi="Arial" w:cs="Arial"/>
          <w:sz w:val="24"/>
          <w:szCs w:val="24"/>
        </w:rPr>
        <w:t>A componente prática é bastante significativa nos dois anos de formação e sempre que possível</w:t>
      </w:r>
      <w:r>
        <w:rPr>
          <w:rFonts w:ascii="Arial" w:hAnsi="Arial" w:cs="Arial"/>
          <w:sz w:val="24"/>
          <w:szCs w:val="24"/>
        </w:rPr>
        <w:t xml:space="preserve"> </w:t>
      </w:r>
      <w:r w:rsidRPr="00B70F3D">
        <w:rPr>
          <w:rFonts w:ascii="Arial" w:hAnsi="Arial" w:cs="Arial"/>
          <w:sz w:val="24"/>
          <w:szCs w:val="24"/>
        </w:rPr>
        <w:t>é realizada no sector produtivo no qual o formando realiza tarefas específicas</w:t>
      </w:r>
      <w:r>
        <w:rPr>
          <w:rFonts w:ascii="Arial" w:hAnsi="Arial" w:cs="Arial"/>
          <w:sz w:val="24"/>
          <w:szCs w:val="24"/>
        </w:rPr>
        <w:t>.</w:t>
      </w:r>
      <w:r w:rsidRPr="00B70F3D">
        <w:rPr>
          <w:rFonts w:ascii="Arial" w:hAnsi="Arial" w:cs="Arial"/>
          <w:sz w:val="24"/>
          <w:szCs w:val="24"/>
        </w:rPr>
        <w:t xml:space="preserve"> </w:t>
      </w:r>
    </w:p>
    <w:p w:rsidR="00B167B1" w:rsidRPr="00B167B1" w:rsidRDefault="00B167B1" w:rsidP="00B70F3D">
      <w:pPr>
        <w:spacing w:before="240" w:after="0" w:line="360" w:lineRule="auto"/>
        <w:jc w:val="both"/>
        <w:rPr>
          <w:rFonts w:ascii="Arial" w:hAnsi="Arial" w:cs="Arial"/>
          <w:sz w:val="2"/>
          <w:szCs w:val="24"/>
        </w:rPr>
      </w:pPr>
    </w:p>
    <w:p w:rsidR="000A50BD" w:rsidRPr="000A50BD" w:rsidRDefault="000A50BD" w:rsidP="000A50B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50BD">
        <w:rPr>
          <w:rFonts w:ascii="Arial" w:hAnsi="Arial" w:cs="Arial"/>
          <w:b/>
          <w:sz w:val="24"/>
          <w:szCs w:val="24"/>
        </w:rPr>
        <w:t>Curso de Mestre de Obras do Colégio Politécnico</w:t>
      </w:r>
    </w:p>
    <w:p w:rsidR="000A50BD" w:rsidRPr="000A50BD" w:rsidRDefault="000A50BD" w:rsidP="000A50B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A50BD">
        <w:rPr>
          <w:rFonts w:ascii="Arial" w:hAnsi="Arial" w:cs="Arial"/>
          <w:sz w:val="24"/>
          <w:szCs w:val="24"/>
        </w:rPr>
        <w:t>A ADPP vem oferecendo a especialização de Mestre de Obras, está activamente contribuindo o</w:t>
      </w:r>
      <w:r>
        <w:rPr>
          <w:rFonts w:ascii="Arial" w:hAnsi="Arial" w:cs="Arial"/>
          <w:sz w:val="24"/>
          <w:szCs w:val="24"/>
        </w:rPr>
        <w:t xml:space="preserve"> </w:t>
      </w:r>
      <w:r w:rsidRPr="000A50BD">
        <w:rPr>
          <w:rFonts w:ascii="Arial" w:hAnsi="Arial" w:cs="Arial"/>
          <w:sz w:val="24"/>
          <w:szCs w:val="24"/>
        </w:rPr>
        <w:t>esforço de mudança que a sociedade de Nacala-Porto vem realizando ao longo dos últimos anos.</w:t>
      </w:r>
    </w:p>
    <w:p w:rsidR="000A50BD" w:rsidRPr="000A50BD" w:rsidRDefault="000A50BD" w:rsidP="000A50B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A50BD">
        <w:rPr>
          <w:rFonts w:ascii="Arial" w:hAnsi="Arial" w:cs="Arial"/>
          <w:sz w:val="24"/>
          <w:szCs w:val="24"/>
        </w:rPr>
        <w:t>A visão holística do profissional é novamente um importante aspecto na formação destes alunos.</w:t>
      </w:r>
    </w:p>
    <w:p w:rsidR="00007E20" w:rsidRDefault="000A50BD" w:rsidP="000A50B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A50BD">
        <w:rPr>
          <w:rFonts w:ascii="Arial" w:hAnsi="Arial" w:cs="Arial"/>
          <w:sz w:val="24"/>
          <w:szCs w:val="24"/>
        </w:rPr>
        <w:t>Durante os estudos os alunos são preparados para serem capazes de desenvolver projectos de</w:t>
      </w:r>
      <w:r>
        <w:rPr>
          <w:rFonts w:ascii="Arial" w:hAnsi="Arial" w:cs="Arial"/>
          <w:sz w:val="24"/>
          <w:szCs w:val="24"/>
        </w:rPr>
        <w:t xml:space="preserve"> </w:t>
      </w:r>
      <w:r w:rsidRPr="000A50BD">
        <w:rPr>
          <w:rFonts w:ascii="Arial" w:hAnsi="Arial" w:cs="Arial"/>
          <w:sz w:val="24"/>
          <w:szCs w:val="24"/>
        </w:rPr>
        <w:t>construção, analisar e planificar um projecto de construção, calcular a duração de uma obra, ser</w:t>
      </w:r>
      <w:r>
        <w:rPr>
          <w:rFonts w:ascii="Arial" w:hAnsi="Arial" w:cs="Arial"/>
          <w:sz w:val="24"/>
          <w:szCs w:val="24"/>
        </w:rPr>
        <w:t xml:space="preserve"> </w:t>
      </w:r>
      <w:r w:rsidRPr="000A50BD">
        <w:rPr>
          <w:rFonts w:ascii="Arial" w:hAnsi="Arial" w:cs="Arial"/>
          <w:sz w:val="24"/>
          <w:szCs w:val="24"/>
        </w:rPr>
        <w:t>capaz de gerir plenamente uma pequena e média empresa do sector.</w:t>
      </w:r>
    </w:p>
    <w:p w:rsidR="00007E20" w:rsidRDefault="000A50BD" w:rsidP="000A50B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A50BD">
        <w:rPr>
          <w:rFonts w:ascii="Arial" w:hAnsi="Arial" w:cs="Arial"/>
          <w:sz w:val="24"/>
          <w:szCs w:val="24"/>
        </w:rPr>
        <w:t>Devido a essa formação completa, os futuros profissionais geralmente conseguem postos no</w:t>
      </w:r>
      <w:r>
        <w:rPr>
          <w:rFonts w:ascii="Arial" w:hAnsi="Arial" w:cs="Arial"/>
          <w:sz w:val="24"/>
          <w:szCs w:val="24"/>
        </w:rPr>
        <w:t xml:space="preserve"> </w:t>
      </w:r>
      <w:r w:rsidRPr="000A50BD">
        <w:rPr>
          <w:rFonts w:ascii="Arial" w:hAnsi="Arial" w:cs="Arial"/>
          <w:sz w:val="24"/>
          <w:szCs w:val="24"/>
        </w:rPr>
        <w:t>mercado de trabalho em posições de destaque.</w:t>
      </w:r>
    </w:p>
    <w:p w:rsidR="000871C9" w:rsidRPr="000871C9" w:rsidRDefault="000871C9" w:rsidP="000871C9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871C9">
        <w:rPr>
          <w:rFonts w:ascii="Arial" w:hAnsi="Arial" w:cs="Arial"/>
          <w:sz w:val="24"/>
          <w:szCs w:val="24"/>
        </w:rPr>
        <w:lastRenderedPageBreak/>
        <w:t>Jean Paulo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Pr="000871C9">
        <w:rPr>
          <w:rFonts w:ascii="Arial" w:hAnsi="Arial" w:cs="Arial"/>
          <w:sz w:val="24"/>
          <w:szCs w:val="24"/>
        </w:rPr>
        <w:t>, frisa que os locais de trabalho mais frequentes nos quais estes profissionais se</w:t>
      </w:r>
      <w:r>
        <w:rPr>
          <w:rFonts w:ascii="Arial" w:hAnsi="Arial" w:cs="Arial"/>
          <w:sz w:val="24"/>
          <w:szCs w:val="24"/>
        </w:rPr>
        <w:t xml:space="preserve"> </w:t>
      </w:r>
      <w:r w:rsidRPr="000871C9">
        <w:rPr>
          <w:rFonts w:ascii="Arial" w:hAnsi="Arial" w:cs="Arial"/>
          <w:sz w:val="24"/>
          <w:szCs w:val="24"/>
        </w:rPr>
        <w:t>alocam, estão desde empresas de manutenção, empresas de construção civil, e auto-emprego.</w:t>
      </w:r>
    </w:p>
    <w:p w:rsidR="000A50BD" w:rsidRDefault="000871C9" w:rsidP="000871C9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871C9">
        <w:rPr>
          <w:rFonts w:ascii="Arial" w:hAnsi="Arial" w:cs="Arial"/>
          <w:sz w:val="24"/>
          <w:szCs w:val="24"/>
        </w:rPr>
        <w:t>A capacidade de gestão que é ensinada durante o curso é um ponto chave para estes alunos serem</w:t>
      </w:r>
      <w:r>
        <w:rPr>
          <w:rFonts w:ascii="Arial" w:hAnsi="Arial" w:cs="Arial"/>
          <w:sz w:val="24"/>
          <w:szCs w:val="24"/>
        </w:rPr>
        <w:t xml:space="preserve"> </w:t>
      </w:r>
      <w:r w:rsidRPr="000871C9">
        <w:rPr>
          <w:rFonts w:ascii="Arial" w:hAnsi="Arial" w:cs="Arial"/>
          <w:sz w:val="24"/>
          <w:szCs w:val="24"/>
        </w:rPr>
        <w:t>capazes de abrir e desenvolver seus próprios negócios, gerando cada vez mais postos de trabalho</w:t>
      </w:r>
      <w:r>
        <w:rPr>
          <w:rFonts w:ascii="Arial" w:hAnsi="Arial" w:cs="Arial"/>
          <w:sz w:val="24"/>
          <w:szCs w:val="24"/>
        </w:rPr>
        <w:t xml:space="preserve"> </w:t>
      </w:r>
      <w:r w:rsidRPr="000871C9">
        <w:rPr>
          <w:rFonts w:ascii="Arial" w:hAnsi="Arial" w:cs="Arial"/>
          <w:sz w:val="24"/>
          <w:szCs w:val="24"/>
        </w:rPr>
        <w:t>local.</w:t>
      </w:r>
    </w:p>
    <w:p w:rsidR="000871C9" w:rsidRDefault="000871C9" w:rsidP="000871C9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871C9">
        <w:rPr>
          <w:rFonts w:ascii="Arial" w:hAnsi="Arial" w:cs="Arial"/>
          <w:b/>
          <w:sz w:val="24"/>
          <w:szCs w:val="24"/>
        </w:rPr>
        <w:t xml:space="preserve">Tabela </w:t>
      </w:r>
      <w:r w:rsidR="000F3E85">
        <w:rPr>
          <w:rFonts w:ascii="Arial" w:hAnsi="Arial" w:cs="Arial"/>
          <w:b/>
          <w:sz w:val="24"/>
          <w:szCs w:val="24"/>
        </w:rPr>
        <w:t>7</w:t>
      </w:r>
      <w:r w:rsidRPr="000871C9">
        <w:rPr>
          <w:rFonts w:ascii="Arial" w:hAnsi="Arial" w:cs="Arial"/>
          <w:b/>
          <w:sz w:val="24"/>
          <w:szCs w:val="24"/>
        </w:rPr>
        <w:t>:</w:t>
      </w:r>
      <w:r w:rsidRPr="000871C9">
        <w:rPr>
          <w:rFonts w:ascii="Arial" w:hAnsi="Arial" w:cs="Arial"/>
          <w:sz w:val="24"/>
          <w:szCs w:val="24"/>
        </w:rPr>
        <w:t xml:space="preserve"> Disciplinas - Mestre de Obras</w:t>
      </w:r>
    </w:p>
    <w:tbl>
      <w:tblPr>
        <w:tblStyle w:val="Tabelacomgrelha"/>
        <w:tblW w:w="0" w:type="auto"/>
        <w:tblLook w:val="04A0"/>
      </w:tblPr>
      <w:tblGrid>
        <w:gridCol w:w="1809"/>
        <w:gridCol w:w="6835"/>
      </w:tblGrid>
      <w:tr w:rsidR="000871C9" w:rsidTr="000871C9">
        <w:tc>
          <w:tcPr>
            <w:tcW w:w="1809" w:type="dxa"/>
          </w:tcPr>
          <w:p w:rsidR="000871C9" w:rsidRPr="00537FB4" w:rsidRDefault="000871C9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Nº de Ordem</w:t>
            </w:r>
          </w:p>
        </w:tc>
        <w:tc>
          <w:tcPr>
            <w:tcW w:w="6835" w:type="dxa"/>
          </w:tcPr>
          <w:p w:rsidR="000871C9" w:rsidRPr="00537FB4" w:rsidRDefault="000871C9" w:rsidP="00FB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FB4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Desenho Técnico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Desenho Arquitectónico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Elementos de Topografia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Resistência de Materiais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Materiais e Processos de Construção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Organização de Obras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Instalações em Edifícios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Gestão de Empresas</w:t>
            </w:r>
          </w:p>
        </w:tc>
      </w:tr>
      <w:tr w:rsidR="000871C9" w:rsidTr="000871C9">
        <w:tc>
          <w:tcPr>
            <w:tcW w:w="1809" w:type="dxa"/>
          </w:tcPr>
          <w:p w:rsidR="000871C9" w:rsidRPr="000871C9" w:rsidRDefault="000871C9" w:rsidP="000871C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:rsidR="000871C9" w:rsidRPr="000871C9" w:rsidRDefault="000871C9" w:rsidP="00FB7719">
            <w:pPr>
              <w:rPr>
                <w:rFonts w:ascii="Arial" w:hAnsi="Arial" w:cs="Arial"/>
                <w:sz w:val="24"/>
                <w:szCs w:val="24"/>
              </w:rPr>
            </w:pPr>
            <w:r w:rsidRPr="000871C9">
              <w:rPr>
                <w:rFonts w:ascii="Arial" w:hAnsi="Arial" w:cs="Arial"/>
                <w:sz w:val="24"/>
                <w:szCs w:val="24"/>
              </w:rPr>
              <w:t>Práticas de Construção Civil</w:t>
            </w:r>
          </w:p>
        </w:tc>
      </w:tr>
    </w:tbl>
    <w:p w:rsidR="000A50BD" w:rsidRDefault="00E665AD" w:rsidP="00164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Adaptado com base nos dados extraídos nos Relatório Anuais do Colégio</w:t>
      </w:r>
      <w:r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Politécnico, 201</w:t>
      </w:r>
      <w:r w:rsidR="001640B2">
        <w:rPr>
          <w:rFonts w:ascii="Arial" w:hAnsi="Arial" w:cs="Arial"/>
          <w:sz w:val="24"/>
          <w:szCs w:val="24"/>
        </w:rPr>
        <w:t>8</w:t>
      </w:r>
      <w:r w:rsidRPr="00E665AD">
        <w:rPr>
          <w:rFonts w:ascii="Arial" w:hAnsi="Arial" w:cs="Arial"/>
          <w:sz w:val="24"/>
          <w:szCs w:val="24"/>
        </w:rPr>
        <w:t>.</w:t>
      </w:r>
    </w:p>
    <w:p w:rsidR="00E665AD" w:rsidRPr="00E665AD" w:rsidRDefault="00E665AD" w:rsidP="00E665AD">
      <w:pPr>
        <w:spacing w:after="0" w:line="360" w:lineRule="auto"/>
        <w:jc w:val="both"/>
        <w:rPr>
          <w:rFonts w:ascii="Arial" w:hAnsi="Arial" w:cs="Arial"/>
          <w:sz w:val="14"/>
          <w:szCs w:val="24"/>
        </w:rPr>
      </w:pPr>
    </w:p>
    <w:p w:rsidR="00E665AD" w:rsidRPr="00E665AD" w:rsidRDefault="00E665AD" w:rsidP="00E665A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Duração dos </w:t>
      </w:r>
      <w:r w:rsidR="006D1360" w:rsidRPr="00E665AD">
        <w:rPr>
          <w:rFonts w:ascii="Arial" w:hAnsi="Arial" w:cs="Arial"/>
          <w:b/>
          <w:sz w:val="24"/>
          <w:szCs w:val="24"/>
        </w:rPr>
        <w:t xml:space="preserve">Cursos </w:t>
      </w:r>
      <w:r w:rsidRPr="00E665AD">
        <w:rPr>
          <w:rFonts w:ascii="Arial" w:hAnsi="Arial" w:cs="Arial"/>
          <w:b/>
          <w:sz w:val="24"/>
          <w:szCs w:val="24"/>
        </w:rPr>
        <w:t>no Colégio Politécnico</w:t>
      </w:r>
    </w:p>
    <w:p w:rsidR="00E665AD" w:rsidRPr="00E665AD" w:rsidRDefault="00E665AD" w:rsidP="00E665A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Os alunos percorrem uma jornada de 4 semestres, equivalente a 2 anos para graduarem-se em</w:t>
      </w:r>
      <w:r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cada curso acima mencionados.</w:t>
      </w:r>
    </w:p>
    <w:p w:rsidR="000A50BD" w:rsidRDefault="00E665AD" w:rsidP="00E665A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Os dois primeiros semestres são uma preparação para o estudo das disciplinas aplicadas de cada</w:t>
      </w:r>
      <w:r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uma das especialidades oferecidas como opção de estudo.</w:t>
      </w:r>
    </w:p>
    <w:p w:rsidR="005011EA" w:rsidRP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Durante o primeiro semestre existe uma actividade chamada “Estudo de Terreno”, na qual os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alunos vivem na zona rural em casas de família durante 15 dias a fim de amadurecer, crescer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intelectualmente e ajudar a estas pessoas, (Relatório Anual da ADPP Nacala-Porto).</w:t>
      </w:r>
    </w:p>
    <w:p w:rsidR="005011EA" w:rsidRP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Nos dois últimos semestres, a prática representa grande parte escolar. É neste momento, que 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aluno inicia seu contacto com o mundo de trabalho através dos estágios oferecidos pela escola.</w:t>
      </w:r>
    </w:p>
    <w:p w:rsidR="000A50BD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lastRenderedPageBreak/>
        <w:t>Os estágios são uma excelente oportunidade para aplicação prática dos conhecimentos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adquiridos nos cursos, bem como um meio de proporcionar ao aluno uma visão ampla do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mercado de trabalho.</w:t>
      </w:r>
    </w:p>
    <w:p w:rsidR="003C1688" w:rsidRPr="003C1688" w:rsidRDefault="003C1688" w:rsidP="005011EA">
      <w:pPr>
        <w:spacing w:before="240" w:after="0" w:line="360" w:lineRule="auto"/>
        <w:jc w:val="both"/>
        <w:rPr>
          <w:rFonts w:ascii="Arial" w:hAnsi="Arial" w:cs="Arial"/>
          <w:sz w:val="6"/>
          <w:szCs w:val="24"/>
        </w:rPr>
      </w:pPr>
    </w:p>
    <w:p w:rsidR="00993019" w:rsidRPr="00993019" w:rsidRDefault="00993019" w:rsidP="008E3594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3019">
        <w:rPr>
          <w:rFonts w:ascii="Arial" w:hAnsi="Arial" w:cs="Arial"/>
          <w:b/>
          <w:sz w:val="24"/>
          <w:szCs w:val="24"/>
        </w:rPr>
        <w:t xml:space="preserve">Discussão de </w:t>
      </w:r>
      <w:r w:rsidR="000F3E85" w:rsidRPr="00993019">
        <w:rPr>
          <w:rFonts w:ascii="Arial" w:hAnsi="Arial" w:cs="Arial"/>
          <w:b/>
          <w:sz w:val="24"/>
          <w:szCs w:val="24"/>
        </w:rPr>
        <w:t>Resultados</w:t>
      </w:r>
    </w:p>
    <w:p w:rsidR="005011EA" w:rsidRP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pesquisa,</w:t>
      </w:r>
      <w:r w:rsidRPr="005011EA">
        <w:rPr>
          <w:rFonts w:ascii="Arial" w:hAnsi="Arial" w:cs="Arial"/>
          <w:sz w:val="24"/>
          <w:szCs w:val="24"/>
        </w:rPr>
        <w:t xml:space="preserve"> foram inqu</w:t>
      </w:r>
      <w:r w:rsidR="006D1360">
        <w:rPr>
          <w:rFonts w:ascii="Arial" w:hAnsi="Arial" w:cs="Arial"/>
          <w:sz w:val="24"/>
          <w:szCs w:val="24"/>
        </w:rPr>
        <w:t>i</w:t>
      </w:r>
      <w:r w:rsidRPr="005011EA">
        <w:rPr>
          <w:rFonts w:ascii="Arial" w:hAnsi="Arial" w:cs="Arial"/>
          <w:sz w:val="24"/>
          <w:szCs w:val="24"/>
        </w:rPr>
        <w:t>ridos indivíduos de distintas posições e ocupações sociais na mesma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organização em estudo, como forma de consolidar a justeza da investigação.</w:t>
      </w:r>
    </w:p>
    <w:p w:rsidR="005011EA" w:rsidRP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Os dados colhidos aos professores visavam trazer para o lado positivo o conhecimento dos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conteúdos ligados à formação técnico profissional com vista a preparar jovens graduados no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sentido de saber como lidar com as dificuldades que o meio social lhes proporciona; se são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capazes de saber fazer e ser, não só no sentido restrito das palavras, mas de um modo instrutivo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usando muitos meios de mostrar.</w:t>
      </w:r>
    </w:p>
    <w:p w:rsidR="00993019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Relativamente aos dados colhidos nos estudantes formados naquela instituição, visam de forma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ampla e ciente detectar que a formação lhes é útil às demandas sociais; que os jovens recé</w:t>
      </w:r>
      <w:r w:rsidR="0039004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 </w:t>
      </w:r>
      <w:r w:rsidRPr="005011EA">
        <w:rPr>
          <w:rFonts w:ascii="Arial" w:hAnsi="Arial" w:cs="Arial"/>
          <w:sz w:val="24"/>
          <w:szCs w:val="24"/>
        </w:rPr>
        <w:t>graduados traduzam de forma proactiva e responsável os conhecimentos adquiridos por ele quer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em colectividade, quer em buscas individuais.</w:t>
      </w:r>
    </w:p>
    <w:p w:rsid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Os dados da entidade da ADPP Colégio Politécnico em Nacala-Porto, visavam provar aquilo que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é o desempenho desta ONG em proporcionar um apoio no desenvolvimento quer social assim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como económico para o distrito. Favorece aos jovens postos de trabalho assim como um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auto-emprego submetendo-lhes a uma formação técnico profissional vocacionado nas áreas agropecuária,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mestre de obras e hotelaria e turismo.</w:t>
      </w:r>
    </w:p>
    <w:p w:rsidR="005011EA" w:rsidRP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resultados desta pesquisa</w:t>
      </w:r>
      <w:r w:rsidRPr="005011EA">
        <w:rPr>
          <w:rFonts w:ascii="Arial" w:hAnsi="Arial" w:cs="Arial"/>
          <w:sz w:val="24"/>
          <w:szCs w:val="24"/>
        </w:rPr>
        <w:t xml:space="preserve"> mostraram </w:t>
      </w:r>
      <w:r>
        <w:rPr>
          <w:rFonts w:ascii="Arial" w:hAnsi="Arial" w:cs="Arial"/>
          <w:sz w:val="24"/>
          <w:szCs w:val="24"/>
        </w:rPr>
        <w:t>efectivamente que a ideia defendida na</w:t>
      </w:r>
      <w:r w:rsidRPr="005011EA">
        <w:rPr>
          <w:rFonts w:ascii="Arial" w:hAnsi="Arial" w:cs="Arial"/>
          <w:sz w:val="24"/>
          <w:szCs w:val="24"/>
        </w:rPr>
        <w:t xml:space="preserve"> pesquisa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é válida.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De certo que a ADPP através do seu projecto Colégio Politécnico proporciona aos jovens uma</w:t>
      </w:r>
      <w:r w:rsidR="009B14FA"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formação técnico-científico com vista a garantir-lhes a transformação das suas experiências,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 xml:space="preserve">competências e talentos em </w:t>
      </w:r>
      <w:r w:rsidRPr="005011EA">
        <w:rPr>
          <w:rFonts w:ascii="Arial" w:hAnsi="Arial" w:cs="Arial"/>
          <w:sz w:val="24"/>
          <w:szCs w:val="24"/>
        </w:rPr>
        <w:lastRenderedPageBreak/>
        <w:t>negócio e oferecendo-os ao mercado, quer prestando serviços a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outras pessoas ou mesmo instituições.</w:t>
      </w:r>
    </w:p>
    <w:p w:rsidR="005011EA" w:rsidRP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Estes jovens, em qualquer lugar ou circunstâncias com o conhecimento que possuem a cada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devida área de formação poderão ganhar a vida com os seus talentos, suas competências, seu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diferencial profissional. Consequentemente, de igual modo, estes jovens poderão viver com 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necessário não dependendo muito dos favores dos outros, contentando-se principalmente com o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que tem.</w:t>
      </w:r>
    </w:p>
    <w:p w:rsidR="005011EA" w:rsidRDefault="005011EA" w:rsidP="005011E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5011EA">
        <w:rPr>
          <w:rFonts w:ascii="Arial" w:hAnsi="Arial" w:cs="Arial"/>
          <w:sz w:val="24"/>
          <w:szCs w:val="24"/>
        </w:rPr>
        <w:t>Enfim, a formação sempre constituiu uma força impulsora para todo Estado ou país que queira</w:t>
      </w:r>
      <w:r>
        <w:rPr>
          <w:rFonts w:ascii="Arial" w:hAnsi="Arial" w:cs="Arial"/>
          <w:sz w:val="24"/>
          <w:szCs w:val="24"/>
        </w:rPr>
        <w:t xml:space="preserve"> </w:t>
      </w:r>
      <w:r w:rsidRPr="005011EA">
        <w:rPr>
          <w:rFonts w:ascii="Arial" w:hAnsi="Arial" w:cs="Arial"/>
          <w:sz w:val="24"/>
          <w:szCs w:val="24"/>
        </w:rPr>
        <w:t>proporcionar um desenvolvimento sustentável.</w:t>
      </w:r>
    </w:p>
    <w:p w:rsidR="005011EA" w:rsidRPr="003C1688" w:rsidRDefault="005011EA" w:rsidP="005011EA">
      <w:pPr>
        <w:spacing w:before="240" w:after="0" w:line="360" w:lineRule="auto"/>
        <w:jc w:val="both"/>
        <w:rPr>
          <w:rFonts w:ascii="Arial" w:hAnsi="Arial" w:cs="Arial"/>
          <w:sz w:val="2"/>
          <w:szCs w:val="24"/>
        </w:rPr>
      </w:pPr>
    </w:p>
    <w:p w:rsidR="00993019" w:rsidRPr="00993019" w:rsidRDefault="00993019" w:rsidP="00993019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3019">
        <w:rPr>
          <w:rFonts w:ascii="Arial" w:hAnsi="Arial" w:cs="Arial"/>
          <w:b/>
          <w:sz w:val="24"/>
          <w:szCs w:val="24"/>
        </w:rPr>
        <w:t>Considerações Gerais</w:t>
      </w:r>
    </w:p>
    <w:p w:rsidR="00993019" w:rsidRPr="00993019" w:rsidRDefault="005B5A0A" w:rsidP="00993019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 formas para que</w:t>
      </w:r>
      <w:r w:rsidR="00993019" w:rsidRPr="00993019">
        <w:rPr>
          <w:rFonts w:ascii="Arial" w:hAnsi="Arial" w:cs="Arial"/>
          <w:sz w:val="24"/>
          <w:szCs w:val="24"/>
        </w:rPr>
        <w:t xml:space="preserve"> o projecto Colégio Politécnico </w:t>
      </w:r>
      <w:r>
        <w:rPr>
          <w:rFonts w:ascii="Arial" w:hAnsi="Arial" w:cs="Arial"/>
          <w:sz w:val="24"/>
          <w:szCs w:val="24"/>
        </w:rPr>
        <w:t>intensifique o seu contributo</w:t>
      </w:r>
      <w:r w:rsidR="00993019" w:rsidRPr="009930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 que diz respeito a</w:t>
      </w:r>
      <w:r w:rsidR="00993019" w:rsidRPr="00993019">
        <w:rPr>
          <w:rFonts w:ascii="Arial" w:hAnsi="Arial" w:cs="Arial"/>
          <w:sz w:val="24"/>
          <w:szCs w:val="24"/>
        </w:rPr>
        <w:t xml:space="preserve">o desenvolvimento sócio-económico nas comunidades locais, são necessárias uma série de medidas, </w:t>
      </w:r>
      <w:r>
        <w:rPr>
          <w:rFonts w:ascii="Arial" w:hAnsi="Arial" w:cs="Arial"/>
          <w:sz w:val="24"/>
          <w:szCs w:val="24"/>
        </w:rPr>
        <w:t xml:space="preserve">das quais, </w:t>
      </w:r>
      <w:r w:rsidR="00993019" w:rsidRPr="00993019">
        <w:rPr>
          <w:rFonts w:ascii="Arial" w:hAnsi="Arial" w:cs="Arial"/>
          <w:sz w:val="24"/>
          <w:szCs w:val="24"/>
        </w:rPr>
        <w:t xml:space="preserve"> algumas </w:t>
      </w:r>
      <w:r>
        <w:rPr>
          <w:rFonts w:ascii="Arial" w:hAnsi="Arial" w:cs="Arial"/>
          <w:sz w:val="24"/>
          <w:szCs w:val="24"/>
        </w:rPr>
        <w:t xml:space="preserve">são descritas a seguir: </w:t>
      </w:r>
      <w:r w:rsidR="00246BDC">
        <w:rPr>
          <w:rFonts w:ascii="Arial" w:hAnsi="Arial" w:cs="Arial"/>
          <w:sz w:val="24"/>
          <w:szCs w:val="24"/>
        </w:rPr>
        <w:t xml:space="preserve"> c</w:t>
      </w:r>
      <w:r w:rsidR="00993019" w:rsidRPr="00993019">
        <w:rPr>
          <w:rFonts w:ascii="Arial" w:hAnsi="Arial" w:cs="Arial"/>
          <w:sz w:val="24"/>
          <w:szCs w:val="24"/>
        </w:rPr>
        <w:t>omo instituição, que intensifique o seu esforço no sentido de formar sempre um Homem capaz de progredir no seu desenvolvimento por via de transformar a ele próprio e às condições sociais em que se encontra quando nasceu e naquilo que ele vai deixar para as futuras gerações prossigam por sua vez;</w:t>
      </w:r>
      <w:r w:rsidR="00246BDC">
        <w:rPr>
          <w:rFonts w:ascii="Arial" w:hAnsi="Arial" w:cs="Arial"/>
          <w:sz w:val="24"/>
          <w:szCs w:val="24"/>
        </w:rPr>
        <w:t xml:space="preserve"> q</w:t>
      </w:r>
      <w:r w:rsidR="00993019" w:rsidRPr="00993019">
        <w:rPr>
          <w:rFonts w:ascii="Arial" w:hAnsi="Arial" w:cs="Arial"/>
          <w:sz w:val="24"/>
          <w:szCs w:val="24"/>
        </w:rPr>
        <w:t>ue a instituição desenvolva mais um espírito de criatividade e de trabalho individual tanto como em equipe, que os educandos desenvolvam o espírito investigativo e o hábito de leitura, que se interessem mais com os desafios da actualidade, que reflictam aos anseios sociais.</w:t>
      </w:r>
    </w:p>
    <w:p w:rsidR="00993019" w:rsidRPr="00993019" w:rsidRDefault="00993019" w:rsidP="00993019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993019">
        <w:rPr>
          <w:rFonts w:ascii="Arial" w:hAnsi="Arial" w:cs="Arial"/>
          <w:sz w:val="24"/>
          <w:szCs w:val="24"/>
        </w:rPr>
        <w:t>Em gestos de reforço, que o Colégio Politécnico passe a formar cursos técnicos profissionais não só apenas de nível básico mas também de nível médio com vista a proporcionar aos graduados básicos que prolonguem as suas especialidades para o nível médio.</w:t>
      </w:r>
    </w:p>
    <w:p w:rsidR="00993019" w:rsidRDefault="00246BDC" w:rsidP="00993019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</w:t>
      </w:r>
      <w:r w:rsidR="00993019" w:rsidRPr="00993019">
        <w:rPr>
          <w:rFonts w:ascii="Arial" w:hAnsi="Arial" w:cs="Arial"/>
          <w:sz w:val="24"/>
          <w:szCs w:val="24"/>
        </w:rPr>
        <w:t xml:space="preserve"> para além dos cursos que actualmente a instituição abarca (Agro-Pecuária, Hotelaria e Turismo e Mestre de Obra) que passe a ministrar outros cursos com base as necessidades locais no sentido de contribuir na mitigação dos problemas que assolam a comunidade.</w:t>
      </w:r>
    </w:p>
    <w:p w:rsidR="00D801A4" w:rsidRPr="0050400C" w:rsidRDefault="00D801A4" w:rsidP="00D801A4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Referencia </w:t>
      </w:r>
      <w:r w:rsidRPr="00D801A4">
        <w:rPr>
          <w:rFonts w:ascii="Arial" w:hAnsi="Arial" w:cs="Arial"/>
          <w:b/>
          <w:sz w:val="24"/>
          <w:szCs w:val="24"/>
        </w:rPr>
        <w:t>Bibliogr</w:t>
      </w:r>
      <w:r>
        <w:rPr>
          <w:rFonts w:ascii="Arial" w:hAnsi="Arial" w:cs="Arial"/>
          <w:b/>
          <w:sz w:val="24"/>
          <w:szCs w:val="24"/>
        </w:rPr>
        <w:t>á</w:t>
      </w:r>
      <w:r w:rsidRPr="00D801A4">
        <w:rPr>
          <w:rFonts w:ascii="Arial" w:hAnsi="Arial" w:cs="Arial"/>
          <w:b/>
          <w:sz w:val="24"/>
          <w:szCs w:val="24"/>
        </w:rPr>
        <w:t>fi</w:t>
      </w:r>
      <w:r>
        <w:rPr>
          <w:rFonts w:ascii="Arial" w:hAnsi="Arial" w:cs="Arial"/>
          <w:b/>
          <w:sz w:val="24"/>
          <w:szCs w:val="24"/>
        </w:rPr>
        <w:t>c</w:t>
      </w:r>
      <w:r w:rsidRPr="00D801A4">
        <w:rPr>
          <w:rFonts w:ascii="Arial" w:hAnsi="Arial" w:cs="Arial"/>
          <w:b/>
          <w:sz w:val="24"/>
          <w:szCs w:val="24"/>
        </w:rPr>
        <w:t>a</w:t>
      </w:r>
      <w:r w:rsidRPr="0050400C">
        <w:rPr>
          <w:rFonts w:ascii="Arial" w:hAnsi="Arial" w:cs="Arial"/>
          <w:b/>
          <w:sz w:val="24"/>
          <w:szCs w:val="24"/>
        </w:rPr>
        <w:t xml:space="preserve"> </w:t>
      </w:r>
    </w:p>
    <w:p w:rsidR="00D801A4" w:rsidRPr="00D801A4" w:rsidRDefault="00D801A4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50400C">
        <w:rPr>
          <w:rFonts w:ascii="Arial" w:hAnsi="Arial" w:cs="Arial"/>
          <w:sz w:val="24"/>
          <w:szCs w:val="24"/>
        </w:rPr>
        <w:t xml:space="preserve">ADPP – </w:t>
      </w:r>
      <w:r w:rsidRPr="0050400C">
        <w:rPr>
          <w:rFonts w:ascii="Arial" w:hAnsi="Arial" w:cs="Arial"/>
          <w:i/>
          <w:sz w:val="24"/>
          <w:szCs w:val="24"/>
        </w:rPr>
        <w:t>Humana People to People Moçambique</w:t>
      </w:r>
      <w:r w:rsidRPr="0050400C">
        <w:rPr>
          <w:rFonts w:ascii="Arial" w:hAnsi="Arial" w:cs="Arial"/>
          <w:sz w:val="24"/>
          <w:szCs w:val="24"/>
        </w:rPr>
        <w:t xml:space="preserve">. </w:t>
      </w:r>
      <w:r w:rsidRPr="00D801A4">
        <w:rPr>
          <w:rFonts w:ascii="Arial" w:hAnsi="Arial" w:cs="Arial"/>
          <w:sz w:val="24"/>
          <w:szCs w:val="24"/>
          <w:lang w:val="en-US"/>
        </w:rPr>
        <w:t>Nova Delhi, Humana People to People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801A4">
        <w:rPr>
          <w:rFonts w:ascii="Arial" w:hAnsi="Arial" w:cs="Arial"/>
          <w:sz w:val="24"/>
          <w:szCs w:val="24"/>
          <w:lang w:val="en-US"/>
        </w:rPr>
        <w:t>Services, 2008.</w:t>
      </w:r>
    </w:p>
    <w:p w:rsidR="00D801A4" w:rsidRPr="00D801A4" w:rsidRDefault="00D801A4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ALBAGLI, Helena Lastres Sarita. </w:t>
      </w:r>
      <w:r w:rsidRPr="00D07600">
        <w:rPr>
          <w:rFonts w:ascii="Arial" w:hAnsi="Arial" w:cs="Arial"/>
          <w:i/>
          <w:sz w:val="24"/>
          <w:szCs w:val="24"/>
        </w:rPr>
        <w:t xml:space="preserve">Informação e Globalização na Era do Conhecimento. </w:t>
      </w:r>
      <w:r w:rsidRPr="00D801A4">
        <w:rPr>
          <w:rFonts w:ascii="Arial" w:hAnsi="Arial" w:cs="Arial"/>
          <w:sz w:val="24"/>
          <w:szCs w:val="24"/>
        </w:rPr>
        <w:t>Brasil,</w:t>
      </w:r>
      <w:r>
        <w:rPr>
          <w:rFonts w:ascii="Arial" w:hAnsi="Arial" w:cs="Arial"/>
          <w:sz w:val="24"/>
          <w:szCs w:val="24"/>
        </w:rPr>
        <w:t xml:space="preserve"> </w:t>
      </w:r>
      <w:r w:rsidRPr="00D801A4">
        <w:rPr>
          <w:rFonts w:ascii="Arial" w:hAnsi="Arial" w:cs="Arial"/>
          <w:sz w:val="24"/>
          <w:szCs w:val="24"/>
        </w:rPr>
        <w:t>Editora Campus Lda, 2008.</w:t>
      </w:r>
    </w:p>
    <w:p w:rsidR="00D801A4" w:rsidRPr="00D801A4" w:rsidRDefault="00D801A4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Instituto Nacional de Estatística. </w:t>
      </w:r>
      <w:r w:rsidR="00D07600">
        <w:rPr>
          <w:rFonts w:ascii="Arial" w:hAnsi="Arial" w:cs="Arial"/>
          <w:sz w:val="24"/>
          <w:szCs w:val="24"/>
        </w:rPr>
        <w:t>4</w:t>
      </w:r>
      <w:r w:rsidRPr="00D801A4">
        <w:rPr>
          <w:rFonts w:ascii="Arial" w:hAnsi="Arial" w:cs="Arial"/>
          <w:sz w:val="24"/>
          <w:szCs w:val="24"/>
        </w:rPr>
        <w:t>º Recenseamento Geral</w:t>
      </w:r>
      <w:r>
        <w:rPr>
          <w:rFonts w:ascii="Arial" w:hAnsi="Arial" w:cs="Arial"/>
          <w:sz w:val="24"/>
          <w:szCs w:val="24"/>
        </w:rPr>
        <w:t xml:space="preserve"> </w:t>
      </w:r>
      <w:r w:rsidRPr="00D801A4">
        <w:rPr>
          <w:rFonts w:ascii="Arial" w:hAnsi="Arial" w:cs="Arial"/>
          <w:sz w:val="24"/>
          <w:szCs w:val="24"/>
        </w:rPr>
        <w:t xml:space="preserve">da População e Habitação Província de Nampula. </w:t>
      </w:r>
      <w:r w:rsidR="00D07600" w:rsidRPr="00D801A4">
        <w:rPr>
          <w:rFonts w:ascii="Arial" w:hAnsi="Arial" w:cs="Arial"/>
          <w:sz w:val="24"/>
          <w:szCs w:val="24"/>
        </w:rPr>
        <w:t>Resultados Definitivos</w:t>
      </w:r>
      <w:r w:rsidRPr="00D801A4">
        <w:rPr>
          <w:rFonts w:ascii="Arial" w:hAnsi="Arial" w:cs="Arial"/>
          <w:sz w:val="24"/>
          <w:szCs w:val="24"/>
        </w:rPr>
        <w:t>, 20</w:t>
      </w:r>
      <w:r w:rsidR="004E2D6F">
        <w:rPr>
          <w:rFonts w:ascii="Arial" w:hAnsi="Arial" w:cs="Arial"/>
          <w:sz w:val="24"/>
          <w:szCs w:val="24"/>
        </w:rPr>
        <w:t>18</w:t>
      </w:r>
      <w:r w:rsidRPr="00D801A4">
        <w:rPr>
          <w:rFonts w:ascii="Arial" w:hAnsi="Arial" w:cs="Arial"/>
          <w:sz w:val="24"/>
          <w:szCs w:val="24"/>
        </w:rPr>
        <w:t>.</w:t>
      </w:r>
    </w:p>
    <w:p w:rsidR="00D801A4" w:rsidRPr="00D801A4" w:rsidRDefault="00D801A4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MOSCA, João. </w:t>
      </w:r>
      <w:r w:rsidRPr="004E2D6F">
        <w:rPr>
          <w:rFonts w:ascii="Arial" w:hAnsi="Arial" w:cs="Arial"/>
          <w:i/>
          <w:sz w:val="24"/>
          <w:szCs w:val="24"/>
        </w:rPr>
        <w:t>Agricultura e Desenvolvimento em África</w:t>
      </w:r>
      <w:r w:rsidRPr="00D801A4">
        <w:rPr>
          <w:rFonts w:ascii="Arial" w:hAnsi="Arial" w:cs="Arial"/>
          <w:sz w:val="24"/>
          <w:szCs w:val="24"/>
        </w:rPr>
        <w:t>. Lisboa, Instituto Piaget, 2008.</w:t>
      </w:r>
    </w:p>
    <w:p w:rsidR="00D801A4" w:rsidRDefault="00D801A4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MORAIS, Barbosa. </w:t>
      </w:r>
      <w:r w:rsidRPr="004E2D6F">
        <w:rPr>
          <w:rFonts w:ascii="Arial" w:hAnsi="Arial" w:cs="Arial"/>
          <w:i/>
          <w:sz w:val="24"/>
          <w:szCs w:val="24"/>
        </w:rPr>
        <w:t>Desempenho dos Municípios da Província de Nampula</w:t>
      </w:r>
      <w:r w:rsidRPr="00D801A4">
        <w:rPr>
          <w:rFonts w:ascii="Arial" w:hAnsi="Arial" w:cs="Arial"/>
          <w:sz w:val="24"/>
          <w:szCs w:val="24"/>
        </w:rPr>
        <w:t>. Nampula, CEPKA –</w:t>
      </w:r>
      <w:r>
        <w:rPr>
          <w:rFonts w:ascii="Arial" w:hAnsi="Arial" w:cs="Arial"/>
          <w:sz w:val="24"/>
          <w:szCs w:val="24"/>
        </w:rPr>
        <w:t xml:space="preserve"> </w:t>
      </w:r>
      <w:r w:rsidRPr="00D801A4">
        <w:rPr>
          <w:rFonts w:ascii="Arial" w:hAnsi="Arial" w:cs="Arial"/>
          <w:sz w:val="24"/>
          <w:szCs w:val="24"/>
        </w:rPr>
        <w:t>UCM, 2009.</w:t>
      </w:r>
    </w:p>
    <w:p w:rsidR="00D801A4" w:rsidRDefault="00D801A4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Ministério da Administração Estatal (coord) Direcção Nacional de Administração Local. </w:t>
      </w:r>
      <w:r w:rsidRPr="004E2D6F">
        <w:rPr>
          <w:rFonts w:ascii="Arial" w:hAnsi="Arial" w:cs="Arial"/>
          <w:i/>
          <w:sz w:val="24"/>
          <w:szCs w:val="24"/>
        </w:rPr>
        <w:t>Perfil do Distrito de Nacala, Província de Nampula</w:t>
      </w:r>
      <w:r w:rsidRPr="00D801A4">
        <w:rPr>
          <w:rFonts w:ascii="Arial" w:hAnsi="Arial" w:cs="Arial"/>
          <w:sz w:val="24"/>
          <w:szCs w:val="24"/>
        </w:rPr>
        <w:t>. Moçambique, 2005.</w:t>
      </w:r>
    </w:p>
    <w:p w:rsidR="00D07600" w:rsidRPr="00D07600" w:rsidRDefault="00D07600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07600">
        <w:rPr>
          <w:rFonts w:ascii="Arial" w:hAnsi="Arial" w:cs="Arial"/>
          <w:sz w:val="24"/>
          <w:szCs w:val="24"/>
        </w:rPr>
        <w:t>Ministério da Agricultura e Desenvolvimento Rural. Direcção da Economia - Departamento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D07600">
        <w:rPr>
          <w:rFonts w:ascii="Arial" w:hAnsi="Arial" w:cs="Arial"/>
          <w:sz w:val="24"/>
          <w:szCs w:val="24"/>
        </w:rPr>
        <w:t>Análise de Práticas. Relatório de Pesquisa. República de Moçambique, 2009.</w:t>
      </w:r>
    </w:p>
    <w:p w:rsidR="00D07600" w:rsidRPr="00D07600" w:rsidRDefault="00D07600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07600">
        <w:rPr>
          <w:rFonts w:ascii="Arial" w:hAnsi="Arial" w:cs="Arial"/>
          <w:sz w:val="24"/>
          <w:szCs w:val="24"/>
        </w:rPr>
        <w:t xml:space="preserve">Colégio Politécnico. </w:t>
      </w:r>
      <w:r w:rsidRPr="006F45AF">
        <w:rPr>
          <w:rFonts w:ascii="Arial" w:hAnsi="Arial" w:cs="Arial"/>
          <w:i/>
          <w:sz w:val="24"/>
          <w:szCs w:val="24"/>
        </w:rPr>
        <w:t xml:space="preserve">Programa Curricular </w:t>
      </w:r>
      <w:r w:rsidRPr="00597087">
        <w:rPr>
          <w:rFonts w:ascii="Arial" w:hAnsi="Arial" w:cs="Arial"/>
          <w:sz w:val="24"/>
          <w:szCs w:val="24"/>
        </w:rPr>
        <w:t>– Hotelaria e Turismo</w:t>
      </w:r>
      <w:r w:rsidR="006F45AF">
        <w:rPr>
          <w:rFonts w:ascii="Arial" w:hAnsi="Arial" w:cs="Arial"/>
          <w:i/>
          <w:sz w:val="24"/>
          <w:szCs w:val="24"/>
        </w:rPr>
        <w:t>.</w:t>
      </w:r>
      <w:r w:rsidRPr="00D07600">
        <w:rPr>
          <w:rFonts w:ascii="Arial" w:hAnsi="Arial" w:cs="Arial"/>
          <w:sz w:val="24"/>
          <w:szCs w:val="24"/>
        </w:rPr>
        <w:t xml:space="preserve"> Nacala-Porto, 2005.</w:t>
      </w:r>
    </w:p>
    <w:p w:rsidR="00D07600" w:rsidRPr="00D07600" w:rsidRDefault="00D07600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07600">
        <w:rPr>
          <w:rFonts w:ascii="Arial" w:hAnsi="Arial" w:cs="Arial"/>
          <w:sz w:val="24"/>
          <w:szCs w:val="24"/>
        </w:rPr>
        <w:t xml:space="preserve">ADPP - Colégio Politécnico Nacala-Porto. </w:t>
      </w:r>
      <w:r w:rsidRPr="006F45AF">
        <w:rPr>
          <w:rFonts w:ascii="Arial" w:hAnsi="Arial" w:cs="Arial"/>
          <w:i/>
          <w:sz w:val="24"/>
          <w:szCs w:val="24"/>
        </w:rPr>
        <w:t>Relatório Anual.</w:t>
      </w:r>
      <w:r w:rsidRPr="00D07600">
        <w:rPr>
          <w:rFonts w:ascii="Arial" w:hAnsi="Arial" w:cs="Arial"/>
          <w:sz w:val="24"/>
          <w:szCs w:val="24"/>
        </w:rPr>
        <w:t xml:space="preserve"> </w:t>
      </w:r>
    </w:p>
    <w:p w:rsidR="00D07600" w:rsidRPr="0070591C" w:rsidRDefault="0070591C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0591C">
        <w:rPr>
          <w:rFonts w:ascii="Arial" w:hAnsi="Arial" w:cs="Arial"/>
          <w:sz w:val="24"/>
          <w:szCs w:val="24"/>
        </w:rPr>
        <w:t>Miguel Alimano Auca</w:t>
      </w:r>
      <w:r w:rsidR="00D07600" w:rsidRPr="0070591C">
        <w:rPr>
          <w:rFonts w:ascii="Arial" w:hAnsi="Arial" w:cs="Arial"/>
          <w:sz w:val="24"/>
          <w:szCs w:val="24"/>
        </w:rPr>
        <w:t xml:space="preserve">. Vereador </w:t>
      </w:r>
      <w:r>
        <w:rPr>
          <w:rFonts w:ascii="Arial" w:hAnsi="Arial" w:cs="Arial"/>
          <w:sz w:val="24"/>
          <w:szCs w:val="24"/>
        </w:rPr>
        <w:t>da área do Turismo</w:t>
      </w:r>
      <w:r w:rsidR="00D07600" w:rsidRPr="0070591C">
        <w:rPr>
          <w:rFonts w:ascii="Arial" w:hAnsi="Arial" w:cs="Arial"/>
          <w:sz w:val="24"/>
          <w:szCs w:val="24"/>
        </w:rPr>
        <w:t xml:space="preserve"> – Conselho Municipal da Cidade de Nacala-Porto, 201</w:t>
      </w:r>
      <w:r>
        <w:rPr>
          <w:rFonts w:ascii="Arial" w:hAnsi="Arial" w:cs="Arial"/>
          <w:sz w:val="24"/>
          <w:szCs w:val="24"/>
        </w:rPr>
        <w:t>8</w:t>
      </w:r>
      <w:r w:rsidR="00D07600" w:rsidRPr="0070591C">
        <w:rPr>
          <w:rFonts w:ascii="Arial" w:hAnsi="Arial" w:cs="Arial"/>
          <w:sz w:val="24"/>
          <w:szCs w:val="24"/>
        </w:rPr>
        <w:t>, cp.</w:t>
      </w:r>
    </w:p>
    <w:p w:rsidR="00D07600" w:rsidRDefault="00D07600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E72DB">
        <w:rPr>
          <w:rFonts w:ascii="Arial" w:hAnsi="Arial" w:cs="Arial"/>
          <w:sz w:val="24"/>
          <w:szCs w:val="24"/>
        </w:rPr>
        <w:t>Jean Paulo. Director da ADPP - projecto Colégio Politécnico de Nacala-Porto, 201</w:t>
      </w:r>
      <w:r w:rsidR="0070591C">
        <w:rPr>
          <w:rFonts w:ascii="Arial" w:hAnsi="Arial" w:cs="Arial"/>
          <w:sz w:val="24"/>
          <w:szCs w:val="24"/>
        </w:rPr>
        <w:t>8</w:t>
      </w:r>
      <w:r w:rsidRPr="009E72DB">
        <w:rPr>
          <w:rFonts w:ascii="Arial" w:hAnsi="Arial" w:cs="Arial"/>
          <w:sz w:val="24"/>
          <w:szCs w:val="24"/>
        </w:rPr>
        <w:t>, cp.</w:t>
      </w:r>
    </w:p>
    <w:p w:rsidR="00D07600" w:rsidRPr="009E72DB" w:rsidRDefault="00D07600" w:rsidP="0053752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sectPr w:rsidR="00D07600" w:rsidRPr="009E72DB" w:rsidSect="008E7A3D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A1" w:rsidRDefault="004431A1" w:rsidP="00441247">
      <w:pPr>
        <w:spacing w:after="0" w:line="240" w:lineRule="auto"/>
      </w:pPr>
      <w:r>
        <w:separator/>
      </w:r>
    </w:p>
  </w:endnote>
  <w:endnote w:type="continuationSeparator" w:id="1">
    <w:p w:rsidR="004431A1" w:rsidRDefault="004431A1" w:rsidP="0044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19" w:rsidRPr="000E11F5" w:rsidRDefault="00C82B57" w:rsidP="000E11F5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5.7pt;margin-top:-2.6pt;width:419.25pt;height:2.25pt;flip:y;z-index:251659264" o:connectortype="straight"/>
      </w:pict>
    </w:r>
    <w:r w:rsidR="00FB7719" w:rsidRPr="000E11F5">
      <w:rPr>
        <w:rFonts w:ascii="Arial" w:hAnsi="Arial" w:cs="Arial"/>
        <w:sz w:val="20"/>
        <w:szCs w:val="20"/>
      </w:rPr>
      <w:t>Abdul Rachade Ussene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A1" w:rsidRDefault="004431A1" w:rsidP="00441247">
      <w:pPr>
        <w:spacing w:after="0" w:line="240" w:lineRule="auto"/>
      </w:pPr>
      <w:r>
        <w:separator/>
      </w:r>
    </w:p>
  </w:footnote>
  <w:footnote w:type="continuationSeparator" w:id="1">
    <w:p w:rsidR="004431A1" w:rsidRDefault="004431A1" w:rsidP="00441247">
      <w:pPr>
        <w:spacing w:after="0" w:line="240" w:lineRule="auto"/>
      </w:pPr>
      <w:r>
        <w:continuationSeparator/>
      </w:r>
    </w:p>
  </w:footnote>
  <w:footnote w:id="2">
    <w:p w:rsidR="00BE7A5C" w:rsidRDefault="00BE7A5C" w:rsidP="00BE7A5C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BE7A5C">
        <w:rPr>
          <w:rFonts w:ascii="Arial" w:hAnsi="Arial" w:cs="Arial"/>
          <w:b/>
          <w:sz w:val="20"/>
          <w:szCs w:val="20"/>
        </w:rPr>
        <w:t>Abdul Rachade Ussene</w:t>
      </w:r>
      <w:r w:rsidRPr="00BE7A5C">
        <w:rPr>
          <w:rFonts w:ascii="Arial" w:hAnsi="Arial" w:cs="Arial"/>
          <w:sz w:val="20"/>
          <w:szCs w:val="20"/>
        </w:rPr>
        <w:t xml:space="preserve"> - Professor de História no Ministério da Educação e Desenvolvimento Humano e professor na Universidade Privada Mussa Bin Bique - curso de Ensino História com habilitações em Geografia.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7A5C" w:rsidRDefault="00BE7A5C">
      <w:pPr>
        <w:pStyle w:val="Textodenotaderodap"/>
      </w:pPr>
    </w:p>
  </w:footnote>
  <w:footnote w:id="3">
    <w:p w:rsidR="00FB7719" w:rsidRDefault="00FB77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41247">
        <w:rPr>
          <w:rFonts w:ascii="Arial" w:hAnsi="Arial" w:cs="Arial"/>
        </w:rPr>
        <w:t xml:space="preserve">Vereador </w:t>
      </w:r>
      <w:r w:rsidRPr="004A74D4">
        <w:rPr>
          <w:rFonts w:ascii="Arial" w:hAnsi="Arial" w:cs="Arial"/>
        </w:rPr>
        <w:t>da área do Turismo</w:t>
      </w:r>
      <w:r>
        <w:rPr>
          <w:rFonts w:ascii="Arial" w:hAnsi="Arial" w:cs="Arial"/>
        </w:rPr>
        <w:t xml:space="preserve">, </w:t>
      </w:r>
      <w:r w:rsidRPr="00441247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441247">
        <w:rPr>
          <w:rFonts w:ascii="Arial" w:hAnsi="Arial" w:cs="Arial"/>
        </w:rPr>
        <w:t>, cp</w:t>
      </w:r>
      <w:r w:rsidRPr="00441247">
        <w:t>.</w:t>
      </w:r>
    </w:p>
  </w:footnote>
  <w:footnote w:id="4">
    <w:p w:rsidR="00FB7719" w:rsidRPr="005029C2" w:rsidRDefault="00FB7719">
      <w:pPr>
        <w:pStyle w:val="Textodenotaderodap"/>
        <w:rPr>
          <w:rFonts w:ascii="Arial" w:hAnsi="Arial" w:cs="Arial"/>
        </w:rPr>
      </w:pPr>
      <w:r w:rsidRPr="005029C2">
        <w:rPr>
          <w:rStyle w:val="Refdenotaderodap"/>
          <w:rFonts w:ascii="Arial" w:hAnsi="Arial" w:cs="Arial"/>
        </w:rPr>
        <w:footnoteRef/>
      </w:r>
      <w:r w:rsidRPr="005029C2">
        <w:rPr>
          <w:rFonts w:ascii="Arial" w:hAnsi="Arial" w:cs="Arial"/>
        </w:rPr>
        <w:t xml:space="preserve"> Sistema Nacional de Educação</w:t>
      </w:r>
    </w:p>
  </w:footnote>
  <w:footnote w:id="5">
    <w:p w:rsidR="00FB7719" w:rsidRDefault="00FB77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76A7">
        <w:rPr>
          <w:rFonts w:ascii="Arial" w:hAnsi="Arial" w:cs="Arial"/>
        </w:rPr>
        <w:t>Disponível em www.adpp-mozambique.org.</w:t>
      </w:r>
    </w:p>
  </w:footnote>
  <w:footnote w:id="6">
    <w:p w:rsidR="00FB7719" w:rsidRDefault="00FB77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871C9">
        <w:rPr>
          <w:rFonts w:ascii="Arial" w:hAnsi="Arial" w:cs="Arial"/>
        </w:rPr>
        <w:t>Director do Colégio Politécnico de Nacala-Porto, 2011, cp.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6381"/>
      <w:docPartObj>
        <w:docPartGallery w:val="Page Numbers (Top of Page)"/>
        <w:docPartUnique/>
      </w:docPartObj>
    </w:sdtPr>
    <w:sdtContent>
      <w:p w:rsidR="00FB7719" w:rsidRDefault="00C82B57">
        <w:pPr>
          <w:pStyle w:val="Cabealho"/>
          <w:jc w:val="right"/>
        </w:pPr>
        <w:fldSimple w:instr=" PAGE   \* MERGEFORMAT ">
          <w:r w:rsidR="00192F82">
            <w:rPr>
              <w:noProof/>
            </w:rPr>
            <w:t>16</w:t>
          </w:r>
        </w:fldSimple>
      </w:p>
    </w:sdtContent>
  </w:sdt>
  <w:p w:rsidR="00FB7719" w:rsidRPr="000E11F5" w:rsidRDefault="00FB7719" w:rsidP="000E11F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E11F5">
      <w:rPr>
        <w:rFonts w:ascii="Arial" w:hAnsi="Arial" w:cs="Arial"/>
        <w:b/>
        <w:sz w:val="20"/>
        <w:szCs w:val="20"/>
      </w:rPr>
      <w:t xml:space="preserve">Organizações Não-Governamentais no Combate ao Desemprego em Moçambique: </w:t>
    </w:r>
  </w:p>
  <w:p w:rsidR="00FB7719" w:rsidRPr="000E11F5" w:rsidRDefault="00FB7719" w:rsidP="000E11F5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0E11F5">
      <w:rPr>
        <w:rFonts w:ascii="Arial" w:hAnsi="Arial" w:cs="Arial"/>
        <w:sz w:val="20"/>
        <w:szCs w:val="20"/>
      </w:rPr>
      <w:t xml:space="preserve">ADPP - Projecto Colégio Politécnico em Nacala-Porto  </w:t>
    </w:r>
  </w:p>
  <w:p w:rsidR="00FB7719" w:rsidRDefault="00C82B57" w:rsidP="000E11F5">
    <w:pPr>
      <w:pStyle w:val="Cabealho"/>
    </w:pPr>
    <w:r>
      <w:rPr>
        <w:noProof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.45pt;margin-top:.9pt;width:418.5pt;height:.05pt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79B"/>
    <w:multiLevelType w:val="hybridMultilevel"/>
    <w:tmpl w:val="1F102D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2C53"/>
    <w:multiLevelType w:val="hybridMultilevel"/>
    <w:tmpl w:val="2B9A02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17EE"/>
    <w:multiLevelType w:val="hybridMultilevel"/>
    <w:tmpl w:val="73A4F9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F5A8F"/>
    <w:multiLevelType w:val="hybridMultilevel"/>
    <w:tmpl w:val="B3D4774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44771"/>
    <w:multiLevelType w:val="hybridMultilevel"/>
    <w:tmpl w:val="13B8EF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06DDE"/>
    <w:multiLevelType w:val="hybridMultilevel"/>
    <w:tmpl w:val="69369994"/>
    <w:lvl w:ilvl="0" w:tplc="0816000F">
      <w:start w:val="1"/>
      <w:numFmt w:val="decimal"/>
      <w:lvlText w:val="%1."/>
      <w:lvlJc w:val="left"/>
      <w:pPr>
        <w:ind w:left="828" w:hanging="360"/>
      </w:pPr>
    </w:lvl>
    <w:lvl w:ilvl="1" w:tplc="08160019" w:tentative="1">
      <w:start w:val="1"/>
      <w:numFmt w:val="lowerLetter"/>
      <w:lvlText w:val="%2."/>
      <w:lvlJc w:val="left"/>
      <w:pPr>
        <w:ind w:left="1548" w:hanging="360"/>
      </w:pPr>
    </w:lvl>
    <w:lvl w:ilvl="2" w:tplc="0816001B" w:tentative="1">
      <w:start w:val="1"/>
      <w:numFmt w:val="lowerRoman"/>
      <w:lvlText w:val="%3."/>
      <w:lvlJc w:val="right"/>
      <w:pPr>
        <w:ind w:left="2268" w:hanging="180"/>
      </w:pPr>
    </w:lvl>
    <w:lvl w:ilvl="3" w:tplc="0816000F" w:tentative="1">
      <w:start w:val="1"/>
      <w:numFmt w:val="decimal"/>
      <w:lvlText w:val="%4."/>
      <w:lvlJc w:val="left"/>
      <w:pPr>
        <w:ind w:left="2988" w:hanging="360"/>
      </w:pPr>
    </w:lvl>
    <w:lvl w:ilvl="4" w:tplc="08160019" w:tentative="1">
      <w:start w:val="1"/>
      <w:numFmt w:val="lowerLetter"/>
      <w:lvlText w:val="%5."/>
      <w:lvlJc w:val="left"/>
      <w:pPr>
        <w:ind w:left="3708" w:hanging="360"/>
      </w:pPr>
    </w:lvl>
    <w:lvl w:ilvl="5" w:tplc="0816001B" w:tentative="1">
      <w:start w:val="1"/>
      <w:numFmt w:val="lowerRoman"/>
      <w:lvlText w:val="%6."/>
      <w:lvlJc w:val="right"/>
      <w:pPr>
        <w:ind w:left="4428" w:hanging="180"/>
      </w:pPr>
    </w:lvl>
    <w:lvl w:ilvl="6" w:tplc="0816000F" w:tentative="1">
      <w:start w:val="1"/>
      <w:numFmt w:val="decimal"/>
      <w:lvlText w:val="%7."/>
      <w:lvlJc w:val="left"/>
      <w:pPr>
        <w:ind w:left="5148" w:hanging="360"/>
      </w:pPr>
    </w:lvl>
    <w:lvl w:ilvl="7" w:tplc="08160019" w:tentative="1">
      <w:start w:val="1"/>
      <w:numFmt w:val="lowerLetter"/>
      <w:lvlText w:val="%8."/>
      <w:lvlJc w:val="left"/>
      <w:pPr>
        <w:ind w:left="5868" w:hanging="360"/>
      </w:pPr>
    </w:lvl>
    <w:lvl w:ilvl="8" w:tplc="08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60241829"/>
    <w:multiLevelType w:val="hybridMultilevel"/>
    <w:tmpl w:val="439C34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74909"/>
    <w:multiLevelType w:val="hybridMultilevel"/>
    <w:tmpl w:val="51E08F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A0A9D"/>
    <w:multiLevelType w:val="hybridMultilevel"/>
    <w:tmpl w:val="929850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4"/>
      <o:rules v:ext="edit">
        <o:r id="V:Rule3" type="connector" idref="#_x0000_s4097"/>
        <o:r id="V:Rule4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967"/>
    <w:rsid w:val="00007E20"/>
    <w:rsid w:val="00030C70"/>
    <w:rsid w:val="000871C9"/>
    <w:rsid w:val="000A50BD"/>
    <w:rsid w:val="000E11F5"/>
    <w:rsid w:val="000F3E85"/>
    <w:rsid w:val="000F4B81"/>
    <w:rsid w:val="00103266"/>
    <w:rsid w:val="001341BE"/>
    <w:rsid w:val="001640B2"/>
    <w:rsid w:val="00174A0F"/>
    <w:rsid w:val="00181967"/>
    <w:rsid w:val="00192F82"/>
    <w:rsid w:val="001A7394"/>
    <w:rsid w:val="001C706F"/>
    <w:rsid w:val="001D7C23"/>
    <w:rsid w:val="001F4EEF"/>
    <w:rsid w:val="00217D0C"/>
    <w:rsid w:val="00246BDC"/>
    <w:rsid w:val="002803CA"/>
    <w:rsid w:val="00291625"/>
    <w:rsid w:val="002D73F1"/>
    <w:rsid w:val="00334292"/>
    <w:rsid w:val="003638DF"/>
    <w:rsid w:val="0039004A"/>
    <w:rsid w:val="003B742E"/>
    <w:rsid w:val="003C1688"/>
    <w:rsid w:val="003E66D0"/>
    <w:rsid w:val="00403FB5"/>
    <w:rsid w:val="00406B58"/>
    <w:rsid w:val="00441247"/>
    <w:rsid w:val="004431A1"/>
    <w:rsid w:val="00450BDD"/>
    <w:rsid w:val="00491942"/>
    <w:rsid w:val="004A74D4"/>
    <w:rsid w:val="004E2D6F"/>
    <w:rsid w:val="004F5437"/>
    <w:rsid w:val="005011EA"/>
    <w:rsid w:val="005029C2"/>
    <w:rsid w:val="0050400C"/>
    <w:rsid w:val="00504466"/>
    <w:rsid w:val="0052499A"/>
    <w:rsid w:val="0053752A"/>
    <w:rsid w:val="00537FB4"/>
    <w:rsid w:val="00551378"/>
    <w:rsid w:val="00597087"/>
    <w:rsid w:val="005B1AE3"/>
    <w:rsid w:val="005B3CB1"/>
    <w:rsid w:val="005B5A0A"/>
    <w:rsid w:val="005B67AC"/>
    <w:rsid w:val="005D0859"/>
    <w:rsid w:val="005E4C3F"/>
    <w:rsid w:val="00681D8A"/>
    <w:rsid w:val="006D1360"/>
    <w:rsid w:val="006D1C74"/>
    <w:rsid w:val="006F1DE7"/>
    <w:rsid w:val="006F45AF"/>
    <w:rsid w:val="00701242"/>
    <w:rsid w:val="0070591C"/>
    <w:rsid w:val="0072200E"/>
    <w:rsid w:val="00745999"/>
    <w:rsid w:val="00745D7A"/>
    <w:rsid w:val="00776EEC"/>
    <w:rsid w:val="007B41EF"/>
    <w:rsid w:val="007F4D69"/>
    <w:rsid w:val="00803783"/>
    <w:rsid w:val="00831D6F"/>
    <w:rsid w:val="00843B28"/>
    <w:rsid w:val="008465FC"/>
    <w:rsid w:val="0086381E"/>
    <w:rsid w:val="008856C0"/>
    <w:rsid w:val="008A28A2"/>
    <w:rsid w:val="008E3594"/>
    <w:rsid w:val="008E7A3D"/>
    <w:rsid w:val="008F1DA3"/>
    <w:rsid w:val="009016EA"/>
    <w:rsid w:val="00911357"/>
    <w:rsid w:val="00922BCF"/>
    <w:rsid w:val="00941C7C"/>
    <w:rsid w:val="009473D8"/>
    <w:rsid w:val="00954FA5"/>
    <w:rsid w:val="00962D97"/>
    <w:rsid w:val="009727AB"/>
    <w:rsid w:val="00976E1A"/>
    <w:rsid w:val="00993019"/>
    <w:rsid w:val="009B14FA"/>
    <w:rsid w:val="009E72DB"/>
    <w:rsid w:val="00A01B69"/>
    <w:rsid w:val="00A067DA"/>
    <w:rsid w:val="00A20676"/>
    <w:rsid w:val="00A23874"/>
    <w:rsid w:val="00A65F0C"/>
    <w:rsid w:val="00A861DC"/>
    <w:rsid w:val="00A976A7"/>
    <w:rsid w:val="00AB52D7"/>
    <w:rsid w:val="00AD28E0"/>
    <w:rsid w:val="00B13B27"/>
    <w:rsid w:val="00B167B1"/>
    <w:rsid w:val="00B70F3D"/>
    <w:rsid w:val="00B8545D"/>
    <w:rsid w:val="00BA2A6C"/>
    <w:rsid w:val="00BA3AAA"/>
    <w:rsid w:val="00BA3F6D"/>
    <w:rsid w:val="00BC08E6"/>
    <w:rsid w:val="00BC6FF0"/>
    <w:rsid w:val="00BD64CC"/>
    <w:rsid w:val="00BE7A5C"/>
    <w:rsid w:val="00C02962"/>
    <w:rsid w:val="00C21E5D"/>
    <w:rsid w:val="00C35A79"/>
    <w:rsid w:val="00C5565C"/>
    <w:rsid w:val="00C82B57"/>
    <w:rsid w:val="00C91D87"/>
    <w:rsid w:val="00CC10D2"/>
    <w:rsid w:val="00CD57C2"/>
    <w:rsid w:val="00CD6B9C"/>
    <w:rsid w:val="00D07600"/>
    <w:rsid w:val="00D40439"/>
    <w:rsid w:val="00D41B64"/>
    <w:rsid w:val="00D714C3"/>
    <w:rsid w:val="00D801A4"/>
    <w:rsid w:val="00DA6DE4"/>
    <w:rsid w:val="00DD4AAB"/>
    <w:rsid w:val="00DE03E1"/>
    <w:rsid w:val="00DE3F31"/>
    <w:rsid w:val="00DE7006"/>
    <w:rsid w:val="00E03A30"/>
    <w:rsid w:val="00E665AD"/>
    <w:rsid w:val="00E702D4"/>
    <w:rsid w:val="00EE2411"/>
    <w:rsid w:val="00F1794F"/>
    <w:rsid w:val="00F43146"/>
    <w:rsid w:val="00F75E48"/>
    <w:rsid w:val="00FB7719"/>
    <w:rsid w:val="00FC52F8"/>
    <w:rsid w:val="00FF3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5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4124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4124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4124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6DE4"/>
    <w:pPr>
      <w:ind w:left="720"/>
      <w:contextualSpacing/>
    </w:pPr>
  </w:style>
  <w:style w:type="table" w:styleId="Tabelacomgrelha">
    <w:name w:val="Table Grid"/>
    <w:basedOn w:val="Tabelanormal"/>
    <w:uiPriority w:val="59"/>
    <w:rsid w:val="00DA6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B8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8545D"/>
  </w:style>
  <w:style w:type="paragraph" w:styleId="Rodap">
    <w:name w:val="footer"/>
    <w:basedOn w:val="Normal"/>
    <w:link w:val="RodapCarcter"/>
    <w:uiPriority w:val="99"/>
    <w:semiHidden/>
    <w:unhideWhenUsed/>
    <w:rsid w:val="00B8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85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2FE0-DB6B-4979-BCE8-81E9B224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16</Pages>
  <Words>4300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Lucinha</dc:creator>
  <cp:lastModifiedBy>Lucinha</cp:lastModifiedBy>
  <cp:revision>78</cp:revision>
  <dcterms:created xsi:type="dcterms:W3CDTF">2018-04-01T05:23:00Z</dcterms:created>
  <dcterms:modified xsi:type="dcterms:W3CDTF">2018-08-05T07:35:00Z</dcterms:modified>
</cp:coreProperties>
</file>