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3555" w14:textId="414F334A" w:rsidR="001A0CED" w:rsidRDefault="001A0CED" w:rsidP="001A0CED">
      <w:pPr>
        <w:spacing w:line="48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O PLANEJAMENTO NAS AULAS DE EDUCAÇÃO: Um olhar além da ação burocrática</w:t>
      </w:r>
    </w:p>
    <w:bookmarkEnd w:id="0"/>
    <w:p w14:paraId="7CDAA836" w14:textId="77777777" w:rsidR="001A0CED" w:rsidRDefault="001A0CED" w:rsidP="002929F2">
      <w:pPr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8B2FBC" w14:textId="0B56CB36" w:rsidR="00D06827" w:rsidRPr="002929F2" w:rsidRDefault="00D06827" w:rsidP="002929F2">
      <w:pPr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RESUMO</w:t>
      </w:r>
    </w:p>
    <w:p w14:paraId="1BBE8347" w14:textId="5F03D0FB" w:rsidR="00D06827" w:rsidRPr="002929F2" w:rsidRDefault="00D06827" w:rsidP="002929F2">
      <w:pPr>
        <w:spacing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O presente artigo foi construído por meio de revisão bibliográfica com ênfase no planejamento para as aulas de Educação Física em ambiente formal. A organização está atrelada ao planejamento escolar e a sua importância neste contexto para o alcance dos objetivos das aulas.</w:t>
      </w:r>
    </w:p>
    <w:p w14:paraId="7B0E8BCF" w14:textId="078E79F3" w:rsidR="006A20A4" w:rsidRDefault="006A20A4" w:rsidP="002929F2">
      <w:pPr>
        <w:spacing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Palavras-chave: Educação Física; Planejamento; Educação Física escolar.</w:t>
      </w:r>
    </w:p>
    <w:p w14:paraId="38FF2585" w14:textId="77777777" w:rsidR="009B0498" w:rsidRDefault="009B0498" w:rsidP="009B0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pt-BR"/>
        </w:rPr>
      </w:pPr>
      <w:r w:rsidRPr="009B049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pt-BR"/>
        </w:rPr>
        <w:t>ABSTRACT</w:t>
      </w:r>
    </w:p>
    <w:p w14:paraId="111AA3B9" w14:textId="77777777" w:rsidR="009B0498" w:rsidRPr="009B0498" w:rsidRDefault="009B0498" w:rsidP="009B0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pt-BR"/>
        </w:rPr>
      </w:pPr>
    </w:p>
    <w:p w14:paraId="2F4F2959" w14:textId="77777777" w:rsidR="009B0498" w:rsidRPr="009B0498" w:rsidRDefault="009B0498" w:rsidP="009B0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</w:pPr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The present article </w:t>
      </w:r>
      <w:proofErr w:type="gramStart"/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was constructed</w:t>
      </w:r>
      <w:proofErr w:type="gramEnd"/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 through bibliographical revision with emphasis in the planning for the classes of Physical Education in formal environment. The organization </w:t>
      </w:r>
      <w:proofErr w:type="gramStart"/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is linked</w:t>
      </w:r>
      <w:proofErr w:type="gramEnd"/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 to school planning and its importance in this context to reach the objectives of the classes.</w:t>
      </w:r>
    </w:p>
    <w:p w14:paraId="0AF2007F" w14:textId="307AE717" w:rsidR="009B0498" w:rsidRPr="009B0498" w:rsidRDefault="009B0498" w:rsidP="009B0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Key-words</w:t>
      </w:r>
      <w:proofErr w:type="gramEnd"/>
      <w:r w:rsidRPr="009B049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: Physical Education; Planning; Physical school education.</w:t>
      </w:r>
    </w:p>
    <w:p w14:paraId="2315E333" w14:textId="77777777" w:rsidR="009B0498" w:rsidRPr="009B0498" w:rsidRDefault="009B0498" w:rsidP="002929F2">
      <w:pPr>
        <w:spacing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E99780F" w14:textId="1BA7372F" w:rsidR="003B114A" w:rsidRPr="002929F2" w:rsidRDefault="00801A61" w:rsidP="002929F2">
      <w:pPr>
        <w:pStyle w:val="PargrafodaLista"/>
        <w:numPr>
          <w:ilvl w:val="0"/>
          <w:numId w:val="2"/>
        </w:numPr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INTRODUÇÃO</w:t>
      </w:r>
    </w:p>
    <w:p w14:paraId="78FCC77C" w14:textId="77777777" w:rsidR="0054195F" w:rsidRPr="002929F2" w:rsidRDefault="0054195F" w:rsidP="002929F2">
      <w:pPr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682F60" w14:textId="66281690" w:rsidR="003B114A" w:rsidRPr="002929F2" w:rsidRDefault="003B114A" w:rsidP="002929F2">
      <w:pPr>
        <w:pStyle w:val="PargrafodaLista"/>
        <w:tabs>
          <w:tab w:val="left" w:pos="426"/>
        </w:tabs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A Educação Física é componente curricular na Educação Básica, etapa essa que é composta por Educação Infantil (Creche e Pré-escola com crianças de 0 a 5 anos), Ensino Fundamental </w:t>
      </w:r>
      <w:r w:rsidRPr="002929F2">
        <w:rPr>
          <w:rFonts w:ascii="Times New Roman" w:hAnsi="Times New Roman" w:cs="Times New Roman"/>
          <w:sz w:val="24"/>
          <w:szCs w:val="24"/>
        </w:rPr>
        <w:lastRenderedPageBreak/>
        <w:t>que vai da 1º ao 9º ano e Ensino médio composto por 1ª, 2ª e 3ª sério, conforme presente na Lei de Diretrizes e Bases (LDB) lei de Nº 9.394/96 de 20 de dezembro de 1996.</w:t>
      </w:r>
    </w:p>
    <w:p w14:paraId="06EE2C47" w14:textId="77777777" w:rsidR="003B114A" w:rsidRPr="002929F2" w:rsidRDefault="003B114A" w:rsidP="002929F2">
      <w:pPr>
        <w:pStyle w:val="PargrafodaLista"/>
        <w:tabs>
          <w:tab w:val="left" w:pos="426"/>
        </w:tabs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>A disciplina de Educação Física é mediadora de transformações e mudanças com grande relevância e possibilita a transmissão de conteúdos que irão contribuir no processo de ensino e aprendizagem. O ato de planejar tem total influência nestas ações, pois, o planejamento é uma ferramenta facilitadora para se alcançar os objetivos propostos nas aulas de Educação Física.</w:t>
      </w:r>
    </w:p>
    <w:p w14:paraId="1B7D9EAD" w14:textId="1E567E9F" w:rsidR="00963FFD" w:rsidRDefault="003B114A" w:rsidP="002929F2">
      <w:pPr>
        <w:pStyle w:val="PargrafodaLista"/>
        <w:tabs>
          <w:tab w:val="left" w:pos="426"/>
        </w:tabs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>Sendo assim, esse trabalho visa expor a relevância e importância no ato de planejar para as aulas de Educação Física na Educação Básica. Diante disso, o objetivo desse estudo é verificar a importância do planejamento para essas aulas.</w:t>
      </w:r>
    </w:p>
    <w:p w14:paraId="104CD4CB" w14:textId="20F0BD05" w:rsidR="003B114A" w:rsidRPr="00963FFD" w:rsidRDefault="00963FFD" w:rsidP="00963FF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D064B3" w14:textId="44B3EF2F" w:rsidR="00801A61" w:rsidRPr="002929F2" w:rsidRDefault="00801A61" w:rsidP="002929F2">
      <w:pPr>
        <w:pStyle w:val="PargrafodaLista"/>
        <w:numPr>
          <w:ilvl w:val="0"/>
          <w:numId w:val="2"/>
        </w:numPr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DESENVOLVIMENTO</w:t>
      </w:r>
    </w:p>
    <w:p w14:paraId="73C34B29" w14:textId="77777777" w:rsidR="0054195F" w:rsidRPr="002929F2" w:rsidRDefault="0054195F" w:rsidP="002929F2">
      <w:pPr>
        <w:pStyle w:val="PargrafodaLista"/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9E99C8" w14:textId="44F485F1" w:rsidR="00801A61" w:rsidRPr="002929F2" w:rsidRDefault="0054195F" w:rsidP="002929F2">
      <w:pPr>
        <w:tabs>
          <w:tab w:val="left" w:pos="426"/>
        </w:tabs>
        <w:spacing w:after="0" w:line="480" w:lineRule="auto"/>
        <w:ind w:left="360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O planejamento e sua visão burocrática</w:t>
      </w:r>
    </w:p>
    <w:p w14:paraId="42B0984B" w14:textId="4F99A6A5" w:rsidR="00801A61" w:rsidRPr="002929F2" w:rsidRDefault="009A518D" w:rsidP="002929F2">
      <w:pPr>
        <w:tabs>
          <w:tab w:val="left" w:pos="426"/>
        </w:tabs>
        <w:spacing w:after="0"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>ambiente escolar existem vários desafios e barreiras que aparecem no dia-a-dia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>, com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alunos e professores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(recursos materiais precários ou ausência deles, espaço físico inadequado, bem como ação pedagógica fragilizada). Esses desafios esses são relevantes e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comprometem o ambiente escolar e a integridade física d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>os alunos e professores</w:t>
      </w:r>
      <w:r w:rsidR="00801A61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, mas há quem defenda que esse tipo de situação não é empecilho para que as aulas aconteçam, de acordo com </w:t>
      </w:r>
      <w:r w:rsidR="00801A61" w:rsidRPr="002929F2">
        <w:rPr>
          <w:rFonts w:ascii="Times New Roman" w:hAnsi="Times New Roman" w:cs="Times New Roman"/>
          <w:sz w:val="24"/>
          <w:szCs w:val="24"/>
        </w:rPr>
        <w:t xml:space="preserve">Rufino e </w:t>
      </w:r>
      <w:proofErr w:type="spellStart"/>
      <w:r w:rsidR="00801A61" w:rsidRPr="002929F2">
        <w:rPr>
          <w:rFonts w:ascii="Times New Roman" w:hAnsi="Times New Roman" w:cs="Times New Roman"/>
          <w:sz w:val="24"/>
          <w:szCs w:val="24"/>
        </w:rPr>
        <w:t>Darido</w:t>
      </w:r>
      <w:proofErr w:type="spellEnd"/>
      <w:r w:rsidR="00801A61" w:rsidRPr="002929F2">
        <w:rPr>
          <w:rFonts w:ascii="Times New Roman" w:hAnsi="Times New Roman" w:cs="Times New Roman"/>
          <w:sz w:val="24"/>
          <w:szCs w:val="24"/>
        </w:rPr>
        <w:t xml:space="preserve"> (2012) </w:t>
      </w:r>
      <w:r w:rsidR="00801A61" w:rsidRPr="002929F2">
        <w:rPr>
          <w:rFonts w:ascii="Times New Roman" w:hAnsi="Times New Roman" w:cs="Times New Roman"/>
          <w:color w:val="000000"/>
          <w:sz w:val="24"/>
          <w:szCs w:val="24"/>
        </w:rPr>
        <w:t>a falta de recursos materiais e a falta de instrumentos pedagógicos não são justificativas para que as aulas venham a acontecer de maneira significativa.</w:t>
      </w:r>
    </w:p>
    <w:p w14:paraId="08134933" w14:textId="0BCF4CB1" w:rsidR="009E26B7" w:rsidRPr="002929F2" w:rsidRDefault="004A0111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. Os d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>esafios podem ser de maiores complexidades, e assim desfavorecer a educação. Como exemplo temos o planejamento que é construído para fim meramente burocrático e em algumas realidades nem chega a ser construído, ou seja, sua constru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ção na maioria das vezes ocorre 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>de maneira homogênea, sendo que o planejamento deveria ser pensado e construído de acordo com a realidade escolar (LIBÂNEO, 2013).</w:t>
      </w:r>
    </w:p>
    <w:p w14:paraId="0966CD6B" w14:textId="30FC61A3" w:rsidR="00801A61" w:rsidRPr="002929F2" w:rsidRDefault="009E26B7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A educação como um todo é um meio em que depositamos uma grande esperança de que possa mudar a realidade do nosso país, pois é na educação que molda o ser humano desde os primeiros dias de vida, e é ela que dá o alicerce à criança</w:t>
      </w:r>
      <w:r w:rsidR="00801A61" w:rsidRPr="002929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para que seja um bom cidadão. Estreitando esse caminho para a Educação Física</w:t>
      </w:r>
      <w:r w:rsidR="00801A61" w:rsidRPr="002929F2">
        <w:rPr>
          <w:rFonts w:ascii="Times New Roman" w:hAnsi="Times New Roman" w:cs="Times New Roman"/>
          <w:color w:val="000000"/>
          <w:sz w:val="24"/>
          <w:szCs w:val="24"/>
        </w:rPr>
        <w:t>, uma vez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que esta é uma ponte facilitadora para a formação do cidadão, pois no campo específico de discussão da disciplina, pontos como a formaçã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o integral do </w:t>
      </w:r>
      <w:r w:rsidR="00801A61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são levados em consideração, pois a mesma tem como instrumento de estudo o movimento </w:t>
      </w:r>
      <w:r w:rsidR="00781AAF" w:rsidRPr="002929F2">
        <w:rPr>
          <w:rFonts w:ascii="Times New Roman" w:hAnsi="Times New Roman" w:cs="Times New Roman"/>
          <w:color w:val="000000"/>
          <w:sz w:val="24"/>
          <w:szCs w:val="24"/>
        </w:rPr>
        <w:t>por meio das unidades temáticas (jogos e brincadeiras, lutas, ginástica, esportes e atividades rítmicas e expressivas, (BRASIL, 2015).</w:t>
      </w:r>
    </w:p>
    <w:p w14:paraId="66EBCC11" w14:textId="4A457463" w:rsidR="009E26B7" w:rsidRPr="002929F2" w:rsidRDefault="00781AAF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Seguindo este viés e apoiando-se nas unidades temáticas, percebe-se que a Educação Física está além do movimento, ou seja, a mesma 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aborda aspectos motores, cognitivos, afetivos e sociais, 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o que possibilita a disciplina dar subsídio para formação integral do sujeito e ir</w:t>
      </w:r>
      <w:r w:rsidR="009E26B7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de encontro para educação do futuro. (MORIN, 2001).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Dessa forma, percebe-se a importância no ato de planejar, pois cada público tem sua especificidade e o objetivo deve ser pautado neste aspecto (VASCONCELOS, 2012).</w:t>
      </w:r>
    </w:p>
    <w:p w14:paraId="6AD87A1D" w14:textId="77777777" w:rsidR="0054195F" w:rsidRPr="002929F2" w:rsidRDefault="0054195F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CA48F" w14:textId="08B982FD" w:rsidR="0054195F" w:rsidRPr="002929F2" w:rsidRDefault="0054195F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PLANEJAMENTO: Da obrigatoriedade às possibilidades</w:t>
      </w:r>
    </w:p>
    <w:p w14:paraId="7F009E42" w14:textId="77777777" w:rsidR="009E26B7" w:rsidRPr="002929F2" w:rsidRDefault="009E26B7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Tendo em vista a obrigatoriedade da Educação Física enquanto componente curricular na etapa da Educação Básica, vale ressaltar que esta obrigatoriedade é defendida e assegurada pela Lei de Diretrizes e Base (LDB) 9.394/96, na qual em seu 1º art. traz que a educação abrange processos formativos que se desenvolvem na vida familiar, na convivência humana, no trabalho, nas instituições de ensino, nos movimentos sociais e organizações da sociedade civil e manifestações culturais. (BRASIL, 1996). </w:t>
      </w:r>
    </w:p>
    <w:p w14:paraId="55C4545E" w14:textId="43EA5525" w:rsidR="009E26B7" w:rsidRPr="002929F2" w:rsidRDefault="009E26B7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Diante da complexidade da educação no aspecto social, identifica-se a importância e relevância no ato de planejar. O planejamento no campo da Educação Física traz uma série de fatores que devem ser considerados, dentre eles temos as abordagens pedagógicas que para </w:t>
      </w:r>
      <w:proofErr w:type="spellStart"/>
      <w:r w:rsidRPr="002929F2">
        <w:rPr>
          <w:rFonts w:ascii="Times New Roman" w:hAnsi="Times New Roman" w:cs="Times New Roman"/>
          <w:color w:val="000000"/>
          <w:sz w:val="24"/>
          <w:szCs w:val="24"/>
        </w:rPr>
        <w:t>Darido</w:t>
      </w:r>
      <w:proofErr w:type="spellEnd"/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(2015), são pensamentos e reflexões, cujo objetivo é dar sentido as aulas de Educação Física, potencializando e contribuindo no processo de ensino e aprendizagem, bem como os métodos de ensinos que</w:t>
      </w:r>
      <w:r w:rsidR="00F87CC5" w:rsidRPr="002929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ara </w:t>
      </w:r>
      <w:proofErr w:type="spellStart"/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F87CC5" w:rsidRPr="002929F2">
        <w:rPr>
          <w:rFonts w:ascii="Times New Roman" w:hAnsi="Times New Roman" w:cs="Times New Roman"/>
          <w:color w:val="000000"/>
          <w:sz w:val="24"/>
          <w:szCs w:val="24"/>
        </w:rPr>
        <w:t>nroller</w:t>
      </w:r>
      <w:proofErr w:type="spellEnd"/>
      <w:r w:rsidR="00F87CC5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(2006)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são meios para o fim, ou seja, contribui para o alcance dos objetivos, e até mesmo </w:t>
      </w:r>
      <w:r w:rsidR="0081178A" w:rsidRPr="002929F2">
        <w:rPr>
          <w:rFonts w:ascii="Times New Roman" w:hAnsi="Times New Roman" w:cs="Times New Roman"/>
          <w:color w:val="000000"/>
          <w:sz w:val="24"/>
          <w:szCs w:val="24"/>
        </w:rPr>
        <w:t>unidades temáticas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(Dança, Jogos e Brincadeiras, Lutas, Esportes e Ginástica) que são propostos pela Base Nacional Comum Curricular (BNCC), devem ser pensados de acordo com a realidade e diversidade cultural do meio em que se pretende aplicar (NEIRA, 2009).</w:t>
      </w:r>
    </w:p>
    <w:p w14:paraId="67E586DE" w14:textId="2A1914A5" w:rsidR="0081178A" w:rsidRPr="002929F2" w:rsidRDefault="0081178A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lastRenderedPageBreak/>
        <w:t>Outro elemento que deve ser bastante considerado na estrutura do planejamento é a avaliação, uma vez que a mesma não tem por finalidade a punição ou repressão dos alunos, mas sim, fazer o levantamento e com este levantamento seja possível mensurar o que se foi proposto, pode</w:t>
      </w:r>
      <w:r w:rsidR="004A0111" w:rsidRPr="002929F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apontar se possível ou não ensi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nar e se aquele 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ensinamento teve significado.</w:t>
      </w:r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No viés da avaliação, tem-se o destaque da </w:t>
      </w:r>
      <w:proofErr w:type="spellStart"/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>somativa</w:t>
      </w:r>
      <w:proofErr w:type="spellEnd"/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, é o tipo de avaliação que define-se nota através do que foi produzido e construído ao longe de determinado tempo, exemplo bimestre ou semestre, no qual a nota será determinada pela soma dessas produções, a avaliação diagnóstica que tem por finalidade identifica, conhecer, verificar, caracterizar e </w:t>
      </w:r>
      <w:proofErr w:type="spellStart"/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>replanejar</w:t>
      </w:r>
      <w:proofErr w:type="spellEnd"/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703BC" w:rsidRPr="002929F2">
        <w:rPr>
          <w:rFonts w:ascii="Times New Roman" w:hAnsi="Times New Roman" w:cs="Times New Roman"/>
          <w:color w:val="000000"/>
          <w:sz w:val="24"/>
          <w:szCs w:val="24"/>
        </w:rPr>
        <w:t>pôr</w:t>
      </w:r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fim a formativa que está além de notas, ou seja, tem por finalidade formar o aluno, ou seja o ato de ensinar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(LUCKESI, 2011 citado por NEVES, 2017).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73E1FD" w14:textId="77777777" w:rsidR="009E26B7" w:rsidRPr="002929F2" w:rsidRDefault="009E26B7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Além dos elementos estruturais, o planejamento deve ser atrativo, a fim de promover a educação significativa, quebrando a visão de que a escola é um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ambiente meramente</w:t>
      </w:r>
      <w:r w:rsidR="0081178A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>obrigatório</w:t>
      </w:r>
      <w:r w:rsidR="0081178A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e com fim de apenas se atingir nota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>s e metas que estão associadas apenas aos atos de aprovação e reprovação</w:t>
      </w:r>
      <w:r w:rsidR="0081178A" w:rsidRPr="002929F2">
        <w:rPr>
          <w:rFonts w:ascii="Times New Roman" w:hAnsi="Times New Roman" w:cs="Times New Roman"/>
          <w:color w:val="000000"/>
          <w:sz w:val="24"/>
          <w:szCs w:val="24"/>
        </w:rPr>
        <w:t>, e que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seus ensinamentos não servirão para as ações sociais no cotidiano. No campo da atratividade, cabe ao professor ser competente didaticamente e metodologicamente, 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para assim, 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tornar suas aulas prazerosas e colocar os alunos como centro do processo (SCARPATO, 2012). Bem como tornar seus discentes competentes, para que os conhecimentos adquiridos transcendam os muros escolares, a fim de facilitar e melhor</w:t>
      </w:r>
      <w:r w:rsidR="00C63978" w:rsidRPr="002929F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a vida em sociedade.</w:t>
      </w:r>
    </w:p>
    <w:p w14:paraId="57B1A3F7" w14:textId="23A974D1" w:rsidR="008703BC" w:rsidRPr="002929F2" w:rsidRDefault="009E26B7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Dessa forma, subentende-se que o planejamento é uma ferramenta amiga </w:t>
      </w:r>
      <w:r w:rsidR="00042230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e auxiliadora 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do professor, e sua co</w:t>
      </w:r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>nstrução deve ser feita por um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viés</w:t>
      </w:r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042230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se apoie neste aspecto e não apenas para fim burocrático, pois, assim irá encontrar êxito</w:t>
      </w:r>
      <w:r w:rsidR="00AB2CB4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na ação pedagógica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2230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além de 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facilitar o caminho para escola alcançar seus objetivos, os objetiv</w:t>
      </w:r>
      <w:r w:rsidR="0081178A" w:rsidRPr="002929F2">
        <w:rPr>
          <w:rFonts w:ascii="Times New Roman" w:hAnsi="Times New Roman" w:cs="Times New Roman"/>
          <w:color w:val="000000"/>
          <w:sz w:val="24"/>
          <w:szCs w:val="24"/>
        </w:rPr>
        <w:t>os dos professores e dos alunos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>. Com esse subsídio, além de gerar aspectos positivos, extingue-se a visão burocrática frente ao planejamento, sendo que esta visão é constante na realidade escolar.</w:t>
      </w:r>
    </w:p>
    <w:p w14:paraId="4B728432" w14:textId="669527A0" w:rsidR="008703BC" w:rsidRPr="002929F2" w:rsidRDefault="008703BC" w:rsidP="002929F2">
      <w:pPr>
        <w:spacing w:after="160" w:line="48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9C73D" w14:textId="044C189E" w:rsidR="0081178A" w:rsidRPr="002929F2" w:rsidRDefault="008703BC" w:rsidP="002929F2">
      <w:pPr>
        <w:pStyle w:val="PargrafodaLista"/>
        <w:numPr>
          <w:ilvl w:val="0"/>
          <w:numId w:val="2"/>
        </w:numPr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METODOLOGIA</w:t>
      </w:r>
    </w:p>
    <w:p w14:paraId="029853C0" w14:textId="77777777" w:rsidR="0054195F" w:rsidRPr="002929F2" w:rsidRDefault="0054195F" w:rsidP="002929F2">
      <w:pPr>
        <w:pStyle w:val="PargrafodaLista"/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CA2707" w14:textId="54282E38" w:rsidR="0023671C" w:rsidRPr="002929F2" w:rsidRDefault="008703BC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t>O presente trabalho foi construído por meio de Revisão Bibli</w:t>
      </w:r>
      <w:r w:rsidR="00B9208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ográfica ou Revisão de Leitura, para Santos e </w:t>
      </w:r>
      <w:proofErr w:type="spellStart"/>
      <w:r w:rsidR="00B92088" w:rsidRPr="002929F2">
        <w:rPr>
          <w:rFonts w:ascii="Times New Roman" w:hAnsi="Times New Roman" w:cs="Times New Roman"/>
          <w:color w:val="000000"/>
          <w:sz w:val="24"/>
          <w:szCs w:val="24"/>
        </w:rPr>
        <w:t>Candeloro</w:t>
      </w:r>
      <w:proofErr w:type="spellEnd"/>
      <w:r w:rsidR="00B92088"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(2006), a Revisão Bibliográfica tem por finalidade expor informações embasadas nas contribuições científicas de autores sobre determinado tema ou conteúdo específico.</w:t>
      </w:r>
    </w:p>
    <w:p w14:paraId="5D647224" w14:textId="77777777" w:rsidR="00CC41E2" w:rsidRPr="002929F2" w:rsidRDefault="00CC41E2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85434" w14:textId="28541F2E" w:rsidR="00332700" w:rsidRPr="002929F2" w:rsidRDefault="007C0AB5" w:rsidP="002929F2">
      <w:pPr>
        <w:pStyle w:val="PargrafodaLista"/>
        <w:numPr>
          <w:ilvl w:val="0"/>
          <w:numId w:val="2"/>
        </w:numPr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t>COSIDERAÇÕES FINAIS</w:t>
      </w:r>
    </w:p>
    <w:p w14:paraId="28D18CBF" w14:textId="77777777" w:rsidR="0054195F" w:rsidRPr="002929F2" w:rsidRDefault="0054195F" w:rsidP="002929F2">
      <w:pPr>
        <w:pStyle w:val="PargrafodaLista"/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059179" w14:textId="344321DA" w:rsidR="007C0AB5" w:rsidRPr="002929F2" w:rsidRDefault="007C0AB5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Entretanto, tanto nas escolas, ou em qualquer outro ambiente a ação de planejar é essencial, considerando os benefícios dessa ação. Em âmbito escolar é n</w:t>
      </w:r>
      <w:r w:rsidR="00961B78" w:rsidRPr="00292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diferente, para que o professor venha a obter êxito na tua ação pedagógica, essa ação deve ser sistematizada, a qual deve ser pautada em conteúdos e objetivos e metas traçados, assim contribuindo para formação do aluno enquanto cidadão crítico e questionador. Fica clara a necessidade em se planejar, sempre buscando atualizações, pois, a formação continuada é essencial haja vistas a frequência de atualizações a todo momento em diversos aspectos e na educação não é diferente, e é por meio do planejamento que se facilita esse árduo processo de ensinar.</w:t>
      </w:r>
    </w:p>
    <w:p w14:paraId="328F086E" w14:textId="559A9B30" w:rsidR="00961B78" w:rsidRPr="002929F2" w:rsidRDefault="00961B78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através do planejamento que a escola pode assegurar seus objetivos, bem como os objetivos do professor para o aluno, porém como já ressaltado anteriormente, em alguns casos o planejamento é visto apenas como algo burocrático, e assim muita das vezes o mesmo deixa de ser construído, gerando vazio pedagógico e afastando-se do objetivo maior que é ensinar.</w:t>
      </w:r>
    </w:p>
    <w:p w14:paraId="3DEC2BAB" w14:textId="00F9F2F2" w:rsidR="007C0AB5" w:rsidRPr="002929F2" w:rsidRDefault="00961B78" w:rsidP="002929F2">
      <w:pPr>
        <w:tabs>
          <w:tab w:val="left" w:pos="426"/>
        </w:tabs>
        <w:spacing w:line="48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Na disciplina Educação Física não pode ser diferente </w:t>
      </w:r>
      <w:r w:rsidR="0054195F" w:rsidRPr="00292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professores tradicionalistas, sem compromisso com a profissão, consigo mesmo e com os alunos, tornam-se os professores “entrega bola” para que os alunos gastem seu tempo, sendo que o necessário seria educadores que conduzissem a profissão com o que sua bagagem perpassa através do planejamento.</w:t>
      </w:r>
    </w:p>
    <w:p w14:paraId="479815B3" w14:textId="77777777" w:rsidR="00332700" w:rsidRPr="002929F2" w:rsidRDefault="00332700" w:rsidP="002929F2">
      <w:pPr>
        <w:pStyle w:val="PargrafodaLista"/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855D74" w14:textId="77777777" w:rsidR="00332700" w:rsidRPr="002929F2" w:rsidRDefault="00332700" w:rsidP="002929F2">
      <w:pPr>
        <w:pStyle w:val="PargrafodaLista"/>
        <w:tabs>
          <w:tab w:val="left" w:pos="426"/>
        </w:tabs>
        <w:spacing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DD67F7" w14:textId="77777777" w:rsidR="0081178A" w:rsidRPr="002929F2" w:rsidRDefault="0081178A" w:rsidP="002929F2">
      <w:pPr>
        <w:spacing w:after="160" w:line="48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9F2">
        <w:rPr>
          <w:rFonts w:ascii="Times New Roman" w:hAnsi="Times New Roman" w:cs="Times New Roman"/>
          <w:sz w:val="24"/>
          <w:szCs w:val="24"/>
        </w:rPr>
        <w:br w:type="page"/>
      </w:r>
      <w:r w:rsidRPr="002929F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REFERÊNCIAS</w:t>
      </w:r>
    </w:p>
    <w:p w14:paraId="00C9AC1C" w14:textId="77777777" w:rsidR="0081178A" w:rsidRPr="002929F2" w:rsidRDefault="0081178A" w:rsidP="002929F2">
      <w:pPr>
        <w:spacing w:after="160" w:line="480" w:lineRule="auto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DC688A" w14:textId="77777777" w:rsidR="0081178A" w:rsidRPr="002929F2" w:rsidRDefault="0081178A" w:rsidP="002929F2">
      <w:pPr>
        <w:spacing w:after="16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</w:rPr>
        <w:t xml:space="preserve">BRASIL, Ministério da Educação. </w:t>
      </w:r>
      <w:r w:rsidRPr="002929F2">
        <w:rPr>
          <w:rFonts w:ascii="Times New Roman" w:hAnsi="Times New Roman" w:cs="Times New Roman"/>
          <w:b/>
        </w:rPr>
        <w:t>Base Nacional Comum Curricular.</w:t>
      </w:r>
      <w:r w:rsidRPr="002929F2">
        <w:rPr>
          <w:rFonts w:ascii="Times New Roman" w:hAnsi="Times New Roman" w:cs="Times New Roman"/>
        </w:rPr>
        <w:t xml:space="preserve"> 2016.</w:t>
      </w:r>
    </w:p>
    <w:p w14:paraId="49A36314" w14:textId="77777777" w:rsidR="0081178A" w:rsidRPr="002929F2" w:rsidRDefault="0081178A" w:rsidP="00292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CDF9E" w14:textId="77777777" w:rsidR="0081178A" w:rsidRPr="002929F2" w:rsidRDefault="0081178A" w:rsidP="00292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F2">
        <w:rPr>
          <w:rFonts w:ascii="Times New Roman" w:eastAsia="Calibri" w:hAnsi="Times New Roman" w:cs="Times New Roman"/>
          <w:sz w:val="24"/>
          <w:szCs w:val="24"/>
        </w:rPr>
        <w:t xml:space="preserve">BRASIL, </w:t>
      </w:r>
      <w:r w:rsidRPr="002929F2">
        <w:rPr>
          <w:rFonts w:ascii="Times New Roman" w:eastAsia="Calibri" w:hAnsi="Times New Roman" w:cs="Times New Roman"/>
          <w:b/>
          <w:sz w:val="24"/>
          <w:szCs w:val="24"/>
        </w:rPr>
        <w:t>Lei de Diretrizes e Bases da Educação Nacional</w:t>
      </w:r>
      <w:r w:rsidRPr="002929F2">
        <w:rPr>
          <w:rFonts w:ascii="Times New Roman" w:eastAsia="Calibri" w:hAnsi="Times New Roman" w:cs="Times New Roman"/>
          <w:sz w:val="24"/>
          <w:szCs w:val="24"/>
        </w:rPr>
        <w:t>. Lei número 9394, 20 de dezembro de 1996.</w:t>
      </w:r>
    </w:p>
    <w:p w14:paraId="1ABB72B6" w14:textId="77777777" w:rsidR="0081178A" w:rsidRPr="002929F2" w:rsidRDefault="0081178A" w:rsidP="00292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C8071" w14:textId="77777777" w:rsidR="0081178A" w:rsidRPr="002929F2" w:rsidRDefault="0081178A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DARIDO, </w:t>
      </w:r>
      <w:proofErr w:type="spellStart"/>
      <w:r w:rsidRPr="002929F2">
        <w:rPr>
          <w:rFonts w:ascii="Times New Roman" w:hAnsi="Times New Roman" w:cs="Times New Roman"/>
          <w:sz w:val="24"/>
          <w:szCs w:val="24"/>
        </w:rPr>
        <w:t>Suraya</w:t>
      </w:r>
      <w:proofErr w:type="spellEnd"/>
      <w:r w:rsidRPr="002929F2">
        <w:rPr>
          <w:rFonts w:ascii="Times New Roman" w:hAnsi="Times New Roman" w:cs="Times New Roman"/>
          <w:sz w:val="24"/>
          <w:szCs w:val="24"/>
        </w:rPr>
        <w:t xml:space="preserve"> Cristina. </w:t>
      </w:r>
      <w:r w:rsidRPr="002929F2">
        <w:rPr>
          <w:rFonts w:ascii="Times New Roman" w:hAnsi="Times New Roman" w:cs="Times New Roman"/>
          <w:b/>
          <w:sz w:val="24"/>
          <w:szCs w:val="24"/>
        </w:rPr>
        <w:t xml:space="preserve">Educação Física: </w:t>
      </w:r>
      <w:r w:rsidRPr="002929F2">
        <w:rPr>
          <w:rFonts w:ascii="Times New Roman" w:hAnsi="Times New Roman" w:cs="Times New Roman"/>
          <w:sz w:val="24"/>
          <w:szCs w:val="24"/>
        </w:rPr>
        <w:t>questões e reflexões. Rio de Janeiro: Guanabara Koogan, 2015.</w:t>
      </w:r>
    </w:p>
    <w:p w14:paraId="5A483E19" w14:textId="77777777" w:rsidR="0081178A" w:rsidRPr="002929F2" w:rsidRDefault="0081178A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eastAsia="Calibri" w:hAnsi="Times New Roman" w:cs="Times New Roman"/>
          <w:sz w:val="24"/>
          <w:szCs w:val="24"/>
        </w:rPr>
        <w:t xml:space="preserve">LIBÂNEO, José Carlos. </w:t>
      </w:r>
      <w:r w:rsidRPr="002929F2">
        <w:rPr>
          <w:rFonts w:ascii="Times New Roman" w:eastAsia="Calibri" w:hAnsi="Times New Roman" w:cs="Times New Roman"/>
          <w:b/>
          <w:sz w:val="24"/>
          <w:szCs w:val="24"/>
        </w:rPr>
        <w:t xml:space="preserve">Didática. </w:t>
      </w:r>
      <w:r w:rsidRPr="002929F2">
        <w:rPr>
          <w:rFonts w:ascii="Times New Roman" w:eastAsia="Calibri" w:hAnsi="Times New Roman" w:cs="Times New Roman"/>
          <w:sz w:val="24"/>
          <w:szCs w:val="24"/>
        </w:rPr>
        <w:t>São Paulo 2. ed., Cortez, 2013</w:t>
      </w:r>
    </w:p>
    <w:p w14:paraId="20833720" w14:textId="77777777" w:rsidR="0081178A" w:rsidRPr="002929F2" w:rsidRDefault="0081178A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MORIN, Edgar. </w:t>
      </w:r>
      <w:r w:rsidRPr="002929F2">
        <w:rPr>
          <w:rFonts w:ascii="Times New Roman" w:hAnsi="Times New Roman" w:cs="Times New Roman"/>
          <w:b/>
          <w:sz w:val="24"/>
          <w:szCs w:val="24"/>
        </w:rPr>
        <w:t>Os Sete Saberes necessários à Educação do Futuro</w:t>
      </w:r>
      <w:r w:rsidRPr="002929F2">
        <w:rPr>
          <w:rFonts w:ascii="Times New Roman" w:hAnsi="Times New Roman" w:cs="Times New Roman"/>
          <w:sz w:val="24"/>
          <w:szCs w:val="24"/>
        </w:rPr>
        <w:t>. São Paulo: Cortez, UNESCO: 2001.</w:t>
      </w:r>
    </w:p>
    <w:p w14:paraId="64E68BA2" w14:textId="77777777" w:rsidR="0081178A" w:rsidRPr="002929F2" w:rsidRDefault="0081178A" w:rsidP="002929F2">
      <w:pPr>
        <w:spacing w:line="480" w:lineRule="auto"/>
        <w:jc w:val="both"/>
        <w:rPr>
          <w:rFonts w:ascii="Times New Roman" w:hAnsi="Times New Roman" w:cs="Times New Roman"/>
        </w:rPr>
      </w:pPr>
      <w:r w:rsidRPr="002929F2">
        <w:rPr>
          <w:rFonts w:ascii="Times New Roman" w:hAnsi="Times New Roman" w:cs="Times New Roman"/>
        </w:rPr>
        <w:t xml:space="preserve">NEIRA, M. G.; UVINHA, R. R. </w:t>
      </w:r>
      <w:r w:rsidRPr="002929F2">
        <w:rPr>
          <w:rFonts w:ascii="Times New Roman" w:hAnsi="Times New Roman" w:cs="Times New Roman"/>
          <w:b/>
        </w:rPr>
        <w:t>Cultura corporal</w:t>
      </w:r>
      <w:r w:rsidRPr="002929F2">
        <w:rPr>
          <w:rFonts w:ascii="Times New Roman" w:hAnsi="Times New Roman" w:cs="Times New Roman"/>
        </w:rPr>
        <w:t>: diálogos entre Educação Física e Lazer. Rio de Janeiro: Vozes, 2009.</w:t>
      </w:r>
    </w:p>
    <w:p w14:paraId="7B87AADA" w14:textId="77777777" w:rsidR="0081178A" w:rsidRPr="002929F2" w:rsidRDefault="0081178A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NEVES, J. Et al. Avaliação na educação Infantil: acampamento e instrumentos de registros. </w:t>
      </w:r>
      <w:r w:rsidRPr="002929F2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proofErr w:type="spellStart"/>
      <w:proofErr w:type="gramStart"/>
      <w:r w:rsidRPr="002929F2">
        <w:rPr>
          <w:rFonts w:ascii="Times New Roman" w:hAnsi="Times New Roman" w:cs="Times New Roman"/>
          <w:b/>
          <w:sz w:val="24"/>
          <w:szCs w:val="24"/>
        </w:rPr>
        <w:t>Exitus</w:t>
      </w:r>
      <w:proofErr w:type="spellEnd"/>
      <w:r w:rsidRPr="002929F2">
        <w:rPr>
          <w:rFonts w:ascii="Times New Roman" w:hAnsi="Times New Roman" w:cs="Times New Roman"/>
          <w:b/>
          <w:sz w:val="24"/>
          <w:szCs w:val="24"/>
        </w:rPr>
        <w:t>,  Santarém</w:t>
      </w:r>
      <w:proofErr w:type="gramEnd"/>
      <w:r w:rsidRPr="002929F2">
        <w:rPr>
          <w:rFonts w:ascii="Times New Roman" w:hAnsi="Times New Roman" w:cs="Times New Roman"/>
          <w:b/>
          <w:sz w:val="24"/>
          <w:szCs w:val="24"/>
        </w:rPr>
        <w:t>/ PA</w:t>
      </w:r>
      <w:r w:rsidRPr="002929F2">
        <w:rPr>
          <w:rFonts w:ascii="Times New Roman" w:hAnsi="Times New Roman" w:cs="Times New Roman"/>
          <w:sz w:val="24"/>
          <w:szCs w:val="24"/>
        </w:rPr>
        <w:t>,  Vol. 7,  Nº 1,  p. 374- 400,  set/Dez 2017.</w:t>
      </w:r>
    </w:p>
    <w:p w14:paraId="547481EB" w14:textId="704C8A17" w:rsidR="008703BC" w:rsidRPr="002929F2" w:rsidRDefault="008703BC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RUFINO, Luiz Gustavo Bonatto; DARIDO, </w:t>
      </w:r>
      <w:proofErr w:type="spellStart"/>
      <w:r w:rsidRPr="002929F2">
        <w:rPr>
          <w:rFonts w:ascii="Times New Roman" w:hAnsi="Times New Roman" w:cs="Times New Roman"/>
          <w:sz w:val="24"/>
          <w:szCs w:val="24"/>
        </w:rPr>
        <w:t>Suraya</w:t>
      </w:r>
      <w:proofErr w:type="spellEnd"/>
      <w:r w:rsidRPr="002929F2">
        <w:rPr>
          <w:rFonts w:ascii="Times New Roman" w:hAnsi="Times New Roman" w:cs="Times New Roman"/>
          <w:sz w:val="24"/>
          <w:szCs w:val="24"/>
        </w:rPr>
        <w:t xml:space="preserve"> Cristina. Pedagogia do esporte e das lutas: em busca de aproximações. </w:t>
      </w:r>
      <w:r w:rsidRPr="002929F2">
        <w:rPr>
          <w:rFonts w:ascii="Times New Roman" w:hAnsi="Times New Roman" w:cs="Times New Roman"/>
          <w:b/>
          <w:sz w:val="24"/>
          <w:szCs w:val="24"/>
        </w:rPr>
        <w:t xml:space="preserve">Revista Brasileira De Educação Física/SP. </w:t>
      </w:r>
      <w:r w:rsidRPr="002929F2">
        <w:rPr>
          <w:rFonts w:ascii="Times New Roman" w:hAnsi="Times New Roman" w:cs="Times New Roman"/>
          <w:sz w:val="24"/>
          <w:szCs w:val="24"/>
        </w:rPr>
        <w:t>v.26, n.2, p. 283-300, abr./jun. 2012.</w:t>
      </w:r>
    </w:p>
    <w:p w14:paraId="3AB061D8" w14:textId="58AAAF01" w:rsidR="00B92088" w:rsidRPr="002929F2" w:rsidRDefault="00B92088" w:rsidP="002929F2">
      <w:pPr>
        <w:tabs>
          <w:tab w:val="left" w:pos="426"/>
        </w:tabs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SANTOS, V. D.; CANDELORO, R. J. </w:t>
      </w:r>
      <w:r w:rsidRPr="002929F2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Trabalhos Acadêmicos:</w:t>
      </w:r>
      <w:r w:rsidRPr="0029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Uma orientação para a pesquisa e normas técnicas. Porto Alegre/RS: AGE </w:t>
      </w:r>
      <w:proofErr w:type="spellStart"/>
      <w:r w:rsidRPr="0029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Ltda</w:t>
      </w:r>
      <w:proofErr w:type="spellEnd"/>
      <w:r w:rsidRPr="0029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2006. 149 p.</w:t>
      </w:r>
    </w:p>
    <w:p w14:paraId="4563277B" w14:textId="77777777" w:rsidR="00B92088" w:rsidRPr="002929F2" w:rsidRDefault="00B92088" w:rsidP="002929F2">
      <w:pPr>
        <w:tabs>
          <w:tab w:val="left" w:pos="426"/>
        </w:tabs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B267B5" w14:textId="77777777" w:rsidR="0081178A" w:rsidRPr="002929F2" w:rsidRDefault="0081178A" w:rsidP="002929F2">
      <w:pPr>
        <w:tabs>
          <w:tab w:val="left" w:pos="573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9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SCARPATO, Marta. </w:t>
      </w:r>
      <w:proofErr w:type="gramStart"/>
      <w:r w:rsidRPr="002929F2">
        <w:rPr>
          <w:rFonts w:ascii="Times New Roman" w:hAnsi="Times New Roman" w:cs="Times New Roman"/>
          <w:b/>
          <w:color w:val="000000"/>
          <w:sz w:val="24"/>
          <w:szCs w:val="24"/>
        </w:rPr>
        <w:t>Didática e Desenvolvimento Integral</w:t>
      </w:r>
      <w:proofErr w:type="gramEnd"/>
      <w:r w:rsidRPr="002929F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929F2">
        <w:rPr>
          <w:rFonts w:ascii="Times New Roman" w:hAnsi="Times New Roman" w:cs="Times New Roman"/>
          <w:color w:val="000000"/>
          <w:sz w:val="24"/>
          <w:szCs w:val="24"/>
        </w:rPr>
        <w:t xml:space="preserve"> 1ª ed. São Paulo, </w:t>
      </w:r>
      <w:proofErr w:type="spellStart"/>
      <w:r w:rsidRPr="002929F2">
        <w:rPr>
          <w:rFonts w:ascii="Times New Roman" w:hAnsi="Times New Roman" w:cs="Times New Roman"/>
          <w:color w:val="000000"/>
          <w:sz w:val="24"/>
          <w:szCs w:val="24"/>
        </w:rPr>
        <w:t>Avercamp</w:t>
      </w:r>
      <w:proofErr w:type="spellEnd"/>
      <w:r w:rsidRPr="002929F2">
        <w:rPr>
          <w:rFonts w:ascii="Times New Roman" w:hAnsi="Times New Roman" w:cs="Times New Roman"/>
          <w:color w:val="000000"/>
          <w:sz w:val="24"/>
          <w:szCs w:val="24"/>
        </w:rPr>
        <w:t>. 2012.</w:t>
      </w:r>
    </w:p>
    <w:p w14:paraId="3D413DA1" w14:textId="77777777" w:rsidR="0081178A" w:rsidRPr="002929F2" w:rsidRDefault="0081178A" w:rsidP="002929F2">
      <w:pPr>
        <w:tabs>
          <w:tab w:val="left" w:pos="573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63025" w14:textId="77777777" w:rsidR="0081178A" w:rsidRPr="002929F2" w:rsidRDefault="0081178A" w:rsidP="002929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TENROLLER, Carlos Alberto. </w:t>
      </w:r>
      <w:r w:rsidRPr="002929F2">
        <w:rPr>
          <w:rFonts w:ascii="Times New Roman" w:hAnsi="Times New Roman" w:cs="Times New Roman"/>
          <w:b/>
          <w:sz w:val="24"/>
          <w:szCs w:val="24"/>
        </w:rPr>
        <w:t xml:space="preserve">Métodos e planos para o ensino dos esportes. </w:t>
      </w:r>
      <w:r w:rsidRPr="002929F2">
        <w:rPr>
          <w:rFonts w:ascii="Times New Roman" w:hAnsi="Times New Roman" w:cs="Times New Roman"/>
          <w:sz w:val="24"/>
          <w:szCs w:val="24"/>
        </w:rPr>
        <w:t>Canoas: Ulbra, 2006.</w:t>
      </w:r>
    </w:p>
    <w:p w14:paraId="3BD1A913" w14:textId="2340BAFD" w:rsidR="00930D13" w:rsidRPr="002929F2" w:rsidRDefault="008703BC" w:rsidP="002929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2">
        <w:rPr>
          <w:rFonts w:ascii="Times New Roman" w:hAnsi="Times New Roman" w:cs="Times New Roman"/>
          <w:sz w:val="24"/>
          <w:szCs w:val="24"/>
        </w:rPr>
        <w:t xml:space="preserve">VASCONCELOS, Celso. </w:t>
      </w:r>
      <w:r w:rsidRPr="002929F2">
        <w:rPr>
          <w:rFonts w:ascii="Times New Roman" w:hAnsi="Times New Roman" w:cs="Times New Roman"/>
          <w:b/>
          <w:sz w:val="24"/>
          <w:szCs w:val="24"/>
        </w:rPr>
        <w:t>PLANEJAMENTO:</w:t>
      </w:r>
      <w:r w:rsidRPr="002929F2">
        <w:rPr>
          <w:rFonts w:ascii="Times New Roman" w:hAnsi="Times New Roman" w:cs="Times New Roman"/>
          <w:sz w:val="24"/>
          <w:szCs w:val="24"/>
        </w:rPr>
        <w:t xml:space="preserve"> Projeto Político de Ensino-aprendizagem e Projeto Político Pedagógico. São Paulo: </w:t>
      </w:r>
      <w:proofErr w:type="spellStart"/>
      <w:r w:rsidRPr="002929F2">
        <w:rPr>
          <w:rFonts w:ascii="Times New Roman" w:hAnsi="Times New Roman" w:cs="Times New Roman"/>
          <w:sz w:val="24"/>
          <w:szCs w:val="24"/>
        </w:rPr>
        <w:t>Libertad</w:t>
      </w:r>
      <w:proofErr w:type="spellEnd"/>
      <w:r w:rsidRPr="002929F2">
        <w:rPr>
          <w:rFonts w:ascii="Times New Roman" w:hAnsi="Times New Roman" w:cs="Times New Roman"/>
          <w:sz w:val="24"/>
          <w:szCs w:val="24"/>
        </w:rPr>
        <w:t>, 2012.</w:t>
      </w:r>
    </w:p>
    <w:sectPr w:rsidR="00930D13" w:rsidRPr="002929F2" w:rsidSect="00165AD3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21AF" w14:textId="77777777" w:rsidR="004D108D" w:rsidRDefault="004D108D" w:rsidP="0081178A">
      <w:pPr>
        <w:spacing w:after="0" w:line="240" w:lineRule="auto"/>
      </w:pPr>
      <w:r>
        <w:separator/>
      </w:r>
    </w:p>
  </w:endnote>
  <w:endnote w:type="continuationSeparator" w:id="0">
    <w:p w14:paraId="5D3CA558" w14:textId="77777777" w:rsidR="004D108D" w:rsidRDefault="004D108D" w:rsidP="0081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B1733" w14:textId="77777777" w:rsidR="0081178A" w:rsidRDefault="0081178A">
    <w:pPr>
      <w:pStyle w:val="Rodap"/>
    </w:pPr>
  </w:p>
  <w:p w14:paraId="3475EA73" w14:textId="77777777" w:rsidR="0081178A" w:rsidRDefault="008117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94225" w14:textId="77777777" w:rsidR="004D108D" w:rsidRDefault="004D108D" w:rsidP="0081178A">
      <w:pPr>
        <w:spacing w:after="0" w:line="240" w:lineRule="auto"/>
      </w:pPr>
      <w:r>
        <w:separator/>
      </w:r>
    </w:p>
  </w:footnote>
  <w:footnote w:type="continuationSeparator" w:id="0">
    <w:p w14:paraId="7E23D744" w14:textId="77777777" w:rsidR="004D108D" w:rsidRDefault="004D108D" w:rsidP="0081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7F4"/>
    <w:multiLevelType w:val="hybridMultilevel"/>
    <w:tmpl w:val="21541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4D3"/>
    <w:multiLevelType w:val="hybridMultilevel"/>
    <w:tmpl w:val="DD9EB2C2"/>
    <w:lvl w:ilvl="0" w:tplc="E56E7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B7"/>
    <w:rsid w:val="00001CF5"/>
    <w:rsid w:val="00042230"/>
    <w:rsid w:val="00165AD3"/>
    <w:rsid w:val="001A0CED"/>
    <w:rsid w:val="0023671C"/>
    <w:rsid w:val="002929F2"/>
    <w:rsid w:val="002B626B"/>
    <w:rsid w:val="00332700"/>
    <w:rsid w:val="003B114A"/>
    <w:rsid w:val="004A0111"/>
    <w:rsid w:val="004D108D"/>
    <w:rsid w:val="0054195F"/>
    <w:rsid w:val="00623503"/>
    <w:rsid w:val="006A20A4"/>
    <w:rsid w:val="007329F5"/>
    <w:rsid w:val="00781AAF"/>
    <w:rsid w:val="007C0AB5"/>
    <w:rsid w:val="00801A61"/>
    <w:rsid w:val="0081178A"/>
    <w:rsid w:val="008703BC"/>
    <w:rsid w:val="00930D13"/>
    <w:rsid w:val="00961B78"/>
    <w:rsid w:val="00963FFD"/>
    <w:rsid w:val="009A518D"/>
    <w:rsid w:val="009B0498"/>
    <w:rsid w:val="009E26B7"/>
    <w:rsid w:val="00A836CB"/>
    <w:rsid w:val="00A84176"/>
    <w:rsid w:val="00A9416B"/>
    <w:rsid w:val="00AB2CB4"/>
    <w:rsid w:val="00B92088"/>
    <w:rsid w:val="00C63978"/>
    <w:rsid w:val="00CC41E2"/>
    <w:rsid w:val="00D06827"/>
    <w:rsid w:val="00DB220C"/>
    <w:rsid w:val="00EA690D"/>
    <w:rsid w:val="00F87CC5"/>
    <w:rsid w:val="00F9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C8A"/>
  <w15:chartTrackingRefBased/>
  <w15:docId w15:val="{C2DC3511-2875-43D7-A4C5-090193D4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B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78A"/>
  </w:style>
  <w:style w:type="paragraph" w:styleId="Rodap">
    <w:name w:val="footer"/>
    <w:basedOn w:val="Normal"/>
    <w:link w:val="RodapChar"/>
    <w:uiPriority w:val="99"/>
    <w:unhideWhenUsed/>
    <w:rsid w:val="0081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78A"/>
  </w:style>
  <w:style w:type="character" w:styleId="Refdecomentrio">
    <w:name w:val="annotation reference"/>
    <w:basedOn w:val="Fontepargpadro"/>
    <w:uiPriority w:val="99"/>
    <w:semiHidden/>
    <w:unhideWhenUsed/>
    <w:rsid w:val="009A51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51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51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51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51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1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1A61"/>
    <w:pPr>
      <w:ind w:left="720"/>
      <w:contextualSpacing/>
    </w:pPr>
  </w:style>
  <w:style w:type="paragraph" w:styleId="Reviso">
    <w:name w:val="Revision"/>
    <w:hidden/>
    <w:uiPriority w:val="99"/>
    <w:semiHidden/>
    <w:rsid w:val="00AB2CB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B92088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0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049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700B-3F3A-4770-80A2-2DE9A6B5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1661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Residencial</Company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Assuero Cardoso</dc:creator>
  <cp:keywords/>
  <dc:description/>
  <cp:lastModifiedBy>Assuero Cardoso</cp:lastModifiedBy>
  <cp:revision>15</cp:revision>
  <dcterms:created xsi:type="dcterms:W3CDTF">2018-06-28T02:18:00Z</dcterms:created>
  <dcterms:modified xsi:type="dcterms:W3CDTF">2018-07-10T18:24:00Z</dcterms:modified>
</cp:coreProperties>
</file>