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0DD" w:rsidRPr="004349E3" w:rsidRDefault="00F734B7">
      <w:pPr>
        <w:pStyle w:val="Body1"/>
        <w:spacing w:line="360" w:lineRule="auto"/>
        <w:jc w:val="center"/>
        <w:rPr>
          <w:rFonts w:ascii="Times New Roman" w:hAnsi="Times New Roman"/>
        </w:rPr>
      </w:pPr>
      <w:bookmarkStart w:id="0" w:name="_GoBack"/>
      <w:bookmarkEnd w:id="0"/>
      <w:r>
        <w:rPr>
          <w:rFonts w:ascii="Times New Roman" w:hAnsi="Times New Roman"/>
          <w:noProof/>
          <w:lang w:eastAsia="en-US"/>
        </w:rPr>
        <mc:AlternateContent>
          <mc:Choice Requires="wps">
            <w:drawing>
              <wp:anchor distT="0" distB="0" distL="114300" distR="114300" simplePos="0" relativeHeight="251655680" behindDoc="0" locked="0" layoutInCell="1" allowOverlap="1">
                <wp:simplePos x="0" y="0"/>
                <wp:positionH relativeFrom="column">
                  <wp:posOffset>3820795</wp:posOffset>
                </wp:positionH>
                <wp:positionV relativeFrom="paragraph">
                  <wp:posOffset>-670560</wp:posOffset>
                </wp:positionV>
                <wp:extent cx="2287905" cy="276225"/>
                <wp:effectExtent l="6350" t="5715" r="1079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76225"/>
                        </a:xfrm>
                        <a:prstGeom prst="rect">
                          <a:avLst/>
                        </a:prstGeom>
                        <a:solidFill>
                          <a:srgbClr val="FFFFFF"/>
                        </a:solidFill>
                        <a:ln w="9525">
                          <a:solidFill>
                            <a:srgbClr val="FFFFFF"/>
                          </a:solidFill>
                          <a:miter lim="800000"/>
                          <a:headEnd/>
                          <a:tailEnd/>
                        </a:ln>
                      </wps:spPr>
                      <wps:txbx>
                        <w:txbxContent>
                          <w:p w:rsidR="00BE5DEF" w:rsidRDefault="00BE5DEF">
                            <w:pPr>
                              <w:rPr>
                                <w:lang w:val="pt-BR"/>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0.85pt;margin-top:-52.8pt;width:180.15pt;height:21.7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" strokecolor="white">
                <v:textbox style="mso-fit-shape-to-text:t">
                  <w:txbxContent>
                    <w:p w:rsidR="00BE5DEF" w:rsidRDefault="00BE5DEF">
                      <w:pPr>
                        <w:rPr>
                          <w:lang w:val="pt-BR"/>
                        </w:rPr>
                      </w:pPr>
                    </w:p>
                  </w:txbxContent>
                </v:textbox>
              </v:shape>
            </w:pict>
          </mc:Fallback>
        </mc:AlternateContent>
      </w:r>
    </w:p>
    <w:p w:rsidR="000110DD" w:rsidRPr="004349E3" w:rsidRDefault="000110DD">
      <w:pPr>
        <w:pStyle w:val="Body1"/>
        <w:spacing w:line="360" w:lineRule="auto"/>
        <w:jc w:val="center"/>
        <w:rPr>
          <w:rFonts w:ascii="Times New Roman" w:hAnsi="Times New Roman"/>
        </w:rPr>
      </w:pPr>
      <w:r w:rsidRPr="004349E3">
        <w:rPr>
          <w:rFonts w:ascii="Times New Roman" w:hAnsi="Times New Roman"/>
        </w:rPr>
        <w:t>UNIDADE DE ENSINO SUPERIOR DOM BOSCO</w:t>
      </w:r>
      <w:r w:rsidR="002D48E9">
        <w:rPr>
          <w:rFonts w:ascii="Times New Roman" w:hAnsi="Times New Roman"/>
        </w:rPr>
        <w:t xml:space="preserve"> </w:t>
      </w:r>
      <w:r w:rsidRPr="004349E3">
        <w:rPr>
          <w:rFonts w:ascii="Times New Roman" w:hAnsi="Times New Roman"/>
        </w:rPr>
        <w:t>- UNDB</w:t>
      </w:r>
    </w:p>
    <w:p w:rsidR="000110DD" w:rsidRPr="004349E3" w:rsidRDefault="000110DD">
      <w:pPr>
        <w:pStyle w:val="Body1"/>
        <w:spacing w:line="360" w:lineRule="auto"/>
        <w:jc w:val="center"/>
        <w:rPr>
          <w:rFonts w:ascii="Times New Roman" w:hAnsi="Times New Roman"/>
        </w:rPr>
      </w:pPr>
      <w:r w:rsidRPr="004349E3">
        <w:rPr>
          <w:rFonts w:ascii="Times New Roman" w:hAnsi="Times New Roman"/>
        </w:rPr>
        <w:t xml:space="preserve">CURSO DE GRADUAÇÃO EM DIREITO </w:t>
      </w:r>
    </w:p>
    <w:p w:rsidR="000110DD" w:rsidRPr="004349E3" w:rsidRDefault="000110DD">
      <w:pPr>
        <w:pStyle w:val="Body1"/>
        <w:spacing w:line="360" w:lineRule="auto"/>
        <w:jc w:val="center"/>
        <w:rPr>
          <w:rFonts w:ascii="Times New Roman" w:hAnsi="Times New Roman"/>
        </w:rPr>
      </w:pPr>
    </w:p>
    <w:p w:rsidR="000110DD" w:rsidRPr="004349E3" w:rsidRDefault="000110DD">
      <w:pPr>
        <w:pStyle w:val="Body1"/>
        <w:spacing w:line="360" w:lineRule="auto"/>
        <w:jc w:val="center"/>
        <w:rPr>
          <w:rFonts w:ascii="Times New Roman" w:hAnsi="Times New Roman"/>
        </w:rPr>
      </w:pPr>
    </w:p>
    <w:p w:rsidR="000110DD" w:rsidRPr="004349E3" w:rsidRDefault="00BE5DEF" w:rsidP="00BE5DEF">
      <w:pPr>
        <w:pStyle w:val="Body1"/>
        <w:tabs>
          <w:tab w:val="left" w:pos="1935"/>
        </w:tabs>
        <w:spacing w:line="360" w:lineRule="auto"/>
        <w:rPr>
          <w:rFonts w:ascii="Times New Roman" w:hAnsi="Times New Roman"/>
        </w:rPr>
      </w:pPr>
      <w:r>
        <w:rPr>
          <w:rFonts w:ascii="Times New Roman" w:hAnsi="Times New Roman"/>
        </w:rPr>
        <w:tab/>
      </w:r>
    </w:p>
    <w:p w:rsidR="000110DD" w:rsidRPr="004349E3" w:rsidRDefault="000110DD">
      <w:pPr>
        <w:pStyle w:val="Body1"/>
        <w:spacing w:line="360" w:lineRule="auto"/>
        <w:jc w:val="center"/>
        <w:rPr>
          <w:rFonts w:ascii="Times New Roman" w:hAnsi="Times New Roman"/>
        </w:rPr>
      </w:pPr>
    </w:p>
    <w:p w:rsidR="000110DD" w:rsidRPr="004349E3" w:rsidRDefault="000110DD">
      <w:pPr>
        <w:pStyle w:val="Body1"/>
        <w:spacing w:line="360" w:lineRule="auto"/>
        <w:jc w:val="center"/>
        <w:rPr>
          <w:rFonts w:ascii="Times New Roman" w:hAnsi="Times New Roman"/>
        </w:rPr>
      </w:pPr>
    </w:p>
    <w:p w:rsidR="000110DD" w:rsidRPr="004349E3" w:rsidRDefault="000110DD">
      <w:pPr>
        <w:pStyle w:val="Body1"/>
        <w:spacing w:line="360" w:lineRule="auto"/>
        <w:jc w:val="center"/>
        <w:rPr>
          <w:rFonts w:ascii="Times New Roman" w:hAnsi="Times New Roman"/>
        </w:rPr>
      </w:pPr>
    </w:p>
    <w:p w:rsidR="000110DD" w:rsidRPr="00BC590A" w:rsidRDefault="00663468" w:rsidP="00BC590A">
      <w:pPr>
        <w:pStyle w:val="Body1"/>
        <w:spacing w:line="360" w:lineRule="auto"/>
        <w:jc w:val="center"/>
        <w:rPr>
          <w:rFonts w:ascii="Times New Roman" w:hAnsi="Times New Roman"/>
        </w:rPr>
      </w:pPr>
      <w:r w:rsidRPr="004349E3">
        <w:rPr>
          <w:rFonts w:ascii="Times New Roman" w:hAnsi="Times New Roman"/>
          <w:b/>
        </w:rPr>
        <w:t>CLARA LÉDA RODRIGUES</w:t>
      </w: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BC590A">
      <w:pPr>
        <w:pStyle w:val="Body1"/>
        <w:spacing w:line="360" w:lineRule="auto"/>
        <w:jc w:val="center"/>
        <w:rPr>
          <w:rFonts w:ascii="Times New Roman" w:hAnsi="Times New Roman"/>
          <w:b/>
        </w:rPr>
      </w:pPr>
      <w:r>
        <w:rPr>
          <w:rFonts w:ascii="Times New Roman" w:hAnsi="Times New Roman"/>
          <w:b/>
        </w:rPr>
        <w:t>A TERCEIRIZAÇÃO DA MÃO DE OBRA DA ATIVIDADE FIM NO DIREITO BRASILEIRO</w:t>
      </w:r>
      <w:r>
        <w:rPr>
          <w:rFonts w:ascii="Times New Roman" w:hAnsi="Arial Unicode MS"/>
        </w:rPr>
        <w:t>: um verdadeiro retrocesso aos direitos/lutas trabalhistas.</w:t>
      </w: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1E5C6B" w:rsidRDefault="001E5C6B" w:rsidP="001E5C6B">
      <w:pPr>
        <w:pStyle w:val="Body1"/>
        <w:jc w:val="center"/>
        <w:rPr>
          <w:rFonts w:ascii="Times New Roman" w:hAnsi="Times New Roman"/>
          <w:b/>
        </w:rPr>
      </w:pPr>
    </w:p>
    <w:p w:rsidR="001E5C6B" w:rsidRPr="004349E3" w:rsidRDefault="001E5C6B" w:rsidP="001E5C6B">
      <w:pPr>
        <w:pStyle w:val="Body1"/>
        <w:jc w:val="center"/>
        <w:rPr>
          <w:rFonts w:ascii="Times New Roman" w:hAnsi="Times New Roman"/>
          <w:b/>
        </w:rPr>
      </w:pPr>
    </w:p>
    <w:p w:rsidR="004349E3" w:rsidRPr="004349E3" w:rsidRDefault="004349E3">
      <w:pPr>
        <w:pStyle w:val="Body1"/>
        <w:spacing w:line="360" w:lineRule="auto"/>
        <w:jc w:val="center"/>
        <w:rPr>
          <w:rFonts w:ascii="Times New Roman" w:hAnsi="Times New Roman"/>
          <w:b/>
        </w:rPr>
      </w:pPr>
    </w:p>
    <w:p w:rsidR="004349E3" w:rsidRPr="004349E3" w:rsidRDefault="004349E3">
      <w:pPr>
        <w:pStyle w:val="Body1"/>
        <w:spacing w:line="360" w:lineRule="auto"/>
        <w:jc w:val="center"/>
        <w:rPr>
          <w:rFonts w:ascii="Times New Roman" w:hAnsi="Times New Roman"/>
          <w:b/>
        </w:rPr>
      </w:pPr>
    </w:p>
    <w:p w:rsidR="004349E3" w:rsidRDefault="004349E3">
      <w:pPr>
        <w:pStyle w:val="Body1"/>
        <w:spacing w:line="360" w:lineRule="auto"/>
        <w:jc w:val="center"/>
        <w:rPr>
          <w:rFonts w:ascii="Times New Roman" w:hAnsi="Times New Roman"/>
          <w:b/>
        </w:rPr>
      </w:pPr>
    </w:p>
    <w:p w:rsidR="00751153" w:rsidRDefault="00751153">
      <w:pPr>
        <w:pStyle w:val="Body1"/>
        <w:spacing w:line="360" w:lineRule="auto"/>
        <w:jc w:val="center"/>
        <w:rPr>
          <w:rFonts w:ascii="Times New Roman" w:hAnsi="Times New Roman"/>
          <w:b/>
        </w:rPr>
      </w:pPr>
    </w:p>
    <w:p w:rsidR="004349E3" w:rsidRDefault="004349E3" w:rsidP="00751153">
      <w:pPr>
        <w:pStyle w:val="Body1"/>
        <w:spacing w:line="360" w:lineRule="auto"/>
        <w:rPr>
          <w:rFonts w:ascii="Times New Roman" w:hAnsi="Times New Roman"/>
          <w:b/>
        </w:rPr>
      </w:pPr>
    </w:p>
    <w:p w:rsidR="00751153" w:rsidRPr="004349E3" w:rsidRDefault="00751153" w:rsidP="00751153">
      <w:pPr>
        <w:pStyle w:val="Body1"/>
        <w:spacing w:line="360" w:lineRule="auto"/>
        <w:rPr>
          <w:rFonts w:ascii="Times New Roman" w:hAnsi="Times New Roman"/>
          <w:b/>
        </w:rPr>
      </w:pPr>
    </w:p>
    <w:p w:rsidR="000110DD" w:rsidRPr="004349E3" w:rsidRDefault="000110DD" w:rsidP="00751153">
      <w:pPr>
        <w:pStyle w:val="Body1"/>
        <w:spacing w:line="360" w:lineRule="auto"/>
        <w:jc w:val="center"/>
        <w:rPr>
          <w:rFonts w:ascii="Times New Roman" w:hAnsi="Times New Roman"/>
        </w:rPr>
      </w:pPr>
      <w:r w:rsidRPr="004349E3">
        <w:rPr>
          <w:rFonts w:ascii="Times New Roman" w:hAnsi="Times New Roman"/>
        </w:rPr>
        <w:t>São Luís</w:t>
      </w:r>
    </w:p>
    <w:p w:rsidR="000110DD" w:rsidRPr="004349E3" w:rsidRDefault="00BC590A">
      <w:pPr>
        <w:pStyle w:val="Body1"/>
        <w:spacing w:line="360" w:lineRule="auto"/>
        <w:jc w:val="center"/>
        <w:rPr>
          <w:rFonts w:ascii="Times New Roman" w:hAnsi="Times New Roman"/>
        </w:rPr>
      </w:pPr>
      <w:r>
        <w:rPr>
          <w:rFonts w:ascii="Times New Roman" w:hAnsi="Times New Roman"/>
        </w:rPr>
        <w:t>2016</w:t>
      </w:r>
    </w:p>
    <w:p w:rsidR="000110DD" w:rsidRPr="004349E3" w:rsidRDefault="00F734B7">
      <w:pPr>
        <w:pStyle w:val="Body1"/>
        <w:spacing w:line="360" w:lineRule="auto"/>
        <w:jc w:val="center"/>
        <w:rPr>
          <w:rFonts w:ascii="Times New Roman" w:hAnsi="Times New Roman"/>
        </w:rPr>
      </w:pPr>
      <w:r>
        <w:rPr>
          <w:rFonts w:ascii="Times New Roman" w:hAnsi="Times New Roman"/>
          <w:b/>
          <w:noProof/>
          <w:lang w:eastAsia="en-US"/>
        </w:rPr>
        <mc:AlternateContent>
          <mc:Choice Requires="wps">
            <w:drawing>
              <wp:anchor distT="0" distB="0" distL="114300" distR="114300" simplePos="0" relativeHeight="251659776" behindDoc="0" locked="0" layoutInCell="1" allowOverlap="1">
                <wp:simplePos x="0" y="0"/>
                <wp:positionH relativeFrom="column">
                  <wp:posOffset>3649345</wp:posOffset>
                </wp:positionH>
                <wp:positionV relativeFrom="paragraph">
                  <wp:posOffset>-737235</wp:posOffset>
                </wp:positionV>
                <wp:extent cx="2280285" cy="276225"/>
                <wp:effectExtent l="6350" t="6985" r="8890" b="1206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76225"/>
                        </a:xfrm>
                        <a:prstGeom prst="rect">
                          <a:avLst/>
                        </a:prstGeom>
                        <a:solidFill>
                          <a:srgbClr val="FFFFFF"/>
                        </a:solidFill>
                        <a:ln w="9525">
                          <a:solidFill>
                            <a:srgbClr val="FFFFFF"/>
                          </a:solidFill>
                          <a:miter lim="800000"/>
                          <a:headEnd/>
                          <a:tailEnd/>
                        </a:ln>
                      </wps:spPr>
                      <wps:txbx>
                        <w:txbxContent>
                          <w:p w:rsidR="00AC7DAC" w:rsidRDefault="00AC7DAC">
                            <w:pPr>
                              <w:rPr>
                                <w:lang w:val="pt-BR"/>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left:0;text-align:left;margin-left:287.35pt;margin-top:-58.05pt;width:179.55pt;height:21.7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" strokecolor="white">
                <v:textbox style="mso-fit-shape-to-text:t">
                  <w:txbxContent>
                    <w:p w:rsidR="00AC7DAC" w:rsidRDefault="00AC7DAC">
                      <w:pPr>
                        <w:rPr>
                          <w:lang w:val="pt-BR"/>
                        </w:rPr>
                      </w:pPr>
                    </w:p>
                  </w:txbxContent>
                </v:textbox>
              </v:shape>
            </w:pict>
          </mc:Fallback>
        </mc:AlternateContent>
      </w:r>
    </w:p>
    <w:p w:rsidR="00BC590A" w:rsidRDefault="00BC590A" w:rsidP="00BC590A">
      <w:pPr>
        <w:pStyle w:val="Body1"/>
        <w:spacing w:line="360" w:lineRule="auto"/>
        <w:jc w:val="center"/>
        <w:rPr>
          <w:rFonts w:ascii="Times New Roman" w:hAnsi="Times New Roman"/>
          <w:b/>
        </w:rPr>
      </w:pPr>
    </w:p>
    <w:p w:rsidR="00BC590A" w:rsidRDefault="00BC590A" w:rsidP="00BC590A">
      <w:pPr>
        <w:pStyle w:val="Body1"/>
        <w:spacing w:line="360" w:lineRule="auto"/>
        <w:jc w:val="center"/>
        <w:rPr>
          <w:rFonts w:ascii="Times New Roman" w:hAnsi="Times New Roman"/>
          <w:b/>
        </w:rPr>
      </w:pPr>
    </w:p>
    <w:p w:rsidR="000110DD" w:rsidRPr="00BC590A" w:rsidRDefault="00663468" w:rsidP="00BC590A">
      <w:pPr>
        <w:pStyle w:val="Body1"/>
        <w:spacing w:line="360" w:lineRule="auto"/>
        <w:jc w:val="center"/>
        <w:rPr>
          <w:rFonts w:ascii="Times New Roman" w:hAnsi="Times New Roman"/>
        </w:rPr>
      </w:pPr>
      <w:r w:rsidRPr="004349E3">
        <w:rPr>
          <w:rFonts w:ascii="Times New Roman" w:hAnsi="Times New Roman"/>
          <w:b/>
        </w:rPr>
        <w:lastRenderedPageBreak/>
        <w:t>CLARA LÉDA RODRIGUES</w:t>
      </w:r>
      <w:r w:rsidR="00F734B7">
        <w:rPr>
          <w:rFonts w:ascii="Times New Roman" w:hAnsi="Times New Roman"/>
          <w:b/>
          <w:noProof/>
          <w:lang w:eastAsia="en-US"/>
        </w:rPr>
        <mc:AlternateContent>
          <mc:Choice Requires="wps">
            <w:drawing>
              <wp:anchor distT="0" distB="0" distL="114300" distR="114300" simplePos="0" relativeHeight="251656704" behindDoc="0" locked="0" layoutInCell="1" allowOverlap="1">
                <wp:simplePos x="0" y="0"/>
                <wp:positionH relativeFrom="column">
                  <wp:posOffset>4026535</wp:posOffset>
                </wp:positionH>
                <wp:positionV relativeFrom="paragraph">
                  <wp:posOffset>-641985</wp:posOffset>
                </wp:positionV>
                <wp:extent cx="2289175" cy="276225"/>
                <wp:effectExtent l="8255" t="5715"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6225"/>
                        </a:xfrm>
                        <a:prstGeom prst="rect">
                          <a:avLst/>
                        </a:prstGeom>
                        <a:solidFill>
                          <a:srgbClr val="FFFFFF"/>
                        </a:solidFill>
                        <a:ln w="9525">
                          <a:solidFill>
                            <a:srgbClr val="FFFFFF"/>
                          </a:solidFill>
                          <a:miter lim="800000"/>
                          <a:headEnd/>
                          <a:tailEnd/>
                        </a:ln>
                      </wps:spPr>
                      <wps:txbx>
                        <w:txbxContent>
                          <w:p w:rsidR="00BE5DEF" w:rsidRDefault="00BE5DEF">
                            <w:pPr>
                              <w:rPr>
                                <w:lang w:val="pt-BR"/>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3" o:spid="_x0000_s1028" type="#_x0000_t202" style="position:absolute;left:0;text-align:left;margin-left:317.05pt;margin-top:-50.55pt;width:180.25pt;height:21.7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" strokecolor="white">
                <v:textbox style="mso-fit-shape-to-text:t">
                  <w:txbxContent>
                    <w:p w:rsidR="00BE5DEF" w:rsidRDefault="00BE5DEF">
                      <w:pPr>
                        <w:rPr>
                          <w:lang w:val="pt-BR"/>
                        </w:rPr>
                      </w:pPr>
                    </w:p>
                  </w:txbxContent>
                </v:textbox>
              </v:shape>
            </w:pict>
          </mc:Fallback>
        </mc:AlternateContent>
      </w: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Default="000110DD">
      <w:pPr>
        <w:pStyle w:val="Body1"/>
        <w:spacing w:line="360" w:lineRule="auto"/>
        <w:jc w:val="center"/>
        <w:rPr>
          <w:rFonts w:ascii="Times New Roman" w:hAnsi="Times New Roman"/>
          <w:b/>
        </w:rPr>
      </w:pPr>
    </w:p>
    <w:p w:rsidR="00AB0439" w:rsidRDefault="00AB0439">
      <w:pPr>
        <w:pStyle w:val="Body1"/>
        <w:spacing w:line="360" w:lineRule="auto"/>
        <w:jc w:val="center"/>
        <w:rPr>
          <w:rFonts w:ascii="Times New Roman" w:hAnsi="Times New Roman"/>
          <w:b/>
        </w:rPr>
      </w:pPr>
    </w:p>
    <w:p w:rsidR="00663468" w:rsidRPr="004349E3" w:rsidRDefault="00663468">
      <w:pPr>
        <w:pStyle w:val="Body1"/>
        <w:spacing w:line="360" w:lineRule="auto"/>
        <w:jc w:val="center"/>
        <w:rPr>
          <w:rFonts w:ascii="Times New Roman" w:hAnsi="Times New Roman"/>
          <w:b/>
        </w:rPr>
      </w:pPr>
    </w:p>
    <w:p w:rsidR="000110DD" w:rsidRPr="004349E3" w:rsidRDefault="00BC590A">
      <w:pPr>
        <w:pStyle w:val="Body1"/>
        <w:spacing w:line="360" w:lineRule="auto"/>
        <w:ind w:firstLine="2840"/>
        <w:jc w:val="both"/>
        <w:rPr>
          <w:rFonts w:ascii="Times New Roman" w:hAnsi="Times New Roman"/>
          <w:b/>
        </w:rPr>
      </w:pPr>
      <w:r>
        <w:rPr>
          <w:rFonts w:ascii="Times New Roman" w:hAnsi="Times New Roman"/>
          <w:b/>
        </w:rPr>
        <w:t>A TERCEIRIZAÇÃO DA MÃO DE OBRA DA ATIVIDADE FIM NO DIREITO BRASILEIRO</w:t>
      </w:r>
      <w:r>
        <w:rPr>
          <w:rFonts w:ascii="Times New Roman" w:hAnsi="Arial Unicode MS"/>
        </w:rPr>
        <w:t>: um verdadeiro retrocesso aos direitos/lutas trabalhistas.</w:t>
      </w:r>
    </w:p>
    <w:p w:rsidR="000110DD" w:rsidRPr="004349E3" w:rsidRDefault="00BB3991" w:rsidP="001E5C6B">
      <w:pPr>
        <w:pStyle w:val="Body1"/>
        <w:ind w:left="4536"/>
        <w:jc w:val="both"/>
        <w:rPr>
          <w:rFonts w:ascii="Times New Roman" w:hAnsi="Times New Roman"/>
          <w:sz w:val="20"/>
        </w:rPr>
      </w:pPr>
      <w:r>
        <w:rPr>
          <w:rFonts w:ascii="Times New Roman" w:hAnsi="Times New Roman"/>
          <w:sz w:val="20"/>
        </w:rPr>
        <w:t>Pré-projeto de Monografia</w:t>
      </w:r>
      <w:r w:rsidR="000110DD" w:rsidRPr="004349E3">
        <w:rPr>
          <w:rFonts w:ascii="Times New Roman" w:hAnsi="Times New Roman"/>
          <w:sz w:val="20"/>
        </w:rPr>
        <w:t xml:space="preserve"> apresentado à disciplina </w:t>
      </w:r>
      <w:r>
        <w:rPr>
          <w:rFonts w:ascii="Times New Roman" w:hAnsi="Times New Roman"/>
          <w:sz w:val="20"/>
        </w:rPr>
        <w:t xml:space="preserve">Técnica de Elaboração de Monografia I </w:t>
      </w:r>
      <w:r w:rsidR="000110DD" w:rsidRPr="004349E3">
        <w:rPr>
          <w:rFonts w:ascii="Times New Roman" w:hAnsi="Times New Roman"/>
          <w:sz w:val="20"/>
        </w:rPr>
        <w:t>em Direito do Curso de Graduação em Direito da Unidade de Ensino Superior Dom Bosco - UNDB como requisito parcial a obtenção da segunda nota.</w:t>
      </w:r>
    </w:p>
    <w:p w:rsidR="000110DD" w:rsidRPr="004349E3" w:rsidRDefault="000110DD">
      <w:pPr>
        <w:pStyle w:val="Body1"/>
        <w:ind w:left="2840"/>
        <w:jc w:val="both"/>
        <w:rPr>
          <w:rFonts w:ascii="Times New Roman" w:hAnsi="Times New Roman"/>
          <w:sz w:val="20"/>
        </w:rPr>
      </w:pPr>
    </w:p>
    <w:p w:rsidR="000110DD" w:rsidRDefault="000110DD" w:rsidP="001E5C6B">
      <w:pPr>
        <w:pStyle w:val="Body1"/>
        <w:ind w:left="4536"/>
        <w:jc w:val="both"/>
        <w:rPr>
          <w:rFonts w:ascii="Times New Roman" w:hAnsi="Times New Roman"/>
          <w:sz w:val="20"/>
        </w:rPr>
      </w:pPr>
      <w:r w:rsidRPr="004349E3">
        <w:rPr>
          <w:rFonts w:ascii="Times New Roman" w:hAnsi="Times New Roman"/>
          <w:sz w:val="20"/>
        </w:rPr>
        <w:t>Orientador (a): Profa.</w:t>
      </w:r>
      <w:r w:rsidR="00BC590A">
        <w:rPr>
          <w:rFonts w:ascii="Times New Roman" w:hAnsi="Times New Roman"/>
          <w:sz w:val="20"/>
        </w:rPr>
        <w:t xml:space="preserve"> Aline Froes.</w:t>
      </w:r>
    </w:p>
    <w:p w:rsidR="00832FEC" w:rsidRPr="004349E3" w:rsidRDefault="00832FEC" w:rsidP="00832FEC">
      <w:pPr>
        <w:pStyle w:val="Body1"/>
        <w:ind w:left="2840"/>
        <w:jc w:val="both"/>
        <w:rPr>
          <w:rFonts w:ascii="Times New Roman" w:hAnsi="Times New Roman"/>
        </w:rPr>
      </w:pPr>
    </w:p>
    <w:p w:rsidR="000110DD" w:rsidRPr="004349E3" w:rsidRDefault="000110DD">
      <w:pPr>
        <w:pStyle w:val="Body1"/>
        <w:spacing w:line="360" w:lineRule="auto"/>
        <w:ind w:left="2840"/>
        <w:jc w:val="center"/>
        <w:rPr>
          <w:rFonts w:ascii="Times New Roman" w:hAnsi="Times New Roman"/>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rsidP="00832FEC">
      <w:pPr>
        <w:pStyle w:val="Body1"/>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4349E3" w:rsidRDefault="004349E3" w:rsidP="00AB0439">
      <w:pPr>
        <w:pStyle w:val="Body1"/>
        <w:spacing w:line="360" w:lineRule="auto"/>
        <w:rPr>
          <w:rFonts w:ascii="Times New Roman" w:hAnsi="Times New Roman"/>
          <w:b/>
        </w:rPr>
      </w:pPr>
    </w:p>
    <w:p w:rsidR="00663468" w:rsidRDefault="00663468" w:rsidP="00AB0439">
      <w:pPr>
        <w:pStyle w:val="Body1"/>
        <w:spacing w:line="360" w:lineRule="auto"/>
        <w:rPr>
          <w:rFonts w:ascii="Times New Roman" w:hAnsi="Times New Roman"/>
          <w:b/>
        </w:rPr>
      </w:pPr>
    </w:p>
    <w:p w:rsidR="00663468" w:rsidRPr="004349E3" w:rsidRDefault="00663468" w:rsidP="00AB0439">
      <w:pPr>
        <w:pStyle w:val="Body1"/>
        <w:spacing w:line="360" w:lineRule="auto"/>
        <w:rPr>
          <w:rFonts w:ascii="Times New Roman" w:hAnsi="Times New Roman"/>
          <w:b/>
        </w:rPr>
      </w:pPr>
    </w:p>
    <w:p w:rsidR="000110DD" w:rsidRPr="004349E3" w:rsidRDefault="000110DD">
      <w:pPr>
        <w:pStyle w:val="Body1"/>
        <w:spacing w:line="360" w:lineRule="auto"/>
        <w:jc w:val="center"/>
        <w:rPr>
          <w:rFonts w:ascii="Times New Roman" w:hAnsi="Times New Roman"/>
        </w:rPr>
      </w:pPr>
      <w:r w:rsidRPr="004349E3">
        <w:rPr>
          <w:rFonts w:ascii="Times New Roman" w:hAnsi="Times New Roman"/>
        </w:rPr>
        <w:t xml:space="preserve">São Luís </w:t>
      </w:r>
    </w:p>
    <w:p w:rsidR="00AB0439" w:rsidRDefault="000110DD" w:rsidP="00751153">
      <w:pPr>
        <w:pStyle w:val="Body1"/>
        <w:spacing w:line="360" w:lineRule="auto"/>
        <w:jc w:val="center"/>
        <w:rPr>
          <w:rFonts w:ascii="Times New Roman" w:hAnsi="Times New Roman"/>
          <w:b/>
        </w:rPr>
      </w:pPr>
      <w:r w:rsidRPr="004349E3">
        <w:rPr>
          <w:rFonts w:ascii="Times New Roman" w:hAnsi="Times New Roman"/>
        </w:rPr>
        <w:t>201</w:t>
      </w:r>
      <w:r w:rsidR="00935A6F">
        <w:rPr>
          <w:rFonts w:ascii="Times New Roman" w:hAnsi="Times New Roman"/>
        </w:rPr>
        <w:t>6</w:t>
      </w:r>
      <w:r w:rsidR="00F734B7">
        <w:rPr>
          <w:rFonts w:ascii="Times New Roman" w:hAnsi="Times New Roman"/>
          <w:b/>
          <w:noProof/>
          <w:lang w:eastAsia="en-US"/>
        </w:rPr>
        <mc:AlternateContent>
          <mc:Choice Requires="wps">
            <w:drawing>
              <wp:anchor distT="0" distB="0" distL="114300" distR="114300" simplePos="0" relativeHeight="251657728" behindDoc="0" locked="0" layoutInCell="1" allowOverlap="1">
                <wp:simplePos x="0" y="0"/>
                <wp:positionH relativeFrom="column">
                  <wp:posOffset>3725545</wp:posOffset>
                </wp:positionH>
                <wp:positionV relativeFrom="paragraph">
                  <wp:posOffset>-708660</wp:posOffset>
                </wp:positionV>
                <wp:extent cx="2279650" cy="276225"/>
                <wp:effectExtent l="6350" t="10160" r="9525"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76225"/>
                        </a:xfrm>
                        <a:prstGeom prst="rect">
                          <a:avLst/>
                        </a:prstGeom>
                        <a:solidFill>
                          <a:srgbClr val="FFFFFF"/>
                        </a:solidFill>
                        <a:ln w="9525">
                          <a:solidFill>
                            <a:srgbClr val="FFFFFF"/>
                          </a:solidFill>
                          <a:miter lim="800000"/>
                          <a:headEnd/>
                          <a:tailEnd/>
                        </a:ln>
                      </wps:spPr>
                      <wps:txbx>
                        <w:txbxContent>
                          <w:p w:rsidR="00BE5DEF" w:rsidRDefault="00BE5DEF">
                            <w:pPr>
                              <w:rPr>
                                <w:lang w:val="pt-BR"/>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9" type="#_x0000_t202" style="position:absolute;left:0;text-align:left;margin-left:293.35pt;margin-top:-55.8pt;width:179.5pt;height:21.7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" strokecolor="white">
                <v:textbox style="mso-fit-shape-to-text:t">
                  <w:txbxContent>
                    <w:p w:rsidR="00BE5DEF" w:rsidRDefault="00BE5DEF">
                      <w:pPr>
                        <w:rPr>
                          <w:lang w:val="pt-BR"/>
                        </w:rPr>
                      </w:pPr>
                    </w:p>
                  </w:txbxContent>
                </v:textbox>
              </v:shape>
            </w:pict>
          </mc:Fallback>
        </mc:AlternateContent>
      </w:r>
    </w:p>
    <w:p w:rsidR="00751153" w:rsidRDefault="00F734B7" w:rsidP="00663468">
      <w:pPr>
        <w:pStyle w:val="Body1"/>
        <w:spacing w:line="360" w:lineRule="auto"/>
        <w:rPr>
          <w:rFonts w:ascii="Times New Roman" w:hAnsi="Times New Roman"/>
          <w:b/>
        </w:rPr>
      </w:pPr>
      <w:r>
        <w:rPr>
          <w:rFonts w:ascii="Times New Roman" w:hAnsi="Times New Roman"/>
          <w:b/>
          <w:noProof/>
          <w:lang w:eastAsia="en-US"/>
        </w:rPr>
        <mc:AlternateContent>
          <mc:Choice Requires="wps">
            <w:drawing>
              <wp:anchor distT="0" distB="0" distL="114300" distR="114300" simplePos="0" relativeHeight="251658752" behindDoc="0" locked="0" layoutInCell="1" allowOverlap="1">
                <wp:simplePos x="0" y="0"/>
                <wp:positionH relativeFrom="column">
                  <wp:posOffset>3711575</wp:posOffset>
                </wp:positionH>
                <wp:positionV relativeFrom="paragraph">
                  <wp:posOffset>-899160</wp:posOffset>
                </wp:positionV>
                <wp:extent cx="2289810" cy="819150"/>
                <wp:effectExtent l="6985"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819150"/>
                        </a:xfrm>
                        <a:prstGeom prst="rect">
                          <a:avLst/>
                        </a:prstGeom>
                        <a:solidFill>
                          <a:srgbClr val="FFFFFF"/>
                        </a:solidFill>
                        <a:ln w="9525">
                          <a:solidFill>
                            <a:srgbClr val="FFFFFF"/>
                          </a:solidFill>
                          <a:miter lim="800000"/>
                          <a:headEnd/>
                          <a:tailEnd/>
                        </a:ln>
                      </wps:spPr>
                      <wps:txbx>
                        <w:txbxContent>
                          <w:p w:rsidR="00EF5CAB" w:rsidRDefault="00EF5CAB">
                            <w:pPr>
                              <w:rPr>
                                <w:lang w:val="pt-BR"/>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30" type="#_x0000_t202" style="position:absolute;margin-left:292.25pt;margin-top:-70.8pt;width:180.3pt;height:64.5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" strokecolor="white">
                <v:textbox>
                  <w:txbxContent>
                    <w:p w:rsidR="00EF5CAB" w:rsidRDefault="00EF5CAB">
                      <w:pPr>
                        <w:rPr>
                          <w:lang w:val="pt-BR"/>
                        </w:rPr>
                      </w:pPr>
                    </w:p>
                  </w:txbxContent>
                </v:textbox>
              </v:shape>
            </w:pict>
          </mc:Fallback>
        </mc:AlternateContent>
      </w:r>
    </w:p>
    <w:p w:rsidR="00BC590A" w:rsidRDefault="00BC590A" w:rsidP="00751153">
      <w:pPr>
        <w:pStyle w:val="Body1"/>
        <w:spacing w:line="360" w:lineRule="auto"/>
        <w:jc w:val="center"/>
        <w:rPr>
          <w:rFonts w:ascii="Times New Roman" w:hAnsi="Times New Roman"/>
          <w:b/>
        </w:rPr>
      </w:pPr>
    </w:p>
    <w:p w:rsidR="00BC590A" w:rsidRDefault="00BC590A" w:rsidP="00751153">
      <w:pPr>
        <w:pStyle w:val="Body1"/>
        <w:spacing w:line="360" w:lineRule="auto"/>
        <w:jc w:val="center"/>
        <w:rPr>
          <w:rFonts w:ascii="Times New Roman" w:hAnsi="Times New Roman"/>
          <w:b/>
        </w:rPr>
      </w:pPr>
    </w:p>
    <w:p w:rsidR="00BC590A" w:rsidRDefault="00BC590A" w:rsidP="00751153">
      <w:pPr>
        <w:pStyle w:val="Body1"/>
        <w:spacing w:line="360" w:lineRule="auto"/>
        <w:jc w:val="center"/>
        <w:rPr>
          <w:rFonts w:ascii="Times New Roman" w:hAnsi="Times New Roman"/>
          <w:b/>
        </w:rPr>
      </w:pPr>
    </w:p>
    <w:p w:rsidR="00BC590A" w:rsidRDefault="00BC590A" w:rsidP="00751153">
      <w:pPr>
        <w:pStyle w:val="Body1"/>
        <w:spacing w:line="360" w:lineRule="auto"/>
        <w:jc w:val="center"/>
        <w:rPr>
          <w:rFonts w:ascii="Times New Roman" w:hAnsi="Times New Roman"/>
          <w:b/>
        </w:rPr>
      </w:pPr>
    </w:p>
    <w:p w:rsidR="00751153" w:rsidRPr="004349E3" w:rsidRDefault="000110DD" w:rsidP="00751153">
      <w:pPr>
        <w:pStyle w:val="Body1"/>
        <w:spacing w:line="360" w:lineRule="auto"/>
        <w:jc w:val="center"/>
        <w:rPr>
          <w:rFonts w:ascii="Times New Roman" w:hAnsi="Times New Roman"/>
          <w:b/>
        </w:rPr>
      </w:pPr>
      <w:r w:rsidRPr="004349E3">
        <w:rPr>
          <w:rFonts w:ascii="Times New Roman" w:hAnsi="Times New Roman"/>
          <w:b/>
        </w:rPr>
        <w:t>SUMÁRIO</w:t>
      </w:r>
    </w:p>
    <w:p w:rsidR="004349E3" w:rsidRPr="004349E3" w:rsidRDefault="004349E3" w:rsidP="004349E3">
      <w:pPr>
        <w:pStyle w:val="Body1"/>
        <w:spacing w:line="360" w:lineRule="auto"/>
        <w:jc w:val="center"/>
        <w:rPr>
          <w:rFonts w:ascii="Times New Roman" w:hAnsi="Times New Roman"/>
          <w:b/>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248"/>
        <w:gridCol w:w="456"/>
      </w:tblGrid>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1</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IDENTIFICAÇÃO DO PROBLEMA</w:t>
            </w:r>
            <w:r w:rsidRPr="00663468">
              <w:rPr>
                <w:rFonts w:ascii="Times New Roman" w:hAnsi="Times New Roman"/>
              </w:rPr>
              <w:t xml:space="preserve">------------------------------------------------- </w:t>
            </w:r>
          </w:p>
        </w:tc>
        <w:tc>
          <w:tcPr>
            <w:tcW w:w="607" w:type="dxa"/>
            <w:tcBorders>
              <w:top w:val="nil"/>
              <w:left w:val="nil"/>
              <w:bottom w:val="nil"/>
              <w:right w:val="nil"/>
            </w:tcBorders>
          </w:tcPr>
          <w:p w:rsidR="00AB0439" w:rsidRPr="0073658B" w:rsidRDefault="00AB0439" w:rsidP="0073658B">
            <w:pPr>
              <w:pStyle w:val="Body1"/>
              <w:spacing w:line="360" w:lineRule="auto"/>
              <w:jc w:val="right"/>
              <w:rPr>
                <w:rFonts w:ascii="Times New Roman" w:hAnsi="Times New Roman"/>
              </w:rPr>
            </w:pPr>
            <w:r w:rsidRPr="0073658B">
              <w:rPr>
                <w:rFonts w:ascii="Times New Roman" w:hAnsi="Times New Roman"/>
              </w:rPr>
              <w:t>3</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1.1</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Tema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3</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1.2</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Delimitação do Problema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3</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2</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PROBLEMATIZAÇÃO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3</w:t>
            </w:r>
          </w:p>
        </w:tc>
      </w:tr>
      <w:tr w:rsidR="00751153" w:rsidRPr="00663468" w:rsidTr="00BE5DEF">
        <w:trPr>
          <w:trHeight w:val="56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2.1</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Resposta Provisória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4</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3</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JUSTIFICATIVA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5</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4</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OBJETIVOS </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5</w:t>
            </w:r>
          </w:p>
        </w:tc>
      </w:tr>
      <w:tr w:rsidR="00751153" w:rsidRPr="00663468" w:rsidTr="00BE5DEF">
        <w:trPr>
          <w:trHeight w:val="54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4.1</w:t>
            </w: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Geral </w:t>
            </w:r>
            <w:r w:rsidRPr="00663468">
              <w:rPr>
                <w:rFonts w:ascii="Times New Roman" w:hAnsi="Times New Roman"/>
              </w:rPr>
              <w:t>-------------------------</w:t>
            </w:r>
            <w:r w:rsidR="00663468">
              <w:rPr>
                <w:rFonts w:ascii="Times New Roman" w:hAnsi="Times New Roman"/>
              </w:rPr>
              <w:t>------------</w:t>
            </w:r>
            <w:r w:rsidRPr="00663468">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5</w:t>
            </w:r>
          </w:p>
        </w:tc>
      </w:tr>
      <w:tr w:rsidR="00751153" w:rsidRPr="00663468" w:rsidTr="00BE5DEF">
        <w:trPr>
          <w:trHeight w:val="56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r w:rsidRPr="00BE5DEF">
              <w:rPr>
                <w:rFonts w:ascii="Times New Roman" w:hAnsi="Times New Roman"/>
                <w:b/>
              </w:rPr>
              <w:t>4.2</w:t>
            </w:r>
          </w:p>
        </w:tc>
        <w:tc>
          <w:tcPr>
            <w:tcW w:w="8055" w:type="dxa"/>
            <w:tcBorders>
              <w:top w:val="nil"/>
              <w:left w:val="nil"/>
              <w:bottom w:val="nil"/>
              <w:right w:val="nil"/>
            </w:tcBorders>
          </w:tcPr>
          <w:p w:rsidR="00AB0439" w:rsidRPr="00BE5DEF" w:rsidRDefault="00663468" w:rsidP="00BE5DEF">
            <w:pPr>
              <w:pStyle w:val="Body1"/>
              <w:spacing w:line="360" w:lineRule="auto"/>
              <w:jc w:val="both"/>
              <w:rPr>
                <w:rFonts w:ascii="Times New Roman" w:hAnsi="Times New Roman"/>
                <w:b/>
              </w:rPr>
            </w:pPr>
            <w:r>
              <w:rPr>
                <w:rFonts w:ascii="Times New Roman" w:hAnsi="Times New Roman"/>
                <w:b/>
              </w:rPr>
              <w:t xml:space="preserve"> Es</w:t>
            </w:r>
            <w:r w:rsidR="00AB0439" w:rsidRPr="00BE5DEF">
              <w:rPr>
                <w:rFonts w:ascii="Times New Roman" w:hAnsi="Times New Roman"/>
                <w:b/>
              </w:rPr>
              <w:t xml:space="preserve">pecíficos </w:t>
            </w:r>
            <w:r w:rsidR="00AB0439" w:rsidRPr="00663468">
              <w:rPr>
                <w:rFonts w:ascii="Times New Roman" w:hAnsi="Times New Roman"/>
              </w:rPr>
              <w:t>-----------------------------</w:t>
            </w:r>
            <w:r>
              <w:rPr>
                <w:rFonts w:ascii="Times New Roman" w:hAnsi="Times New Roman"/>
              </w:rPr>
              <w:t>------------</w:t>
            </w:r>
            <w:r w:rsidR="00AB0439" w:rsidRPr="00663468">
              <w:rPr>
                <w:rFonts w:ascii="Times New Roman" w:hAnsi="Times New Roman"/>
              </w:rPr>
              <w:t>----------------------------------------</w:t>
            </w:r>
            <w:r w:rsidR="00C97E3E">
              <w:rPr>
                <w:rFonts w:ascii="Times New Roman" w:hAnsi="Times New Roman"/>
              </w:rPr>
              <w:t>-</w:t>
            </w:r>
          </w:p>
        </w:tc>
        <w:tc>
          <w:tcPr>
            <w:tcW w:w="607" w:type="dxa"/>
            <w:tcBorders>
              <w:top w:val="nil"/>
              <w:left w:val="nil"/>
              <w:bottom w:val="nil"/>
              <w:right w:val="nil"/>
            </w:tcBorders>
          </w:tcPr>
          <w:p w:rsidR="00AB0439" w:rsidRPr="0073658B" w:rsidRDefault="00BE5DEF" w:rsidP="0073658B">
            <w:pPr>
              <w:pStyle w:val="Body1"/>
              <w:spacing w:line="360" w:lineRule="auto"/>
              <w:jc w:val="right"/>
              <w:rPr>
                <w:rFonts w:ascii="Times New Roman" w:hAnsi="Times New Roman"/>
              </w:rPr>
            </w:pPr>
            <w:r w:rsidRPr="0073658B">
              <w:rPr>
                <w:rFonts w:ascii="Times New Roman" w:hAnsi="Times New Roman"/>
              </w:rPr>
              <w:t>5</w:t>
            </w:r>
          </w:p>
        </w:tc>
      </w:tr>
      <w:tr w:rsidR="00663468" w:rsidRPr="00663468" w:rsidTr="00BE5DEF">
        <w:trPr>
          <w:trHeight w:val="560"/>
        </w:trPr>
        <w:tc>
          <w:tcPr>
            <w:tcW w:w="685" w:type="dxa"/>
            <w:tcBorders>
              <w:top w:val="nil"/>
              <w:left w:val="nil"/>
              <w:bottom w:val="nil"/>
              <w:right w:val="nil"/>
            </w:tcBorders>
          </w:tcPr>
          <w:p w:rsidR="00663468" w:rsidRPr="00BE5DEF" w:rsidRDefault="00663468" w:rsidP="00BE5DEF">
            <w:pPr>
              <w:pStyle w:val="Body1"/>
              <w:spacing w:line="360" w:lineRule="auto"/>
              <w:rPr>
                <w:rFonts w:ascii="Times New Roman" w:hAnsi="Times New Roman"/>
                <w:b/>
              </w:rPr>
            </w:pPr>
            <w:r>
              <w:rPr>
                <w:rFonts w:ascii="Times New Roman" w:hAnsi="Times New Roman"/>
                <w:b/>
              </w:rPr>
              <w:t>5</w:t>
            </w:r>
          </w:p>
        </w:tc>
        <w:tc>
          <w:tcPr>
            <w:tcW w:w="8055" w:type="dxa"/>
            <w:tcBorders>
              <w:top w:val="nil"/>
              <w:left w:val="nil"/>
              <w:bottom w:val="nil"/>
              <w:right w:val="nil"/>
            </w:tcBorders>
          </w:tcPr>
          <w:p w:rsidR="00663468" w:rsidRDefault="00663468" w:rsidP="00BE5DEF">
            <w:pPr>
              <w:pStyle w:val="Body1"/>
              <w:spacing w:line="360" w:lineRule="auto"/>
              <w:jc w:val="both"/>
              <w:rPr>
                <w:rFonts w:ascii="Times New Roman" w:hAnsi="Times New Roman"/>
                <w:b/>
              </w:rPr>
            </w:pPr>
            <w:r>
              <w:rPr>
                <w:rFonts w:ascii="Times New Roman" w:hAnsi="Times New Roman"/>
                <w:b/>
              </w:rPr>
              <w:t>REFERENCIAL TEÓRICO</w:t>
            </w:r>
            <w:r w:rsidRPr="00B06B79">
              <w:rPr>
                <w:rFonts w:ascii="Times New Roman" w:hAnsi="Times New Roman"/>
              </w:rPr>
              <w:t>-------------------------------------------------------------</w:t>
            </w:r>
          </w:p>
        </w:tc>
        <w:tc>
          <w:tcPr>
            <w:tcW w:w="607" w:type="dxa"/>
            <w:tcBorders>
              <w:top w:val="nil"/>
              <w:left w:val="nil"/>
              <w:bottom w:val="nil"/>
              <w:right w:val="nil"/>
            </w:tcBorders>
          </w:tcPr>
          <w:p w:rsidR="00663468" w:rsidRPr="0073658B" w:rsidRDefault="0073658B" w:rsidP="0073658B">
            <w:pPr>
              <w:pStyle w:val="Body1"/>
              <w:spacing w:line="360" w:lineRule="auto"/>
              <w:jc w:val="right"/>
              <w:rPr>
                <w:rFonts w:ascii="Times New Roman" w:hAnsi="Times New Roman"/>
              </w:rPr>
            </w:pPr>
            <w:r w:rsidRPr="0073658B">
              <w:rPr>
                <w:rFonts w:ascii="Times New Roman" w:hAnsi="Times New Roman"/>
              </w:rPr>
              <w:t>5</w:t>
            </w:r>
          </w:p>
        </w:tc>
      </w:tr>
      <w:tr w:rsidR="00B06B79" w:rsidRPr="00AD5670" w:rsidTr="00BE5DEF">
        <w:trPr>
          <w:trHeight w:val="560"/>
        </w:trPr>
        <w:tc>
          <w:tcPr>
            <w:tcW w:w="685" w:type="dxa"/>
            <w:tcBorders>
              <w:top w:val="nil"/>
              <w:left w:val="nil"/>
              <w:bottom w:val="nil"/>
              <w:right w:val="nil"/>
            </w:tcBorders>
          </w:tcPr>
          <w:p w:rsidR="00B06B79" w:rsidRDefault="00B06B79" w:rsidP="00BE5DEF">
            <w:pPr>
              <w:pStyle w:val="Body1"/>
              <w:spacing w:line="360" w:lineRule="auto"/>
              <w:rPr>
                <w:rFonts w:ascii="Times New Roman" w:hAnsi="Times New Roman"/>
                <w:b/>
              </w:rPr>
            </w:pPr>
            <w:r>
              <w:rPr>
                <w:rFonts w:ascii="Times New Roman" w:hAnsi="Times New Roman"/>
                <w:b/>
              </w:rPr>
              <w:t>5.1</w:t>
            </w:r>
          </w:p>
        </w:tc>
        <w:tc>
          <w:tcPr>
            <w:tcW w:w="8055" w:type="dxa"/>
            <w:tcBorders>
              <w:top w:val="nil"/>
              <w:left w:val="nil"/>
              <w:bottom w:val="nil"/>
              <w:right w:val="nil"/>
            </w:tcBorders>
          </w:tcPr>
          <w:p w:rsidR="00B06B79" w:rsidRDefault="00BB3991" w:rsidP="00BE5DEF">
            <w:pPr>
              <w:pStyle w:val="Body1"/>
              <w:spacing w:line="360" w:lineRule="auto"/>
              <w:jc w:val="both"/>
              <w:rPr>
                <w:rFonts w:ascii="Times New Roman" w:hAnsi="Times New Roman"/>
                <w:b/>
              </w:rPr>
            </w:pPr>
            <w:r>
              <w:rPr>
                <w:rFonts w:ascii="Times New Roman" w:hAnsi="Times New Roman"/>
                <w:b/>
              </w:rPr>
              <w:t xml:space="preserve">O instituto da Terceirização </w:t>
            </w:r>
            <w:r w:rsidR="00AD5670">
              <w:rPr>
                <w:rFonts w:ascii="Times New Roman" w:hAnsi="Times New Roman"/>
                <w:b/>
              </w:rPr>
              <w:t>------------------</w:t>
            </w:r>
            <w:r>
              <w:rPr>
                <w:rFonts w:ascii="Times New Roman" w:hAnsi="Times New Roman"/>
                <w:b/>
              </w:rPr>
              <w:t>-------------------------------------------</w:t>
            </w:r>
          </w:p>
        </w:tc>
        <w:tc>
          <w:tcPr>
            <w:tcW w:w="607" w:type="dxa"/>
            <w:tcBorders>
              <w:top w:val="nil"/>
              <w:left w:val="nil"/>
              <w:bottom w:val="nil"/>
              <w:right w:val="nil"/>
            </w:tcBorders>
          </w:tcPr>
          <w:p w:rsidR="00B06B79" w:rsidRPr="0073658B" w:rsidRDefault="0073658B" w:rsidP="0073658B">
            <w:pPr>
              <w:pStyle w:val="Body1"/>
              <w:spacing w:line="360" w:lineRule="auto"/>
              <w:jc w:val="right"/>
              <w:rPr>
                <w:rFonts w:ascii="Times New Roman" w:hAnsi="Times New Roman"/>
              </w:rPr>
            </w:pPr>
            <w:r w:rsidRPr="0073658B">
              <w:rPr>
                <w:rFonts w:ascii="Times New Roman" w:hAnsi="Times New Roman"/>
              </w:rPr>
              <w:t>6</w:t>
            </w:r>
          </w:p>
        </w:tc>
      </w:tr>
      <w:tr w:rsidR="00B06B79" w:rsidRPr="00BB3991" w:rsidTr="00BE5DEF">
        <w:trPr>
          <w:trHeight w:val="560"/>
        </w:trPr>
        <w:tc>
          <w:tcPr>
            <w:tcW w:w="685" w:type="dxa"/>
            <w:tcBorders>
              <w:top w:val="nil"/>
              <w:left w:val="nil"/>
              <w:bottom w:val="nil"/>
              <w:right w:val="nil"/>
            </w:tcBorders>
          </w:tcPr>
          <w:p w:rsidR="00B06B79" w:rsidRDefault="00B06B79" w:rsidP="00BE5DEF">
            <w:pPr>
              <w:pStyle w:val="Body1"/>
              <w:spacing w:line="360" w:lineRule="auto"/>
              <w:rPr>
                <w:rFonts w:ascii="Times New Roman" w:hAnsi="Times New Roman"/>
                <w:b/>
              </w:rPr>
            </w:pPr>
            <w:r>
              <w:rPr>
                <w:rFonts w:ascii="Times New Roman" w:hAnsi="Times New Roman"/>
                <w:b/>
              </w:rPr>
              <w:t>5.2</w:t>
            </w:r>
          </w:p>
        </w:tc>
        <w:tc>
          <w:tcPr>
            <w:tcW w:w="8055" w:type="dxa"/>
            <w:tcBorders>
              <w:top w:val="nil"/>
              <w:left w:val="nil"/>
              <w:bottom w:val="nil"/>
              <w:right w:val="nil"/>
            </w:tcBorders>
          </w:tcPr>
          <w:p w:rsidR="00B06B79" w:rsidRDefault="00BB3991" w:rsidP="00BE5DEF">
            <w:pPr>
              <w:pStyle w:val="Body1"/>
              <w:spacing w:line="360" w:lineRule="auto"/>
              <w:jc w:val="both"/>
              <w:rPr>
                <w:rFonts w:ascii="Times New Roman" w:hAnsi="Times New Roman"/>
                <w:b/>
              </w:rPr>
            </w:pPr>
            <w:r>
              <w:rPr>
                <w:rFonts w:ascii="Times New Roman" w:hAnsi="Times New Roman"/>
                <w:b/>
                <w:bCs/>
                <w:szCs w:val="24"/>
              </w:rPr>
              <w:t xml:space="preserve">O projeto de lei n. 4330/2004 e o retrocesso advindo </w:t>
            </w:r>
            <w:r w:rsidR="00C97E3E">
              <w:rPr>
                <w:rFonts w:ascii="Times New Roman" w:hAnsi="Times New Roman"/>
                <w:b/>
                <w:bCs/>
                <w:szCs w:val="24"/>
              </w:rPr>
              <w:t>------------------------------------------------------------------------------</w:t>
            </w:r>
            <w:r>
              <w:rPr>
                <w:rFonts w:ascii="Times New Roman" w:hAnsi="Times New Roman"/>
                <w:b/>
                <w:bCs/>
                <w:szCs w:val="24"/>
              </w:rPr>
              <w:t>---------------------------------------------------</w:t>
            </w:r>
          </w:p>
        </w:tc>
        <w:tc>
          <w:tcPr>
            <w:tcW w:w="607" w:type="dxa"/>
            <w:tcBorders>
              <w:top w:val="nil"/>
              <w:left w:val="nil"/>
              <w:bottom w:val="nil"/>
              <w:right w:val="nil"/>
            </w:tcBorders>
          </w:tcPr>
          <w:p w:rsidR="0073658B" w:rsidRPr="0073658B" w:rsidRDefault="0073658B" w:rsidP="0073658B">
            <w:pPr>
              <w:pStyle w:val="Body1"/>
              <w:spacing w:line="360" w:lineRule="auto"/>
              <w:jc w:val="right"/>
              <w:rPr>
                <w:rFonts w:ascii="Times New Roman" w:hAnsi="Times New Roman"/>
              </w:rPr>
            </w:pPr>
          </w:p>
          <w:p w:rsidR="00B06B79" w:rsidRPr="0073658B" w:rsidRDefault="0073658B" w:rsidP="0073658B">
            <w:pPr>
              <w:pStyle w:val="Body1"/>
              <w:spacing w:line="360" w:lineRule="auto"/>
              <w:jc w:val="right"/>
              <w:rPr>
                <w:rFonts w:ascii="Times New Roman" w:hAnsi="Times New Roman"/>
              </w:rPr>
            </w:pPr>
            <w:r w:rsidRPr="0073658B">
              <w:rPr>
                <w:rFonts w:ascii="Times New Roman" w:hAnsi="Times New Roman"/>
              </w:rPr>
              <w:t>8</w:t>
            </w:r>
          </w:p>
        </w:tc>
      </w:tr>
      <w:tr w:rsidR="00B06B79" w:rsidRPr="00C97E3E" w:rsidTr="00BE5DEF">
        <w:trPr>
          <w:trHeight w:val="560"/>
        </w:trPr>
        <w:tc>
          <w:tcPr>
            <w:tcW w:w="685" w:type="dxa"/>
            <w:tcBorders>
              <w:top w:val="nil"/>
              <w:left w:val="nil"/>
              <w:bottom w:val="nil"/>
              <w:right w:val="nil"/>
            </w:tcBorders>
          </w:tcPr>
          <w:p w:rsidR="00B06B79" w:rsidRDefault="00B06B79" w:rsidP="00BE5DEF">
            <w:pPr>
              <w:pStyle w:val="Body1"/>
              <w:spacing w:line="360" w:lineRule="auto"/>
              <w:rPr>
                <w:rFonts w:ascii="Times New Roman" w:hAnsi="Times New Roman"/>
                <w:b/>
              </w:rPr>
            </w:pPr>
            <w:r>
              <w:rPr>
                <w:rFonts w:ascii="Times New Roman" w:hAnsi="Times New Roman"/>
                <w:b/>
              </w:rPr>
              <w:t>5.3</w:t>
            </w:r>
          </w:p>
        </w:tc>
        <w:tc>
          <w:tcPr>
            <w:tcW w:w="8055" w:type="dxa"/>
            <w:tcBorders>
              <w:top w:val="nil"/>
              <w:left w:val="nil"/>
              <w:bottom w:val="nil"/>
              <w:right w:val="nil"/>
            </w:tcBorders>
          </w:tcPr>
          <w:p w:rsidR="00B06B79" w:rsidRDefault="00BB3991" w:rsidP="00BE5DEF">
            <w:pPr>
              <w:pStyle w:val="Body1"/>
              <w:spacing w:line="360" w:lineRule="auto"/>
              <w:jc w:val="both"/>
              <w:rPr>
                <w:rFonts w:ascii="Times New Roman" w:hAnsi="Times New Roman"/>
                <w:b/>
              </w:rPr>
            </w:pPr>
            <w:r>
              <w:rPr>
                <w:rFonts w:ascii="Times New Roman" w:hAnsi="Times New Roman"/>
                <w:b/>
                <w:bCs/>
                <w:szCs w:val="24"/>
              </w:rPr>
              <w:t xml:space="preserve">Terceirização e a Pejotização </w:t>
            </w:r>
            <w:r w:rsidR="00C97E3E">
              <w:rPr>
                <w:rFonts w:ascii="Times New Roman" w:hAnsi="Times New Roman"/>
                <w:b/>
                <w:bCs/>
                <w:szCs w:val="24"/>
              </w:rPr>
              <w:t>---------------------------------------</w:t>
            </w:r>
            <w:r>
              <w:rPr>
                <w:rFonts w:ascii="Times New Roman" w:hAnsi="Times New Roman"/>
                <w:b/>
                <w:bCs/>
                <w:szCs w:val="24"/>
              </w:rPr>
              <w:t>-----------------------------------------------------------------------------------------------------------------</w:t>
            </w:r>
          </w:p>
        </w:tc>
        <w:tc>
          <w:tcPr>
            <w:tcW w:w="607" w:type="dxa"/>
            <w:tcBorders>
              <w:top w:val="nil"/>
              <w:left w:val="nil"/>
              <w:bottom w:val="nil"/>
              <w:right w:val="nil"/>
            </w:tcBorders>
          </w:tcPr>
          <w:p w:rsidR="0073658B" w:rsidRPr="0073658B" w:rsidRDefault="0073658B" w:rsidP="00BB3991">
            <w:pPr>
              <w:pStyle w:val="Body1"/>
              <w:spacing w:line="360" w:lineRule="auto"/>
              <w:rPr>
                <w:rFonts w:ascii="Times New Roman" w:hAnsi="Times New Roman"/>
              </w:rPr>
            </w:pPr>
          </w:p>
          <w:p w:rsidR="00B06B79" w:rsidRPr="0073658B" w:rsidRDefault="0073658B" w:rsidP="0073658B">
            <w:pPr>
              <w:pStyle w:val="Body1"/>
              <w:spacing w:line="360" w:lineRule="auto"/>
              <w:jc w:val="right"/>
              <w:rPr>
                <w:rFonts w:ascii="Times New Roman" w:hAnsi="Times New Roman"/>
              </w:rPr>
            </w:pPr>
            <w:r w:rsidRPr="0073658B">
              <w:rPr>
                <w:rFonts w:ascii="Times New Roman" w:hAnsi="Times New Roman"/>
              </w:rPr>
              <w:t>10</w:t>
            </w:r>
          </w:p>
        </w:tc>
      </w:tr>
      <w:tr w:rsidR="00751153" w:rsidRPr="00663468" w:rsidTr="00BE5DEF">
        <w:trPr>
          <w:trHeight w:val="560"/>
        </w:trPr>
        <w:tc>
          <w:tcPr>
            <w:tcW w:w="685" w:type="dxa"/>
            <w:tcBorders>
              <w:top w:val="nil"/>
              <w:left w:val="nil"/>
              <w:bottom w:val="nil"/>
              <w:right w:val="nil"/>
            </w:tcBorders>
          </w:tcPr>
          <w:p w:rsidR="00AB0439" w:rsidRPr="00BE5DEF" w:rsidRDefault="00AB0439" w:rsidP="00BE5DEF">
            <w:pPr>
              <w:pStyle w:val="Body1"/>
              <w:spacing w:line="360" w:lineRule="auto"/>
              <w:rPr>
                <w:rFonts w:ascii="Times New Roman" w:hAnsi="Times New Roman"/>
                <w:b/>
              </w:rPr>
            </w:pPr>
          </w:p>
        </w:tc>
        <w:tc>
          <w:tcPr>
            <w:tcW w:w="8055" w:type="dxa"/>
            <w:tcBorders>
              <w:top w:val="nil"/>
              <w:left w:val="nil"/>
              <w:bottom w:val="nil"/>
              <w:right w:val="nil"/>
            </w:tcBorders>
          </w:tcPr>
          <w:p w:rsidR="00AB0439" w:rsidRPr="00BE5DEF" w:rsidRDefault="00AB0439" w:rsidP="00BE5DEF">
            <w:pPr>
              <w:pStyle w:val="Body1"/>
              <w:spacing w:line="360" w:lineRule="auto"/>
              <w:jc w:val="both"/>
              <w:rPr>
                <w:rFonts w:ascii="Times New Roman" w:hAnsi="Times New Roman"/>
                <w:b/>
              </w:rPr>
            </w:pPr>
            <w:r w:rsidRPr="00BE5DEF">
              <w:rPr>
                <w:rFonts w:ascii="Times New Roman" w:hAnsi="Times New Roman"/>
                <w:b/>
              </w:rPr>
              <w:t xml:space="preserve">REFERÊNCIAS </w:t>
            </w:r>
            <w:r w:rsidRPr="00663468">
              <w:rPr>
                <w:rFonts w:ascii="Times New Roman" w:hAnsi="Times New Roman"/>
              </w:rPr>
              <w:t>--------------------------------------------------------------------------</w:t>
            </w:r>
            <w:r w:rsidR="00C97E3E">
              <w:rPr>
                <w:rFonts w:ascii="Times New Roman" w:hAnsi="Times New Roman"/>
              </w:rPr>
              <w:t>-</w:t>
            </w:r>
          </w:p>
        </w:tc>
        <w:tc>
          <w:tcPr>
            <w:tcW w:w="607" w:type="dxa"/>
            <w:tcBorders>
              <w:top w:val="nil"/>
              <w:left w:val="nil"/>
              <w:bottom w:val="nil"/>
              <w:right w:val="nil"/>
            </w:tcBorders>
          </w:tcPr>
          <w:p w:rsidR="00AB0439" w:rsidRPr="0073658B" w:rsidRDefault="0073658B" w:rsidP="0073658B">
            <w:pPr>
              <w:pStyle w:val="Body1"/>
              <w:spacing w:line="360" w:lineRule="auto"/>
              <w:jc w:val="right"/>
              <w:rPr>
                <w:rFonts w:ascii="Times New Roman" w:hAnsi="Times New Roman"/>
              </w:rPr>
            </w:pPr>
            <w:r w:rsidRPr="0073658B">
              <w:rPr>
                <w:rFonts w:ascii="Times New Roman" w:hAnsi="Times New Roman"/>
              </w:rPr>
              <w:t>11</w:t>
            </w:r>
          </w:p>
        </w:tc>
      </w:tr>
    </w:tbl>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Pr="004349E3" w:rsidRDefault="000110DD">
      <w:pPr>
        <w:pStyle w:val="Body1"/>
        <w:spacing w:line="360" w:lineRule="auto"/>
        <w:jc w:val="center"/>
        <w:rPr>
          <w:rFonts w:ascii="Times New Roman" w:hAnsi="Times New Roman"/>
          <w:b/>
        </w:rPr>
      </w:pPr>
    </w:p>
    <w:p w:rsidR="000110DD" w:rsidRDefault="000110DD">
      <w:pPr>
        <w:pStyle w:val="Body1"/>
        <w:spacing w:line="360" w:lineRule="auto"/>
        <w:jc w:val="center"/>
        <w:rPr>
          <w:rFonts w:ascii="Times New Roman" w:hAnsi="Times New Roman"/>
          <w:b/>
        </w:rPr>
      </w:pPr>
    </w:p>
    <w:p w:rsidR="007677E4" w:rsidRPr="004349E3" w:rsidRDefault="007677E4" w:rsidP="004349E3">
      <w:pPr>
        <w:pStyle w:val="Body1"/>
        <w:spacing w:line="360" w:lineRule="auto"/>
        <w:rPr>
          <w:rFonts w:ascii="Times New Roman" w:hAnsi="Times New Roman"/>
          <w:b/>
        </w:rPr>
      </w:pPr>
    </w:p>
    <w:p w:rsidR="00BC590A" w:rsidRDefault="00BC590A">
      <w:pPr>
        <w:pStyle w:val="Body1"/>
        <w:spacing w:line="360" w:lineRule="auto"/>
        <w:jc w:val="both"/>
        <w:rPr>
          <w:rFonts w:ascii="Times New Roman" w:hAnsi="Times New Roman"/>
          <w:b/>
        </w:rPr>
      </w:pPr>
    </w:p>
    <w:p w:rsidR="00BC590A" w:rsidRDefault="00BC590A">
      <w:pPr>
        <w:pStyle w:val="Body1"/>
        <w:spacing w:line="360" w:lineRule="auto"/>
        <w:jc w:val="both"/>
        <w:rPr>
          <w:rFonts w:ascii="Times New Roman" w:hAnsi="Times New Roman"/>
          <w:b/>
        </w:rPr>
      </w:pPr>
    </w:p>
    <w:p w:rsidR="00BC590A" w:rsidRDefault="00BC590A">
      <w:pPr>
        <w:pStyle w:val="Body1"/>
        <w:spacing w:line="360" w:lineRule="auto"/>
        <w:jc w:val="both"/>
        <w:rPr>
          <w:rFonts w:ascii="Times New Roman" w:hAnsi="Times New Roman"/>
          <w:b/>
        </w:rPr>
      </w:pPr>
    </w:p>
    <w:p w:rsidR="00BC590A" w:rsidRDefault="00BC590A">
      <w:pPr>
        <w:pStyle w:val="Body1"/>
        <w:spacing w:line="360" w:lineRule="auto"/>
        <w:jc w:val="both"/>
        <w:rPr>
          <w:rFonts w:ascii="Times New Roman" w:hAnsi="Times New Roman"/>
          <w:b/>
        </w:rPr>
      </w:pPr>
    </w:p>
    <w:p w:rsidR="000110DD" w:rsidRPr="004349E3" w:rsidRDefault="000110DD">
      <w:pPr>
        <w:pStyle w:val="Body1"/>
        <w:spacing w:line="360" w:lineRule="auto"/>
        <w:jc w:val="both"/>
        <w:rPr>
          <w:rFonts w:ascii="Times New Roman" w:hAnsi="Times New Roman"/>
          <w:b/>
        </w:rPr>
      </w:pPr>
      <w:r w:rsidRPr="004349E3">
        <w:rPr>
          <w:rFonts w:ascii="Times New Roman" w:hAnsi="Times New Roman"/>
          <w:b/>
        </w:rPr>
        <w:t xml:space="preserve">1 IDENTIFICAÇÃO DO TEMA </w:t>
      </w:r>
    </w:p>
    <w:p w:rsidR="000110DD" w:rsidRPr="004349E3" w:rsidRDefault="000110DD">
      <w:pPr>
        <w:pStyle w:val="Body1"/>
        <w:spacing w:line="360" w:lineRule="auto"/>
        <w:jc w:val="both"/>
        <w:rPr>
          <w:rFonts w:ascii="Times New Roman" w:hAnsi="Times New Roman"/>
          <w:b/>
        </w:rPr>
      </w:pPr>
    </w:p>
    <w:p w:rsidR="000110DD" w:rsidRPr="004349E3" w:rsidRDefault="000110DD">
      <w:pPr>
        <w:pStyle w:val="Body1"/>
        <w:spacing w:line="360" w:lineRule="auto"/>
        <w:jc w:val="both"/>
        <w:rPr>
          <w:rFonts w:ascii="Times New Roman" w:hAnsi="Times New Roman"/>
          <w:b/>
        </w:rPr>
      </w:pPr>
      <w:r w:rsidRPr="004349E3">
        <w:rPr>
          <w:rFonts w:ascii="Times New Roman" w:hAnsi="Times New Roman"/>
          <w:b/>
        </w:rPr>
        <w:t xml:space="preserve">1.1 Tema </w:t>
      </w:r>
    </w:p>
    <w:p w:rsidR="000110DD" w:rsidRPr="004349E3" w:rsidRDefault="000110DD">
      <w:pPr>
        <w:pStyle w:val="Body1"/>
        <w:spacing w:line="360" w:lineRule="auto"/>
        <w:jc w:val="both"/>
        <w:rPr>
          <w:rFonts w:ascii="Times New Roman" w:hAnsi="Times New Roman"/>
          <w:b/>
        </w:rPr>
      </w:pPr>
    </w:p>
    <w:p w:rsidR="000110DD" w:rsidRPr="004349E3" w:rsidRDefault="00AF5B6A" w:rsidP="00AF5B6A">
      <w:pPr>
        <w:pStyle w:val="Body1"/>
        <w:spacing w:line="360" w:lineRule="auto"/>
        <w:ind w:firstLine="1134"/>
        <w:jc w:val="both"/>
        <w:rPr>
          <w:rFonts w:ascii="Times New Roman" w:hAnsi="Times New Roman"/>
          <w:b/>
        </w:rPr>
      </w:pPr>
      <w:r>
        <w:rPr>
          <w:rFonts w:ascii="Times New Roman" w:hAnsi="Arial Unicode MS"/>
        </w:rPr>
        <w:t>A tercerização da mão-de-obra no Direito do Trabalho brasileiro: avanço ou retrocesso para o trabalhador?</w:t>
      </w:r>
    </w:p>
    <w:p w:rsidR="00AF5B6A" w:rsidRDefault="00AF5B6A">
      <w:pPr>
        <w:pStyle w:val="Body1"/>
        <w:spacing w:line="360" w:lineRule="auto"/>
        <w:jc w:val="both"/>
        <w:rPr>
          <w:rFonts w:ascii="Times New Roman" w:hAnsi="Times New Roman"/>
          <w:b/>
        </w:rPr>
      </w:pPr>
    </w:p>
    <w:p w:rsidR="000110DD" w:rsidRPr="004349E3" w:rsidRDefault="000110DD">
      <w:pPr>
        <w:pStyle w:val="Body1"/>
        <w:spacing w:line="360" w:lineRule="auto"/>
        <w:jc w:val="both"/>
        <w:rPr>
          <w:rFonts w:ascii="Times New Roman" w:hAnsi="Times New Roman"/>
          <w:b/>
        </w:rPr>
      </w:pPr>
      <w:r w:rsidRPr="004349E3">
        <w:rPr>
          <w:rFonts w:ascii="Times New Roman" w:hAnsi="Times New Roman"/>
          <w:b/>
        </w:rPr>
        <w:t xml:space="preserve">1.2 Delimitação do Tema </w:t>
      </w:r>
    </w:p>
    <w:p w:rsidR="000110DD" w:rsidRPr="004349E3" w:rsidRDefault="00AF5B6A">
      <w:pPr>
        <w:pStyle w:val="Body1"/>
        <w:spacing w:line="360" w:lineRule="auto"/>
        <w:ind w:firstLine="1140"/>
        <w:jc w:val="both"/>
        <w:rPr>
          <w:rFonts w:ascii="Times New Roman" w:hAnsi="Times New Roman"/>
        </w:rPr>
      </w:pPr>
      <w:r>
        <w:rPr>
          <w:rFonts w:ascii="Times New Roman" w:hAnsi="Times New Roman"/>
          <w:b/>
        </w:rPr>
        <w:t xml:space="preserve"> A TERCEIRIZAÇÃO DA MÃO DE OBRA DA ATIVIDADE FIM NO DIREITO BRASILEIRO</w:t>
      </w:r>
      <w:r>
        <w:rPr>
          <w:rFonts w:ascii="Times New Roman" w:hAnsi="Arial Unicode MS"/>
        </w:rPr>
        <w:t>: um verdadeiro retrocesso aos direitos/lutas trabalhistas.</w:t>
      </w:r>
    </w:p>
    <w:p w:rsidR="00AF5B6A" w:rsidRDefault="00AF5B6A">
      <w:pPr>
        <w:pStyle w:val="Body1"/>
        <w:spacing w:line="360" w:lineRule="auto"/>
        <w:jc w:val="both"/>
        <w:rPr>
          <w:rFonts w:ascii="Times New Roman" w:hAnsi="Times New Roman"/>
          <w:b/>
        </w:rPr>
      </w:pPr>
    </w:p>
    <w:p w:rsidR="00AF5B6A" w:rsidRPr="00B3162D" w:rsidRDefault="000110DD" w:rsidP="00B3162D">
      <w:pPr>
        <w:pStyle w:val="Body1"/>
        <w:spacing w:line="360" w:lineRule="auto"/>
        <w:jc w:val="both"/>
        <w:rPr>
          <w:rFonts w:ascii="Times New Roman" w:hAnsi="Times New Roman"/>
          <w:b/>
        </w:rPr>
      </w:pPr>
      <w:r w:rsidRPr="004349E3">
        <w:rPr>
          <w:rFonts w:ascii="Times New Roman" w:hAnsi="Times New Roman"/>
          <w:b/>
        </w:rPr>
        <w:t xml:space="preserve">2 </w:t>
      </w:r>
      <w:r w:rsidRPr="00B3162D">
        <w:rPr>
          <w:rFonts w:ascii="Times New Roman" w:hAnsi="Times New Roman"/>
          <w:b/>
        </w:rPr>
        <w:t xml:space="preserve">PROBLEMATIZAÇÃO </w:t>
      </w:r>
    </w:p>
    <w:p w:rsidR="00B3162D" w:rsidRDefault="00B3162D" w:rsidP="00B3162D">
      <w:pPr>
        <w:pStyle w:val="Body1"/>
        <w:spacing w:line="360" w:lineRule="auto"/>
        <w:ind w:firstLine="1140"/>
        <w:jc w:val="both"/>
        <w:rPr>
          <w:rFonts w:ascii="Times New Roman" w:hAnsi="Times New Roman"/>
        </w:rPr>
      </w:pPr>
    </w:p>
    <w:p w:rsidR="00AF5B6A" w:rsidRPr="00B3162D" w:rsidRDefault="00AF5B6A" w:rsidP="00B3162D">
      <w:pPr>
        <w:pStyle w:val="Body1"/>
        <w:spacing w:line="360" w:lineRule="auto"/>
        <w:ind w:firstLine="1140"/>
        <w:jc w:val="both"/>
        <w:rPr>
          <w:rFonts w:ascii="Times New Roman" w:hAnsi="Times New Roman"/>
          <w:b/>
        </w:rPr>
      </w:pPr>
      <w:r w:rsidRPr="00B3162D">
        <w:rPr>
          <w:rFonts w:ascii="Times New Roman" w:hAnsi="Times New Roman"/>
        </w:rPr>
        <w:t>Vale destacar que</w:t>
      </w:r>
      <w:r w:rsidRPr="00B3162D">
        <w:rPr>
          <w:rFonts w:ascii="Times New Roman" w:hAnsi="Times New Roman"/>
          <w:b/>
        </w:rPr>
        <w:t xml:space="preserve"> </w:t>
      </w:r>
      <w:r w:rsidRPr="00B3162D">
        <w:rPr>
          <w:rFonts w:ascii="Times New Roman" w:hAnsi="Times New Roman"/>
        </w:rPr>
        <w:t>estamos passando por um período de intensas turbulências. Verifica-se a, real, necessidade de empresas criarem mecanismos/alternativas que tenham o condão de amenizar a situação vivida em nosso país; situação esta que não é nada fácil para a manutenção dos negócios no país. Um exemplo, é a grande quantidade de tributos que recai sobre o empregador, onde o mesmo não observa nenhum proveito/benefício sobre tal tributação.</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t>Desta forma, todos os esforços estão cada vez mais direcionados à realização da atividade principal da empresa, sendo necessário que toda a capacidade produtiva seja redirecionada para acumular valores à produção. (SILVA, 2011). Resumindo, há um direcionamento a atividade-fim, deixando em segundo plano a atividade-meio, tendo em vista que, ela não é considerada fundamental ao produto principal.</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t>Portanto, é plenamente possível a transferência de tais tarefas a outras empresas, com objetivo de reduzir imediatamente o custo com mão-de-obra. Assim, a empresa pode focar-se apenas no indispensável, aumentando a competitividade e a especialização e, por conseqüência, os lucros. (SILVA, 2011).</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lastRenderedPageBreak/>
        <w:t xml:space="preserve">É, em meio a esse seio de </w:t>
      </w:r>
      <w:r w:rsidRPr="00B3162D">
        <w:rPr>
          <w:rFonts w:ascii="Times New Roman" w:hAnsi="Times New Roman"/>
          <w:i/>
        </w:rPr>
        <w:t>competitividade, lucro, especialização,</w:t>
      </w:r>
      <w:r w:rsidRPr="00B3162D">
        <w:rPr>
          <w:rFonts w:ascii="Times New Roman" w:hAnsi="Times New Roman"/>
        </w:rPr>
        <w:t xml:space="preserve"> que surge a terceirização, com o principal intuito de redução de custos e aumento da economia. Impende destacar que, o fenômeno terceirização </w:t>
      </w:r>
      <w:r w:rsidRPr="00B3162D">
        <w:rPr>
          <w:rFonts w:ascii="Times New Roman" w:hAnsi="Times New Roman"/>
          <w:i/>
        </w:rPr>
        <w:t>pode e deve</w:t>
      </w:r>
      <w:r w:rsidRPr="00B3162D">
        <w:rPr>
          <w:rFonts w:ascii="Times New Roman" w:hAnsi="Times New Roman"/>
        </w:rPr>
        <w:t xml:space="preserve"> ser defendida como um meio de "desverticalização, fixação de esforços gerenciais no produto principal, busca de melhoria contínua da qualidade, produtividade e competitividade, que, é claro, considerada a redução de custos." (SILVA, 2011). </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t xml:space="preserve">Todavia, não devemos 'bater palma' e achar que tal fenômeno é fantástico, pois, como faces de uma mesma moeda tal instituto levanta consigo avanços e retrocessos. Sim, é muito bom para o empregador. Porém, devemos observar o lado do empregado, que se  situa do outro lado da relação trabalhista, trazendo desemprego, redução salarial, perda de benefícios, estimulo ao trabalho escravo, acidentes de trabalho, sonegação de encargos - levando a uma completa precarização dos direitos. (SILVA, 2011). </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t xml:space="preserve">Frente ao que foi exposto, gera-se um grande impasse pela omissão legal acerca do assunto. Ante a omissão legislativa, os trabalhadores podem contar apenas com o enunciado 331 do Tribunal Superior do Trabalho como apoio na hora de reclamar os direitos trabalhistas. (SILVA, 2011). Além dessa omissão legislativa, os empregadores tem-se valido de outra alternativa que é, de fato, clara,   afronta à direitos trabalhistas -  fenômeno da </w:t>
      </w:r>
      <w:r w:rsidRPr="00B3162D">
        <w:rPr>
          <w:rFonts w:ascii="Times New Roman" w:hAnsi="Times New Roman"/>
          <w:i/>
        </w:rPr>
        <w:t xml:space="preserve">pejotização. </w:t>
      </w:r>
    </w:p>
    <w:p w:rsidR="00AF5B6A" w:rsidRPr="00B3162D" w:rsidRDefault="00AF5B6A" w:rsidP="00B3162D">
      <w:pPr>
        <w:pStyle w:val="Body1"/>
        <w:spacing w:line="360" w:lineRule="auto"/>
        <w:ind w:firstLine="1140"/>
        <w:jc w:val="both"/>
        <w:rPr>
          <w:rFonts w:ascii="Times New Roman" w:hAnsi="Times New Roman"/>
        </w:rPr>
      </w:pPr>
      <w:r w:rsidRPr="00B3162D">
        <w:rPr>
          <w:rFonts w:ascii="Times New Roman" w:hAnsi="Times New Roman"/>
        </w:rPr>
        <w:t xml:space="preserve">Ad argumentandum tantum, tais alternativas levam há uma concreta/real afronta a direitos consagrados aos trabalhadores, frutos de intensas lutas. Assim, diante do exposto, indaga-se: Até que ponto tais alternativas podem ser aplicadas sem prejuízo ao trabalhador? </w:t>
      </w:r>
    </w:p>
    <w:p w:rsidR="000110DD" w:rsidRPr="00B3162D" w:rsidRDefault="000110DD" w:rsidP="00B3162D">
      <w:pPr>
        <w:pStyle w:val="Body1"/>
        <w:spacing w:line="360" w:lineRule="auto"/>
        <w:ind w:firstLine="1140"/>
        <w:jc w:val="both"/>
        <w:rPr>
          <w:rFonts w:ascii="Times New Roman" w:hAnsi="Times New Roman"/>
        </w:rPr>
      </w:pPr>
    </w:p>
    <w:p w:rsidR="000110DD" w:rsidRPr="00B3162D" w:rsidRDefault="000110DD" w:rsidP="00B3162D">
      <w:pPr>
        <w:pStyle w:val="Body1"/>
        <w:spacing w:line="360" w:lineRule="auto"/>
        <w:jc w:val="both"/>
        <w:rPr>
          <w:rFonts w:ascii="Times New Roman" w:hAnsi="Times New Roman"/>
          <w:b/>
        </w:rPr>
      </w:pPr>
      <w:r w:rsidRPr="00B3162D">
        <w:rPr>
          <w:rFonts w:ascii="Times New Roman" w:hAnsi="Times New Roman"/>
          <w:b/>
        </w:rPr>
        <w:t>2.1 Resposta Provisória ao Problema</w:t>
      </w:r>
    </w:p>
    <w:p w:rsidR="00B3162D" w:rsidRDefault="00AF5B6A" w:rsidP="00B3162D">
      <w:pPr>
        <w:pStyle w:val="Body1"/>
        <w:tabs>
          <w:tab w:val="left" w:pos="3960"/>
        </w:tabs>
        <w:spacing w:line="360" w:lineRule="auto"/>
        <w:ind w:firstLine="1134"/>
        <w:jc w:val="both"/>
        <w:rPr>
          <w:rFonts w:ascii="Times New Roman" w:hAnsi="Times New Roman"/>
          <w:szCs w:val="24"/>
        </w:rPr>
      </w:pPr>
      <w:r w:rsidRPr="00B3162D">
        <w:rPr>
          <w:rFonts w:ascii="Times New Roman" w:hAnsi="Times New Roman"/>
          <w:szCs w:val="24"/>
        </w:rPr>
        <w:t>Esse trabalho visa defender a terceirização apenas para atividades meios e não as atividades fins, como está aludido na Súmula 331 do TST. É de extrema importância pra sociedade que o projeto 4330/2004 não mude a regulamentação prevista na citada Súmula, pois, caso ocorra, vai gerar mais desemprego, os trabalhadores terceirizados vão trabalhar mais e receber menos que os diretamente contratados pela empresa, mesmo executando as mesmas atividades. Portanto, essa projeto de lei apenas traria prejuízos pros terceirizados, e benefícios pros empregadores pois contratariam terceirizados para exercer funções idênticas ao funcionário contratado direto, porém, pagan</w:t>
      </w:r>
      <w:r w:rsidR="00B3162D">
        <w:rPr>
          <w:rFonts w:ascii="Times New Roman" w:hAnsi="Times New Roman"/>
          <w:szCs w:val="24"/>
        </w:rPr>
        <w:t>do menos pelo serviço prestado.</w:t>
      </w:r>
    </w:p>
    <w:p w:rsidR="00B3162D" w:rsidRDefault="00AF5B6A" w:rsidP="00B3162D">
      <w:pPr>
        <w:pStyle w:val="Body1"/>
        <w:tabs>
          <w:tab w:val="left" w:pos="3960"/>
        </w:tabs>
        <w:spacing w:line="360" w:lineRule="auto"/>
        <w:ind w:firstLine="1134"/>
        <w:jc w:val="both"/>
        <w:rPr>
          <w:rFonts w:ascii="Times New Roman" w:hAnsi="Times New Roman"/>
          <w:szCs w:val="24"/>
        </w:rPr>
      </w:pPr>
      <w:r w:rsidRPr="00B3162D">
        <w:rPr>
          <w:rFonts w:ascii="Times New Roman" w:hAnsi="Times New Roman"/>
          <w:szCs w:val="24"/>
        </w:rPr>
        <w:t xml:space="preserve">Academicamente, esse é um tema que gera polêmica entre os estudiosos pois muitos defendem os interesses da classes trabalhista, porém, outros defendem os interesses </w:t>
      </w:r>
      <w:r w:rsidRPr="00B3162D">
        <w:rPr>
          <w:rFonts w:ascii="Times New Roman" w:hAnsi="Times New Roman"/>
          <w:szCs w:val="24"/>
        </w:rPr>
        <w:lastRenderedPageBreak/>
        <w:t>dos empregadores. Trata-se aqui de uma clara violação aos direitos trabalhistas, e os operadores do direito devem primar</w:t>
      </w:r>
      <w:r w:rsidR="00B3162D">
        <w:rPr>
          <w:rFonts w:ascii="Times New Roman" w:hAnsi="Times New Roman"/>
          <w:szCs w:val="24"/>
        </w:rPr>
        <w:t xml:space="preserve"> pela proteção desses direitos.</w:t>
      </w:r>
    </w:p>
    <w:p w:rsidR="004F13DE" w:rsidRPr="00B3162D" w:rsidRDefault="00AF5B6A" w:rsidP="00B3162D">
      <w:pPr>
        <w:pStyle w:val="Body1"/>
        <w:tabs>
          <w:tab w:val="left" w:pos="3960"/>
        </w:tabs>
        <w:spacing w:line="360" w:lineRule="auto"/>
        <w:ind w:firstLine="1134"/>
        <w:jc w:val="both"/>
        <w:rPr>
          <w:rFonts w:ascii="Times New Roman" w:hAnsi="Times New Roman"/>
          <w:szCs w:val="24"/>
        </w:rPr>
      </w:pPr>
      <w:r w:rsidRPr="00B3162D">
        <w:rPr>
          <w:rFonts w:ascii="Times New Roman" w:hAnsi="Times New Roman"/>
          <w:szCs w:val="24"/>
        </w:rPr>
        <w:t>Esse tema desperta interesse porque faz refletir a res</w:t>
      </w:r>
      <w:r w:rsidR="00B3162D">
        <w:rPr>
          <w:rFonts w:ascii="Times New Roman" w:hAnsi="Times New Roman"/>
          <w:szCs w:val="24"/>
        </w:rPr>
        <w:t>peito de uma classe vulnerável n</w:t>
      </w:r>
      <w:r w:rsidRPr="00B3162D">
        <w:rPr>
          <w:rFonts w:ascii="Times New Roman" w:hAnsi="Times New Roman"/>
          <w:szCs w:val="24"/>
        </w:rPr>
        <w:t>o campo jurídico, os trabalhadores, que muita das vezes não possuem a proteção necessária para efetivar seus direitos, tal trabalho visa alertar que esse projeto acaba por violar mais ainda as garantias trabalhistas, e o que se quer aqui é abrir os olhos para a injustiça de tal projeto pois todo operador do direito - e também os que pretendem ser a devem levantar bandeiras contra as injustiças</w:t>
      </w:r>
    </w:p>
    <w:p w:rsidR="004F13DE" w:rsidRDefault="004F13DE" w:rsidP="00AF5B6A">
      <w:pPr>
        <w:pStyle w:val="Body1"/>
        <w:tabs>
          <w:tab w:val="left" w:pos="3960"/>
        </w:tabs>
        <w:spacing w:line="360" w:lineRule="auto"/>
        <w:jc w:val="center"/>
        <w:rPr>
          <w:rFonts w:ascii="Times New Roman" w:hAnsi="Times New Roman"/>
        </w:rPr>
      </w:pPr>
    </w:p>
    <w:p w:rsidR="000110DD" w:rsidRPr="004349E3" w:rsidRDefault="000110DD">
      <w:pPr>
        <w:pStyle w:val="Body1"/>
        <w:tabs>
          <w:tab w:val="left" w:pos="3960"/>
        </w:tabs>
        <w:spacing w:line="360" w:lineRule="auto"/>
        <w:jc w:val="both"/>
        <w:rPr>
          <w:rFonts w:ascii="Times New Roman" w:hAnsi="Times New Roman"/>
          <w:b/>
        </w:rPr>
      </w:pPr>
      <w:r w:rsidRPr="004349E3">
        <w:rPr>
          <w:rFonts w:ascii="Times New Roman" w:hAnsi="Times New Roman"/>
          <w:b/>
        </w:rPr>
        <w:t xml:space="preserve">3 JUSTIFICATIVA </w:t>
      </w:r>
    </w:p>
    <w:p w:rsidR="000110DD" w:rsidRPr="004349E3" w:rsidRDefault="000110DD">
      <w:pPr>
        <w:pStyle w:val="Body1"/>
        <w:tabs>
          <w:tab w:val="left" w:pos="3960"/>
        </w:tabs>
        <w:spacing w:line="360" w:lineRule="auto"/>
        <w:jc w:val="both"/>
        <w:rPr>
          <w:rFonts w:ascii="Times New Roman" w:hAnsi="Times New Roman"/>
          <w:b/>
        </w:rPr>
      </w:pPr>
    </w:p>
    <w:p w:rsidR="00B3162D" w:rsidRPr="00B3162D" w:rsidRDefault="00B3162D" w:rsidP="00B3162D">
      <w:pPr>
        <w:pStyle w:val="Body1"/>
        <w:spacing w:line="360" w:lineRule="auto"/>
        <w:ind w:firstLine="1140"/>
        <w:jc w:val="both"/>
        <w:rPr>
          <w:rFonts w:ascii="Times New Roman" w:hAnsi="Times New Roman"/>
        </w:rPr>
      </w:pPr>
      <w:r w:rsidRPr="00B3162D">
        <w:rPr>
          <w:rFonts w:ascii="Times New Roman" w:hAnsi="Times New Roman"/>
        </w:rPr>
        <w:t xml:space="preserve">O tema torna-se relevante e causa inquietação pela fato de se observar direitos trabalhistas sendo violados, bem como, princípios constitucionais. Além do mais o mesmo se desenvolverá com base na pouca legislação existente, pegando como base o auxílio da doutrina e jurisprudência. </w:t>
      </w:r>
    </w:p>
    <w:p w:rsidR="00B3162D" w:rsidRPr="00B3162D" w:rsidRDefault="00B3162D" w:rsidP="00B3162D">
      <w:pPr>
        <w:tabs>
          <w:tab w:val="right" w:pos="8920"/>
        </w:tabs>
        <w:spacing w:line="360" w:lineRule="auto"/>
        <w:ind w:firstLine="1134"/>
        <w:jc w:val="both"/>
        <w:outlineLvl w:val="0"/>
        <w:rPr>
          <w:rFonts w:eastAsia="Arial Unicode MS"/>
          <w:color w:val="000000"/>
          <w:u w:color="000000"/>
          <w:lang w:val="pt-PT"/>
        </w:rPr>
      </w:pPr>
      <w:r w:rsidRPr="00B3162D">
        <w:rPr>
          <w:rFonts w:eastAsia="Arial Unicode MS"/>
          <w:color w:val="000000"/>
          <w:u w:color="000000"/>
          <w:lang w:val="pt-PT"/>
        </w:rPr>
        <w:t xml:space="preserve">Tal tema possui uma grande relevância pelo fato de não se ter uma lei específica para gerir tal alternativa. Os magistrados se guiam pela 331/TST. E há, o PL n. 4330/2004 tramitando, para a salvaguarda de direitos. O tema escolhido possui um acervo de artigos, livros, sites, reportagens, que tornam o tema mais explicativo.    </w:t>
      </w:r>
    </w:p>
    <w:p w:rsidR="000110DD" w:rsidRPr="00B3162D" w:rsidRDefault="000110DD" w:rsidP="00EF5CAB">
      <w:pPr>
        <w:pStyle w:val="Body1"/>
        <w:tabs>
          <w:tab w:val="left" w:pos="3960"/>
        </w:tabs>
        <w:spacing w:line="360" w:lineRule="auto"/>
        <w:ind w:firstLine="1140"/>
        <w:jc w:val="both"/>
        <w:rPr>
          <w:rFonts w:ascii="Times New Roman" w:hAnsi="Times New Roman"/>
          <w:lang w:val="pt-PT"/>
        </w:rPr>
      </w:pPr>
    </w:p>
    <w:p w:rsidR="000110DD" w:rsidRPr="004349E3" w:rsidRDefault="000110DD">
      <w:pPr>
        <w:pStyle w:val="Body1"/>
        <w:tabs>
          <w:tab w:val="left" w:pos="3960"/>
        </w:tabs>
        <w:spacing w:line="360" w:lineRule="auto"/>
        <w:jc w:val="both"/>
        <w:rPr>
          <w:rFonts w:ascii="Times New Roman" w:hAnsi="Times New Roman"/>
          <w:b/>
        </w:rPr>
      </w:pPr>
      <w:r w:rsidRPr="004349E3">
        <w:rPr>
          <w:rFonts w:ascii="Times New Roman" w:hAnsi="Times New Roman"/>
          <w:b/>
        </w:rPr>
        <w:t>4 OBJETIVO</w:t>
      </w:r>
    </w:p>
    <w:p w:rsidR="000110DD" w:rsidRPr="004349E3" w:rsidRDefault="000110DD">
      <w:pPr>
        <w:pStyle w:val="Body1"/>
        <w:tabs>
          <w:tab w:val="left" w:pos="3960"/>
        </w:tabs>
        <w:spacing w:line="360" w:lineRule="auto"/>
        <w:jc w:val="both"/>
        <w:rPr>
          <w:rFonts w:ascii="Times New Roman" w:hAnsi="Times New Roman"/>
          <w:b/>
        </w:rPr>
      </w:pPr>
    </w:p>
    <w:p w:rsidR="000110DD" w:rsidRDefault="00EF5CAB">
      <w:pPr>
        <w:pStyle w:val="Body1"/>
        <w:tabs>
          <w:tab w:val="left" w:pos="3960"/>
        </w:tabs>
        <w:spacing w:line="360" w:lineRule="auto"/>
        <w:jc w:val="both"/>
        <w:rPr>
          <w:rFonts w:ascii="Times New Roman" w:hAnsi="Times New Roman"/>
          <w:b/>
        </w:rPr>
      </w:pPr>
      <w:r>
        <w:rPr>
          <w:rFonts w:ascii="Times New Roman" w:hAnsi="Times New Roman"/>
          <w:b/>
        </w:rPr>
        <w:t>4.1</w:t>
      </w:r>
      <w:r w:rsidR="000110DD" w:rsidRPr="004349E3">
        <w:rPr>
          <w:rFonts w:ascii="Times New Roman" w:hAnsi="Times New Roman"/>
          <w:b/>
        </w:rPr>
        <w:t xml:space="preserve"> Geral</w:t>
      </w:r>
    </w:p>
    <w:p w:rsidR="00BE5DEF" w:rsidRDefault="00BE5DEF">
      <w:pPr>
        <w:pStyle w:val="Body1"/>
        <w:tabs>
          <w:tab w:val="left" w:pos="3960"/>
        </w:tabs>
        <w:spacing w:line="360" w:lineRule="auto"/>
        <w:jc w:val="both"/>
        <w:rPr>
          <w:rFonts w:ascii="Times New Roman" w:hAnsi="Times New Roman"/>
          <w:b/>
        </w:rPr>
      </w:pPr>
    </w:p>
    <w:p w:rsidR="000110DD" w:rsidRPr="00B3162D" w:rsidRDefault="00B3162D" w:rsidP="00B3162D">
      <w:pPr>
        <w:pStyle w:val="Body1"/>
        <w:tabs>
          <w:tab w:val="left" w:pos="3960"/>
        </w:tabs>
        <w:spacing w:line="360" w:lineRule="auto"/>
        <w:ind w:firstLine="1134"/>
        <w:jc w:val="both"/>
        <w:rPr>
          <w:rFonts w:ascii="Times New Roman" w:hAnsi="Times New Roman"/>
          <w:b/>
        </w:rPr>
      </w:pPr>
      <w:r w:rsidRPr="00B3162D">
        <w:rPr>
          <w:rFonts w:ascii="Times New Roman" w:hAnsi="Times New Roman"/>
        </w:rPr>
        <w:t>Demonstrar como essa proposta de lei que altera o instituto da terceirização  vai prejudicar os direitos dos trabalhadores brasileiros</w:t>
      </w:r>
    </w:p>
    <w:p w:rsidR="00B3162D" w:rsidRDefault="00B3162D">
      <w:pPr>
        <w:pStyle w:val="Body1"/>
        <w:tabs>
          <w:tab w:val="left" w:pos="3960"/>
        </w:tabs>
        <w:spacing w:line="360" w:lineRule="auto"/>
        <w:jc w:val="both"/>
        <w:rPr>
          <w:rFonts w:ascii="Times New Roman" w:hAnsi="Times New Roman"/>
          <w:b/>
        </w:rPr>
      </w:pPr>
    </w:p>
    <w:p w:rsidR="000110DD" w:rsidRDefault="00EF5CAB">
      <w:pPr>
        <w:pStyle w:val="Body1"/>
        <w:tabs>
          <w:tab w:val="left" w:pos="3960"/>
        </w:tabs>
        <w:spacing w:line="360" w:lineRule="auto"/>
        <w:jc w:val="both"/>
        <w:rPr>
          <w:rFonts w:ascii="Times New Roman" w:hAnsi="Times New Roman"/>
          <w:b/>
        </w:rPr>
      </w:pPr>
      <w:r>
        <w:rPr>
          <w:rFonts w:ascii="Times New Roman" w:hAnsi="Times New Roman"/>
          <w:b/>
        </w:rPr>
        <w:t>4.2</w:t>
      </w:r>
      <w:r w:rsidR="000110DD" w:rsidRPr="004349E3">
        <w:rPr>
          <w:rFonts w:ascii="Times New Roman" w:hAnsi="Times New Roman"/>
          <w:b/>
        </w:rPr>
        <w:t xml:space="preserve"> Específicos </w:t>
      </w:r>
    </w:p>
    <w:p w:rsidR="00B3162D" w:rsidRDefault="00B3162D" w:rsidP="00B3162D">
      <w:pPr>
        <w:pStyle w:val="Body1"/>
        <w:tabs>
          <w:tab w:val="left" w:pos="3960"/>
        </w:tabs>
        <w:spacing w:line="360" w:lineRule="auto"/>
        <w:ind w:firstLine="1134"/>
        <w:jc w:val="both"/>
        <w:rPr>
          <w:rFonts w:ascii="Times New Roman" w:hAnsi="Times New Roman"/>
        </w:rPr>
      </w:pPr>
      <w:r w:rsidRPr="00B3162D">
        <w:rPr>
          <w:rFonts w:ascii="Times New Roman" w:hAnsi="Times New Roman"/>
        </w:rPr>
        <w:t xml:space="preserve">Mostrar as lutas trabalhistas como um fator fundamental para evolução do instituto da </w:t>
      </w:r>
      <w:r>
        <w:rPr>
          <w:rFonts w:ascii="Times New Roman" w:hAnsi="Times New Roman"/>
        </w:rPr>
        <w:t>terceirização nos dias atuais.</w:t>
      </w:r>
    </w:p>
    <w:p w:rsidR="00B3162D" w:rsidRDefault="00B3162D" w:rsidP="00B3162D">
      <w:pPr>
        <w:pStyle w:val="Body1"/>
        <w:tabs>
          <w:tab w:val="left" w:pos="3960"/>
        </w:tabs>
        <w:spacing w:line="360" w:lineRule="auto"/>
        <w:ind w:firstLine="1134"/>
        <w:jc w:val="both"/>
        <w:rPr>
          <w:rFonts w:ascii="Times New Roman" w:hAnsi="Times New Roman"/>
        </w:rPr>
      </w:pPr>
      <w:r w:rsidRPr="00B3162D">
        <w:rPr>
          <w:rFonts w:ascii="Times New Roman" w:hAnsi="Times New Roman"/>
        </w:rPr>
        <w:t>Apontar as variadas formas de retrocesso causado pelo projeto de lei n 4330/2004 aos direitos do</w:t>
      </w:r>
      <w:r>
        <w:rPr>
          <w:rFonts w:ascii="Times New Roman" w:hAnsi="Times New Roman"/>
        </w:rPr>
        <w:t>s trabalhadores conquistados.</w:t>
      </w:r>
    </w:p>
    <w:p w:rsidR="00BE5DEF" w:rsidRPr="00B3162D" w:rsidRDefault="00B3162D" w:rsidP="00B3162D">
      <w:pPr>
        <w:pStyle w:val="Body1"/>
        <w:tabs>
          <w:tab w:val="left" w:pos="3960"/>
        </w:tabs>
        <w:spacing w:line="360" w:lineRule="auto"/>
        <w:ind w:firstLine="1134"/>
        <w:jc w:val="both"/>
        <w:rPr>
          <w:rFonts w:ascii="Times New Roman" w:hAnsi="Times New Roman"/>
          <w:b/>
        </w:rPr>
      </w:pPr>
      <w:r w:rsidRPr="00B3162D">
        <w:rPr>
          <w:rFonts w:ascii="Times New Roman" w:hAnsi="Times New Roman"/>
        </w:rPr>
        <w:t>Diferenciar a Pejotizaçao da Terceirização</w:t>
      </w:r>
      <w:r>
        <w:rPr>
          <w:rFonts w:ascii="Times New Roman" w:hAnsi="Times New Roman"/>
        </w:rPr>
        <w:t>.</w:t>
      </w:r>
    </w:p>
    <w:p w:rsidR="00B6690D" w:rsidRDefault="00B6690D" w:rsidP="00751153">
      <w:pPr>
        <w:pStyle w:val="Body1"/>
        <w:tabs>
          <w:tab w:val="left" w:pos="3960"/>
        </w:tabs>
        <w:spacing w:line="360" w:lineRule="auto"/>
        <w:ind w:firstLine="1134"/>
        <w:jc w:val="both"/>
        <w:rPr>
          <w:rFonts w:ascii="Times New Roman" w:hAnsi="Times New Roman"/>
        </w:rPr>
      </w:pPr>
    </w:p>
    <w:p w:rsidR="007D31FD" w:rsidRDefault="00B6690D" w:rsidP="00B6690D">
      <w:pPr>
        <w:pStyle w:val="Body1"/>
        <w:tabs>
          <w:tab w:val="left" w:pos="3960"/>
        </w:tabs>
        <w:spacing w:line="360" w:lineRule="auto"/>
        <w:jc w:val="both"/>
        <w:rPr>
          <w:rFonts w:ascii="Times New Roman" w:hAnsi="Times New Roman"/>
          <w:b/>
        </w:rPr>
      </w:pPr>
      <w:r>
        <w:rPr>
          <w:rFonts w:ascii="Times New Roman" w:hAnsi="Times New Roman"/>
          <w:b/>
        </w:rPr>
        <w:lastRenderedPageBreak/>
        <w:t xml:space="preserve">5 REFERENCIAL TEÓRICO </w:t>
      </w:r>
    </w:p>
    <w:p w:rsidR="00B3162D" w:rsidRDefault="00B3162D" w:rsidP="00B6690D">
      <w:pPr>
        <w:pStyle w:val="Body1"/>
        <w:tabs>
          <w:tab w:val="left" w:pos="3960"/>
        </w:tabs>
        <w:spacing w:line="360" w:lineRule="auto"/>
        <w:jc w:val="both"/>
        <w:rPr>
          <w:rFonts w:ascii="Times New Roman" w:hAnsi="Times New Roman"/>
          <w:b/>
        </w:rPr>
      </w:pPr>
    </w:p>
    <w:p w:rsidR="007D31FD" w:rsidRPr="009214CD" w:rsidRDefault="00B6690D" w:rsidP="00B6690D">
      <w:pPr>
        <w:pStyle w:val="Body1"/>
        <w:tabs>
          <w:tab w:val="left" w:pos="3960"/>
        </w:tabs>
        <w:spacing w:line="360" w:lineRule="auto"/>
        <w:jc w:val="both"/>
        <w:rPr>
          <w:rFonts w:ascii="Times New Roman" w:hAnsi="Times New Roman"/>
          <w:b/>
          <w:szCs w:val="24"/>
        </w:rPr>
      </w:pPr>
      <w:r w:rsidRPr="009214CD">
        <w:rPr>
          <w:rFonts w:ascii="Times New Roman" w:hAnsi="Times New Roman"/>
          <w:b/>
          <w:szCs w:val="24"/>
        </w:rPr>
        <w:t>5.1</w:t>
      </w:r>
      <w:r w:rsidR="007D31FD" w:rsidRPr="009214CD">
        <w:rPr>
          <w:rFonts w:ascii="Times New Roman" w:hAnsi="Times New Roman"/>
          <w:b/>
          <w:szCs w:val="24"/>
        </w:rPr>
        <w:t xml:space="preserve"> </w:t>
      </w:r>
      <w:r w:rsidR="009214CD" w:rsidRPr="009214CD">
        <w:rPr>
          <w:rFonts w:ascii="Times New Roman" w:hAnsi="Times New Roman"/>
          <w:b/>
          <w:szCs w:val="24"/>
        </w:rPr>
        <w:t>O instituto da Terceirização</w:t>
      </w:r>
    </w:p>
    <w:p w:rsidR="009214CD" w:rsidRDefault="009214CD" w:rsidP="009214CD">
      <w:pPr>
        <w:tabs>
          <w:tab w:val="right" w:pos="8920"/>
        </w:tabs>
        <w:spacing w:line="360" w:lineRule="auto"/>
        <w:ind w:firstLine="1140"/>
        <w:jc w:val="both"/>
        <w:outlineLvl w:val="0"/>
        <w:rPr>
          <w:rFonts w:eastAsia="Arial Unicode MS"/>
          <w:color w:val="000000"/>
          <w:u w:color="000000"/>
          <w:lang w:val="pt-PT"/>
        </w:rPr>
      </w:pPr>
    </w:p>
    <w:p w:rsidR="009214CD" w:rsidRPr="009214CD" w:rsidRDefault="009214CD" w:rsidP="009214CD">
      <w:pPr>
        <w:tabs>
          <w:tab w:val="right" w:pos="8920"/>
        </w:tabs>
        <w:spacing w:line="360" w:lineRule="auto"/>
        <w:ind w:firstLine="1140"/>
        <w:jc w:val="both"/>
        <w:outlineLvl w:val="0"/>
        <w:rPr>
          <w:rFonts w:eastAsia="Arial Unicode MS"/>
          <w:b/>
          <w:color w:val="000000"/>
          <w:u w:color="000000"/>
          <w:lang w:val="pt-PT"/>
        </w:rPr>
      </w:pPr>
      <w:r w:rsidRPr="009214CD">
        <w:rPr>
          <w:rFonts w:eastAsia="Arial Unicode MS"/>
          <w:color w:val="000000"/>
          <w:u w:color="000000"/>
          <w:lang w:val="pt-PT"/>
        </w:rPr>
        <w:t xml:space="preserve">É cediço que, a Terceirização é, no seio da relação trabalhista uma realidade; realidade esta, originada, </w:t>
      </w:r>
      <w:r w:rsidRPr="009214CD">
        <w:rPr>
          <w:rFonts w:eastAsia="Arial Unicode MS"/>
          <w:i/>
          <w:color w:val="000000"/>
          <w:u w:color="000000"/>
          <w:lang w:val="pt-PT"/>
        </w:rPr>
        <w:t>en passant</w:t>
      </w:r>
      <w:r w:rsidRPr="009214CD">
        <w:rPr>
          <w:rFonts w:eastAsia="Arial Unicode MS"/>
          <w:color w:val="000000"/>
          <w:u w:color="000000"/>
          <w:lang w:val="pt-PT"/>
        </w:rPr>
        <w:t xml:space="preserve">, das mudanças do sistema econômico bem como a flexibilização das normas.  (SILVA, 2011). Todavia, não há na legislação a definição de tal instituto, cabendo a doutrina a conceituação.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Assinala Maurício Godinho Delgado,</w:t>
      </w:r>
    </w:p>
    <w:p w:rsidR="009214CD" w:rsidRPr="009214CD" w:rsidRDefault="009214CD" w:rsidP="009214CD">
      <w:pPr>
        <w:tabs>
          <w:tab w:val="right" w:pos="8920"/>
        </w:tabs>
        <w:ind w:left="2840"/>
        <w:jc w:val="both"/>
        <w:outlineLvl w:val="0"/>
        <w:rPr>
          <w:rFonts w:eastAsia="Arial Unicode MS"/>
          <w:color w:val="000000"/>
          <w:u w:color="000000"/>
          <w:lang w:val="pt-PT"/>
        </w:rPr>
      </w:pPr>
      <w:r w:rsidRPr="009214CD">
        <w:rPr>
          <w:rFonts w:eastAsia="Arial Unicode MS"/>
          <w:color w:val="000000"/>
          <w:u w:color="000000"/>
          <w:lang w:val="pt-PT"/>
        </w:rPr>
        <w:t xml:space="preserve">a expressão Terceirização resulta de neologismo oriundo da palavra terceiro, compreendido como intermediário, interveniente. Não se trata, seguramente, de terceiro, no sentido jurídico, como aquele que é estranho a certa relação jurídica entre duas ou mais partes. [...], visando enfatizar a descentralização empresarial de tinisses para outrem, um terceiro a empresa. (DELGADO, 2010, p. 414). </w:t>
      </w:r>
    </w:p>
    <w:p w:rsidR="009214CD" w:rsidRPr="009214CD" w:rsidRDefault="009214CD" w:rsidP="009214CD">
      <w:pPr>
        <w:tabs>
          <w:tab w:val="right" w:pos="8920"/>
        </w:tabs>
        <w:ind w:left="2840"/>
        <w:jc w:val="both"/>
        <w:outlineLvl w:val="0"/>
        <w:rPr>
          <w:rFonts w:eastAsia="Arial Unicode MS"/>
          <w:color w:val="000000"/>
          <w:u w:color="000000"/>
          <w:lang w:val="pt-PT"/>
        </w:rPr>
      </w:pP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Assim, o Direito do Trabalho vê o instituto da Terceirização como "</w:t>
      </w:r>
      <w:r w:rsidRPr="009214CD">
        <w:rPr>
          <w:rFonts w:eastAsia="Arial Unicode MS"/>
          <w:i/>
          <w:color w:val="000000"/>
          <w:u w:color="000000"/>
          <w:lang w:val="pt-PT"/>
        </w:rPr>
        <w:t>o fenômeno pelo qual se dissocia a relação econômica de trabalho da relação justrabalhista que lhe seria correspondente</w:t>
      </w:r>
      <w:r w:rsidRPr="009214CD">
        <w:rPr>
          <w:rFonts w:eastAsia="Arial Unicode MS"/>
          <w:color w:val="000000"/>
          <w:u w:color="000000"/>
          <w:lang w:val="pt-PT"/>
        </w:rPr>
        <w:t xml:space="preserve">."(DELGADO, 2010, p. 414). Por força de tal fenômeno há uma inserção do trabalhador no seio produtivo do tomador, sem que seja estendido a este os laços justrabalhistas, preservando com uma entidade interveniente - a Terceirização provoca uma relação trilateral. (DELGADO, 2010, p. 414).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Impende destacar que, a terceirização não ceve ser vista de forma engessada, para Mariangela Leal Cherchglia, há diferentes formas de aplicação da técnica de terceirização que são: </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Desverticalização: consiste em repassar funções a um fornecedor especializado, que atua em suas próprias instalações, fabrica partes e componentes solicitadas pelo tomador de serviços;</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Prestação de serviços: a mais utilizada das formas, ocorre quando um terceiro pratica atividade-meio do tomador, executando-a nas instalações deste ou em local determinado;</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Franquia: ocorre quando determinada empresa concede a terceiro o uso de sua marca ou comercializa seus produtos em condições preestabelecidas;</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Compra de serviços: acontece quando uma empresa de capacidade saturada necessita aumentar suas atividades e buscam parceiros para que estes complementem a capacidade produtiva;</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Nomeação de representantes: incide quando uma empresa contrata outras para a representação nas vendas em geral;</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Concessão: ocorre quando uma empresa atua em nome de outra, que condiciona o uso da sua marca e comercialização dos seus produtos;</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t>Permissão: utilizada tipicamente na terceirização de serviços públicos, a permissão ocorre quando a exploração de um serviço público é repassada a uma permissionária para que esta, exclusivamente, explore o serviço;</w:t>
      </w:r>
    </w:p>
    <w:p w:rsidR="009214CD" w:rsidRPr="009214CD" w:rsidRDefault="009214CD" w:rsidP="009214CD">
      <w:pPr>
        <w:tabs>
          <w:tab w:val="right" w:pos="8920"/>
        </w:tabs>
        <w:ind w:left="2260"/>
        <w:jc w:val="both"/>
        <w:outlineLvl w:val="0"/>
        <w:rPr>
          <w:rFonts w:eastAsia="Arial Unicode MS"/>
          <w:color w:val="000000"/>
          <w:sz w:val="20"/>
          <w:szCs w:val="20"/>
          <w:u w:color="000000"/>
          <w:lang w:val="pt-PT"/>
        </w:rPr>
      </w:pPr>
      <w:r w:rsidRPr="009214CD">
        <w:rPr>
          <w:rFonts w:eastAsia="Arial Unicode MS"/>
          <w:color w:val="000000"/>
          <w:sz w:val="20"/>
          <w:szCs w:val="20"/>
          <w:u w:color="000000"/>
          <w:lang w:val="pt-PT"/>
        </w:rPr>
        <w:lastRenderedPageBreak/>
        <w:t xml:space="preserve">Alocação de mão-de-obra: compra ou aluguel de horas de trabalho, podendo se desenvolver como o trabalho temporário ou o sindicalizado. (CHERCHGLI, 2002). </w:t>
      </w:r>
    </w:p>
    <w:p w:rsidR="009214CD" w:rsidRPr="009214CD" w:rsidRDefault="009214CD" w:rsidP="009214CD">
      <w:pPr>
        <w:tabs>
          <w:tab w:val="right" w:pos="8920"/>
        </w:tabs>
        <w:ind w:left="2260"/>
        <w:jc w:val="both"/>
        <w:outlineLvl w:val="0"/>
        <w:rPr>
          <w:rFonts w:eastAsia="Arial Unicode MS"/>
          <w:color w:val="000000"/>
          <w:u w:color="000000"/>
          <w:lang w:val="pt-PT"/>
        </w:rPr>
      </w:pP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Assim, a empresa tomadora poderá focar na atividade-fim, aumentando, portanto, sua qualidade e produtividade e, em contra partida, a redução dos custos trabalhistas.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Assinala Maurício Godinho Delgado que, a tercerizacao é um fenômeno relativamente novo, assumindo essa clareza estrutural e tamanha amplitude nas ultimas três décadas. Nos fins da década de 60 e inicio da de 70 a ordem jurídica instituiu a referência normativa mais destacada sobre o assunto - o Decreto Lei n. 200/67 (art. 10) e Lei 5.645/70. Todavia, versava somente ao segmento público. (DELGADO, 2010, p. 415).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Porém, a partir da década de 70, incorporou-se um sistema normativo que versava  especificamente da Terceirização, estendendo ao setor privado, por meio da Lei n. 6019/74 -Lei do Trabalho Temporário. Tempos depois, pela Lei n. 7102/83. (DELGADO, 2010, p. 415).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A jurisprudência e a doutrina passaram a analisar o tema e tecer entendimentos. Assim, nos anos de 1980 e 90, o Tribunal Superior do Trabalho editou a súmula 256 e, posteriormente, a súmula 331, que rege tal instituto. (DELGADO, 2010, p. 415). </w:t>
      </w:r>
    </w:p>
    <w:p w:rsidR="009214CD" w:rsidRPr="009214CD" w:rsidRDefault="009214CD" w:rsidP="009214CD">
      <w:pPr>
        <w:tabs>
          <w:tab w:val="right" w:pos="8920"/>
        </w:tabs>
        <w:spacing w:line="360" w:lineRule="auto"/>
        <w:ind w:firstLine="1140"/>
        <w:jc w:val="both"/>
        <w:outlineLvl w:val="0"/>
        <w:rPr>
          <w:rFonts w:eastAsia="Arial Unicode MS"/>
          <w:color w:val="000000"/>
          <w:u w:color="000000"/>
          <w:lang w:val="pt-PT"/>
        </w:rPr>
      </w:pPr>
      <w:r w:rsidRPr="009214CD">
        <w:rPr>
          <w:rFonts w:eastAsia="Arial Unicode MS"/>
          <w:color w:val="000000"/>
          <w:u w:color="000000"/>
          <w:lang w:val="pt-PT"/>
        </w:rPr>
        <w:t xml:space="preserve">Entretanto, apesar da matéria sumulada, as controvérsias continuaram envolvendo as empresas prestadoras de serviço. Assim, surge uma nova regulamentação para o assunto reger sobre o assunto bem como buscar a solução para os conflitos existentes. </w:t>
      </w:r>
    </w:p>
    <w:p w:rsidR="007D31FD" w:rsidRPr="009214CD" w:rsidRDefault="007D31FD" w:rsidP="00B6690D">
      <w:pPr>
        <w:pStyle w:val="Body1"/>
        <w:tabs>
          <w:tab w:val="left" w:pos="3960"/>
        </w:tabs>
        <w:spacing w:line="360" w:lineRule="auto"/>
        <w:jc w:val="both"/>
        <w:rPr>
          <w:rFonts w:ascii="Times New Roman" w:hAnsi="Times New Roman"/>
          <w:szCs w:val="24"/>
          <w:lang w:val="pt-PT"/>
        </w:rPr>
      </w:pPr>
    </w:p>
    <w:p w:rsidR="00C97E3E" w:rsidRDefault="00B6690D" w:rsidP="00C97E3E">
      <w:pPr>
        <w:pStyle w:val="Corpo"/>
        <w:spacing w:line="360" w:lineRule="auto"/>
        <w:jc w:val="both"/>
        <w:rPr>
          <w:rFonts w:ascii="Times New Roman"/>
          <w:b/>
          <w:sz w:val="24"/>
          <w:u w:color="000000"/>
          <w:lang w:val="pt-PT"/>
        </w:rPr>
      </w:pPr>
      <w:r>
        <w:rPr>
          <w:rFonts w:ascii="Times New Roman" w:hAnsi="Times New Roman"/>
          <w:b/>
        </w:rPr>
        <w:t>5.2</w:t>
      </w:r>
      <w:r w:rsidR="00C97E3E">
        <w:rPr>
          <w:rFonts w:ascii="Times New Roman" w:hAnsi="Times New Roman"/>
          <w:b/>
        </w:rPr>
        <w:t xml:space="preserve"> </w:t>
      </w:r>
      <w:r w:rsidR="009214CD">
        <w:rPr>
          <w:rFonts w:ascii="Times New Roman"/>
          <w:b/>
          <w:sz w:val="24"/>
          <w:u w:color="000000"/>
          <w:lang w:val="pt-PT"/>
        </w:rPr>
        <w:t>Projeto de Lei de n. 4330/2004 e o retrocesso advindo</w:t>
      </w:r>
    </w:p>
    <w:p w:rsidR="009214CD" w:rsidRPr="009214CD" w:rsidRDefault="009214CD" w:rsidP="009214CD">
      <w:pPr>
        <w:pStyle w:val="Corpo"/>
        <w:spacing w:line="360" w:lineRule="auto"/>
        <w:ind w:firstLine="1134"/>
        <w:jc w:val="both"/>
        <w:rPr>
          <w:rFonts w:ascii="Times New Roman" w:eastAsia="Times New Roman" w:hAnsi="Times New Roman" w:cs="Times New Roman"/>
          <w:sz w:val="24"/>
          <w:szCs w:val="24"/>
        </w:rPr>
      </w:pPr>
      <w:r>
        <w:rPr>
          <w:rFonts w:ascii="Times New Roman"/>
          <w:sz w:val="24"/>
          <w:szCs w:val="24"/>
        </w:rPr>
        <w:t>S</w:t>
      </w:r>
      <w:r>
        <w:rPr>
          <w:rFonts w:ascii="Times New Roman"/>
          <w:sz w:val="24"/>
          <w:szCs w:val="24"/>
          <w:lang w:val="pt-PT"/>
        </w:rPr>
        <w:t>eg</w:t>
      </w:r>
      <w:r w:rsidRPr="009214CD">
        <w:rPr>
          <w:rFonts w:ascii="Times New Roman" w:hAnsi="Times New Roman" w:cs="Times New Roman"/>
          <w:sz w:val="24"/>
          <w:szCs w:val="24"/>
          <w:lang w:val="pt-PT"/>
        </w:rPr>
        <w:t>undo o Dieese (Departamento Intersindical de Estat</w:t>
      </w:r>
      <w:r w:rsidRPr="009214CD">
        <w:rPr>
          <w:rFonts w:ascii="Times New Roman" w:hAnsi="Times New Roman" w:cs="Times New Roman"/>
          <w:sz w:val="24"/>
          <w:szCs w:val="24"/>
        </w:rPr>
        <w:t>í</w:t>
      </w:r>
      <w:r w:rsidRPr="009214CD">
        <w:rPr>
          <w:rFonts w:ascii="Times New Roman" w:hAnsi="Times New Roman" w:cs="Times New Roman"/>
          <w:sz w:val="24"/>
          <w:szCs w:val="24"/>
          <w:lang w:val="pt-PT"/>
        </w:rPr>
        <w:t>stica e Estudos Socioecon</w:t>
      </w:r>
      <w:r w:rsidRPr="009214CD">
        <w:rPr>
          <w:rFonts w:ascii="Times New Roman" w:hAnsi="Times New Roman" w:cs="Times New Roman"/>
          <w:sz w:val="24"/>
          <w:szCs w:val="24"/>
        </w:rPr>
        <w:t>ô</w:t>
      </w:r>
      <w:r w:rsidRPr="009214CD">
        <w:rPr>
          <w:rFonts w:ascii="Times New Roman" w:hAnsi="Times New Roman" w:cs="Times New Roman"/>
          <w:sz w:val="24"/>
          <w:szCs w:val="24"/>
          <w:lang w:val="es-ES_tradnl"/>
        </w:rPr>
        <w:t>micos)</w:t>
      </w:r>
      <w:r w:rsidRPr="009214CD">
        <w:rPr>
          <w:rFonts w:ascii="Times New Roman" w:hAnsi="Times New Roman" w:cs="Times New Roman"/>
          <w:sz w:val="24"/>
          <w:szCs w:val="24"/>
        </w:rPr>
        <w:t>, com essa proposta de lei, haverá diminuição do salários dos trabalhadores e corte de benefícios. O salário dos terceirizados é 24% menor do que os dos funcionários co</w:t>
      </w:r>
      <w:r>
        <w:rPr>
          <w:rFonts w:ascii="Times New Roman" w:hAnsi="Times New Roman" w:cs="Times New Roman"/>
          <w:sz w:val="24"/>
          <w:szCs w:val="24"/>
        </w:rPr>
        <w:t>ntratados diretamente pela empre</w:t>
      </w:r>
      <w:r w:rsidRPr="009214CD">
        <w:rPr>
          <w:rFonts w:ascii="Times New Roman" w:hAnsi="Times New Roman" w:cs="Times New Roman"/>
          <w:sz w:val="24"/>
          <w:szCs w:val="24"/>
        </w:rPr>
        <w:t>sa. Fora que, no setor bancário a disparidade entre os salários chega a ser 1/3 menor, e os terceirizados não têm participação nos lucros, auxílio creche e a jornada deles é maior que de 6 (seis) horas. O Dieese constata ainda, que, número de desemprego vai aumentar. Os trabalhadores contratados por empresa terceirizadas trabalham 3 (três) horas a mais durante a semana do que os funcionários contratados pela própria empresa. Se as pessoas estão fazendo jornadas maiores, consequentemente, o número de empregados deve diminuir. (LOCATELLI, 2015).</w:t>
      </w:r>
    </w:p>
    <w:p w:rsidR="009214CD" w:rsidRPr="009214CD" w:rsidRDefault="009214CD" w:rsidP="009214CD">
      <w:pPr>
        <w:pStyle w:val="Corpo"/>
        <w:spacing w:line="360" w:lineRule="auto"/>
        <w:ind w:firstLine="1134"/>
        <w:jc w:val="both"/>
        <w:rPr>
          <w:rFonts w:ascii="Times New Roman" w:eastAsia="Times New Roman" w:hAnsi="Times New Roman" w:cs="Times New Roman"/>
          <w:sz w:val="24"/>
          <w:szCs w:val="24"/>
        </w:rPr>
      </w:pPr>
      <w:r w:rsidRPr="009214CD">
        <w:rPr>
          <w:rFonts w:ascii="Times New Roman" w:hAnsi="Times New Roman" w:cs="Times New Roman"/>
          <w:sz w:val="24"/>
          <w:szCs w:val="24"/>
        </w:rPr>
        <w:t xml:space="preserve">Além disso, o risco de acidente trabalhistas devem aumentar. Estudos apontam que, os terceirizados são os que mais sofrem com acidentes no ambiente de trabalho, inclusive na Petróbras,  </w:t>
      </w:r>
      <w:r w:rsidRPr="009214CD">
        <w:rPr>
          <w:rFonts w:ascii="Times New Roman" w:hAnsi="Times New Roman" w:cs="Times New Roman"/>
          <w:sz w:val="24"/>
          <w:szCs w:val="24"/>
          <w:lang w:val="pt-PT"/>
        </w:rPr>
        <w:t>80% dos mortos em servi</w:t>
      </w:r>
      <w:r w:rsidRPr="009214CD">
        <w:rPr>
          <w:rFonts w:ascii="Times New Roman" w:hAnsi="Times New Roman" w:cs="Times New Roman"/>
          <w:sz w:val="24"/>
          <w:szCs w:val="24"/>
        </w:rPr>
        <w:t>ç</w:t>
      </w:r>
      <w:r w:rsidRPr="009214CD">
        <w:rPr>
          <w:rFonts w:ascii="Times New Roman" w:hAnsi="Times New Roman" w:cs="Times New Roman"/>
          <w:sz w:val="24"/>
          <w:szCs w:val="24"/>
          <w:lang w:val="pt-PT"/>
        </w:rPr>
        <w:t>o entre 1995 e 2013 eram subcontratados.</w:t>
      </w:r>
      <w:r w:rsidRPr="009214CD">
        <w:rPr>
          <w:rFonts w:ascii="Times New Roman" w:hAnsi="Times New Roman" w:cs="Times New Roman"/>
          <w:sz w:val="24"/>
          <w:szCs w:val="24"/>
        </w:rPr>
        <w:t xml:space="preserve"> Ocorre </w:t>
      </w:r>
      <w:r w:rsidRPr="009214CD">
        <w:rPr>
          <w:rFonts w:ascii="Times New Roman" w:hAnsi="Times New Roman" w:cs="Times New Roman"/>
          <w:sz w:val="24"/>
          <w:szCs w:val="24"/>
        </w:rPr>
        <w:lastRenderedPageBreak/>
        <w:t>que, as empresas não levam em consideração as demandas dos empregados terceirizados. Não podemos esquecer também que com essa nova lei vai fazer crescer o preconceito. S</w:t>
      </w:r>
      <w:r w:rsidRPr="009214CD">
        <w:rPr>
          <w:rFonts w:ascii="Times New Roman" w:hAnsi="Times New Roman" w:cs="Times New Roman"/>
          <w:sz w:val="24"/>
          <w:szCs w:val="24"/>
          <w:lang w:val="pt-PT"/>
        </w:rPr>
        <w:t>egundo relat</w:t>
      </w:r>
      <w:r w:rsidRPr="009214CD">
        <w:rPr>
          <w:rFonts w:ascii="Times New Roman" w:hAnsi="Times New Roman" w:cs="Times New Roman"/>
          <w:sz w:val="24"/>
          <w:szCs w:val="24"/>
        </w:rPr>
        <w:t>ó</w:t>
      </w:r>
      <w:r w:rsidRPr="009214CD">
        <w:rPr>
          <w:rFonts w:ascii="Times New Roman" w:hAnsi="Times New Roman" w:cs="Times New Roman"/>
          <w:sz w:val="24"/>
          <w:szCs w:val="24"/>
          <w:lang w:val="pt-PT"/>
        </w:rPr>
        <w:t xml:space="preserve">rio da Central </w:t>
      </w:r>
      <w:r w:rsidRPr="009214CD">
        <w:rPr>
          <w:rFonts w:ascii="Times New Roman" w:hAnsi="Times New Roman" w:cs="Times New Roman"/>
          <w:sz w:val="24"/>
          <w:szCs w:val="24"/>
        </w:rPr>
        <w:t>Ú</w:t>
      </w:r>
      <w:r w:rsidRPr="009214CD">
        <w:rPr>
          <w:rFonts w:ascii="Times New Roman" w:hAnsi="Times New Roman" w:cs="Times New Roman"/>
          <w:sz w:val="24"/>
          <w:szCs w:val="24"/>
          <w:lang w:val="pt-PT"/>
        </w:rPr>
        <w:t>nica dos Trabalhadores (CUT)</w:t>
      </w:r>
      <w:r w:rsidRPr="009214CD">
        <w:rPr>
          <w:rFonts w:ascii="Times New Roman" w:hAnsi="Times New Roman" w:cs="Times New Roman"/>
          <w:sz w:val="24"/>
          <w:szCs w:val="24"/>
        </w:rPr>
        <w:t>, o maior número de denú</w:t>
      </w:r>
      <w:r w:rsidRPr="009214CD">
        <w:rPr>
          <w:rFonts w:ascii="Times New Roman" w:hAnsi="Times New Roman" w:cs="Times New Roman"/>
          <w:sz w:val="24"/>
          <w:szCs w:val="24"/>
          <w:lang w:val="es-ES_tradnl"/>
        </w:rPr>
        <w:t>ncias de discrimina</w:t>
      </w:r>
      <w:r w:rsidRPr="009214CD">
        <w:rPr>
          <w:rFonts w:ascii="Times New Roman" w:hAnsi="Times New Roman" w:cs="Times New Roman"/>
          <w:sz w:val="24"/>
          <w:szCs w:val="24"/>
          <w:lang w:val="pt-PT"/>
        </w:rPr>
        <w:t>ção est</w:t>
      </w:r>
      <w:r w:rsidRPr="009214CD">
        <w:rPr>
          <w:rFonts w:ascii="Times New Roman" w:hAnsi="Times New Roman" w:cs="Times New Roman"/>
          <w:sz w:val="24"/>
          <w:szCs w:val="24"/>
        </w:rPr>
        <w:t xml:space="preserve">á </w:t>
      </w:r>
      <w:r w:rsidRPr="009214CD">
        <w:rPr>
          <w:rFonts w:ascii="Times New Roman" w:hAnsi="Times New Roman" w:cs="Times New Roman"/>
          <w:sz w:val="24"/>
          <w:szCs w:val="24"/>
          <w:lang w:val="pt-PT"/>
        </w:rPr>
        <w:t>em setores onde h</w:t>
      </w:r>
      <w:r w:rsidRPr="009214CD">
        <w:rPr>
          <w:rFonts w:ascii="Times New Roman" w:hAnsi="Times New Roman" w:cs="Times New Roman"/>
          <w:sz w:val="24"/>
          <w:szCs w:val="24"/>
        </w:rPr>
        <w:t xml:space="preserve">á </w:t>
      </w:r>
      <w:r w:rsidRPr="009214CD">
        <w:rPr>
          <w:rFonts w:ascii="Times New Roman" w:hAnsi="Times New Roman" w:cs="Times New Roman"/>
          <w:sz w:val="24"/>
          <w:szCs w:val="24"/>
          <w:lang w:val="pt-PT"/>
        </w:rPr>
        <w:t>mais terceirizados, como os de limpeza e vigil</w:t>
      </w:r>
      <w:r w:rsidRPr="009214CD">
        <w:rPr>
          <w:rFonts w:ascii="Times New Roman" w:hAnsi="Times New Roman" w:cs="Times New Roman"/>
          <w:sz w:val="24"/>
          <w:szCs w:val="24"/>
        </w:rPr>
        <w:t>â</w:t>
      </w:r>
      <w:r w:rsidRPr="009214CD">
        <w:rPr>
          <w:rFonts w:ascii="Times New Roman" w:hAnsi="Times New Roman" w:cs="Times New Roman"/>
          <w:sz w:val="24"/>
          <w:szCs w:val="24"/>
          <w:lang w:val="pt-PT"/>
        </w:rPr>
        <w:t>ncia,. Com refeit</w:t>
      </w:r>
      <w:r w:rsidRPr="009214CD">
        <w:rPr>
          <w:rFonts w:ascii="Times New Roman" w:hAnsi="Times New Roman" w:cs="Times New Roman"/>
          <w:sz w:val="24"/>
          <w:szCs w:val="24"/>
        </w:rPr>
        <w:t>ó</w:t>
      </w:r>
      <w:r w:rsidRPr="009214CD">
        <w:rPr>
          <w:rFonts w:ascii="Times New Roman" w:hAnsi="Times New Roman" w:cs="Times New Roman"/>
          <w:sz w:val="24"/>
          <w:szCs w:val="24"/>
          <w:lang w:val="es-ES_tradnl"/>
        </w:rPr>
        <w:t>rios, vesti</w:t>
      </w:r>
      <w:r w:rsidRPr="009214CD">
        <w:rPr>
          <w:rFonts w:ascii="Times New Roman" w:hAnsi="Times New Roman" w:cs="Times New Roman"/>
          <w:sz w:val="24"/>
          <w:szCs w:val="24"/>
        </w:rPr>
        <w:t>á</w:t>
      </w:r>
      <w:r w:rsidRPr="009214CD">
        <w:rPr>
          <w:rFonts w:ascii="Times New Roman" w:hAnsi="Times New Roman" w:cs="Times New Roman"/>
          <w:sz w:val="24"/>
          <w:szCs w:val="24"/>
          <w:lang w:val="pt-PT"/>
        </w:rPr>
        <w:t>rios e uniformes que os diferenciam,</w:t>
      </w:r>
      <w:r w:rsidRPr="009214CD">
        <w:rPr>
          <w:rFonts w:ascii="Times New Roman" w:hAnsi="Times New Roman" w:cs="Times New Roman"/>
          <w:sz w:val="24"/>
          <w:szCs w:val="24"/>
        </w:rPr>
        <w:t xml:space="preserve"> vê-se como atitude  </w:t>
      </w:r>
      <w:r w:rsidRPr="009214CD">
        <w:rPr>
          <w:rFonts w:ascii="Times New Roman" w:hAnsi="Times New Roman" w:cs="Times New Roman"/>
          <w:sz w:val="24"/>
          <w:szCs w:val="24"/>
          <w:lang w:val="de-DE"/>
        </w:rPr>
        <w:t xml:space="preserve"> discriminat</w:t>
      </w:r>
      <w:r w:rsidRPr="009214CD">
        <w:rPr>
          <w:rFonts w:ascii="Times New Roman" w:hAnsi="Times New Roman" w:cs="Times New Roman"/>
          <w:sz w:val="24"/>
          <w:szCs w:val="24"/>
        </w:rPr>
        <w:t>ó</w:t>
      </w:r>
      <w:r w:rsidRPr="009214CD">
        <w:rPr>
          <w:rFonts w:ascii="Times New Roman" w:hAnsi="Times New Roman" w:cs="Times New Roman"/>
          <w:sz w:val="24"/>
          <w:szCs w:val="24"/>
          <w:lang w:val="pt-PT"/>
        </w:rPr>
        <w:t>ria d</w:t>
      </w:r>
      <w:r w:rsidRPr="009214CD">
        <w:rPr>
          <w:rFonts w:ascii="Times New Roman" w:hAnsi="Times New Roman" w:cs="Times New Roman"/>
          <w:sz w:val="24"/>
          <w:szCs w:val="24"/>
        </w:rPr>
        <w:t xml:space="preserve">os </w:t>
      </w:r>
      <w:r w:rsidRPr="009214CD">
        <w:rPr>
          <w:rFonts w:ascii="Times New Roman" w:hAnsi="Times New Roman" w:cs="Times New Roman"/>
          <w:sz w:val="24"/>
          <w:szCs w:val="24"/>
          <w:lang w:val="es-ES_tradnl"/>
        </w:rPr>
        <w:t>que s</w:t>
      </w:r>
      <w:r w:rsidRPr="009214CD">
        <w:rPr>
          <w:rFonts w:ascii="Times New Roman" w:hAnsi="Times New Roman" w:cs="Times New Roman"/>
          <w:sz w:val="24"/>
          <w:szCs w:val="24"/>
          <w:lang w:val="pt-PT"/>
        </w:rPr>
        <w:t>ã</w:t>
      </w:r>
      <w:r w:rsidRPr="009214CD">
        <w:rPr>
          <w:rFonts w:ascii="Times New Roman" w:hAnsi="Times New Roman" w:cs="Times New Roman"/>
          <w:sz w:val="24"/>
          <w:szCs w:val="24"/>
        </w:rPr>
        <w:t>o considerados</w:t>
      </w:r>
      <w:r w:rsidRPr="009214CD">
        <w:rPr>
          <w:rFonts w:ascii="Times New Roman" w:hAnsi="Times New Roman" w:cs="Times New Roman"/>
          <w:sz w:val="24"/>
          <w:szCs w:val="24"/>
          <w:lang w:val="pt-PT"/>
        </w:rPr>
        <w:t xml:space="preserve"> trabalhadores de </w:t>
      </w:r>
      <w:r w:rsidRPr="009214CD">
        <w:rPr>
          <w:rFonts w:ascii="Times New Roman" w:hAnsi="Times New Roman" w:cs="Times New Roman"/>
          <w:sz w:val="24"/>
          <w:szCs w:val="24"/>
        </w:rPr>
        <w:t>“</w:t>
      </w:r>
      <w:r w:rsidRPr="009214CD">
        <w:rPr>
          <w:rFonts w:ascii="Times New Roman" w:hAnsi="Times New Roman" w:cs="Times New Roman"/>
          <w:sz w:val="24"/>
          <w:szCs w:val="24"/>
          <w:lang w:val="pt-PT"/>
        </w:rPr>
        <w:t>segunda classe</w:t>
      </w:r>
      <w:r w:rsidRPr="009214CD">
        <w:rPr>
          <w:rFonts w:ascii="Times New Roman" w:hAnsi="Times New Roman" w:cs="Times New Roman"/>
          <w:sz w:val="24"/>
          <w:szCs w:val="24"/>
        </w:rPr>
        <w:t>”. Ainda há de se destacar também que esse projeto de lei n. 4330/2004 vai trazer mais prejuízos para a negociação dos terceirizados com seus empregadores da empresa que contrata seus serviços. Os t</w:t>
      </w:r>
      <w:r w:rsidRPr="009214CD">
        <w:rPr>
          <w:rFonts w:ascii="Times New Roman" w:hAnsi="Times New Roman" w:cs="Times New Roman"/>
          <w:sz w:val="24"/>
          <w:szCs w:val="24"/>
          <w:lang w:val="pt-PT"/>
        </w:rPr>
        <w:t>erceirizados trabalham</w:t>
      </w:r>
      <w:r w:rsidRPr="009214CD">
        <w:rPr>
          <w:rFonts w:ascii="Times New Roman" w:hAnsi="Times New Roman" w:cs="Times New Roman"/>
          <w:sz w:val="24"/>
          <w:szCs w:val="24"/>
        </w:rPr>
        <w:t xml:space="preserve"> pra em um só local, porém, não têm os mesmos patrões</w:t>
      </w:r>
      <w:r w:rsidRPr="009214CD">
        <w:rPr>
          <w:rFonts w:ascii="Times New Roman" w:hAnsi="Times New Roman" w:cs="Times New Roman"/>
          <w:sz w:val="24"/>
          <w:szCs w:val="24"/>
          <w:lang w:val="it-IT"/>
        </w:rPr>
        <w:t xml:space="preserve"> e s</w:t>
      </w:r>
      <w:r w:rsidRPr="009214CD">
        <w:rPr>
          <w:rFonts w:ascii="Times New Roman" w:hAnsi="Times New Roman" w:cs="Times New Roman"/>
          <w:sz w:val="24"/>
          <w:szCs w:val="24"/>
          <w:lang w:val="pt-PT"/>
        </w:rPr>
        <w:t>ão representados por sindicatos de setores d</w:t>
      </w:r>
      <w:r w:rsidRPr="009214CD">
        <w:rPr>
          <w:rFonts w:ascii="Times New Roman" w:hAnsi="Times New Roman" w:cs="Times New Roman"/>
          <w:sz w:val="24"/>
          <w:szCs w:val="24"/>
        </w:rPr>
        <w:t>iferentes, isso</w:t>
      </w:r>
      <w:r>
        <w:rPr>
          <w:rFonts w:ascii="Times New Roman" w:hAnsi="Times New Roman" w:cs="Times New Roman"/>
          <w:sz w:val="24"/>
          <w:szCs w:val="24"/>
        </w:rPr>
        <w:t xml:space="preserve"> </w:t>
      </w:r>
      <w:r w:rsidRPr="009214CD">
        <w:rPr>
          <w:rFonts w:ascii="Times New Roman" w:hAnsi="Times New Roman" w:cs="Times New Roman"/>
          <w:sz w:val="24"/>
          <w:szCs w:val="24"/>
        </w:rPr>
        <w:t xml:space="preserve">prejudica </w:t>
      </w:r>
      <w:r w:rsidRPr="009214CD">
        <w:rPr>
          <w:rFonts w:ascii="Times New Roman" w:hAnsi="Times New Roman" w:cs="Times New Roman"/>
          <w:sz w:val="24"/>
          <w:szCs w:val="24"/>
          <w:lang w:val="pt-PT"/>
        </w:rPr>
        <w:t>a capacidade deles pressionarem por benef</w:t>
      </w:r>
      <w:r w:rsidRPr="009214CD">
        <w:rPr>
          <w:rFonts w:ascii="Times New Roman" w:hAnsi="Times New Roman" w:cs="Times New Roman"/>
          <w:sz w:val="24"/>
          <w:szCs w:val="24"/>
        </w:rPr>
        <w:t>í</w:t>
      </w:r>
      <w:r w:rsidRPr="009214CD">
        <w:rPr>
          <w:rFonts w:ascii="Times New Roman" w:hAnsi="Times New Roman" w:cs="Times New Roman"/>
          <w:sz w:val="24"/>
          <w:szCs w:val="24"/>
          <w:lang w:val="es-ES_tradnl"/>
        </w:rPr>
        <w:t xml:space="preserve">cios. </w:t>
      </w:r>
      <w:r w:rsidRPr="009214CD">
        <w:rPr>
          <w:rFonts w:ascii="Times New Roman" w:hAnsi="Times New Roman" w:cs="Times New Roman"/>
          <w:sz w:val="24"/>
          <w:szCs w:val="24"/>
        </w:rPr>
        <w:t>Por estarem is</w:t>
      </w:r>
      <w:r w:rsidRPr="009214CD">
        <w:rPr>
          <w:rFonts w:ascii="Times New Roman" w:hAnsi="Times New Roman" w:cs="Times New Roman"/>
          <w:sz w:val="24"/>
          <w:szCs w:val="24"/>
          <w:lang w:val="pt-PT"/>
        </w:rPr>
        <w:t xml:space="preserve">olados, </w:t>
      </w:r>
      <w:r w:rsidRPr="009214CD">
        <w:rPr>
          <w:rFonts w:ascii="Times New Roman" w:hAnsi="Times New Roman" w:cs="Times New Roman"/>
          <w:sz w:val="24"/>
          <w:szCs w:val="24"/>
        </w:rPr>
        <w:t xml:space="preserve">encontrarão mais </w:t>
      </w:r>
      <w:r w:rsidRPr="009214CD">
        <w:rPr>
          <w:rFonts w:ascii="Times New Roman" w:hAnsi="Times New Roman" w:cs="Times New Roman"/>
          <w:sz w:val="24"/>
          <w:szCs w:val="24"/>
          <w:lang w:val="pt-PT"/>
        </w:rPr>
        <w:t>dificuldades de negociar de forma conjunta ou de fazer açõ</w:t>
      </w:r>
      <w:r w:rsidRPr="009214CD">
        <w:rPr>
          <w:rFonts w:ascii="Times New Roman" w:hAnsi="Times New Roman" w:cs="Times New Roman"/>
          <w:sz w:val="24"/>
          <w:szCs w:val="24"/>
          <w:lang w:val="es-ES_tradnl"/>
        </w:rPr>
        <w:t>es como greves.</w:t>
      </w:r>
      <w:r>
        <w:rPr>
          <w:rFonts w:ascii="Times New Roman" w:hAnsi="Times New Roman" w:cs="Times New Roman"/>
          <w:sz w:val="24"/>
          <w:szCs w:val="24"/>
          <w:lang w:val="es-ES_tradnl"/>
        </w:rPr>
        <w:t xml:space="preserve"> </w:t>
      </w:r>
      <w:r w:rsidRPr="009214CD">
        <w:rPr>
          <w:rFonts w:ascii="Times New Roman" w:hAnsi="Times New Roman" w:cs="Times New Roman"/>
          <w:sz w:val="24"/>
          <w:szCs w:val="24"/>
        </w:rPr>
        <w:t>(LOCATELLI, 2015).</w:t>
      </w:r>
    </w:p>
    <w:p w:rsidR="009214CD" w:rsidRPr="009214CD" w:rsidRDefault="009214CD" w:rsidP="009214CD">
      <w:pPr>
        <w:pStyle w:val="Corpo"/>
        <w:spacing w:line="360" w:lineRule="auto"/>
        <w:ind w:firstLine="1134"/>
        <w:jc w:val="both"/>
        <w:rPr>
          <w:rFonts w:ascii="Times New Roman" w:eastAsia="Times New Roman" w:hAnsi="Times New Roman" w:cs="Times New Roman"/>
          <w:sz w:val="24"/>
          <w:szCs w:val="24"/>
        </w:rPr>
      </w:pPr>
      <w:r w:rsidRPr="009214CD">
        <w:rPr>
          <w:rFonts w:ascii="Times New Roman" w:hAnsi="Times New Roman" w:cs="Times New Roman"/>
          <w:sz w:val="24"/>
          <w:szCs w:val="24"/>
        </w:rPr>
        <w:t>Vale destacar ainda que, pode haver a multiplicação de casos de trabalhos escravos. Pois, trabalho</w:t>
      </w:r>
      <w:r>
        <w:rPr>
          <w:rFonts w:ascii="Times New Roman" w:hAnsi="Times New Roman" w:cs="Times New Roman"/>
          <w:sz w:val="24"/>
          <w:szCs w:val="24"/>
        </w:rPr>
        <w:t xml:space="preserve"> </w:t>
      </w:r>
      <w:r w:rsidRPr="009214CD">
        <w:rPr>
          <w:rFonts w:ascii="Times New Roman" w:hAnsi="Times New Roman" w:cs="Times New Roman"/>
          <w:sz w:val="24"/>
          <w:szCs w:val="24"/>
        </w:rPr>
        <w:t>terceirizados</w:t>
      </w:r>
      <w:r w:rsidRPr="009214CD">
        <w:rPr>
          <w:rFonts w:ascii="Times New Roman" w:hAnsi="Times New Roman" w:cs="Times New Roman"/>
          <w:sz w:val="24"/>
          <w:szCs w:val="24"/>
          <w:lang w:val="pt-PT"/>
        </w:rPr>
        <w:t xml:space="preserve"> é usad</w:t>
      </w:r>
      <w:r w:rsidRPr="009214CD">
        <w:rPr>
          <w:rFonts w:ascii="Times New Roman" w:hAnsi="Times New Roman" w:cs="Times New Roman"/>
          <w:sz w:val="24"/>
          <w:szCs w:val="24"/>
        </w:rPr>
        <w:t>o como uma tentativa de fuga</w:t>
      </w:r>
      <w:r w:rsidRPr="009214CD">
        <w:rPr>
          <w:rFonts w:ascii="Times New Roman" w:hAnsi="Times New Roman" w:cs="Times New Roman"/>
          <w:sz w:val="24"/>
          <w:szCs w:val="24"/>
          <w:lang w:val="pt-PT"/>
        </w:rPr>
        <w:t xml:space="preserve"> das responsabilidades trabalhistas. </w:t>
      </w:r>
      <w:r w:rsidRPr="009214CD">
        <w:rPr>
          <w:rFonts w:ascii="Times New Roman" w:hAnsi="Times New Roman" w:cs="Times New Roman"/>
          <w:sz w:val="24"/>
          <w:szCs w:val="24"/>
        </w:rPr>
        <w:t>De acordo com os</w:t>
      </w:r>
      <w:r w:rsidRPr="009214CD">
        <w:rPr>
          <w:rFonts w:ascii="Times New Roman" w:hAnsi="Times New Roman" w:cs="Times New Roman"/>
          <w:sz w:val="24"/>
          <w:szCs w:val="24"/>
          <w:lang w:val="pt-PT"/>
        </w:rPr>
        <w:t xml:space="preserve"> dados do Minist</w:t>
      </w:r>
      <w:r w:rsidRPr="009214CD">
        <w:rPr>
          <w:rFonts w:ascii="Times New Roman" w:hAnsi="Times New Roman" w:cs="Times New Roman"/>
          <w:sz w:val="24"/>
          <w:szCs w:val="24"/>
        </w:rPr>
        <w:t>é</w:t>
      </w:r>
      <w:r w:rsidRPr="009214CD">
        <w:rPr>
          <w:rFonts w:ascii="Times New Roman" w:hAnsi="Times New Roman" w:cs="Times New Roman"/>
          <w:sz w:val="24"/>
          <w:szCs w:val="24"/>
          <w:lang w:val="pt-PT"/>
        </w:rPr>
        <w:t>rio do Trabalho e Emprego</w:t>
      </w:r>
      <w:r w:rsidRPr="009214CD">
        <w:rPr>
          <w:rFonts w:ascii="Times New Roman" w:hAnsi="Times New Roman" w:cs="Times New Roman"/>
          <w:sz w:val="24"/>
          <w:szCs w:val="24"/>
        </w:rPr>
        <w:t>, entre</w:t>
      </w:r>
      <w:r w:rsidRPr="009214CD">
        <w:rPr>
          <w:rFonts w:ascii="Times New Roman" w:hAnsi="Times New Roman" w:cs="Times New Roman"/>
          <w:sz w:val="24"/>
          <w:szCs w:val="24"/>
          <w:lang w:val="it-IT"/>
        </w:rPr>
        <w:t xml:space="preserve"> 2010 e 2014, </w:t>
      </w:r>
      <w:r w:rsidRPr="009214CD">
        <w:rPr>
          <w:rFonts w:ascii="Times New Roman" w:hAnsi="Times New Roman" w:cs="Times New Roman"/>
          <w:sz w:val="24"/>
          <w:szCs w:val="24"/>
        </w:rPr>
        <w:t xml:space="preserve">numa estimativa </w:t>
      </w:r>
      <w:r w:rsidRPr="009214CD">
        <w:rPr>
          <w:rFonts w:ascii="Times New Roman" w:hAnsi="Times New Roman" w:cs="Times New Roman"/>
          <w:sz w:val="24"/>
          <w:szCs w:val="24"/>
          <w:lang w:val="pt-PT"/>
        </w:rPr>
        <w:t xml:space="preserve">de 90% dos trabalhadores resgatados nos </w:t>
      </w:r>
      <w:r w:rsidRPr="009214CD">
        <w:rPr>
          <w:rFonts w:ascii="Times New Roman" w:hAnsi="Times New Roman" w:cs="Times New Roman"/>
          <w:sz w:val="24"/>
          <w:szCs w:val="24"/>
        </w:rPr>
        <w:t xml:space="preserve"> 10 (</w:t>
      </w:r>
      <w:r w:rsidRPr="009214CD">
        <w:rPr>
          <w:rFonts w:ascii="Times New Roman" w:hAnsi="Times New Roman" w:cs="Times New Roman"/>
          <w:sz w:val="24"/>
          <w:szCs w:val="24"/>
          <w:lang w:val="nl-NL"/>
        </w:rPr>
        <w:t>dez</w:t>
      </w:r>
      <w:r w:rsidRPr="009214CD">
        <w:rPr>
          <w:rFonts w:ascii="Times New Roman" w:hAnsi="Times New Roman" w:cs="Times New Roman"/>
          <w:sz w:val="24"/>
          <w:szCs w:val="24"/>
        </w:rPr>
        <w:t>)</w:t>
      </w:r>
      <w:r w:rsidRPr="009214CD">
        <w:rPr>
          <w:rFonts w:ascii="Times New Roman" w:hAnsi="Times New Roman" w:cs="Times New Roman"/>
          <w:sz w:val="24"/>
          <w:szCs w:val="24"/>
          <w:lang w:val="pt-PT"/>
        </w:rPr>
        <w:t xml:space="preserve"> maiores </w:t>
      </w:r>
      <w:r w:rsidRPr="009214CD">
        <w:rPr>
          <w:rFonts w:ascii="Times New Roman" w:hAnsi="Times New Roman" w:cs="Times New Roman"/>
          <w:sz w:val="24"/>
          <w:szCs w:val="24"/>
        </w:rPr>
        <w:t xml:space="preserve">casos </w:t>
      </w:r>
      <w:r w:rsidRPr="009214CD">
        <w:rPr>
          <w:rFonts w:ascii="Times New Roman" w:hAnsi="Times New Roman" w:cs="Times New Roman"/>
          <w:sz w:val="24"/>
          <w:szCs w:val="24"/>
          <w:lang w:val="pt-PT"/>
        </w:rPr>
        <w:t>de trabalho escravo contempor</w:t>
      </w:r>
      <w:r w:rsidRPr="009214CD">
        <w:rPr>
          <w:rFonts w:ascii="Times New Roman" w:hAnsi="Times New Roman" w:cs="Times New Roman"/>
          <w:sz w:val="24"/>
          <w:szCs w:val="24"/>
        </w:rPr>
        <w:t>â</w:t>
      </w:r>
      <w:r w:rsidRPr="009214CD">
        <w:rPr>
          <w:rFonts w:ascii="Times New Roman" w:hAnsi="Times New Roman" w:cs="Times New Roman"/>
          <w:sz w:val="24"/>
          <w:szCs w:val="24"/>
          <w:lang w:val="pt-PT"/>
        </w:rPr>
        <w:t>neo eram terceirizados</w:t>
      </w:r>
      <w:r w:rsidRPr="009214CD">
        <w:rPr>
          <w:rFonts w:ascii="Times New Roman" w:hAnsi="Times New Roman" w:cs="Times New Roman"/>
          <w:sz w:val="24"/>
          <w:szCs w:val="24"/>
        </w:rPr>
        <w:t xml:space="preserve">. A maioria desse casos são vistos em </w:t>
      </w:r>
      <w:r w:rsidRPr="009214CD">
        <w:rPr>
          <w:rFonts w:ascii="Times New Roman" w:hAnsi="Times New Roman" w:cs="Times New Roman"/>
          <w:sz w:val="24"/>
          <w:szCs w:val="24"/>
          <w:lang w:val="pt-PT"/>
        </w:rPr>
        <w:t>como em setores como mineraçã</w:t>
      </w:r>
      <w:r w:rsidRPr="009214CD">
        <w:rPr>
          <w:rFonts w:ascii="Times New Roman" w:hAnsi="Times New Roman" w:cs="Times New Roman"/>
          <w:sz w:val="24"/>
          <w:szCs w:val="24"/>
        </w:rPr>
        <w:t>o, confec</w:t>
      </w:r>
      <w:r w:rsidRPr="009214CD">
        <w:rPr>
          <w:rFonts w:ascii="Times New Roman" w:hAnsi="Times New Roman" w:cs="Times New Roman"/>
          <w:sz w:val="24"/>
          <w:szCs w:val="24"/>
          <w:lang w:val="pt-PT"/>
        </w:rPr>
        <w:t>ções e manutençã</w:t>
      </w:r>
      <w:r w:rsidRPr="009214CD">
        <w:rPr>
          <w:rFonts w:ascii="Times New Roman" w:hAnsi="Times New Roman" w:cs="Times New Roman"/>
          <w:sz w:val="24"/>
          <w:szCs w:val="24"/>
          <w:lang w:val="es-ES_tradnl"/>
        </w:rPr>
        <w:t>o el</w:t>
      </w:r>
      <w:r w:rsidRPr="009214CD">
        <w:rPr>
          <w:rFonts w:ascii="Times New Roman" w:hAnsi="Times New Roman" w:cs="Times New Roman"/>
          <w:sz w:val="24"/>
          <w:szCs w:val="24"/>
        </w:rPr>
        <w:t>étrica. Não é difícil perceber também que patrões ruins saíram impune, é verdade que, em</w:t>
      </w:r>
      <w:r w:rsidRPr="009214CD">
        <w:rPr>
          <w:rFonts w:ascii="Times New Roman" w:hAnsi="Times New Roman" w:cs="Times New Roman"/>
          <w:sz w:val="24"/>
          <w:szCs w:val="24"/>
          <w:lang w:val="pt-PT"/>
        </w:rPr>
        <w:t xml:space="preserve"> dezembro d</w:t>
      </w:r>
      <w:r w:rsidRPr="009214CD">
        <w:rPr>
          <w:rFonts w:ascii="Times New Roman" w:hAnsi="Times New Roman" w:cs="Times New Roman"/>
          <w:sz w:val="24"/>
          <w:szCs w:val="24"/>
        </w:rPr>
        <w:t>e 2014,</w:t>
      </w:r>
      <w:r w:rsidRPr="009214CD">
        <w:rPr>
          <w:rFonts w:ascii="Times New Roman" w:hAnsi="Times New Roman" w:cs="Times New Roman"/>
          <w:sz w:val="24"/>
          <w:szCs w:val="24"/>
          <w:lang w:val="pt-PT"/>
        </w:rPr>
        <w:t xml:space="preserve"> o Tribunal Superior do Trabalho tinha 15.082 processos sobre terceirizaçã</w:t>
      </w:r>
      <w:r w:rsidRPr="009214CD">
        <w:rPr>
          <w:rFonts w:ascii="Times New Roman" w:hAnsi="Times New Roman" w:cs="Times New Roman"/>
          <w:sz w:val="24"/>
          <w:szCs w:val="24"/>
        </w:rPr>
        <w:t xml:space="preserve">o na espera </w:t>
      </w:r>
      <w:r w:rsidRPr="009214CD">
        <w:rPr>
          <w:rFonts w:ascii="Times New Roman" w:hAnsi="Times New Roman" w:cs="Times New Roman"/>
          <w:sz w:val="24"/>
          <w:szCs w:val="24"/>
          <w:lang w:val="pt-PT"/>
        </w:rPr>
        <w:t>para serem julgados e a perspectiva dos ju</w:t>
      </w:r>
      <w:r w:rsidRPr="009214CD">
        <w:rPr>
          <w:rFonts w:ascii="Times New Roman" w:hAnsi="Times New Roman" w:cs="Times New Roman"/>
          <w:sz w:val="24"/>
          <w:szCs w:val="24"/>
        </w:rPr>
        <w:t>í</w:t>
      </w:r>
      <w:r w:rsidRPr="009214CD">
        <w:rPr>
          <w:rFonts w:ascii="Times New Roman" w:hAnsi="Times New Roman" w:cs="Times New Roman"/>
          <w:sz w:val="24"/>
          <w:szCs w:val="24"/>
          <w:lang w:val="pt-PT"/>
        </w:rPr>
        <w:t xml:space="preserve">zes </w:t>
      </w:r>
      <w:r w:rsidRPr="009214CD">
        <w:rPr>
          <w:rFonts w:ascii="Times New Roman" w:hAnsi="Times New Roman" w:cs="Times New Roman"/>
          <w:sz w:val="24"/>
          <w:szCs w:val="24"/>
        </w:rPr>
        <w:t xml:space="preserve">é </w:t>
      </w:r>
      <w:r w:rsidRPr="009214CD">
        <w:rPr>
          <w:rFonts w:ascii="Times New Roman" w:hAnsi="Times New Roman" w:cs="Times New Roman"/>
          <w:sz w:val="24"/>
          <w:szCs w:val="24"/>
          <w:lang w:val="pt-PT"/>
        </w:rPr>
        <w:t>que esse n</w:t>
      </w:r>
      <w:r w:rsidRPr="009214CD">
        <w:rPr>
          <w:rFonts w:ascii="Times New Roman" w:hAnsi="Times New Roman" w:cs="Times New Roman"/>
          <w:sz w:val="24"/>
          <w:szCs w:val="24"/>
        </w:rPr>
        <w:t>ú</w:t>
      </w:r>
      <w:r w:rsidRPr="009214CD">
        <w:rPr>
          <w:rFonts w:ascii="Times New Roman" w:hAnsi="Times New Roman" w:cs="Times New Roman"/>
          <w:sz w:val="24"/>
          <w:szCs w:val="24"/>
          <w:lang w:val="it-IT"/>
        </w:rPr>
        <w:t>mero aumente.</w:t>
      </w:r>
      <w:r w:rsidRPr="009214CD">
        <w:rPr>
          <w:rFonts w:ascii="Times New Roman" w:hAnsi="Times New Roman" w:cs="Times New Roman"/>
          <w:sz w:val="24"/>
          <w:szCs w:val="24"/>
          <w:lang w:val="pt-PT"/>
        </w:rPr>
        <w:t xml:space="preserve">Com a nova lei, </w:t>
      </w:r>
      <w:r w:rsidRPr="009214CD">
        <w:rPr>
          <w:rFonts w:ascii="Times New Roman" w:hAnsi="Times New Roman" w:cs="Times New Roman"/>
          <w:sz w:val="24"/>
          <w:szCs w:val="24"/>
        </w:rPr>
        <w:t>haverá muito mais dificuldades para</w:t>
      </w:r>
      <w:r w:rsidRPr="009214CD">
        <w:rPr>
          <w:rFonts w:ascii="Times New Roman" w:hAnsi="Times New Roman" w:cs="Times New Roman"/>
          <w:sz w:val="24"/>
          <w:szCs w:val="24"/>
          <w:lang w:val="pt-PT"/>
        </w:rPr>
        <w:t xml:space="preserve"> responsabilizar empregadores q</w:t>
      </w:r>
      <w:r w:rsidRPr="009214CD">
        <w:rPr>
          <w:rFonts w:ascii="Times New Roman" w:hAnsi="Times New Roman" w:cs="Times New Roman"/>
          <w:sz w:val="24"/>
          <w:szCs w:val="24"/>
        </w:rPr>
        <w:t xml:space="preserve">ue não respeitam </w:t>
      </w:r>
      <w:r w:rsidRPr="009214CD">
        <w:rPr>
          <w:rFonts w:ascii="Times New Roman" w:hAnsi="Times New Roman" w:cs="Times New Roman"/>
          <w:sz w:val="24"/>
          <w:szCs w:val="24"/>
          <w:lang w:val="pt-PT"/>
        </w:rPr>
        <w:t>os direitos trabalhistas porque a relação entre a empresa principal e o funcion</w:t>
      </w:r>
      <w:r w:rsidRPr="009214CD">
        <w:rPr>
          <w:rFonts w:ascii="Times New Roman" w:hAnsi="Times New Roman" w:cs="Times New Roman"/>
          <w:sz w:val="24"/>
          <w:szCs w:val="24"/>
        </w:rPr>
        <w:t>á</w:t>
      </w:r>
      <w:r w:rsidRPr="009214CD">
        <w:rPr>
          <w:rFonts w:ascii="Times New Roman" w:hAnsi="Times New Roman" w:cs="Times New Roman"/>
          <w:sz w:val="24"/>
          <w:szCs w:val="24"/>
          <w:lang w:val="pt-PT"/>
        </w:rPr>
        <w:t>rio terceirizado fica mais distante e dif</w:t>
      </w:r>
      <w:r w:rsidRPr="009214CD">
        <w:rPr>
          <w:rFonts w:ascii="Times New Roman" w:hAnsi="Times New Roman" w:cs="Times New Roman"/>
          <w:sz w:val="24"/>
          <w:szCs w:val="24"/>
        </w:rPr>
        <w:t>í</w:t>
      </w:r>
      <w:r w:rsidRPr="009214CD">
        <w:rPr>
          <w:rFonts w:ascii="Times New Roman" w:hAnsi="Times New Roman" w:cs="Times New Roman"/>
          <w:sz w:val="24"/>
          <w:szCs w:val="24"/>
          <w:lang w:val="pt-PT"/>
        </w:rPr>
        <w:t>cil de ser comprovada.</w:t>
      </w:r>
      <w:r w:rsidRPr="009214CD">
        <w:rPr>
          <w:rFonts w:ascii="Times New Roman" w:hAnsi="Times New Roman" w:cs="Times New Roman"/>
          <w:sz w:val="24"/>
          <w:szCs w:val="24"/>
        </w:rPr>
        <w:t xml:space="preserve"> Se for aprovado esse projeto o estado terá menos arrecadação e mais gastos, porque empresas de pequeno porte </w:t>
      </w:r>
      <w:r w:rsidRPr="009214CD">
        <w:rPr>
          <w:rFonts w:ascii="Times New Roman" w:hAnsi="Times New Roman" w:cs="Times New Roman"/>
          <w:sz w:val="24"/>
          <w:szCs w:val="24"/>
          <w:lang w:val="pt-PT"/>
        </w:rPr>
        <w:t>pagam menos impostos</w:t>
      </w:r>
      <w:r w:rsidRPr="009214CD">
        <w:rPr>
          <w:rFonts w:ascii="Times New Roman" w:hAnsi="Times New Roman" w:cs="Times New Roman"/>
          <w:sz w:val="24"/>
          <w:szCs w:val="24"/>
        </w:rPr>
        <w:t>, e</w:t>
      </w:r>
      <w:r w:rsidRPr="009214CD">
        <w:rPr>
          <w:rFonts w:ascii="Times New Roman" w:hAnsi="Times New Roman" w:cs="Times New Roman"/>
          <w:sz w:val="24"/>
          <w:szCs w:val="24"/>
          <w:lang w:val="pt-PT"/>
        </w:rPr>
        <w:t xml:space="preserve"> o trabalho terceirizado transfere funcion</w:t>
      </w:r>
      <w:r w:rsidRPr="009214CD">
        <w:rPr>
          <w:rFonts w:ascii="Times New Roman" w:hAnsi="Times New Roman" w:cs="Times New Roman"/>
          <w:sz w:val="24"/>
          <w:szCs w:val="24"/>
        </w:rPr>
        <w:t>á</w:t>
      </w:r>
      <w:r w:rsidRPr="009214CD">
        <w:rPr>
          <w:rFonts w:ascii="Times New Roman" w:hAnsi="Times New Roman" w:cs="Times New Roman"/>
          <w:sz w:val="24"/>
          <w:szCs w:val="24"/>
          <w:lang w:val="es-ES_tradnl"/>
        </w:rPr>
        <w:t xml:space="preserve">rios </w:t>
      </w:r>
      <w:r w:rsidRPr="009214CD">
        <w:rPr>
          <w:rFonts w:ascii="Times New Roman" w:hAnsi="Times New Roman" w:cs="Times New Roman"/>
          <w:sz w:val="24"/>
          <w:szCs w:val="24"/>
        </w:rPr>
        <w:t xml:space="preserve">de uma empresa grande (de terceirização) as </w:t>
      </w:r>
      <w:r w:rsidRPr="009214CD">
        <w:rPr>
          <w:rFonts w:ascii="Times New Roman" w:hAnsi="Times New Roman" w:cs="Times New Roman"/>
          <w:sz w:val="24"/>
          <w:szCs w:val="24"/>
          <w:lang w:val="pt-PT"/>
        </w:rPr>
        <w:t xml:space="preserve">para empresas menores, isso diminuiria </w:t>
      </w:r>
      <w:r w:rsidRPr="009214CD">
        <w:rPr>
          <w:rFonts w:ascii="Times New Roman" w:hAnsi="Times New Roman" w:cs="Times New Roman"/>
          <w:sz w:val="24"/>
          <w:szCs w:val="24"/>
        </w:rPr>
        <w:t xml:space="preserve">o dinheiro arrecadado </w:t>
      </w:r>
      <w:r w:rsidRPr="009214CD">
        <w:rPr>
          <w:rFonts w:ascii="Times New Roman" w:hAnsi="Times New Roman" w:cs="Times New Roman"/>
          <w:sz w:val="24"/>
          <w:szCs w:val="24"/>
          <w:lang w:val="pt-PT"/>
        </w:rPr>
        <w:t xml:space="preserve">do Estado. </w:t>
      </w:r>
      <w:r w:rsidRPr="009214CD">
        <w:rPr>
          <w:rFonts w:ascii="Times New Roman" w:hAnsi="Times New Roman" w:cs="Times New Roman"/>
          <w:sz w:val="24"/>
          <w:szCs w:val="24"/>
        </w:rPr>
        <w:t>De igual modo</w:t>
      </w:r>
      <w:r w:rsidRPr="009214CD">
        <w:rPr>
          <w:rFonts w:ascii="Times New Roman" w:hAnsi="Times New Roman" w:cs="Times New Roman"/>
          <w:sz w:val="24"/>
          <w:szCs w:val="24"/>
          <w:lang w:val="pt-PT"/>
        </w:rPr>
        <w:t>, a ampliação da terceirizaçã</w:t>
      </w:r>
      <w:r w:rsidRPr="009214CD">
        <w:rPr>
          <w:rFonts w:ascii="Times New Roman" w:hAnsi="Times New Roman" w:cs="Times New Roman"/>
          <w:sz w:val="24"/>
          <w:szCs w:val="24"/>
          <w:lang w:val="es-ES_tradnl"/>
        </w:rPr>
        <w:t xml:space="preserve">o deve </w:t>
      </w:r>
      <w:r w:rsidRPr="009214CD">
        <w:rPr>
          <w:rFonts w:ascii="Times New Roman" w:hAnsi="Times New Roman" w:cs="Times New Roman"/>
          <w:sz w:val="24"/>
          <w:szCs w:val="24"/>
        </w:rPr>
        <w:t>propiciar um aumento</w:t>
      </w:r>
      <w:r w:rsidRPr="009214CD">
        <w:rPr>
          <w:rFonts w:ascii="Times New Roman" w:hAnsi="Times New Roman" w:cs="Times New Roman"/>
          <w:sz w:val="24"/>
          <w:szCs w:val="24"/>
          <w:lang w:val="pt-PT"/>
        </w:rPr>
        <w:t xml:space="preserve"> adicional ao SUS (Sistema </w:t>
      </w:r>
      <w:r w:rsidRPr="009214CD">
        <w:rPr>
          <w:rFonts w:ascii="Times New Roman" w:hAnsi="Times New Roman" w:cs="Times New Roman"/>
          <w:sz w:val="24"/>
          <w:szCs w:val="24"/>
        </w:rPr>
        <w:t>Ú</w:t>
      </w:r>
      <w:r w:rsidRPr="009214CD">
        <w:rPr>
          <w:rFonts w:ascii="Times New Roman" w:hAnsi="Times New Roman" w:cs="Times New Roman"/>
          <w:sz w:val="24"/>
          <w:szCs w:val="24"/>
          <w:lang w:val="es-ES_tradnl"/>
        </w:rPr>
        <w:t>nico de Sa</w:t>
      </w:r>
      <w:r w:rsidRPr="009214CD">
        <w:rPr>
          <w:rFonts w:ascii="Times New Roman" w:hAnsi="Times New Roman" w:cs="Times New Roman"/>
          <w:sz w:val="24"/>
          <w:szCs w:val="24"/>
        </w:rPr>
        <w:t>ú</w:t>
      </w:r>
      <w:r w:rsidRPr="009214CD">
        <w:rPr>
          <w:rFonts w:ascii="Times New Roman" w:hAnsi="Times New Roman" w:cs="Times New Roman"/>
          <w:sz w:val="24"/>
          <w:szCs w:val="24"/>
          <w:lang w:val="pt-PT"/>
        </w:rPr>
        <w:t xml:space="preserve">de) e ao INSS. </w:t>
      </w:r>
      <w:r w:rsidRPr="009214CD">
        <w:rPr>
          <w:rFonts w:ascii="Times New Roman" w:hAnsi="Times New Roman" w:cs="Times New Roman"/>
          <w:sz w:val="24"/>
          <w:szCs w:val="24"/>
        </w:rPr>
        <w:t>Pois conforme as constatações dos juí</w:t>
      </w:r>
      <w:r w:rsidRPr="009214CD">
        <w:rPr>
          <w:rFonts w:ascii="Times New Roman" w:hAnsi="Times New Roman" w:cs="Times New Roman"/>
          <w:sz w:val="24"/>
          <w:szCs w:val="24"/>
          <w:lang w:val="pt-PT"/>
        </w:rPr>
        <w:t>zes do TST, isso acontece porque os trabalhadores terceirizados sã</w:t>
      </w:r>
      <w:r w:rsidRPr="009214CD">
        <w:rPr>
          <w:rFonts w:ascii="Times New Roman" w:hAnsi="Times New Roman" w:cs="Times New Roman"/>
          <w:sz w:val="24"/>
          <w:szCs w:val="24"/>
        </w:rPr>
        <w:t>o ví</w:t>
      </w:r>
      <w:r w:rsidRPr="009214CD">
        <w:rPr>
          <w:rFonts w:ascii="Times New Roman" w:hAnsi="Times New Roman" w:cs="Times New Roman"/>
          <w:sz w:val="24"/>
          <w:szCs w:val="24"/>
          <w:lang w:val="pt-PT"/>
        </w:rPr>
        <w:t>timas de acidentes de trabalho e doen</w:t>
      </w:r>
      <w:r w:rsidRPr="009214CD">
        <w:rPr>
          <w:rFonts w:ascii="Times New Roman" w:hAnsi="Times New Roman" w:cs="Times New Roman"/>
          <w:sz w:val="24"/>
          <w:szCs w:val="24"/>
        </w:rPr>
        <w:t>ç</w:t>
      </w:r>
      <w:r w:rsidRPr="009214CD">
        <w:rPr>
          <w:rFonts w:ascii="Times New Roman" w:hAnsi="Times New Roman" w:cs="Times New Roman"/>
          <w:sz w:val="24"/>
          <w:szCs w:val="24"/>
          <w:lang w:val="pt-PT"/>
        </w:rPr>
        <w:t>as ocupacionais com maior frequ</w:t>
      </w:r>
      <w:r w:rsidRPr="009214CD">
        <w:rPr>
          <w:rFonts w:ascii="Times New Roman" w:hAnsi="Times New Roman" w:cs="Times New Roman"/>
          <w:sz w:val="24"/>
          <w:szCs w:val="24"/>
          <w:lang w:val="fr-FR"/>
        </w:rPr>
        <w:t>ê</w:t>
      </w:r>
      <w:r w:rsidRPr="009214CD">
        <w:rPr>
          <w:rFonts w:ascii="Times New Roman" w:hAnsi="Times New Roman" w:cs="Times New Roman"/>
          <w:sz w:val="24"/>
          <w:szCs w:val="24"/>
          <w:lang w:val="pt-PT"/>
        </w:rPr>
        <w:t>ncia, o que gera gastos ao setor p</w:t>
      </w:r>
      <w:r w:rsidRPr="009214CD">
        <w:rPr>
          <w:rFonts w:ascii="Times New Roman" w:hAnsi="Times New Roman" w:cs="Times New Roman"/>
          <w:sz w:val="24"/>
          <w:szCs w:val="24"/>
        </w:rPr>
        <w:t>ú</w:t>
      </w:r>
      <w:r w:rsidRPr="009214CD">
        <w:rPr>
          <w:rFonts w:ascii="Times New Roman" w:hAnsi="Times New Roman" w:cs="Times New Roman"/>
          <w:sz w:val="24"/>
          <w:szCs w:val="24"/>
          <w:lang w:val="pt-PT"/>
        </w:rPr>
        <w:t>blico.</w:t>
      </w:r>
      <w:r w:rsidRPr="009214CD">
        <w:rPr>
          <w:rFonts w:ascii="Times New Roman" w:hAnsi="Times New Roman" w:cs="Times New Roman"/>
          <w:sz w:val="24"/>
          <w:szCs w:val="24"/>
        </w:rPr>
        <w:t>(LOCATELLI, 2015).</w:t>
      </w:r>
    </w:p>
    <w:p w:rsidR="009214CD" w:rsidRPr="009214CD" w:rsidRDefault="009214CD" w:rsidP="009214CD">
      <w:pPr>
        <w:pStyle w:val="Corpo"/>
        <w:spacing w:line="360" w:lineRule="auto"/>
        <w:ind w:firstLine="1134"/>
        <w:jc w:val="both"/>
        <w:rPr>
          <w:rFonts w:ascii="Times New Roman" w:eastAsia="Times New Roman" w:hAnsi="Times New Roman" w:cs="Times New Roman"/>
          <w:sz w:val="24"/>
          <w:szCs w:val="24"/>
        </w:rPr>
      </w:pPr>
      <w:r w:rsidRPr="009214CD">
        <w:rPr>
          <w:rFonts w:ascii="Times New Roman" w:hAnsi="Times New Roman" w:cs="Times New Roman"/>
          <w:sz w:val="24"/>
          <w:szCs w:val="24"/>
        </w:rPr>
        <w:t>Sendo assim, esse trabalho busca mostrar como essa projeto de lei não traria melhorias pros trabalhadores e também para o Estado.</w:t>
      </w:r>
    </w:p>
    <w:p w:rsidR="00B6690D" w:rsidRDefault="00B6690D" w:rsidP="00B6690D">
      <w:pPr>
        <w:pStyle w:val="Body1"/>
        <w:tabs>
          <w:tab w:val="left" w:pos="3960"/>
        </w:tabs>
        <w:spacing w:line="360" w:lineRule="auto"/>
        <w:jc w:val="both"/>
        <w:rPr>
          <w:rFonts w:ascii="Times New Roman" w:hAnsi="Times New Roman"/>
          <w:b/>
        </w:rPr>
      </w:pPr>
    </w:p>
    <w:p w:rsidR="00935A6F" w:rsidRDefault="00B6690D" w:rsidP="00BC590A">
      <w:pPr>
        <w:pStyle w:val="Corpo"/>
        <w:tabs>
          <w:tab w:val="left" w:pos="1134"/>
          <w:tab w:val="left" w:pos="1417"/>
          <w:tab w:val="left" w:pos="2268"/>
        </w:tabs>
        <w:spacing w:line="360" w:lineRule="auto"/>
        <w:jc w:val="both"/>
        <w:rPr>
          <w:rFonts w:ascii="Times New Roman" w:eastAsia="Times New Roman" w:hAnsi="Times New Roman" w:cs="Times New Roman"/>
          <w:b/>
          <w:sz w:val="24"/>
          <w:szCs w:val="24"/>
        </w:rPr>
      </w:pPr>
      <w:r w:rsidRPr="00935A6F">
        <w:rPr>
          <w:rFonts w:ascii="Times New Roman" w:hAnsi="Times New Roman"/>
          <w:b/>
        </w:rPr>
        <w:lastRenderedPageBreak/>
        <w:t>5.3</w:t>
      </w:r>
      <w:r w:rsidR="00C97E3E" w:rsidRPr="00935A6F">
        <w:rPr>
          <w:rFonts w:ascii="Times New Roman" w:hAnsi="Times New Roman"/>
          <w:b/>
        </w:rPr>
        <w:t xml:space="preserve"> </w:t>
      </w:r>
      <w:r w:rsidR="009214CD" w:rsidRPr="00935A6F">
        <w:rPr>
          <w:rFonts w:ascii="Times New Roman" w:hAnsi="Times New Roman" w:cs="Times New Roman"/>
          <w:b/>
          <w:sz w:val="24"/>
          <w:szCs w:val="24"/>
        </w:rPr>
        <w:t xml:space="preserve">Terceirização e </w:t>
      </w:r>
      <w:r w:rsidR="00935A6F" w:rsidRPr="00935A6F">
        <w:rPr>
          <w:rFonts w:ascii="Times New Roman" w:hAnsi="Times New Roman" w:cs="Times New Roman"/>
          <w:b/>
          <w:sz w:val="24"/>
          <w:szCs w:val="24"/>
        </w:rPr>
        <w:t>P</w:t>
      </w:r>
      <w:r w:rsidR="009214CD" w:rsidRPr="00935A6F">
        <w:rPr>
          <w:rFonts w:ascii="Times New Roman" w:hAnsi="Times New Roman" w:cs="Times New Roman"/>
          <w:b/>
          <w:sz w:val="24"/>
          <w:szCs w:val="24"/>
        </w:rPr>
        <w:t>ejotização</w:t>
      </w:r>
    </w:p>
    <w:p w:rsidR="00BC590A" w:rsidRPr="00BC590A" w:rsidRDefault="00BC590A" w:rsidP="00BC590A">
      <w:pPr>
        <w:pStyle w:val="Corpo"/>
        <w:tabs>
          <w:tab w:val="left" w:pos="1134"/>
          <w:tab w:val="left" w:pos="1417"/>
          <w:tab w:val="left" w:pos="2268"/>
        </w:tabs>
        <w:spacing w:line="360" w:lineRule="auto"/>
        <w:jc w:val="both"/>
        <w:rPr>
          <w:rFonts w:ascii="Times New Roman" w:eastAsia="Times New Roman" w:hAnsi="Times New Roman" w:cs="Times New Roman"/>
          <w:b/>
          <w:sz w:val="24"/>
          <w:szCs w:val="24"/>
        </w:rPr>
      </w:pPr>
    </w:p>
    <w:p w:rsidR="00935A6F" w:rsidRPr="00935A6F" w:rsidRDefault="00935A6F" w:rsidP="00935A6F">
      <w:pPr>
        <w:pStyle w:val="Corpo"/>
        <w:spacing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szCs w:val="24"/>
        </w:rPr>
        <w:t xml:space="preserve">Faz-se </w:t>
      </w:r>
      <w:r w:rsidRPr="00935A6F">
        <w:rPr>
          <w:rFonts w:ascii="Times New Roman" w:hAnsi="Times New Roman" w:cs="Times New Roman"/>
          <w:sz w:val="24"/>
          <w:szCs w:val="24"/>
        </w:rPr>
        <w:t xml:space="preserve">necessário apenas a definição desses dois institutos, e depois deve-se demonstrar como a terceirização, ainda com o novo projeto de lei, não constitui ilícito, como é o caso pejotização. </w:t>
      </w:r>
    </w:p>
    <w:p w:rsidR="00935A6F" w:rsidRDefault="00935A6F" w:rsidP="00935A6F">
      <w:pPr>
        <w:pStyle w:val="Corpo"/>
        <w:spacing w:line="360" w:lineRule="auto"/>
        <w:ind w:firstLine="1134"/>
        <w:jc w:val="both"/>
        <w:rPr>
          <w:rFonts w:ascii="Times New Roman" w:eastAsia="Times New Roman" w:hAnsi="Times New Roman" w:cs="Times New Roman"/>
          <w:sz w:val="24"/>
          <w:szCs w:val="24"/>
        </w:rPr>
      </w:pPr>
      <w:r w:rsidRPr="00935A6F">
        <w:rPr>
          <w:rFonts w:ascii="Times New Roman" w:hAnsi="Times New Roman" w:cs="Times New Roman"/>
          <w:sz w:val="24"/>
          <w:szCs w:val="24"/>
        </w:rPr>
        <w:t>A</w:t>
      </w:r>
      <w:r w:rsidRPr="00935A6F">
        <w:rPr>
          <w:rFonts w:ascii="Times New Roman" w:hAnsi="Times New Roman" w:cs="Times New Roman"/>
          <w:sz w:val="24"/>
          <w:szCs w:val="24"/>
          <w:lang w:val="pt-PT"/>
        </w:rPr>
        <w:t xml:space="preserve"> chamada </w:t>
      </w:r>
      <w:r w:rsidRPr="00935A6F">
        <w:rPr>
          <w:rFonts w:ascii="Times New Roman" w:hAnsi="Times New Roman" w:cs="Times New Roman"/>
          <w:sz w:val="24"/>
          <w:szCs w:val="24"/>
        </w:rPr>
        <w:t>pejotiza</w:t>
      </w:r>
      <w:r w:rsidRPr="00935A6F">
        <w:rPr>
          <w:rFonts w:ascii="Times New Roman" w:hAnsi="Times New Roman" w:cs="Times New Roman"/>
          <w:sz w:val="24"/>
          <w:szCs w:val="24"/>
          <w:lang w:val="pt-PT"/>
        </w:rPr>
        <w:t>çã</w:t>
      </w:r>
      <w:r w:rsidRPr="00935A6F">
        <w:rPr>
          <w:rFonts w:ascii="Times New Roman" w:hAnsi="Times New Roman" w:cs="Times New Roman"/>
          <w:sz w:val="24"/>
          <w:szCs w:val="24"/>
        </w:rPr>
        <w:t>o</w:t>
      </w:r>
      <w:r w:rsidR="009805D7">
        <w:rPr>
          <w:rFonts w:ascii="Times New Roman" w:hAnsi="Times New Roman" w:cs="Times New Roman"/>
          <w:sz w:val="24"/>
          <w:szCs w:val="24"/>
        </w:rPr>
        <w:t xml:space="preserve"> </w:t>
      </w:r>
      <w:r w:rsidRPr="00935A6F">
        <w:rPr>
          <w:rFonts w:ascii="Times New Roman" w:hAnsi="Times New Roman" w:cs="Times New Roman"/>
          <w:sz w:val="24"/>
          <w:szCs w:val="24"/>
          <w:lang w:val="es-ES_tradnl"/>
        </w:rPr>
        <w:t xml:space="preserve">se caracteriza por </w:t>
      </w:r>
      <w:r w:rsidRPr="00935A6F">
        <w:rPr>
          <w:rFonts w:ascii="Times New Roman" w:hAnsi="Times New Roman" w:cs="Times New Roman"/>
          <w:sz w:val="24"/>
          <w:szCs w:val="24"/>
        </w:rPr>
        <w:t>ser uma clara</w:t>
      </w:r>
      <w:r w:rsidRPr="00935A6F">
        <w:rPr>
          <w:rFonts w:ascii="Times New Roman" w:hAnsi="Times New Roman" w:cs="Times New Roman"/>
          <w:sz w:val="24"/>
          <w:szCs w:val="24"/>
          <w:lang w:val="pt-PT"/>
        </w:rPr>
        <w:t xml:space="preserve"> fraude que </w:t>
      </w:r>
      <w:r w:rsidRPr="00935A6F">
        <w:rPr>
          <w:rFonts w:ascii="Times New Roman" w:hAnsi="Times New Roman" w:cs="Times New Roman"/>
          <w:sz w:val="24"/>
          <w:szCs w:val="24"/>
        </w:rPr>
        <w:t>objetiva</w:t>
      </w:r>
      <w:r w:rsidRPr="00935A6F">
        <w:rPr>
          <w:rFonts w:ascii="Times New Roman" w:hAnsi="Times New Roman" w:cs="Times New Roman"/>
          <w:sz w:val="24"/>
          <w:szCs w:val="24"/>
          <w:lang w:val="it-IT"/>
        </w:rPr>
        <w:t xml:space="preserve"> a sonega</w:t>
      </w:r>
      <w:r w:rsidRPr="00935A6F">
        <w:rPr>
          <w:rFonts w:ascii="Times New Roman" w:hAnsi="Times New Roman" w:cs="Times New Roman"/>
          <w:sz w:val="24"/>
          <w:szCs w:val="24"/>
          <w:lang w:val="pt-PT"/>
        </w:rPr>
        <w:t>ção de impostos e a redução de direitos trabalhistas. Ness</w:t>
      </w:r>
      <w:r w:rsidRPr="00935A6F">
        <w:rPr>
          <w:rFonts w:ascii="Times New Roman" w:hAnsi="Times New Roman" w:cs="Times New Roman"/>
          <w:sz w:val="24"/>
          <w:szCs w:val="24"/>
        </w:rPr>
        <w:t>e instituto fraudulento</w:t>
      </w:r>
      <w:r w:rsidRPr="00935A6F">
        <w:rPr>
          <w:rFonts w:ascii="Times New Roman" w:hAnsi="Times New Roman" w:cs="Times New Roman"/>
          <w:sz w:val="24"/>
          <w:szCs w:val="24"/>
          <w:lang w:val="pt-PT"/>
        </w:rPr>
        <w:t xml:space="preserve">, o trabalhador </w:t>
      </w:r>
      <w:r w:rsidRPr="00935A6F">
        <w:rPr>
          <w:rFonts w:ascii="Times New Roman" w:hAnsi="Times New Roman" w:cs="Times New Roman"/>
          <w:sz w:val="24"/>
          <w:szCs w:val="24"/>
        </w:rPr>
        <w:t xml:space="preserve">cria </w:t>
      </w:r>
      <w:r w:rsidRPr="00935A6F">
        <w:rPr>
          <w:rFonts w:ascii="Times New Roman" w:hAnsi="Times New Roman" w:cs="Times New Roman"/>
          <w:sz w:val="24"/>
          <w:szCs w:val="24"/>
          <w:lang w:val="pt-PT"/>
        </w:rPr>
        <w:t xml:space="preserve">uma empresa e </w:t>
      </w:r>
      <w:r w:rsidRPr="00935A6F">
        <w:rPr>
          <w:rFonts w:ascii="Times New Roman" w:hAnsi="Times New Roman" w:cs="Times New Roman"/>
          <w:sz w:val="24"/>
          <w:szCs w:val="24"/>
        </w:rPr>
        <w:t xml:space="preserve">contrai </w:t>
      </w:r>
      <w:r w:rsidRPr="00935A6F">
        <w:rPr>
          <w:rFonts w:ascii="Times New Roman" w:hAnsi="Times New Roman" w:cs="Times New Roman"/>
          <w:sz w:val="24"/>
          <w:szCs w:val="24"/>
          <w:lang w:val="pt-PT"/>
        </w:rPr>
        <w:t>um contrato de prestaçã</w:t>
      </w:r>
      <w:r w:rsidRPr="00935A6F">
        <w:rPr>
          <w:rFonts w:ascii="Times New Roman" w:hAnsi="Times New Roman" w:cs="Times New Roman"/>
          <w:sz w:val="24"/>
          <w:szCs w:val="24"/>
          <w:lang w:val="es-ES_tradnl"/>
        </w:rPr>
        <w:t>o de servi</w:t>
      </w:r>
      <w:r w:rsidRPr="00935A6F">
        <w:rPr>
          <w:rFonts w:ascii="Times New Roman" w:hAnsi="Times New Roman" w:cs="Times New Roman"/>
          <w:sz w:val="24"/>
          <w:szCs w:val="24"/>
        </w:rPr>
        <w:t>ç</w:t>
      </w:r>
      <w:r w:rsidRPr="00935A6F">
        <w:rPr>
          <w:rFonts w:ascii="Times New Roman" w:hAnsi="Times New Roman" w:cs="Times New Roman"/>
          <w:sz w:val="24"/>
          <w:szCs w:val="24"/>
          <w:lang w:val="pt-PT"/>
        </w:rPr>
        <w:t xml:space="preserve">os com a </w:t>
      </w:r>
      <w:r w:rsidRPr="00935A6F">
        <w:rPr>
          <w:rFonts w:ascii="Times New Roman" w:hAnsi="Times New Roman" w:cs="Times New Roman"/>
          <w:sz w:val="24"/>
          <w:szCs w:val="24"/>
        </w:rPr>
        <w:t xml:space="preserve">empresa </w:t>
      </w:r>
      <w:r w:rsidRPr="00935A6F">
        <w:rPr>
          <w:rFonts w:ascii="Times New Roman" w:hAnsi="Times New Roman" w:cs="Times New Roman"/>
          <w:sz w:val="24"/>
          <w:szCs w:val="24"/>
          <w:lang w:val="es-ES_tradnl"/>
        </w:rPr>
        <w:t xml:space="preserve">contratante, </w:t>
      </w:r>
      <w:r w:rsidRPr="00935A6F">
        <w:rPr>
          <w:rFonts w:ascii="Times New Roman" w:hAnsi="Times New Roman" w:cs="Times New Roman"/>
          <w:sz w:val="24"/>
          <w:szCs w:val="24"/>
        </w:rPr>
        <w:t xml:space="preserve">o que na prática resulta, na verdade, contratados como </w:t>
      </w:r>
      <w:r w:rsidRPr="00935A6F">
        <w:rPr>
          <w:rFonts w:ascii="Times New Roman" w:hAnsi="Times New Roman" w:cs="Times New Roman"/>
          <w:sz w:val="24"/>
          <w:szCs w:val="24"/>
          <w:lang w:val="pt-PT"/>
        </w:rPr>
        <w:t xml:space="preserve">os empregados regulares </w:t>
      </w:r>
      <w:r w:rsidRPr="00935A6F">
        <w:rPr>
          <w:rFonts w:ascii="Times New Roman" w:hAnsi="Times New Roman" w:cs="Times New Roman"/>
          <w:sz w:val="24"/>
          <w:szCs w:val="24"/>
        </w:rPr>
        <w:t>de acordo com os</w:t>
      </w:r>
      <w:r w:rsidRPr="00935A6F">
        <w:rPr>
          <w:rFonts w:ascii="Times New Roman" w:hAnsi="Times New Roman" w:cs="Times New Roman"/>
          <w:sz w:val="24"/>
          <w:szCs w:val="24"/>
          <w:lang w:val="pt-PT"/>
        </w:rPr>
        <w:t xml:space="preserve"> aos elementos </w:t>
      </w:r>
      <w:r w:rsidRPr="00935A6F">
        <w:rPr>
          <w:rFonts w:ascii="Times New Roman" w:hAnsi="Times New Roman" w:cs="Times New Roman"/>
          <w:sz w:val="24"/>
          <w:szCs w:val="24"/>
        </w:rPr>
        <w:t xml:space="preserve">que caracterizam </w:t>
      </w:r>
      <w:r w:rsidRPr="00935A6F">
        <w:rPr>
          <w:rFonts w:ascii="Times New Roman" w:hAnsi="Times New Roman" w:cs="Times New Roman"/>
          <w:sz w:val="24"/>
          <w:szCs w:val="24"/>
          <w:lang w:val="pt-PT"/>
        </w:rPr>
        <w:t>do v</w:t>
      </w:r>
      <w:r w:rsidRPr="00935A6F">
        <w:rPr>
          <w:rFonts w:ascii="Times New Roman" w:hAnsi="Times New Roman" w:cs="Times New Roman"/>
          <w:sz w:val="24"/>
          <w:szCs w:val="24"/>
        </w:rPr>
        <w:t>í</w:t>
      </w:r>
      <w:r w:rsidRPr="00935A6F">
        <w:rPr>
          <w:rFonts w:ascii="Times New Roman" w:hAnsi="Times New Roman" w:cs="Times New Roman"/>
          <w:sz w:val="24"/>
          <w:szCs w:val="24"/>
          <w:lang w:val="pt-PT"/>
        </w:rPr>
        <w:t>nculo empregat</w:t>
      </w:r>
      <w:r w:rsidRPr="00935A6F">
        <w:rPr>
          <w:rFonts w:ascii="Times New Roman" w:hAnsi="Times New Roman" w:cs="Times New Roman"/>
          <w:sz w:val="24"/>
          <w:szCs w:val="24"/>
        </w:rPr>
        <w:t>í</w:t>
      </w:r>
      <w:r w:rsidRPr="00935A6F">
        <w:rPr>
          <w:rFonts w:ascii="Times New Roman" w:hAnsi="Times New Roman" w:cs="Times New Roman"/>
          <w:sz w:val="24"/>
          <w:szCs w:val="24"/>
          <w:lang w:val="pt-PT"/>
        </w:rPr>
        <w:t xml:space="preserve">cio, quais sejam aqueles </w:t>
      </w:r>
      <w:r w:rsidRPr="00935A6F">
        <w:rPr>
          <w:rFonts w:ascii="Times New Roman" w:hAnsi="Times New Roman" w:cs="Times New Roman"/>
          <w:sz w:val="24"/>
          <w:szCs w:val="24"/>
        </w:rPr>
        <w:t>dispostos</w:t>
      </w:r>
      <w:r w:rsidRPr="00935A6F">
        <w:rPr>
          <w:rFonts w:ascii="Times New Roman" w:hAnsi="Times New Roman" w:cs="Times New Roman"/>
          <w:sz w:val="24"/>
          <w:szCs w:val="24"/>
          <w:lang w:val="pt-PT"/>
        </w:rPr>
        <w:t xml:space="preserve"> nos artigos</w:t>
      </w:r>
      <w:r w:rsidRPr="00935A6F">
        <w:rPr>
          <w:rFonts w:ascii="Times New Roman" w:hAnsi="Times New Roman" w:cs="Times New Roman"/>
          <w:sz w:val="24"/>
          <w:szCs w:val="24"/>
        </w:rPr>
        <w:t>3</w:t>
      </w:r>
      <w:r w:rsidRPr="00935A6F">
        <w:rPr>
          <w:rFonts w:ascii="Times New Roman" w:hAnsi="Times New Roman" w:cs="Times New Roman"/>
          <w:sz w:val="24"/>
          <w:szCs w:val="24"/>
          <w:lang w:val="es-ES_tradnl"/>
        </w:rPr>
        <w:t xml:space="preserve">º </w:t>
      </w:r>
      <w:r w:rsidRPr="00935A6F">
        <w:rPr>
          <w:rFonts w:ascii="Times New Roman" w:hAnsi="Times New Roman" w:cs="Times New Roman"/>
          <w:sz w:val="24"/>
          <w:szCs w:val="24"/>
          <w:lang w:val="pt-PT"/>
        </w:rPr>
        <w:t>da CLT: pessoalidade, onerosidade, não eventualidade e subordinaçã</w:t>
      </w:r>
      <w:r w:rsidRPr="00935A6F">
        <w:rPr>
          <w:rFonts w:ascii="Times New Roman" w:hAnsi="Times New Roman" w:cs="Times New Roman"/>
          <w:sz w:val="24"/>
          <w:szCs w:val="24"/>
        </w:rPr>
        <w:t>o. Só que aqui não estão valendo</w:t>
      </w:r>
      <w:r w:rsidR="00576DD8">
        <w:rPr>
          <w:rFonts w:ascii="Times New Roman" w:hAnsi="Times New Roman" w:cs="Times New Roman"/>
          <w:sz w:val="24"/>
          <w:szCs w:val="24"/>
        </w:rPr>
        <w:t xml:space="preserve"> </w:t>
      </w:r>
      <w:r w:rsidRPr="00935A6F">
        <w:rPr>
          <w:rFonts w:ascii="Times New Roman" w:hAnsi="Times New Roman" w:cs="Times New Roman"/>
          <w:sz w:val="24"/>
          <w:szCs w:val="24"/>
        </w:rPr>
        <w:t xml:space="preserve">de fato </w:t>
      </w:r>
      <w:r w:rsidRPr="00935A6F">
        <w:rPr>
          <w:rFonts w:ascii="Times New Roman" w:hAnsi="Times New Roman" w:cs="Times New Roman"/>
          <w:sz w:val="24"/>
          <w:szCs w:val="24"/>
          <w:lang w:val="pt-PT"/>
        </w:rPr>
        <w:t>as garantias trabalhistas</w:t>
      </w:r>
      <w:r w:rsidRPr="00935A6F">
        <w:rPr>
          <w:rFonts w:ascii="Times New Roman" w:hAnsi="Times New Roman" w:cs="Times New Roman"/>
          <w:sz w:val="24"/>
          <w:szCs w:val="24"/>
        </w:rPr>
        <w:t xml:space="preserve"> previstas</w:t>
      </w:r>
      <w:r w:rsidRPr="00935A6F">
        <w:rPr>
          <w:rFonts w:ascii="Times New Roman" w:hAnsi="Times New Roman" w:cs="Times New Roman"/>
          <w:sz w:val="24"/>
          <w:szCs w:val="24"/>
          <w:lang w:val="pt-PT"/>
        </w:rPr>
        <w:t xml:space="preserve"> de um empregado</w:t>
      </w:r>
      <w:r w:rsidRPr="00935A6F">
        <w:rPr>
          <w:rFonts w:ascii="Times New Roman" w:hAnsi="Times New Roman" w:cs="Times New Roman"/>
          <w:sz w:val="24"/>
          <w:szCs w:val="24"/>
        </w:rPr>
        <w:t xml:space="preserve"> regular. (TONI, 2015).</w:t>
      </w:r>
    </w:p>
    <w:p w:rsidR="00935A6F" w:rsidRDefault="00935A6F" w:rsidP="00935A6F">
      <w:pPr>
        <w:pStyle w:val="Corpo"/>
        <w:spacing w:line="360" w:lineRule="auto"/>
        <w:ind w:firstLine="1134"/>
        <w:jc w:val="both"/>
        <w:rPr>
          <w:rFonts w:ascii="Times New Roman" w:hAnsi="Times New Roman" w:cs="Times New Roman"/>
          <w:sz w:val="24"/>
          <w:szCs w:val="24"/>
        </w:rPr>
      </w:pPr>
      <w:r w:rsidRPr="00935A6F">
        <w:rPr>
          <w:rFonts w:ascii="Times New Roman" w:hAnsi="Times New Roman" w:cs="Times New Roman"/>
          <w:sz w:val="24"/>
          <w:szCs w:val="24"/>
        </w:rPr>
        <w:t xml:space="preserve">Já </w:t>
      </w:r>
      <w:r w:rsidRPr="00935A6F">
        <w:rPr>
          <w:rFonts w:ascii="Times New Roman" w:hAnsi="Times New Roman" w:cs="Times New Roman"/>
          <w:sz w:val="24"/>
          <w:szCs w:val="24"/>
          <w:lang w:val="es-ES_tradnl"/>
        </w:rPr>
        <w:t xml:space="preserve">no que se refere </w:t>
      </w:r>
      <w:r w:rsidRPr="00935A6F">
        <w:rPr>
          <w:rFonts w:ascii="Times New Roman" w:hAnsi="Times New Roman" w:cs="Times New Roman"/>
          <w:sz w:val="24"/>
          <w:szCs w:val="24"/>
          <w:lang w:val="fr-FR"/>
        </w:rPr>
        <w:t xml:space="preserve">à </w:t>
      </w:r>
      <w:r w:rsidRPr="00935A6F">
        <w:rPr>
          <w:rFonts w:ascii="Times New Roman" w:hAnsi="Times New Roman" w:cs="Times New Roman"/>
          <w:sz w:val="24"/>
          <w:szCs w:val="24"/>
          <w:lang w:val="pt-PT"/>
        </w:rPr>
        <w:t>terceirização propriamente dita, aquela em que se contrata uma empresa para prestar um servi</w:t>
      </w:r>
      <w:r w:rsidRPr="00935A6F">
        <w:rPr>
          <w:rFonts w:ascii="Times New Roman" w:hAnsi="Times New Roman" w:cs="Times New Roman"/>
          <w:sz w:val="24"/>
          <w:szCs w:val="24"/>
        </w:rPr>
        <w:t>ç</w:t>
      </w:r>
      <w:r w:rsidRPr="00935A6F">
        <w:rPr>
          <w:rFonts w:ascii="Times New Roman" w:hAnsi="Times New Roman" w:cs="Times New Roman"/>
          <w:sz w:val="24"/>
          <w:szCs w:val="24"/>
          <w:lang w:val="pt-PT"/>
        </w:rPr>
        <w:t>o especializado, precisamos separar duas situação pass</w:t>
      </w:r>
      <w:r w:rsidRPr="00935A6F">
        <w:rPr>
          <w:rFonts w:ascii="Times New Roman" w:hAnsi="Times New Roman" w:cs="Times New Roman"/>
          <w:sz w:val="24"/>
          <w:szCs w:val="24"/>
        </w:rPr>
        <w:t>í</w:t>
      </w:r>
      <w:r w:rsidRPr="00935A6F">
        <w:rPr>
          <w:rFonts w:ascii="Times New Roman" w:hAnsi="Times New Roman" w:cs="Times New Roman"/>
          <w:sz w:val="24"/>
          <w:szCs w:val="24"/>
          <w:lang w:val="pt-PT"/>
        </w:rPr>
        <w:t>veis de caracterizar o v</w:t>
      </w:r>
      <w:r w:rsidRPr="00935A6F">
        <w:rPr>
          <w:rFonts w:ascii="Times New Roman" w:hAnsi="Times New Roman" w:cs="Times New Roman"/>
          <w:sz w:val="24"/>
          <w:szCs w:val="24"/>
        </w:rPr>
        <w:t>í</w:t>
      </w:r>
      <w:r w:rsidRPr="00935A6F">
        <w:rPr>
          <w:rFonts w:ascii="Times New Roman" w:hAnsi="Times New Roman" w:cs="Times New Roman"/>
          <w:sz w:val="24"/>
          <w:szCs w:val="24"/>
          <w:lang w:val="pt-PT"/>
        </w:rPr>
        <w:t>nculo empregat</w:t>
      </w:r>
      <w:r w:rsidRPr="00935A6F">
        <w:rPr>
          <w:rFonts w:ascii="Times New Roman" w:hAnsi="Times New Roman" w:cs="Times New Roman"/>
          <w:sz w:val="24"/>
          <w:szCs w:val="24"/>
        </w:rPr>
        <w:t>í</w:t>
      </w:r>
      <w:r w:rsidRPr="00935A6F">
        <w:rPr>
          <w:rFonts w:ascii="Times New Roman" w:hAnsi="Times New Roman" w:cs="Times New Roman"/>
          <w:sz w:val="24"/>
          <w:szCs w:val="24"/>
          <w:lang w:val="es-ES_tradnl"/>
        </w:rPr>
        <w:t>cio:</w:t>
      </w:r>
      <w:r w:rsidRPr="00935A6F">
        <w:rPr>
          <w:rFonts w:ascii="Times New Roman" w:hAnsi="Times New Roman" w:cs="Times New Roman"/>
          <w:sz w:val="24"/>
          <w:szCs w:val="24"/>
        </w:rPr>
        <w:t xml:space="preserve"> atualmente, não pode se contratar empregados para atividade fim, e também, os elementos caracterizadores da relação de trabalho. No primeiro, essa nova proposta visa permitir contratação terceirizada das atividades fins da empresa, enquanto que, no segundo caso nada interferirá, pois, quando caracterizada a relação de trabalho, o trabalhador estará amparado pela CLT. (TONI, 2015).</w:t>
      </w:r>
    </w:p>
    <w:p w:rsidR="00576DD8" w:rsidRDefault="00576DD8" w:rsidP="00D044D3">
      <w:pPr>
        <w:pStyle w:val="Corp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certo, a PL 4330/2004 impede a prática da pejotização, pois não revogou os arts. 3º e 9º da Consolidação das Leis Trabalhistas, já que, independente da existência de um contrato de terceirização se ficar configurado os elementos das relações trabalhistas previstos nos art. 3º o contratante fica sujeito à todos os pagamentos de direitos trabalhistas podendo também </w:t>
      </w:r>
      <w:r w:rsidR="00D044D3">
        <w:rPr>
          <w:rFonts w:ascii="Times New Roman" w:hAnsi="Times New Roman" w:cs="Times New Roman"/>
          <w:sz w:val="24"/>
          <w:szCs w:val="24"/>
        </w:rPr>
        <w:t>arcar com multa, possíveis processos administrativos e também ações criminais. (PASTORE; PASTORE, 2015). Outras conseqüências são:</w:t>
      </w:r>
    </w:p>
    <w:p w:rsidR="00D044D3" w:rsidRPr="00D044D3" w:rsidRDefault="00D044D3" w:rsidP="00D044D3">
      <w:pPr>
        <w:pStyle w:val="NormalWeb"/>
        <w:spacing w:before="0" w:beforeAutospacing="0" w:after="0" w:afterAutospacing="0"/>
        <w:ind w:left="2268"/>
        <w:jc w:val="both"/>
        <w:rPr>
          <w:sz w:val="20"/>
          <w:szCs w:val="20"/>
        </w:rPr>
      </w:pPr>
      <w:r w:rsidRPr="00D044D3">
        <w:rPr>
          <w:sz w:val="20"/>
          <w:szCs w:val="20"/>
        </w:rPr>
        <w:t>Pelo PL 4.330/2004, a contratada será obrigada a criar um fundo correspondente a 4% do valor do contrato para atender a eventuais emergências no caso de inadimplência de obrigações trabalhistas e previdenciárias. Esse fundo deverá ser lastreado por dinheiro, seguro-garantia ou fiança bancária (artigo 5.º, § 2.º).</w:t>
      </w:r>
    </w:p>
    <w:p w:rsidR="00D044D3" w:rsidRPr="00D044D3" w:rsidRDefault="00D044D3" w:rsidP="00D044D3">
      <w:pPr>
        <w:pStyle w:val="NormalWeb"/>
        <w:spacing w:before="0" w:beforeAutospacing="0" w:after="0" w:afterAutospacing="0"/>
        <w:ind w:left="2268"/>
        <w:jc w:val="both"/>
        <w:rPr>
          <w:sz w:val="20"/>
          <w:szCs w:val="20"/>
        </w:rPr>
      </w:pPr>
      <w:r w:rsidRPr="00D044D3">
        <w:rPr>
          <w:sz w:val="20"/>
          <w:szCs w:val="20"/>
        </w:rPr>
        <w:t>A contratante deverá informar ao sindicato da correspondente categoria profissional o setor ou setores envolvidos no contrato de prestação de serviços terceirizados, no prazo de 10 (dez) dias a contar da celebração do contrato (artigo 7.º). O sindicato em tela, que dá especial atenção aos filiados empregados, poderá denunciar a contratante ao suspeitar de fraudes na contratação de PJs.</w:t>
      </w:r>
    </w:p>
    <w:p w:rsidR="00D044D3" w:rsidRPr="00D044D3" w:rsidRDefault="00D044D3" w:rsidP="00D044D3">
      <w:pPr>
        <w:pStyle w:val="NormalWeb"/>
        <w:spacing w:before="0" w:beforeAutospacing="0" w:after="0" w:afterAutospacing="0"/>
        <w:ind w:left="2268"/>
        <w:jc w:val="both"/>
        <w:rPr>
          <w:rFonts w:eastAsia="Arial Unicode MS"/>
          <w:sz w:val="20"/>
          <w:szCs w:val="20"/>
        </w:rPr>
      </w:pPr>
      <w:r w:rsidRPr="00D044D3">
        <w:rPr>
          <w:sz w:val="20"/>
          <w:szCs w:val="20"/>
        </w:rPr>
        <w:t xml:space="preserve">No caso de subcontratação ou de "quarteirização", esta precisa constar do contrato inicial de terceirização e o fato será comunicado ao sindicato dos trabalhadores da respectiva categoria profissional (artigo 3.º, § 3.º).Por fim, o PL 4.330/2004 proíbe a demissão de empregado para recontratação imediata como PJ ao impedir que a empresa contratada tenha como um de seus titulares ou sócios um ex-empregado da </w:t>
      </w:r>
      <w:r w:rsidRPr="00D044D3">
        <w:rPr>
          <w:sz w:val="20"/>
          <w:szCs w:val="20"/>
        </w:rPr>
        <w:lastRenderedPageBreak/>
        <w:t xml:space="preserve">contratante nos últimos 12 meses (artigo 2.º, § 2.º, inciso III). </w:t>
      </w:r>
      <w:r>
        <w:rPr>
          <w:sz w:val="20"/>
          <w:szCs w:val="20"/>
        </w:rPr>
        <w:t>(PASTORE; PASTORTE, 2015).</w:t>
      </w:r>
    </w:p>
    <w:p w:rsidR="00D044D3" w:rsidRDefault="00D044D3" w:rsidP="00D044D3">
      <w:pPr>
        <w:pStyle w:val="Corpo"/>
        <w:spacing w:line="360" w:lineRule="auto"/>
        <w:ind w:firstLine="1134"/>
        <w:jc w:val="both"/>
        <w:rPr>
          <w:rFonts w:ascii="Times New Roman" w:hAnsi="Times New Roman" w:cs="Times New Roman"/>
          <w:sz w:val="24"/>
          <w:szCs w:val="24"/>
        </w:rPr>
      </w:pPr>
    </w:p>
    <w:p w:rsidR="00935A6F" w:rsidRPr="00935A6F" w:rsidRDefault="00935A6F" w:rsidP="00D044D3">
      <w:pPr>
        <w:pStyle w:val="Corpo"/>
        <w:spacing w:line="360" w:lineRule="auto"/>
        <w:ind w:firstLine="1134"/>
        <w:jc w:val="both"/>
        <w:rPr>
          <w:rFonts w:ascii="Times New Roman" w:eastAsia="Times New Roman" w:hAnsi="Times New Roman" w:cs="Times New Roman"/>
          <w:sz w:val="24"/>
          <w:szCs w:val="24"/>
        </w:rPr>
      </w:pPr>
      <w:r w:rsidRPr="00935A6F">
        <w:rPr>
          <w:rFonts w:ascii="Times New Roman" w:hAnsi="Times New Roman" w:cs="Times New Roman"/>
          <w:sz w:val="24"/>
          <w:szCs w:val="24"/>
        </w:rPr>
        <w:t xml:space="preserve">Dito isso, é possível perceber que esse projeto de lei pode não trazer melhorias pra os direitos trabalhistas, apenas ao empresários que seria benéfico. Porém, não significa que tal proposta  constitua uma ilicitude tal como a pejotização. </w:t>
      </w:r>
    </w:p>
    <w:p w:rsidR="00751153" w:rsidRPr="00751153" w:rsidRDefault="00751153" w:rsidP="00935A6F">
      <w:pPr>
        <w:pStyle w:val="Body1"/>
        <w:tabs>
          <w:tab w:val="left" w:pos="3960"/>
        </w:tabs>
        <w:spacing w:line="360" w:lineRule="auto"/>
        <w:ind w:firstLine="1134"/>
        <w:jc w:val="both"/>
        <w:rPr>
          <w:rFonts w:ascii="Times New Roman" w:hAnsi="Times New Roman"/>
        </w:rPr>
      </w:pPr>
    </w:p>
    <w:p w:rsidR="00D044D3" w:rsidRDefault="00D044D3"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7E3893">
      <w:pPr>
        <w:pStyle w:val="Body1"/>
        <w:tabs>
          <w:tab w:val="left" w:pos="3960"/>
        </w:tabs>
        <w:jc w:val="center"/>
        <w:rPr>
          <w:rFonts w:ascii="Times New Roman" w:hAnsi="Times New Roman"/>
          <w:b/>
        </w:rPr>
      </w:pPr>
    </w:p>
    <w:p w:rsidR="00BC590A" w:rsidRDefault="00BC590A" w:rsidP="00BC590A">
      <w:pPr>
        <w:pStyle w:val="Body1"/>
        <w:tabs>
          <w:tab w:val="left" w:pos="3960"/>
        </w:tabs>
        <w:rPr>
          <w:rFonts w:ascii="Times New Roman" w:hAnsi="Times New Roman"/>
          <w:b/>
        </w:rPr>
      </w:pPr>
    </w:p>
    <w:p w:rsidR="00BC590A" w:rsidRDefault="00BC590A" w:rsidP="00BC590A">
      <w:pPr>
        <w:pStyle w:val="Body1"/>
        <w:tabs>
          <w:tab w:val="left" w:pos="3960"/>
        </w:tabs>
        <w:rPr>
          <w:rFonts w:ascii="Times New Roman" w:hAnsi="Times New Roman"/>
          <w:b/>
        </w:rPr>
      </w:pPr>
    </w:p>
    <w:p w:rsidR="007E3893" w:rsidRDefault="000110DD" w:rsidP="007E3893">
      <w:pPr>
        <w:pStyle w:val="Body1"/>
        <w:tabs>
          <w:tab w:val="left" w:pos="3960"/>
        </w:tabs>
        <w:jc w:val="center"/>
        <w:rPr>
          <w:rFonts w:ascii="Times New Roman" w:hAnsi="Times New Roman"/>
          <w:b/>
        </w:rPr>
      </w:pPr>
      <w:r w:rsidRPr="004349E3">
        <w:rPr>
          <w:rFonts w:ascii="Times New Roman" w:hAnsi="Times New Roman"/>
          <w:b/>
        </w:rPr>
        <w:lastRenderedPageBreak/>
        <w:t xml:space="preserve">REFERÊNCIAS </w:t>
      </w:r>
    </w:p>
    <w:p w:rsidR="009805D7" w:rsidRDefault="009805D7" w:rsidP="00F16A34">
      <w:pPr>
        <w:pStyle w:val="Corpo"/>
        <w:spacing w:line="360" w:lineRule="auto"/>
        <w:jc w:val="both"/>
        <w:rPr>
          <w:rFonts w:ascii="Times New Roman" w:hAnsi="Times New Roman" w:cs="Times New Roman"/>
          <w:sz w:val="24"/>
          <w:szCs w:val="24"/>
          <w:lang w:val="pt-PT"/>
        </w:rPr>
      </w:pPr>
    </w:p>
    <w:p w:rsidR="009805D7" w:rsidRPr="00F16A34" w:rsidRDefault="009805D7" w:rsidP="009805D7">
      <w:pPr>
        <w:pStyle w:val="Body1"/>
        <w:rPr>
          <w:rFonts w:ascii="Times New Roman" w:hAnsi="Times New Roman"/>
          <w:szCs w:val="24"/>
        </w:rPr>
      </w:pPr>
      <w:r w:rsidRPr="00F16A34">
        <w:rPr>
          <w:rFonts w:ascii="Times New Roman" w:hAnsi="Times New Roman"/>
          <w:szCs w:val="24"/>
        </w:rPr>
        <w:t xml:space="preserve">CHERCHGLIA, Mariângela Leal. </w:t>
      </w:r>
      <w:r w:rsidRPr="00BC590A">
        <w:rPr>
          <w:rFonts w:ascii="Times New Roman" w:hAnsi="Times New Roman"/>
          <w:b/>
          <w:szCs w:val="24"/>
        </w:rPr>
        <w:t xml:space="preserve">Terceirização do trabalho nos serviços de saúde: alguns aspectos conceituais, legais e pragmáticos. </w:t>
      </w:r>
      <w:r w:rsidRPr="00F16A34">
        <w:rPr>
          <w:rFonts w:ascii="Times New Roman" w:hAnsi="Times New Roman"/>
          <w:szCs w:val="24"/>
        </w:rPr>
        <w:t>2002. Disponível em: &lt;http://www.opas.org.br/rh/publicacoes/textos_apoio/pub04U3T5.pdf&gt;. Acesso em: 04 set. 2016.</w:t>
      </w:r>
    </w:p>
    <w:p w:rsidR="009805D7" w:rsidRDefault="009805D7" w:rsidP="009805D7">
      <w:pPr>
        <w:tabs>
          <w:tab w:val="right" w:pos="8920"/>
        </w:tabs>
        <w:jc w:val="both"/>
        <w:outlineLvl w:val="0"/>
        <w:rPr>
          <w:rFonts w:eastAsia="Arial Unicode MS"/>
          <w:color w:val="000000"/>
          <w:u w:color="000000"/>
          <w:lang w:val="pt-PT"/>
        </w:rPr>
      </w:pPr>
    </w:p>
    <w:p w:rsidR="009805D7" w:rsidRPr="00F16A34" w:rsidRDefault="009805D7" w:rsidP="009805D7">
      <w:pPr>
        <w:tabs>
          <w:tab w:val="right" w:pos="8920"/>
        </w:tabs>
        <w:jc w:val="both"/>
        <w:outlineLvl w:val="0"/>
        <w:rPr>
          <w:rFonts w:eastAsia="Arial Unicode MS"/>
          <w:color w:val="000000"/>
          <w:u w:color="000000"/>
          <w:lang w:val="pt-PT"/>
        </w:rPr>
      </w:pPr>
      <w:r w:rsidRPr="00F16A34">
        <w:rPr>
          <w:rFonts w:eastAsia="Arial Unicode MS"/>
          <w:color w:val="000000"/>
          <w:u w:color="000000"/>
          <w:lang w:val="pt-PT"/>
        </w:rPr>
        <w:t xml:space="preserve">DELGADO, Maurício Godinho. </w:t>
      </w:r>
      <w:r w:rsidRPr="00F16A34">
        <w:rPr>
          <w:rFonts w:eastAsia="Arial Unicode MS"/>
          <w:b/>
          <w:color w:val="000000"/>
          <w:u w:color="000000"/>
          <w:lang w:val="pt-PT"/>
        </w:rPr>
        <w:t xml:space="preserve">Curso de Direito do Trabalho. </w:t>
      </w:r>
      <w:r w:rsidRPr="00F16A34">
        <w:rPr>
          <w:rFonts w:eastAsia="Arial Unicode MS"/>
          <w:color w:val="000000"/>
          <w:u w:color="000000"/>
          <w:lang w:val="pt-PT"/>
        </w:rPr>
        <w:t xml:space="preserve">9 ed. São Paulo: LTr, 2010. </w:t>
      </w:r>
    </w:p>
    <w:p w:rsidR="009805D7" w:rsidRDefault="009805D7" w:rsidP="009805D7">
      <w:pPr>
        <w:pStyle w:val="Corpo"/>
        <w:jc w:val="both"/>
        <w:rPr>
          <w:rFonts w:ascii="Times New Roman" w:hAnsi="Times New Roman" w:cs="Times New Roman"/>
          <w:sz w:val="24"/>
          <w:szCs w:val="24"/>
        </w:rPr>
      </w:pPr>
    </w:p>
    <w:p w:rsidR="009805D7" w:rsidRPr="00F16A34" w:rsidRDefault="009805D7" w:rsidP="009805D7">
      <w:pPr>
        <w:pStyle w:val="Corpo"/>
        <w:jc w:val="both"/>
        <w:rPr>
          <w:rFonts w:ascii="Times New Roman" w:eastAsia="Times New Roman" w:hAnsi="Times New Roman" w:cs="Times New Roman"/>
          <w:sz w:val="24"/>
          <w:szCs w:val="24"/>
        </w:rPr>
      </w:pPr>
      <w:r w:rsidRPr="00F16A34">
        <w:rPr>
          <w:rFonts w:ascii="Times New Roman" w:hAnsi="Times New Roman" w:cs="Times New Roman"/>
          <w:sz w:val="24"/>
          <w:szCs w:val="24"/>
        </w:rPr>
        <w:t xml:space="preserve">LOCATELLI, Piero. Nove motivos para você se preocupar com a nova lei de terceirização. In: </w:t>
      </w:r>
      <w:r w:rsidRPr="00BC590A">
        <w:rPr>
          <w:rFonts w:ascii="Times New Roman" w:hAnsi="Times New Roman" w:cs="Times New Roman"/>
          <w:b/>
          <w:sz w:val="24"/>
          <w:szCs w:val="24"/>
        </w:rPr>
        <w:t>repórter brasil</w:t>
      </w:r>
      <w:r w:rsidRPr="00F16A34">
        <w:rPr>
          <w:rFonts w:ascii="Times New Roman" w:hAnsi="Times New Roman" w:cs="Times New Roman"/>
          <w:sz w:val="24"/>
          <w:szCs w:val="24"/>
        </w:rPr>
        <w:t xml:space="preserve">, 2015. Disponível em: </w:t>
      </w:r>
      <w:hyperlink r:id="rId7" w:history="1">
        <w:r w:rsidRPr="00F16A34">
          <w:rPr>
            <w:rStyle w:val="Hyperlink0"/>
            <w:rFonts w:ascii="Times New Roman" w:hAnsi="Times New Roman" w:cs="Times New Roman"/>
            <w:sz w:val="24"/>
            <w:szCs w:val="24"/>
          </w:rPr>
          <w:t>http://novemotivosparavocesepreocuparcomanoval.webflow.io</w:t>
        </w:r>
      </w:hyperlink>
    </w:p>
    <w:p w:rsidR="009805D7" w:rsidRDefault="009805D7" w:rsidP="009805D7">
      <w:pPr>
        <w:pStyle w:val="Corpo"/>
        <w:jc w:val="both"/>
        <w:rPr>
          <w:rFonts w:ascii="Times New Roman" w:hAnsi="Times New Roman" w:cs="Times New Roman"/>
          <w:sz w:val="24"/>
          <w:szCs w:val="24"/>
          <w:lang w:val="pt-PT"/>
        </w:rPr>
      </w:pPr>
    </w:p>
    <w:p w:rsidR="009805D7" w:rsidRPr="00F16A34" w:rsidRDefault="009805D7" w:rsidP="009805D7">
      <w:pPr>
        <w:pStyle w:val="Corpo"/>
        <w:jc w:val="both"/>
        <w:rPr>
          <w:rFonts w:ascii="Times New Roman" w:eastAsia="Times New Roman" w:hAnsi="Times New Roman" w:cs="Times New Roman"/>
          <w:sz w:val="24"/>
          <w:szCs w:val="24"/>
        </w:rPr>
      </w:pPr>
      <w:r>
        <w:rPr>
          <w:rFonts w:ascii="Times New Roman" w:hAnsi="Times New Roman" w:cs="Times New Roman"/>
          <w:sz w:val="24"/>
          <w:szCs w:val="24"/>
          <w:lang w:val="pt-PT"/>
        </w:rPr>
        <w:t xml:space="preserve">PASTORE, José; PASTORE, José Eduardo. Terceirização e o medo da pejotização. </w:t>
      </w:r>
      <w:r w:rsidRPr="00BC590A">
        <w:rPr>
          <w:rFonts w:ascii="Times New Roman" w:hAnsi="Times New Roman" w:cs="Times New Roman"/>
          <w:b/>
          <w:sz w:val="24"/>
          <w:szCs w:val="24"/>
          <w:lang w:val="pt-PT"/>
        </w:rPr>
        <w:t>Estadão</w:t>
      </w:r>
      <w:r>
        <w:rPr>
          <w:rFonts w:ascii="Times New Roman" w:hAnsi="Times New Roman" w:cs="Times New Roman"/>
          <w:sz w:val="24"/>
          <w:szCs w:val="24"/>
          <w:lang w:val="pt-PT"/>
        </w:rPr>
        <w:t xml:space="preserve">, 2015. Disponivel em: </w:t>
      </w:r>
      <w:r w:rsidRPr="009805D7">
        <w:rPr>
          <w:rFonts w:ascii="Times New Roman" w:hAnsi="Times New Roman" w:cs="Times New Roman"/>
          <w:sz w:val="24"/>
          <w:szCs w:val="24"/>
          <w:lang w:val="pt-PT"/>
        </w:rPr>
        <w:t>http://economia.estadao.com.br/noticias/geral,terceirizacao-e-medo-da-pejotizacao-imp-,1689857</w:t>
      </w:r>
    </w:p>
    <w:p w:rsidR="009805D7" w:rsidRDefault="009805D7" w:rsidP="009805D7">
      <w:pPr>
        <w:tabs>
          <w:tab w:val="right" w:pos="8920"/>
        </w:tabs>
        <w:jc w:val="both"/>
        <w:outlineLvl w:val="0"/>
        <w:rPr>
          <w:rFonts w:eastAsia="Arial Unicode MS"/>
          <w:color w:val="000000"/>
          <w:u w:color="000000"/>
          <w:lang w:val="pt-PT"/>
        </w:rPr>
      </w:pPr>
    </w:p>
    <w:p w:rsidR="009805D7" w:rsidRPr="00F16A34" w:rsidRDefault="009805D7" w:rsidP="009805D7">
      <w:pPr>
        <w:tabs>
          <w:tab w:val="right" w:pos="8920"/>
        </w:tabs>
        <w:jc w:val="both"/>
        <w:outlineLvl w:val="0"/>
        <w:rPr>
          <w:rFonts w:eastAsia="Arial Unicode MS"/>
          <w:color w:val="000000"/>
          <w:u w:color="000000"/>
          <w:lang w:val="pt-PT"/>
        </w:rPr>
      </w:pPr>
      <w:r w:rsidRPr="00F16A34">
        <w:rPr>
          <w:rFonts w:eastAsia="Arial Unicode MS"/>
          <w:color w:val="000000"/>
          <w:u w:color="000000"/>
          <w:lang w:val="pt-PT"/>
        </w:rPr>
        <w:t xml:space="preserve">SILVA, Rogerio Geraldo da. A terceirização no Brasil e a Súmula 331 do TST. In: </w:t>
      </w:r>
      <w:r w:rsidRPr="00F16A34">
        <w:rPr>
          <w:rFonts w:eastAsia="Arial Unicode MS"/>
          <w:b/>
          <w:color w:val="000000"/>
          <w:u w:color="000000"/>
          <w:lang w:val="pt-PT"/>
        </w:rPr>
        <w:t>Âmbito Jurídico</w:t>
      </w:r>
      <w:r w:rsidRPr="00F16A34">
        <w:rPr>
          <w:rFonts w:eastAsia="Arial Unicode MS"/>
          <w:color w:val="000000"/>
          <w:u w:color="000000"/>
          <w:lang w:val="pt-PT"/>
        </w:rPr>
        <w:t>, Rio Grande, XIV, n. 92, set 2011. Disponível em: &lt;http://www.ambito-juridico.com.br/site/index.php?n_link=revista_artigos_leitura&amp;artigo_id=10278&gt;. Acesso em  04 set. 2016.</w:t>
      </w:r>
    </w:p>
    <w:p w:rsidR="009805D7" w:rsidRDefault="009805D7" w:rsidP="009805D7">
      <w:pPr>
        <w:pStyle w:val="Corpo"/>
        <w:jc w:val="both"/>
        <w:rPr>
          <w:rFonts w:ascii="Times New Roman" w:hAnsi="Times New Roman" w:cs="Times New Roman"/>
          <w:sz w:val="24"/>
          <w:szCs w:val="24"/>
        </w:rPr>
      </w:pPr>
    </w:p>
    <w:p w:rsidR="009805D7" w:rsidRDefault="009805D7" w:rsidP="009805D7">
      <w:pPr>
        <w:pStyle w:val="Corpo"/>
        <w:jc w:val="both"/>
        <w:rPr>
          <w:rFonts w:ascii="Times New Roman" w:hAnsi="Times New Roman" w:cs="Times New Roman"/>
          <w:sz w:val="24"/>
          <w:szCs w:val="24"/>
          <w:lang w:val="pt-PT"/>
        </w:rPr>
      </w:pPr>
      <w:r w:rsidRPr="00F16A34">
        <w:rPr>
          <w:rFonts w:ascii="Times New Roman" w:hAnsi="Times New Roman" w:cs="Times New Roman"/>
          <w:sz w:val="24"/>
          <w:szCs w:val="24"/>
        </w:rPr>
        <w:t xml:space="preserve">TONI, Wladimir Pereira. Distinguindo a Terceirização da Pejotização. In: </w:t>
      </w:r>
      <w:r w:rsidRPr="00BC590A">
        <w:rPr>
          <w:rFonts w:ascii="Times New Roman" w:hAnsi="Times New Roman" w:cs="Times New Roman"/>
          <w:b/>
          <w:sz w:val="24"/>
          <w:szCs w:val="24"/>
        </w:rPr>
        <w:t>Jus Brasil</w:t>
      </w:r>
      <w:r w:rsidRPr="00F16A34">
        <w:rPr>
          <w:rFonts w:ascii="Times New Roman" w:hAnsi="Times New Roman" w:cs="Times New Roman"/>
          <w:sz w:val="24"/>
          <w:szCs w:val="24"/>
        </w:rPr>
        <w:t xml:space="preserve">, 2015. Disponível em: </w:t>
      </w:r>
      <w:hyperlink r:id="rId8" w:history="1">
        <w:r w:rsidRPr="004D7726">
          <w:rPr>
            <w:rStyle w:val="Hyperlink"/>
            <w:rFonts w:ascii="Times New Roman" w:hAnsi="Times New Roman" w:cs="Times New Roman"/>
            <w:sz w:val="24"/>
            <w:szCs w:val="24"/>
            <w:lang w:val="pt-PT"/>
          </w:rPr>
          <w:t>http://wptoni.jusbrasil.com.br/artigos/217543990/distinguindo-a-terceirizacao-da-pejotizacao</w:t>
        </w:r>
      </w:hyperlink>
      <w:r>
        <w:rPr>
          <w:rFonts w:ascii="Times New Roman" w:hAnsi="Times New Roman" w:cs="Times New Roman"/>
          <w:sz w:val="24"/>
          <w:szCs w:val="24"/>
          <w:lang w:val="pt-PT"/>
        </w:rPr>
        <w:t>.</w:t>
      </w:r>
    </w:p>
    <w:p w:rsidR="00F16A34" w:rsidRDefault="00F16A34" w:rsidP="00F16A34">
      <w:pPr>
        <w:pStyle w:val="Body1"/>
        <w:rPr>
          <w:rFonts w:ascii="Times New Roman" w:hAnsi="Times New Roman"/>
        </w:rPr>
      </w:pPr>
    </w:p>
    <w:p w:rsidR="000110DD" w:rsidRDefault="000110DD">
      <w:pPr>
        <w:pStyle w:val="Body1"/>
        <w:tabs>
          <w:tab w:val="left" w:pos="3960"/>
        </w:tabs>
        <w:spacing w:line="360" w:lineRule="auto"/>
        <w:ind w:firstLine="1140"/>
        <w:jc w:val="both"/>
        <w:rPr>
          <w:rFonts w:ascii="Times New Roman" w:hAnsi="Times New Roman"/>
        </w:rPr>
      </w:pPr>
    </w:p>
    <w:p w:rsidR="000110DD" w:rsidRDefault="000110DD">
      <w:pPr>
        <w:pStyle w:val="Body1"/>
        <w:tabs>
          <w:tab w:val="left" w:pos="3960"/>
        </w:tabs>
        <w:spacing w:line="360" w:lineRule="auto"/>
        <w:ind w:firstLine="1140"/>
        <w:jc w:val="both"/>
        <w:rPr>
          <w:rFonts w:ascii="Times New Roman" w:hAnsi="Times New Roman"/>
        </w:rPr>
      </w:pPr>
    </w:p>
    <w:p w:rsidR="000110DD" w:rsidRDefault="000110DD">
      <w:pPr>
        <w:pStyle w:val="Body1"/>
        <w:tabs>
          <w:tab w:val="left" w:pos="3960"/>
        </w:tabs>
        <w:spacing w:line="360" w:lineRule="auto"/>
        <w:ind w:firstLine="1140"/>
        <w:jc w:val="both"/>
        <w:rPr>
          <w:rFonts w:ascii="Times New Roman" w:hAnsi="Times New Roman"/>
        </w:rPr>
      </w:pPr>
    </w:p>
    <w:p w:rsidR="000110DD" w:rsidRDefault="000110DD">
      <w:pPr>
        <w:pStyle w:val="Body1"/>
        <w:spacing w:line="360" w:lineRule="auto"/>
        <w:ind w:firstLine="1140"/>
        <w:jc w:val="both"/>
        <w:rPr>
          <w:rFonts w:ascii="Times New Roman" w:hAnsi="Times New Roman"/>
        </w:rPr>
      </w:pPr>
    </w:p>
    <w:sectPr w:rsidR="000110DD" w:rsidSect="00BE5DEF">
      <w:headerReference w:type="default" r:id="rId9"/>
      <w:pgSz w:w="11906" w:h="16838"/>
      <w:pgMar w:top="1701" w:right="1134" w:bottom="1134" w:left="1701" w:header="709" w:footer="85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67F" w:rsidRDefault="0084667F" w:rsidP="00BE5DEF">
      <w:r>
        <w:separator/>
      </w:r>
    </w:p>
  </w:endnote>
  <w:endnote w:type="continuationSeparator" w:id="0">
    <w:p w:rsidR="0084667F" w:rsidRDefault="0084667F" w:rsidP="00BE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67F" w:rsidRDefault="0084667F" w:rsidP="00BE5DEF">
      <w:r>
        <w:separator/>
      </w:r>
    </w:p>
  </w:footnote>
  <w:footnote w:type="continuationSeparator" w:id="0">
    <w:p w:rsidR="0084667F" w:rsidRDefault="0084667F" w:rsidP="00BE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EF" w:rsidRPr="00EF5CAB" w:rsidRDefault="00D34D23">
    <w:pPr>
      <w:pStyle w:val="Cabealho"/>
      <w:jc w:val="right"/>
      <w:rPr>
        <w:sz w:val="20"/>
        <w:szCs w:val="20"/>
      </w:rPr>
    </w:pPr>
    <w:r w:rsidRPr="00EF5CAB">
      <w:rPr>
        <w:sz w:val="20"/>
        <w:szCs w:val="20"/>
      </w:rPr>
      <w:fldChar w:fldCharType="begin"/>
    </w:r>
    <w:r w:rsidR="00BE5DEF" w:rsidRPr="00EF5CAB">
      <w:rPr>
        <w:sz w:val="20"/>
        <w:szCs w:val="20"/>
      </w:rPr>
      <w:instrText xml:space="preserve"> PAGE   \* MERGEFORMAT </w:instrText>
    </w:r>
    <w:r w:rsidRPr="00EF5CAB">
      <w:rPr>
        <w:sz w:val="20"/>
        <w:szCs w:val="20"/>
      </w:rPr>
      <w:fldChar w:fldCharType="separate"/>
    </w:r>
    <w:r w:rsidR="00BC590A">
      <w:rPr>
        <w:noProof/>
        <w:sz w:val="20"/>
        <w:szCs w:val="20"/>
      </w:rPr>
      <w:t>0</w:t>
    </w:r>
    <w:r w:rsidRPr="00EF5CAB">
      <w:rPr>
        <w:sz w:val="20"/>
        <w:szCs w:val="20"/>
      </w:rPr>
      <w:fldChar w:fldCharType="end"/>
    </w:r>
  </w:p>
  <w:p w:rsidR="00BE5DEF" w:rsidRDefault="00BE5D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E3"/>
    <w:rsid w:val="000110DD"/>
    <w:rsid w:val="0011419F"/>
    <w:rsid w:val="00196DA4"/>
    <w:rsid w:val="001E5C6B"/>
    <w:rsid w:val="002325F8"/>
    <w:rsid w:val="002664FA"/>
    <w:rsid w:val="002D48E9"/>
    <w:rsid w:val="003006DC"/>
    <w:rsid w:val="003A5E02"/>
    <w:rsid w:val="003B40BE"/>
    <w:rsid w:val="003C2E7D"/>
    <w:rsid w:val="004349E3"/>
    <w:rsid w:val="004F13DE"/>
    <w:rsid w:val="00576DD8"/>
    <w:rsid w:val="00663468"/>
    <w:rsid w:val="006F5EC9"/>
    <w:rsid w:val="0073658B"/>
    <w:rsid w:val="00751153"/>
    <w:rsid w:val="007677E4"/>
    <w:rsid w:val="007D31FD"/>
    <w:rsid w:val="007E3893"/>
    <w:rsid w:val="00832FEC"/>
    <w:rsid w:val="0084667F"/>
    <w:rsid w:val="009214CD"/>
    <w:rsid w:val="00935A6F"/>
    <w:rsid w:val="00962124"/>
    <w:rsid w:val="009805D7"/>
    <w:rsid w:val="00A53620"/>
    <w:rsid w:val="00A925FB"/>
    <w:rsid w:val="00AB0439"/>
    <w:rsid w:val="00AC7DAC"/>
    <w:rsid w:val="00AD5670"/>
    <w:rsid w:val="00AF5B6A"/>
    <w:rsid w:val="00AF5F44"/>
    <w:rsid w:val="00B06B79"/>
    <w:rsid w:val="00B3162D"/>
    <w:rsid w:val="00B6690D"/>
    <w:rsid w:val="00BB3991"/>
    <w:rsid w:val="00BC590A"/>
    <w:rsid w:val="00BE5DEF"/>
    <w:rsid w:val="00BF0366"/>
    <w:rsid w:val="00C97E3E"/>
    <w:rsid w:val="00D044D3"/>
    <w:rsid w:val="00D34D23"/>
    <w:rsid w:val="00E31F93"/>
    <w:rsid w:val="00E43A45"/>
    <w:rsid w:val="00EA5974"/>
    <w:rsid w:val="00ED69DF"/>
    <w:rsid w:val="00EF5CAB"/>
    <w:rsid w:val="00F16A34"/>
    <w:rsid w:val="00F734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5:docId w15:val="{1D785167-E81D-42A4-A09A-04A806BF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25F8"/>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2325F8"/>
    <w:rPr>
      <w:rFonts w:ascii="Helvetica" w:eastAsia="Arial Unicode MS" w:hAnsi="Helvetica"/>
      <w:color w:val="000000"/>
      <w:sz w:val="24"/>
    </w:rPr>
  </w:style>
  <w:style w:type="character" w:styleId="Hyperlink">
    <w:name w:val="Hyperlink"/>
    <w:rsid w:val="002325F8"/>
    <w:rPr>
      <w:u w:val="single"/>
    </w:rPr>
  </w:style>
  <w:style w:type="table" w:styleId="Tabelacomgrade">
    <w:name w:val="Table Grid"/>
    <w:basedOn w:val="Tabelanormal"/>
    <w:locked/>
    <w:rsid w:val="00AB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locked/>
    <w:rsid w:val="00BE5DEF"/>
    <w:pPr>
      <w:tabs>
        <w:tab w:val="center" w:pos="4252"/>
        <w:tab w:val="right" w:pos="8504"/>
      </w:tabs>
    </w:pPr>
  </w:style>
  <w:style w:type="character" w:customStyle="1" w:styleId="CabealhoChar">
    <w:name w:val="Cabeçalho Char"/>
    <w:basedOn w:val="Fontepargpadro"/>
    <w:link w:val="Cabealho"/>
    <w:uiPriority w:val="99"/>
    <w:rsid w:val="00BE5DEF"/>
    <w:rPr>
      <w:sz w:val="24"/>
      <w:szCs w:val="24"/>
      <w:lang w:val="en-US" w:eastAsia="en-US"/>
    </w:rPr>
  </w:style>
  <w:style w:type="paragraph" w:styleId="Rodap">
    <w:name w:val="footer"/>
    <w:basedOn w:val="Normal"/>
    <w:link w:val="RodapChar"/>
    <w:locked/>
    <w:rsid w:val="00BE5DEF"/>
    <w:pPr>
      <w:tabs>
        <w:tab w:val="center" w:pos="4252"/>
        <w:tab w:val="right" w:pos="8504"/>
      </w:tabs>
    </w:pPr>
  </w:style>
  <w:style w:type="character" w:customStyle="1" w:styleId="RodapChar">
    <w:name w:val="Rodapé Char"/>
    <w:basedOn w:val="Fontepargpadro"/>
    <w:link w:val="Rodap"/>
    <w:rsid w:val="00BE5DEF"/>
    <w:rPr>
      <w:sz w:val="24"/>
      <w:szCs w:val="24"/>
      <w:lang w:val="en-US" w:eastAsia="en-US"/>
    </w:rPr>
  </w:style>
  <w:style w:type="paragraph" w:styleId="Textodebalo">
    <w:name w:val="Balloon Text"/>
    <w:basedOn w:val="Normal"/>
    <w:link w:val="TextodebaloChar"/>
    <w:locked/>
    <w:rsid w:val="00BE5DEF"/>
    <w:rPr>
      <w:rFonts w:ascii="Tahoma" w:hAnsi="Tahoma" w:cs="Tahoma"/>
      <w:sz w:val="16"/>
      <w:szCs w:val="16"/>
    </w:rPr>
  </w:style>
  <w:style w:type="character" w:customStyle="1" w:styleId="TextodebaloChar">
    <w:name w:val="Texto de balão Char"/>
    <w:basedOn w:val="Fontepargpadro"/>
    <w:link w:val="Textodebalo"/>
    <w:rsid w:val="00BE5DEF"/>
    <w:rPr>
      <w:rFonts w:ascii="Tahoma" w:hAnsi="Tahoma" w:cs="Tahoma"/>
      <w:sz w:val="16"/>
      <w:szCs w:val="16"/>
      <w:lang w:val="en-US" w:eastAsia="en-US"/>
    </w:rPr>
  </w:style>
  <w:style w:type="paragraph" w:customStyle="1" w:styleId="Corpo">
    <w:name w:val="Corpo"/>
    <w:rsid w:val="00C97E3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F16A34"/>
    <w:rPr>
      <w:u w:val="single"/>
    </w:rPr>
  </w:style>
  <w:style w:type="paragraph" w:styleId="NormalWeb">
    <w:name w:val="Normal (Web)"/>
    <w:basedOn w:val="Normal"/>
    <w:uiPriority w:val="99"/>
    <w:unhideWhenUsed/>
    <w:locked/>
    <w:rsid w:val="00D044D3"/>
    <w:pPr>
      <w:spacing w:before="100" w:beforeAutospacing="1" w:after="100" w:afterAutospacing="1"/>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951927">
      <w:bodyDiv w:val="1"/>
      <w:marLeft w:val="0"/>
      <w:marRight w:val="0"/>
      <w:marTop w:val="0"/>
      <w:marBottom w:val="0"/>
      <w:divBdr>
        <w:top w:val="none" w:sz="0" w:space="0" w:color="auto"/>
        <w:left w:val="none" w:sz="0" w:space="0" w:color="auto"/>
        <w:bottom w:val="none" w:sz="0" w:space="0" w:color="auto"/>
        <w:right w:val="none" w:sz="0" w:space="0" w:color="auto"/>
      </w:divBdr>
    </w:div>
    <w:div w:id="126618479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ptoni.jusbrasil.com.br/artigos/217543990/distinguindo-a-terceirizacao-da-pejotizacao" TargetMode="External"/><Relationship Id="rId3" Type="http://schemas.openxmlformats.org/officeDocument/2006/relationships/settings" Target="settings.xml"/><Relationship Id="rId7" Type="http://schemas.openxmlformats.org/officeDocument/2006/relationships/hyperlink" Target="http://novemotivosparavocesepreocuparcomanoval.webflow.i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EAEC-7D7E-4234-820E-4951EFF9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3273</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20909</CharactersWithSpaces>
  <SharedDoc>false</SharedDoc>
  <HLinks>
    <vt:vector size="24" baseType="variant">
      <vt:variant>
        <vt:i4>1507367</vt:i4>
      </vt:variant>
      <vt:variant>
        <vt:i4>9</vt:i4>
      </vt:variant>
      <vt:variant>
        <vt:i4>0</vt:i4>
      </vt:variant>
      <vt:variant>
        <vt:i4>5</vt:i4>
      </vt:variant>
      <vt:variant>
        <vt:lpwstr>http://revistapos.cruzeirodosul.edu.br/index.php/jus_humanum/article/viewFile/891/707</vt:lpwstr>
      </vt:variant>
      <vt:variant>
        <vt:lpwstr/>
      </vt:variant>
      <vt:variant>
        <vt:i4>4128826</vt:i4>
      </vt:variant>
      <vt:variant>
        <vt:i4>6</vt:i4>
      </vt:variant>
      <vt:variant>
        <vt:i4>0</vt:i4>
      </vt:variant>
      <vt:variant>
        <vt:i4>5</vt:i4>
      </vt:variant>
      <vt:variant>
        <vt:lpwstr>http://revistavisaojuridica.uol.com.br/advogados-leis-jurisprudencia/96/artigo323805-4.asp</vt:lpwstr>
      </vt:variant>
      <vt:variant>
        <vt:lpwstr/>
      </vt:variant>
      <vt:variant>
        <vt:i4>1507367</vt:i4>
      </vt:variant>
      <vt:variant>
        <vt:i4>3</vt:i4>
      </vt:variant>
      <vt:variant>
        <vt:i4>0</vt:i4>
      </vt:variant>
      <vt:variant>
        <vt:i4>5</vt:i4>
      </vt:variant>
      <vt:variant>
        <vt:lpwstr>http://revistapos.cruzeirodosul.edu.br/index.php/jus_humanum/article/viewFile/891/707</vt:lpwstr>
      </vt:variant>
      <vt:variant>
        <vt:lpwstr/>
      </vt:variant>
      <vt:variant>
        <vt:i4>7340144</vt:i4>
      </vt:variant>
      <vt:variant>
        <vt:i4>0</vt:i4>
      </vt:variant>
      <vt:variant>
        <vt:i4>0</vt:i4>
      </vt:variant>
      <vt:variant>
        <vt:i4>5</vt:i4>
      </vt:variant>
      <vt:variant>
        <vt:lpwstr>http://professorflaviotartuce.blogspot.com.br/2007/12/deciso-n-2007-b-processo-n-2007.html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CMN</dc:creator>
  <cp:lastModifiedBy>MARCELO MACHADO RODRIGUES</cp:lastModifiedBy>
  <cp:revision>2</cp:revision>
  <cp:lastPrinted>2015-10-16T13:30:00Z</cp:lastPrinted>
  <dcterms:created xsi:type="dcterms:W3CDTF">2018-07-10T14:07:00Z</dcterms:created>
  <dcterms:modified xsi:type="dcterms:W3CDTF">2018-07-10T14:07:00Z</dcterms:modified>
</cp:coreProperties>
</file>