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0C" w:rsidRDefault="0026310C" w:rsidP="00796478">
      <w:pPr>
        <w:rPr>
          <w:rFonts w:ascii="Times New Roman" w:hAnsi="Times New Roman" w:cs="Times New Roman"/>
          <w:b/>
          <w:sz w:val="28"/>
          <w:szCs w:val="28"/>
        </w:rPr>
      </w:pPr>
    </w:p>
    <w:p w:rsidR="002361B7" w:rsidRDefault="00E756D6" w:rsidP="007964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D6">
        <w:rPr>
          <w:rFonts w:ascii="Times New Roman" w:hAnsi="Times New Roman" w:cs="Times New Roman"/>
          <w:b/>
          <w:sz w:val="28"/>
          <w:szCs w:val="28"/>
        </w:rPr>
        <w:t>A HISTÓRIA DA EDUCAÇÃO ENTRE OS ANOS DE 1929 – 1960¹</w:t>
      </w:r>
    </w:p>
    <w:p w:rsidR="00E80C63" w:rsidRDefault="00E756D6" w:rsidP="00796478">
      <w:pPr>
        <w:ind w:left="4536"/>
        <w:rPr>
          <w:rFonts w:ascii="Times New Roman" w:hAnsi="Times New Roman" w:cs="Times New Roman"/>
          <w:sz w:val="24"/>
          <w:szCs w:val="24"/>
        </w:rPr>
      </w:pPr>
      <w:r w:rsidRPr="00E756D6">
        <w:rPr>
          <w:rFonts w:ascii="Times New Roman" w:hAnsi="Times New Roman" w:cs="Times New Roman"/>
          <w:sz w:val="24"/>
          <w:szCs w:val="24"/>
        </w:rPr>
        <w:t xml:space="preserve">AZEVEDO, Francisca </w:t>
      </w:r>
      <w:proofErr w:type="spellStart"/>
      <w:r w:rsidRPr="00E756D6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E756D6">
        <w:rPr>
          <w:rFonts w:ascii="Times New Roman" w:hAnsi="Times New Roman" w:cs="Times New Roman"/>
          <w:sz w:val="24"/>
          <w:szCs w:val="24"/>
        </w:rPr>
        <w:t xml:space="preserve"> Furtado de </w:t>
      </w:r>
      <w:proofErr w:type="gramStart"/>
      <w:r w:rsidRPr="00E756D6">
        <w:rPr>
          <w:rFonts w:ascii="Times New Roman" w:hAnsi="Times New Roman" w:cs="Times New Roman"/>
          <w:sz w:val="24"/>
          <w:szCs w:val="24"/>
        </w:rPr>
        <w:t>Sousa</w:t>
      </w:r>
      <w:r>
        <w:rPr>
          <w:rFonts w:ascii="Times New Roman" w:hAnsi="Times New Roman" w:cs="Times New Roman"/>
          <w:sz w:val="24"/>
          <w:szCs w:val="24"/>
        </w:rPr>
        <w:t>²</w:t>
      </w:r>
      <w:proofErr w:type="gramEnd"/>
    </w:p>
    <w:p w:rsidR="00221977" w:rsidRDefault="00221977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RESUMO: </w:t>
      </w:r>
      <w:r>
        <w:rPr>
          <w:rFonts w:ascii="Times New Roman" w:hAnsi="Times New Roman" w:cs="Times New Roman"/>
          <w:sz w:val="24"/>
          <w:szCs w:val="24"/>
        </w:rPr>
        <w:t>Este trabalho tem o intuito de apresentar informações sobre a educação na era Vargas. Durante o mandato de Getúlio Vargas o terreno da educação desempenhou muitas iniciativas onde foi criado o Ministério da Educação e saúde pública, o primeiro ministro da Educação Francisco Campos foi quem deu iniciativa na reforma da educação, principalmente no ensino secundário.</w:t>
      </w:r>
    </w:p>
    <w:p w:rsidR="00221977" w:rsidRDefault="00221977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Vargas. Educação. Mandato.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90B" w:rsidRDefault="00A2390B" w:rsidP="00221977">
      <w:pPr>
        <w:rPr>
          <w:rFonts w:ascii="Times New Roman" w:hAnsi="Times New Roman" w:cs="Times New Roman"/>
          <w:sz w:val="24"/>
          <w:szCs w:val="24"/>
        </w:rPr>
      </w:pPr>
    </w:p>
    <w:p w:rsidR="00796478" w:rsidRPr="00221977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977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E80C63" w:rsidRDefault="00E80C63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primeira reforma educacional de caráter nacional impôs uma estrutura ao ensino secundário </w:t>
      </w:r>
      <w:r w:rsidR="00E756D6">
        <w:rPr>
          <w:rFonts w:ascii="Times New Roman" w:hAnsi="Times New Roman" w:cs="Times New Roman"/>
          <w:sz w:val="24"/>
          <w:szCs w:val="24"/>
        </w:rPr>
        <w:t xml:space="preserve">onde este ensino </w:t>
      </w:r>
      <w:r>
        <w:rPr>
          <w:rFonts w:ascii="Times New Roman" w:hAnsi="Times New Roman" w:cs="Times New Roman"/>
          <w:sz w:val="24"/>
          <w:szCs w:val="24"/>
        </w:rPr>
        <w:t>serviria para o desenvolvimento industrial do país</w:t>
      </w:r>
      <w:r w:rsidR="00E756D6">
        <w:rPr>
          <w:rFonts w:ascii="Times New Roman" w:hAnsi="Times New Roman" w:cs="Times New Roman"/>
          <w:sz w:val="24"/>
          <w:szCs w:val="24"/>
        </w:rPr>
        <w:t>. Q</w:t>
      </w:r>
      <w:r>
        <w:rPr>
          <w:rFonts w:ascii="Times New Roman" w:hAnsi="Times New Roman" w:cs="Times New Roman"/>
          <w:sz w:val="24"/>
          <w:szCs w:val="24"/>
        </w:rPr>
        <w:t xml:space="preserve">uem também </w:t>
      </w:r>
      <w:proofErr w:type="gramStart"/>
      <w:r>
        <w:rPr>
          <w:rFonts w:ascii="Times New Roman" w:hAnsi="Times New Roman" w:cs="Times New Roman"/>
          <w:sz w:val="24"/>
          <w:szCs w:val="24"/>
        </w:rPr>
        <w:t>teve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algumas mudanças foi</w:t>
      </w:r>
      <w:r w:rsidR="00E756D6">
        <w:rPr>
          <w:rFonts w:ascii="Times New Roman" w:hAnsi="Times New Roman" w:cs="Times New Roman"/>
          <w:sz w:val="24"/>
          <w:szCs w:val="24"/>
        </w:rPr>
        <w:t xml:space="preserve"> o ensino superior que estabeleceu a criação de cursos universitários para a formação de professores secundário. </w:t>
      </w:r>
    </w:p>
    <w:p w:rsidR="00E756D6" w:rsidRDefault="00E756D6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segundo </w:t>
      </w:r>
      <w:r w:rsidR="00B244DD">
        <w:rPr>
          <w:rFonts w:ascii="Times New Roman" w:hAnsi="Times New Roman" w:cs="Times New Roman"/>
          <w:sz w:val="24"/>
          <w:szCs w:val="24"/>
        </w:rPr>
        <w:t xml:space="preserve">ministro foi Gustavo </w:t>
      </w:r>
      <w:proofErr w:type="spellStart"/>
      <w:r w:rsidR="00B244DD">
        <w:rPr>
          <w:rFonts w:ascii="Times New Roman" w:hAnsi="Times New Roman" w:cs="Times New Roman"/>
          <w:sz w:val="24"/>
          <w:szCs w:val="24"/>
        </w:rPr>
        <w:t>Campanema</w:t>
      </w:r>
      <w:proofErr w:type="spellEnd"/>
      <w:r w:rsidR="00B244DD">
        <w:rPr>
          <w:rFonts w:ascii="Times New Roman" w:hAnsi="Times New Roman" w:cs="Times New Roman"/>
          <w:sz w:val="24"/>
          <w:szCs w:val="24"/>
        </w:rPr>
        <w:t xml:space="preserve"> que obteve seu mandato entre os anos de 1934-1945, ele foi um dos únicos ministros que não se deixou levar pelo autoritarismo que fazia parte desse período. </w:t>
      </w:r>
      <w:proofErr w:type="spellStart"/>
      <w:r w:rsidR="00B244DD">
        <w:rPr>
          <w:rFonts w:ascii="Times New Roman" w:hAnsi="Times New Roman" w:cs="Times New Roman"/>
          <w:sz w:val="24"/>
          <w:szCs w:val="24"/>
        </w:rPr>
        <w:t>Campanema</w:t>
      </w:r>
      <w:proofErr w:type="spellEnd"/>
      <w:r w:rsidR="00B244DD">
        <w:rPr>
          <w:rFonts w:ascii="Times New Roman" w:hAnsi="Times New Roman" w:cs="Times New Roman"/>
          <w:sz w:val="24"/>
          <w:szCs w:val="24"/>
        </w:rPr>
        <w:t xml:space="preserve"> permaneceu no poder durante 11 anos e ficou até o final do Estado Novo (1945), fez algumas modificações do ensino secundário, reformou o ensino técnico e o ensino normal.</w:t>
      </w:r>
    </w:p>
    <w:p w:rsidR="00B244DD" w:rsidRDefault="00B244DD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ensino secundário era direcionado as classes favorecidas, já que se destinava a formar homens que deveriam assumir as responsabilidades maiores dentro da sociedade. Durante o mandato de Francisco Campos o ensino secundário era </w:t>
      </w:r>
      <w:proofErr w:type="gramStart"/>
      <w:r>
        <w:rPr>
          <w:rFonts w:ascii="Times New Roman" w:hAnsi="Times New Roman" w:cs="Times New Roman"/>
          <w:sz w:val="24"/>
          <w:szCs w:val="24"/>
        </w:rPr>
        <w:t>subdivididos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dois ciclos: um fundamental com duração de cinco anos e outro complementar com duração de dois anos. </w:t>
      </w:r>
    </w:p>
    <w:p w:rsidR="00796478" w:rsidRDefault="00566F1F" w:rsidP="002219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curso fundamental tinha</w:t>
      </w:r>
      <w:r w:rsidR="00B244DD">
        <w:rPr>
          <w:rFonts w:ascii="Times New Roman" w:hAnsi="Times New Roman" w:cs="Times New Roman"/>
          <w:sz w:val="24"/>
          <w:szCs w:val="24"/>
        </w:rPr>
        <w:t xml:space="preserve"> como objetivo uma formação geral, tinha o intuito de preparar o homem para a vida em sociedade e para os grandes setores de atividade nacional, no ciclo complementar seria obrigatório para os candidatos </w:t>
      </w:r>
      <w:proofErr w:type="gramStart"/>
      <w:r w:rsidR="00B244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244DD">
        <w:rPr>
          <w:rFonts w:ascii="Times New Roman" w:hAnsi="Times New Roman" w:cs="Times New Roman"/>
          <w:sz w:val="24"/>
          <w:szCs w:val="24"/>
        </w:rPr>
        <w:t xml:space="preserve"> matrícula em estabelecimento de </w:t>
      </w:r>
      <w:r w:rsidR="00796478" w:rsidRPr="00796478">
        <w:rPr>
          <w:rFonts w:ascii="Times New Roman" w:hAnsi="Times New Roman" w:cs="Times New Roman"/>
          <w:sz w:val="24"/>
          <w:szCs w:val="24"/>
        </w:rPr>
        <w:t xml:space="preserve">ensino superior pra futuras especializações, direcionada principalmente para as elites e a metade das classes médias.  </w:t>
      </w:r>
    </w:p>
    <w:p w:rsidR="00221977" w:rsidRPr="00221977" w:rsidRDefault="00221977" w:rsidP="0022197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977">
        <w:rPr>
          <w:rFonts w:ascii="Times New Roman" w:hAnsi="Times New Roman" w:cs="Times New Roman"/>
          <w:b/>
          <w:sz w:val="24"/>
          <w:szCs w:val="24"/>
        </w:rPr>
        <w:lastRenderedPageBreak/>
        <w:t>DISCIPLINAS CURSADADAS</w:t>
      </w:r>
    </w:p>
    <w:p w:rsidR="00796478" w:rsidRDefault="00796478" w:rsidP="00796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 No curso fundamental as disciplinas </w:t>
      </w:r>
      <w:proofErr w:type="spellStart"/>
      <w:r w:rsidRPr="00796478">
        <w:rPr>
          <w:rFonts w:ascii="Times New Roman" w:hAnsi="Times New Roman" w:cs="Times New Roman"/>
          <w:sz w:val="24"/>
          <w:szCs w:val="24"/>
        </w:rPr>
        <w:t>corriculadas</w:t>
      </w:r>
      <w:proofErr w:type="spellEnd"/>
      <w:r w:rsidRPr="00796478">
        <w:rPr>
          <w:rFonts w:ascii="Times New Roman" w:hAnsi="Times New Roman" w:cs="Times New Roman"/>
          <w:sz w:val="24"/>
          <w:szCs w:val="24"/>
        </w:rPr>
        <w:t xml:space="preserve"> eram português, matemática, história da civilização, geografia e também existia uma sequência entre as disciplinas de ciências físicas e naturais que então era prevista para os alunos de 1ª e 2ª series, só nas três ultimas séries do ensino fundamental as disciplinas de química e histórias naturais eram ofertadas.</w:t>
      </w:r>
      <w:r w:rsidRPr="007964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6478" w:rsidRDefault="00796478" w:rsidP="00796478">
      <w:pPr>
        <w:spacing w:line="360" w:lineRule="auto"/>
        <w:ind w:left="212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478">
        <w:rPr>
          <w:rFonts w:ascii="Times New Roman" w:hAnsi="Times New Roman" w:cs="Times New Roman"/>
          <w:sz w:val="20"/>
          <w:szCs w:val="20"/>
        </w:rPr>
        <w:t>É inegável que a reforma do ensino secundário, foi uma verdadeira reforma, por quanto criou uma situação completamente nova para escala secundária. Até o final da década de 1920, como já o dissemos antes, imperava o sistema de preparatórios de exames parcelados para ingresso no ensino superior, sendo um currículo seriado, quando existente, pouco procurado. (ROMANELLI, 2010, p.136)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No curso complementar tinham as disciplinas chaves de cada ramo específico, onde latim e literatura eram disciplinas para quem queria cursar Direito, as disciplinas física, química e história natura era para quem queria cursar Medicina, Farmácia e Odontologia, já os que queriam cursar Engenharia ou Arquitetura, a disciplina-chave era a Matemática. Por influencia da Segunda Guerra, a lei institui também a educação militar para os alunos do sexo masculino.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No governo de Gustavo </w:t>
      </w:r>
      <w:proofErr w:type="spellStart"/>
      <w:r w:rsidRPr="00796478">
        <w:rPr>
          <w:rFonts w:ascii="Times New Roman" w:hAnsi="Times New Roman" w:cs="Times New Roman"/>
          <w:sz w:val="24"/>
          <w:szCs w:val="24"/>
        </w:rPr>
        <w:t>Campanema</w:t>
      </w:r>
      <w:proofErr w:type="spellEnd"/>
      <w:r w:rsidRPr="00796478">
        <w:rPr>
          <w:rFonts w:ascii="Times New Roman" w:hAnsi="Times New Roman" w:cs="Times New Roman"/>
          <w:sz w:val="24"/>
          <w:szCs w:val="24"/>
        </w:rPr>
        <w:t xml:space="preserve"> o então ministro sucessor de Francisco Campos, o ensino secundário passa a ter dois níveis, um chamado ginasial, com duração de quatro anos e o colegial de três anos de duração, que eram dois ciclos: o científico e o clássico. Quem pretendia prestar vestibular deveria ingressar no ensino colegial, para quem viesse do curso clássico, encaminhavam-se para o curso de Direito e Letras, se viesse do científico pretendia os cursos de Medicina, Odontologia, Farmácia ou Engenharia.</w:t>
      </w:r>
    </w:p>
    <w:p w:rsidR="00796478" w:rsidRDefault="00796478" w:rsidP="00796478">
      <w:pPr>
        <w:spacing w:line="36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478">
        <w:rPr>
          <w:rFonts w:ascii="Times New Roman" w:hAnsi="Times New Roman" w:cs="Times New Roman"/>
          <w:sz w:val="20"/>
          <w:szCs w:val="20"/>
        </w:rPr>
        <w:t>Por enquanto, importa mencionar aqui um por menor que vem reforçar nossa convicção que o governo procurou, na época, criar no ensino um mecanismo capaz de formar “individualidades condutoras”, mecanismo esse fundamentado numa ideologia política definida em termos de patriotismo e nacionalista de caráter fascista. (ROMANELLI, 2010, p. 163)</w:t>
      </w:r>
    </w:p>
    <w:p w:rsidR="00796478" w:rsidRPr="00796478" w:rsidRDefault="00796478" w:rsidP="00796478">
      <w:pPr>
        <w:spacing w:line="36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A constituição federal de 1934 tinha objetivo de melhorar as condições de vida dos brasileiros, criando leis sobre a educação, trabalho, cultura e saúde, ampliando o direito dos </w:t>
      </w:r>
      <w:r w:rsidRPr="00796478">
        <w:rPr>
          <w:rFonts w:ascii="Times New Roman" w:hAnsi="Times New Roman" w:cs="Times New Roman"/>
          <w:sz w:val="24"/>
          <w:szCs w:val="24"/>
        </w:rPr>
        <w:lastRenderedPageBreak/>
        <w:t xml:space="preserve">brasileiros. Os direitos culturais tinham como objetivo o direito de todos à educação, com a determinação de que se desenvolvesse da solidariedade humana.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>Nesta lei também era objetivo a gratuidade e obrigatoriedade do ensino primário, inclusive para os adultos, sendo o ensino religioso facultativo respeitando as crenças de todos. Foi a partir desta constituição que surgiu a justiça do trabalho, o salário mínimo, a proibição do trabalho infantil e a jornada de trabalho de 8 horas.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Durante muitos anos o ensino primário não foi prioridade do governo federal, pois os maiores investimentos estavam voltados para os ensinos profissionalizantes e para o ensino secundário.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O ensino primário era subdividido em ensino primário fundamental que era destinado às crianças de sete a onze anos e o ensino primário supletivo destinado aos adolescentes e adultos que não tivessem cursado o período escolar na época própria. </w:t>
      </w:r>
    </w:p>
    <w:p w:rsidR="00796478" w:rsidRPr="00796478" w:rsidRDefault="00796478" w:rsidP="00796478">
      <w:pPr>
        <w:spacing w:line="36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478">
        <w:rPr>
          <w:rFonts w:ascii="Times New Roman" w:hAnsi="Times New Roman" w:cs="Times New Roman"/>
          <w:sz w:val="20"/>
          <w:szCs w:val="20"/>
        </w:rPr>
        <w:t>O ensino primário até então, praticamente, não recebera qualquer atenção do governo central, estando os sistemas do ensino ligados à administração dos estados e, portanto, sujeito às condições destes para legislar e inovar. Não havia diretrizes traçadas pelo governo federal para esse nível de ensino e isso era uma tradição que estava ligada a nossa herança colonial. (ROMANELLI, 2010, p. 164)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O ensino primário fundamental era subdividido em elementar com duração de quatro anos e o complementar que tinha duração de um ano. O ensino primário elementar estudava a leitura, linguagem oral e escrita, iniciação à Matemática, Geografia, História do Brasil, conhecimentos gerais aplicados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 vida social e também a educação para saúde e para o trabalho, incluindo a Educação Física. O currículo de disciplinas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do ensino primário completar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 era o mesmo que o currículo de disciplinas do elementar apenas acrescentava-se a Geografia geral, História da América, Ciências Naturais e Higiene.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Ensino primário supletivo contribuía para a diminuição de pessoas analfabetas no país. Os princípios desse ensino era utilizar-se do ambiente para melhorar a educação e tinha como fundamento didático as atividades próprias do aluno, ou seja, que os alunos tinham de costume, e também o intuito de desenvolver o espírito da cooperação e revelar e trabalhar as capacidades dos alunos. As disciplinas cursadas no ensino primário supletivo eram História do Brasil, Geografia, Ciências Naturais, Aritmética, Geometria, noções de Direito usual e higiene, também trabalhavam a leitura, linguagem oral e escrita, além da disciplina de economia domestica que eram voltados somente para mulheres.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lastRenderedPageBreak/>
        <w:t>A organização do ensino primário supletivo, cujas classes passaram a funcionar em 1947, como já foi assinalada anteriormente, contribuiu efetivamente para a diminuição da taxa de analfabetismo, no final da década de 1940 e toda a década de 1950. Esse foi um dos aspectos positivos da lei que, por final, foi aplicada de forma positiva. (ROMANELLI 2010, p. 165)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Foi durante o mandato de Francisco Campos que o Brasil começou a investir no ensino profissionalizante com a organização do ensino comercial em 1931. O ensino profissional reunia os cursos de ensino industrial, comercial e agrícola, para se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 acesso a esse cursos o aluno deveria prestar um exame de admissão.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O ensino profissionalizante era uma das grandes preocupações de Getúlio Vargas, para ele o ensino auxiliaria no desenvolvimento econômico, industrial e social do país. Esses cursos eram divididos em ginásio técnico com duração de quatro anos e colegial técnico com duração de três anos. Neste mesmo período também foram aplicados cursos para o aperfeiçoamento, especialização, reciclagem e formação de professores. Esse curso não permitia a entrada em universidades de ensino superior. </w:t>
      </w:r>
    </w:p>
    <w:p w:rsidR="00796478" w:rsidRPr="00796478" w:rsidRDefault="00796478" w:rsidP="00796478">
      <w:pPr>
        <w:spacing w:line="36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478">
        <w:rPr>
          <w:rFonts w:ascii="Times New Roman" w:hAnsi="Times New Roman" w:cs="Times New Roman"/>
          <w:sz w:val="20"/>
          <w:szCs w:val="20"/>
        </w:rPr>
        <w:t xml:space="preserve">Outro aspecto lamentável dessa falta de flexibilidade manifestava-se nas oportunidades de ingressos nos cursos superiores. Continuando uma tradição, acentuada com a reforma Francisco Campos, as leis orgânicas só </w:t>
      </w:r>
      <w:proofErr w:type="gramStart"/>
      <w:r w:rsidRPr="00796478">
        <w:rPr>
          <w:rFonts w:ascii="Times New Roman" w:hAnsi="Times New Roman" w:cs="Times New Roman"/>
          <w:sz w:val="20"/>
          <w:szCs w:val="20"/>
        </w:rPr>
        <w:t>permitiam</w:t>
      </w:r>
      <w:proofErr w:type="gramEnd"/>
      <w:r w:rsidRPr="00796478">
        <w:rPr>
          <w:rFonts w:ascii="Times New Roman" w:hAnsi="Times New Roman" w:cs="Times New Roman"/>
          <w:sz w:val="20"/>
          <w:szCs w:val="20"/>
        </w:rPr>
        <w:t xml:space="preserve"> o acesso ao ensino superior no Ramão profissional correspondente.  (ROMANELLI, 2010, p. 160)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O curso normal era responsabilidade dos estados, segundo a lei o ensino normal deveria promover a formação de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professores docente necessário para o ensino primário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, habilitar administradores escolares. Este ensino deveria desenvolver nos futuros professores as técnicas relativas à educação infantil.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No primeiro ciclo com duração de quatro anos funcionava o curso de formação de regentes de ensino primário que eram em escolas normais regionais, os cursos do segundo ciclo continuavam a ser para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a formação de professores primário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 que duravam três nãos e funcionavam em escolas normais. Além dessas escolas foram criados institutos de educação.  </w:t>
      </w:r>
    </w:p>
    <w:p w:rsidR="00796478" w:rsidRPr="00796478" w:rsidRDefault="00796478" w:rsidP="00796478">
      <w:pPr>
        <w:spacing w:line="360" w:lineRule="auto"/>
        <w:ind w:left="226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6478">
        <w:rPr>
          <w:rFonts w:ascii="Times New Roman" w:hAnsi="Times New Roman" w:cs="Times New Roman"/>
          <w:sz w:val="20"/>
          <w:szCs w:val="20"/>
        </w:rPr>
        <w:t xml:space="preserve">Esses cursos de especialização e habilitação, como determinava a lei, só poderiam funcionar nos institutos de educação, seriam ministrados a fim de especializar professores para a educação pré-primária, ensino complementar primário, ensino supletivo, desenho e artes aplicadas e música, assim como para </w:t>
      </w:r>
      <w:r w:rsidRPr="00796478">
        <w:rPr>
          <w:rFonts w:ascii="Times New Roman" w:hAnsi="Times New Roman" w:cs="Times New Roman"/>
          <w:sz w:val="20"/>
          <w:szCs w:val="20"/>
        </w:rPr>
        <w:lastRenderedPageBreak/>
        <w:t>habilitar pessoal em ministração escolar (direção de escolas, orientação de ensino, inspeção escolar, estatística e avaliação escolar). (ROMANELLI, 2010, p. 168)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Um dos artigos da lei sobre a educação normal não dizia que os ingressantes da escola normal não poderiam ter mais de 25 anos. </w:t>
      </w:r>
    </w:p>
    <w:p w:rsid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>No primeiro ciclo as disciplinas eram Português, Matemática, Geografia geral, Ciências naturais, Anatomia e Fisiologia humana, Educação física, trabalhos manuais, psicologia e pedagogia, também Didática e Prática de ensino. Já no segundo ciclo as disciplinas eram quase as mesmas, só acrescentava-se Metodologia do ensino primário, recreação, jogos e Sociologia educacional.</w:t>
      </w:r>
    </w:p>
    <w:p w:rsidR="00796478" w:rsidRDefault="00796478" w:rsidP="007964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478" w:rsidRPr="00796478" w:rsidRDefault="00796478" w:rsidP="007964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478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O Brasil passou por bastantes transformações nesse período em todos os fatores, mas principalmente na educação, onde nem todas essas transformações foram positivas, deixando a desejar em algumas coisas, como no ensino secundário que então eram voltados para a classe alta e o ensino profissionalizante para os trabalhadores de classe baixa, este aspecto da legislação educacional dos “tempos de </w:t>
      </w:r>
      <w:proofErr w:type="spellStart"/>
      <w:r w:rsidRPr="00796478">
        <w:rPr>
          <w:rFonts w:ascii="Times New Roman" w:hAnsi="Times New Roman" w:cs="Times New Roman"/>
          <w:sz w:val="24"/>
          <w:szCs w:val="24"/>
        </w:rPr>
        <w:t>Campanema</w:t>
      </w:r>
      <w:proofErr w:type="spellEnd"/>
      <w:r w:rsidRPr="00796478">
        <w:rPr>
          <w:rFonts w:ascii="Times New Roman" w:hAnsi="Times New Roman" w:cs="Times New Roman"/>
          <w:sz w:val="24"/>
          <w:szCs w:val="24"/>
        </w:rPr>
        <w:t>” era altamente discriminatório.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Durante esse período as criações do SENAI e do SENAC passaram a se preocupar mais com os cursos de formação e com os cursos rápidos de aprendizagem, é importante lembrar que esses alunos eram pagos para estudar e isso era uma grande vantagem para a população pobre. E com a reforma do ensino normal a falta de professores de ensino primário foi então amenizada e o ensino primário favoreceu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 realidade brasileira e aos anseios dos educadores.</w:t>
      </w:r>
    </w:p>
    <w:p w:rsid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Pr="00221977" w:rsidRDefault="00796478" w:rsidP="002219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977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796478" w:rsidRP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ROMANELLI, </w:t>
      </w:r>
      <w:proofErr w:type="spellStart"/>
      <w:r w:rsidRPr="00796478">
        <w:rPr>
          <w:rFonts w:ascii="Times New Roman" w:hAnsi="Times New Roman" w:cs="Times New Roman"/>
          <w:sz w:val="24"/>
          <w:szCs w:val="24"/>
        </w:rPr>
        <w:t>Otaiza</w:t>
      </w:r>
      <w:proofErr w:type="spellEnd"/>
      <w:r w:rsidRPr="00796478">
        <w:rPr>
          <w:rFonts w:ascii="Times New Roman" w:hAnsi="Times New Roman" w:cs="Times New Roman"/>
          <w:sz w:val="24"/>
          <w:szCs w:val="24"/>
        </w:rPr>
        <w:t xml:space="preserve"> de Oliveira. História da Educação no Brasil. 35 ed. Petrópolis (RJ):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Editora Vozes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796478" w:rsidRP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>TEIXEIRA, Anísio. Educação no Brasil. 2 ed. São Paulo: Editora Nacional; Brasília INL, 1976</w:t>
      </w:r>
      <w:bookmarkStart w:id="0" w:name="_GoBack"/>
      <w:bookmarkEnd w:id="0"/>
      <w:r w:rsidRPr="00796478">
        <w:rPr>
          <w:rFonts w:ascii="Times New Roman" w:hAnsi="Times New Roman" w:cs="Times New Roman"/>
          <w:sz w:val="24"/>
          <w:szCs w:val="24"/>
        </w:rPr>
        <w:t>.</w:t>
      </w:r>
    </w:p>
    <w:p w:rsidR="00796478" w:rsidRP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TOBIAS, José Antônio. História da Educação Brasileira. </w:t>
      </w:r>
      <w:proofErr w:type="gramStart"/>
      <w:r w:rsidRPr="0079647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96478">
        <w:rPr>
          <w:rFonts w:ascii="Times New Roman" w:hAnsi="Times New Roman" w:cs="Times New Roman"/>
          <w:sz w:val="24"/>
          <w:szCs w:val="24"/>
        </w:rPr>
        <w:t xml:space="preserve"> ed. São Paulo: Editora </w:t>
      </w:r>
      <w:proofErr w:type="spellStart"/>
      <w:r w:rsidRPr="00796478">
        <w:rPr>
          <w:rFonts w:ascii="Times New Roman" w:hAnsi="Times New Roman" w:cs="Times New Roman"/>
          <w:sz w:val="24"/>
          <w:szCs w:val="24"/>
        </w:rPr>
        <w:t>Juricelis</w:t>
      </w:r>
      <w:proofErr w:type="spellEnd"/>
      <w:r w:rsidRPr="007964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478" w:rsidRP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P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Pr="00796478" w:rsidRDefault="00796478" w:rsidP="00221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6478" w:rsidRPr="00796478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478" w:rsidRPr="00E80C63" w:rsidRDefault="00796478" w:rsidP="007964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478">
        <w:rPr>
          <w:rFonts w:ascii="Times New Roman" w:hAnsi="Times New Roman" w:cs="Times New Roman"/>
          <w:sz w:val="24"/>
          <w:szCs w:val="24"/>
        </w:rPr>
        <w:t>´</w:t>
      </w:r>
    </w:p>
    <w:sectPr w:rsidR="00796478" w:rsidRPr="00E80C63" w:rsidSect="00E80C6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5C" w:rsidRDefault="00BE645C" w:rsidP="00566859">
      <w:pPr>
        <w:spacing w:after="0" w:line="240" w:lineRule="auto"/>
      </w:pPr>
      <w:r>
        <w:separator/>
      </w:r>
    </w:p>
  </w:endnote>
  <w:endnote w:type="continuationSeparator" w:id="0">
    <w:p w:rsidR="00BE645C" w:rsidRDefault="00BE645C" w:rsidP="0056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5C" w:rsidRDefault="00BE645C" w:rsidP="00566859">
      <w:pPr>
        <w:spacing w:after="0" w:line="240" w:lineRule="auto"/>
      </w:pPr>
      <w:r>
        <w:separator/>
      </w:r>
    </w:p>
  </w:footnote>
  <w:footnote w:type="continuationSeparator" w:id="0">
    <w:p w:rsidR="00BE645C" w:rsidRDefault="00BE645C" w:rsidP="00566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63"/>
    <w:rsid w:val="001D294E"/>
    <w:rsid w:val="00221977"/>
    <w:rsid w:val="002361B7"/>
    <w:rsid w:val="0026310C"/>
    <w:rsid w:val="002C3789"/>
    <w:rsid w:val="004769E4"/>
    <w:rsid w:val="00566859"/>
    <w:rsid w:val="00566F1F"/>
    <w:rsid w:val="006557EF"/>
    <w:rsid w:val="00796478"/>
    <w:rsid w:val="00A2390B"/>
    <w:rsid w:val="00A82725"/>
    <w:rsid w:val="00B244DD"/>
    <w:rsid w:val="00BE645C"/>
    <w:rsid w:val="00DF7CD2"/>
    <w:rsid w:val="00E756D6"/>
    <w:rsid w:val="00E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6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859"/>
  </w:style>
  <w:style w:type="paragraph" w:styleId="Rodap">
    <w:name w:val="footer"/>
    <w:basedOn w:val="Normal"/>
    <w:link w:val="RodapChar"/>
    <w:uiPriority w:val="99"/>
    <w:unhideWhenUsed/>
    <w:rsid w:val="00566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859"/>
  </w:style>
  <w:style w:type="paragraph" w:styleId="Textodebalo">
    <w:name w:val="Balloon Text"/>
    <w:basedOn w:val="Normal"/>
    <w:link w:val="TextodebaloChar"/>
    <w:uiPriority w:val="99"/>
    <w:semiHidden/>
    <w:unhideWhenUsed/>
    <w:rsid w:val="005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5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56685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66859"/>
    <w:pPr>
      <w:suppressAutoHyphens/>
      <w:ind w:left="425" w:firstLine="709"/>
      <w:jc w:val="both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566859"/>
    <w:rPr>
      <w:rFonts w:ascii="Calibri" w:eastAsia="Calibri" w:hAnsi="Calibri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6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859"/>
  </w:style>
  <w:style w:type="paragraph" w:styleId="Rodap">
    <w:name w:val="footer"/>
    <w:basedOn w:val="Normal"/>
    <w:link w:val="RodapChar"/>
    <w:uiPriority w:val="99"/>
    <w:unhideWhenUsed/>
    <w:rsid w:val="00566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859"/>
  </w:style>
  <w:style w:type="paragraph" w:styleId="Textodebalo">
    <w:name w:val="Balloon Text"/>
    <w:basedOn w:val="Normal"/>
    <w:link w:val="TextodebaloChar"/>
    <w:uiPriority w:val="99"/>
    <w:semiHidden/>
    <w:unhideWhenUsed/>
    <w:rsid w:val="005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5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56685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66859"/>
    <w:pPr>
      <w:suppressAutoHyphens/>
      <w:ind w:left="425" w:firstLine="709"/>
      <w:jc w:val="both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566859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Cras-2</dc:creator>
  <cp:lastModifiedBy>Windows User</cp:lastModifiedBy>
  <cp:revision>2</cp:revision>
  <dcterms:created xsi:type="dcterms:W3CDTF">2018-07-03T19:15:00Z</dcterms:created>
  <dcterms:modified xsi:type="dcterms:W3CDTF">2018-07-03T19:15:00Z</dcterms:modified>
</cp:coreProperties>
</file>