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EE" w:rsidRDefault="002725EE" w:rsidP="002725EE">
      <w:pPr>
        <w:pStyle w:val="Default"/>
      </w:pPr>
    </w:p>
    <w:p w:rsidR="00B81B86" w:rsidRDefault="002725EE" w:rsidP="002725EE">
      <w:pPr>
        <w:jc w:val="center"/>
        <w:rPr>
          <w:rFonts w:ascii="Times New Roman" w:hAnsi="Times New Roman" w:cs="Times New Roman"/>
          <w:b/>
          <w:sz w:val="28"/>
          <w:szCs w:val="28"/>
        </w:rPr>
      </w:pPr>
      <w:r w:rsidRPr="002725EE">
        <w:rPr>
          <w:rFonts w:ascii="Times New Roman" w:hAnsi="Times New Roman" w:cs="Times New Roman"/>
          <w:b/>
          <w:sz w:val="28"/>
          <w:szCs w:val="28"/>
        </w:rPr>
        <w:t>SEPARAÇÃO DOS PODERES: VERDADE OU MITO?</w:t>
      </w:r>
      <w:r w:rsidRPr="002725EE">
        <w:rPr>
          <w:rStyle w:val="Refdenotaderodap"/>
          <w:rFonts w:ascii="Times New Roman" w:hAnsi="Times New Roman" w:cs="Times New Roman"/>
          <w:b/>
          <w:sz w:val="28"/>
          <w:szCs w:val="28"/>
        </w:rPr>
        <w:t xml:space="preserve"> </w:t>
      </w:r>
      <w:r w:rsidRPr="00EA44E1">
        <w:rPr>
          <w:rStyle w:val="Refdenotaderodap"/>
          <w:rFonts w:ascii="Times New Roman" w:hAnsi="Times New Roman" w:cs="Times New Roman"/>
          <w:b/>
          <w:sz w:val="28"/>
          <w:szCs w:val="28"/>
        </w:rPr>
        <w:footnoteReference w:id="1"/>
      </w:r>
    </w:p>
    <w:p w:rsidR="002725EE" w:rsidRDefault="002725EE" w:rsidP="002725EE">
      <w:pPr>
        <w:jc w:val="center"/>
        <w:rPr>
          <w:rFonts w:ascii="Times New Roman" w:hAnsi="Times New Roman" w:cs="Times New Roman"/>
          <w:b/>
          <w:sz w:val="28"/>
          <w:szCs w:val="28"/>
        </w:rPr>
      </w:pPr>
    </w:p>
    <w:p w:rsidR="002725EE" w:rsidRDefault="0063057B" w:rsidP="0063057B">
      <w:pPr>
        <w:jc w:val="both"/>
        <w:rPr>
          <w:rFonts w:ascii="Times New Roman" w:eastAsia="Times New Roman" w:hAnsi="Times New Roman" w:cs="Times New Roman"/>
          <w:sz w:val="24"/>
        </w:rPr>
      </w:pPr>
      <w:r>
        <w:rPr>
          <w:rFonts w:ascii="Times New Roman" w:hAnsi="Times New Roman" w:cs="Times New Roman"/>
          <w:bCs/>
          <w:sz w:val="24"/>
          <w:szCs w:val="24"/>
        </w:rPr>
        <w:t xml:space="preserve">Matheus </w:t>
      </w:r>
      <w:proofErr w:type="spellStart"/>
      <w:r>
        <w:rPr>
          <w:rFonts w:ascii="Times New Roman" w:hAnsi="Times New Roman" w:cs="Times New Roman"/>
          <w:bCs/>
          <w:sz w:val="24"/>
          <w:szCs w:val="24"/>
        </w:rPr>
        <w:t>Chardin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Monier</w:t>
      </w:r>
      <w:proofErr w:type="spellEnd"/>
      <w:r>
        <w:rPr>
          <w:rFonts w:ascii="Times New Roman" w:hAnsi="Times New Roman" w:cs="Times New Roman"/>
          <w:bCs/>
          <w:sz w:val="24"/>
          <w:szCs w:val="24"/>
        </w:rPr>
        <w:t xml:space="preserve"> Costa Alves, Guilherme de Sousa Gomes e </w:t>
      </w:r>
      <w:proofErr w:type="spellStart"/>
      <w:r>
        <w:rPr>
          <w:rFonts w:ascii="Times New Roman" w:hAnsi="Times New Roman" w:cs="Times New Roman"/>
          <w:bCs/>
          <w:sz w:val="24"/>
          <w:szCs w:val="24"/>
        </w:rPr>
        <w:t>Luis</w:t>
      </w:r>
      <w:proofErr w:type="spellEnd"/>
      <w:r>
        <w:rPr>
          <w:rFonts w:ascii="Times New Roman" w:hAnsi="Times New Roman" w:cs="Times New Roman"/>
          <w:bCs/>
          <w:sz w:val="24"/>
          <w:szCs w:val="24"/>
        </w:rPr>
        <w:t xml:space="preserve"> Guilherme Serra </w:t>
      </w:r>
      <w:proofErr w:type="gramStart"/>
      <w:r>
        <w:rPr>
          <w:rFonts w:ascii="Times New Roman" w:hAnsi="Times New Roman" w:cs="Times New Roman"/>
          <w:bCs/>
          <w:sz w:val="24"/>
          <w:szCs w:val="24"/>
        </w:rPr>
        <w:t>Pires</w:t>
      </w:r>
      <w:proofErr w:type="gramEnd"/>
      <w:r>
        <w:rPr>
          <w:rFonts w:ascii="Times New Roman" w:eastAsia="Times New Roman" w:hAnsi="Times New Roman" w:cs="Times New Roman"/>
          <w:sz w:val="24"/>
        </w:rPr>
        <w:t xml:space="preserve"> </w:t>
      </w:r>
    </w:p>
    <w:p w:rsidR="002725EE" w:rsidRDefault="002725EE" w:rsidP="002725EE">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B185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2725EE" w:rsidRPr="00D4160E" w:rsidRDefault="002725EE" w:rsidP="00D4160E">
      <w:pPr>
        <w:spacing w:after="0" w:line="360" w:lineRule="auto"/>
        <w:ind w:left="2268"/>
        <w:jc w:val="both"/>
        <w:rPr>
          <w:rFonts w:ascii="Times New Roman" w:eastAsia="Times New Roman" w:hAnsi="Times New Roman" w:cs="Times New Roman"/>
          <w:sz w:val="20"/>
          <w:szCs w:val="20"/>
        </w:rPr>
      </w:pPr>
      <w:r w:rsidRPr="00D4160E">
        <w:rPr>
          <w:rFonts w:ascii="Times New Roman" w:hAnsi="Times New Roman" w:cs="Times New Roman"/>
          <w:sz w:val="20"/>
          <w:szCs w:val="20"/>
        </w:rPr>
        <w:t xml:space="preserve">Sumário: </w:t>
      </w:r>
      <w:proofErr w:type="gramStart"/>
      <w:r w:rsidRPr="00D4160E">
        <w:rPr>
          <w:rFonts w:ascii="Times New Roman" w:hAnsi="Times New Roman" w:cs="Times New Roman"/>
          <w:sz w:val="20"/>
          <w:szCs w:val="20"/>
        </w:rPr>
        <w:t>1</w:t>
      </w:r>
      <w:proofErr w:type="gramEnd"/>
      <w:r w:rsidRPr="00D4160E">
        <w:rPr>
          <w:rFonts w:ascii="Times New Roman" w:hAnsi="Times New Roman" w:cs="Times New Roman"/>
          <w:sz w:val="20"/>
          <w:szCs w:val="20"/>
        </w:rPr>
        <w:t xml:space="preserve"> Introdução; 2 Desenvolvimento; 2.1</w:t>
      </w:r>
      <w:r w:rsidRPr="00D4160E">
        <w:rPr>
          <w:rFonts w:ascii="Times New Roman" w:hAnsi="Times New Roman" w:cs="Times New Roman"/>
          <w:bCs/>
          <w:sz w:val="20"/>
          <w:szCs w:val="20"/>
          <w:lang w:val="pt-PT"/>
        </w:rPr>
        <w:t xml:space="preserve"> </w:t>
      </w:r>
      <w:r w:rsidR="00D4160E" w:rsidRPr="00D4160E">
        <w:rPr>
          <w:rFonts w:ascii="Times New Roman" w:hAnsi="Times New Roman" w:cs="Times New Roman"/>
          <w:bCs/>
          <w:sz w:val="20"/>
          <w:szCs w:val="20"/>
        </w:rPr>
        <w:t xml:space="preserve">Fatores que influenciam a hipertrofia do judiciário para com os demais poderes da união. </w:t>
      </w:r>
      <w:r w:rsidR="00D4160E" w:rsidRPr="00D4160E">
        <w:rPr>
          <w:rFonts w:ascii="Times New Roman" w:hAnsi="Times New Roman" w:cs="Times New Roman"/>
          <w:sz w:val="20"/>
          <w:szCs w:val="20"/>
          <w:lang w:val="pt-PT"/>
        </w:rPr>
        <w:t>2.2</w:t>
      </w:r>
      <w:r w:rsidRPr="00D4160E">
        <w:rPr>
          <w:rFonts w:ascii="Times New Roman" w:hAnsi="Times New Roman" w:cs="Times New Roman"/>
          <w:sz w:val="20"/>
          <w:szCs w:val="20"/>
          <w:lang w:val="pt-PT"/>
        </w:rPr>
        <w:t xml:space="preserve"> </w:t>
      </w:r>
      <w:r w:rsidR="00D4160E" w:rsidRPr="00D4160E">
        <w:rPr>
          <w:rFonts w:ascii="Times New Roman" w:eastAsia="Times New Roman" w:hAnsi="Times New Roman" w:cs="Times New Roman"/>
          <w:sz w:val="20"/>
          <w:szCs w:val="20"/>
        </w:rPr>
        <w:t>Artifícios legais usados pelos três poderes para o supervisionamento dos entes estatais envolvidos nesta tripartição.</w:t>
      </w:r>
      <w:r w:rsidRPr="00D4160E">
        <w:rPr>
          <w:rFonts w:ascii="Times New Roman" w:hAnsi="Times New Roman" w:cs="Times New Roman"/>
          <w:sz w:val="20"/>
          <w:szCs w:val="20"/>
          <w:lang w:val="pt-PT"/>
        </w:rPr>
        <w:t xml:space="preserve"> </w:t>
      </w:r>
      <w:r w:rsidR="00D4160E" w:rsidRPr="00D4160E">
        <w:rPr>
          <w:rFonts w:ascii="Times New Roman" w:hAnsi="Times New Roman" w:cs="Times New Roman"/>
          <w:bCs/>
          <w:sz w:val="20"/>
          <w:szCs w:val="20"/>
          <w:lang w:val="pt-PT"/>
        </w:rPr>
        <w:t>2.3</w:t>
      </w:r>
      <w:r w:rsidRPr="00D4160E">
        <w:rPr>
          <w:rFonts w:ascii="Times New Roman" w:hAnsi="Times New Roman" w:cs="Times New Roman"/>
          <w:sz w:val="20"/>
          <w:szCs w:val="20"/>
          <w:lang w:val="pt-PT"/>
        </w:rPr>
        <w:t xml:space="preserve"> </w:t>
      </w:r>
      <w:r w:rsidR="00D4160E" w:rsidRPr="00D4160E">
        <w:rPr>
          <w:rFonts w:ascii="Times New Roman" w:eastAsia="Times New Roman" w:hAnsi="Times New Roman" w:cs="Times New Roman"/>
          <w:sz w:val="20"/>
          <w:szCs w:val="20"/>
        </w:rPr>
        <w:t>Inconstitucionalidade do não cumprimento do principio da separação e autonomia dos poderes em relação a realidade da hipertrofia do judiciário.</w:t>
      </w:r>
      <w:r w:rsidRPr="00D4160E">
        <w:rPr>
          <w:rFonts w:ascii="Times New Roman" w:hAnsi="Times New Roman" w:cs="Times New Roman"/>
          <w:sz w:val="20"/>
          <w:szCs w:val="20"/>
          <w:lang w:val="pt-PT"/>
        </w:rPr>
        <w:t xml:space="preserve"> 3. </w:t>
      </w:r>
      <w:r w:rsidRPr="00D4160E">
        <w:rPr>
          <w:rFonts w:ascii="Times New Roman" w:hAnsi="Times New Roman" w:cs="Times New Roman"/>
          <w:sz w:val="20"/>
          <w:szCs w:val="20"/>
        </w:rPr>
        <w:t>Conclusão; referências bibliográficas.</w:t>
      </w:r>
    </w:p>
    <w:p w:rsidR="002725EE" w:rsidRDefault="002725EE" w:rsidP="002725EE">
      <w:pPr>
        <w:widowControl w:val="0"/>
        <w:autoSpaceDE w:val="0"/>
        <w:autoSpaceDN w:val="0"/>
        <w:adjustRightInd w:val="0"/>
        <w:jc w:val="center"/>
        <w:rPr>
          <w:rFonts w:ascii="Times New Roman" w:hAnsi="Times New Roman" w:cs="Times New Roman"/>
          <w:b/>
          <w:sz w:val="24"/>
          <w:szCs w:val="24"/>
        </w:rPr>
      </w:pPr>
    </w:p>
    <w:p w:rsidR="002725EE" w:rsidRDefault="002725EE" w:rsidP="002725EE">
      <w:pPr>
        <w:widowControl w:val="0"/>
        <w:autoSpaceDE w:val="0"/>
        <w:autoSpaceDN w:val="0"/>
        <w:adjustRightInd w:val="0"/>
        <w:jc w:val="center"/>
        <w:rPr>
          <w:rFonts w:ascii="Times New Roman" w:hAnsi="Times New Roman" w:cs="Times New Roman"/>
          <w:b/>
          <w:sz w:val="24"/>
          <w:szCs w:val="24"/>
        </w:rPr>
      </w:pPr>
      <w:r w:rsidRPr="006A64D8">
        <w:rPr>
          <w:rFonts w:ascii="Times New Roman" w:hAnsi="Times New Roman" w:cs="Times New Roman"/>
          <w:b/>
          <w:sz w:val="24"/>
          <w:szCs w:val="24"/>
        </w:rPr>
        <w:t>RESUMO</w:t>
      </w:r>
    </w:p>
    <w:p w:rsidR="007B47DF" w:rsidRPr="0029720E" w:rsidRDefault="007B47DF" w:rsidP="007B47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artigo busca mostrar de forma embasada como as competências entre os Poderes, Judiciário, Legislativo e Executivo, possibilitam o funcionamento harmônico entre tais. Porém, desenvolvendo a possibilidade de uma hipertrofia sobre o Poder Judiciário. Através dessa discussão busca-se apresentar os meios utilizados por cada um dos poderes em questão, para que não ocorra uma incursão de competências ou abuso por conta de um poder sobre o outro. Desta maneira envolvem-se formas típicas que cada um dentro da tripartição possui, afim de não causar a sobrecarga aos demais, assim como as demais competências atípicas com finalidades de controle ou freio de um poder sobre o outro. Tais mecanismos serão desenvolvidos neste trabalho com maior ênfase e correlação se de fato a uma hipertrofia de um poder sobre os outros, neste caso o enfoque central será do Poder Judiciário, como autônomo e desvinculado dos parâmetros constitucional que se coloca como igualdade entre os poderes estatais e a possível inconstitucionalidade neste ensejo. </w:t>
      </w:r>
    </w:p>
    <w:p w:rsidR="002725EE" w:rsidRDefault="002725EE" w:rsidP="002725EE">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sz w:val="24"/>
          <w:szCs w:val="24"/>
          <w:lang w:val="pt-PT"/>
        </w:rPr>
        <w:tab/>
      </w:r>
      <w:r>
        <w:rPr>
          <w:rFonts w:ascii="Times New Roman" w:hAnsi="Times New Roman" w:cs="Times New Roman"/>
          <w:b/>
          <w:bCs/>
          <w:sz w:val="24"/>
          <w:szCs w:val="24"/>
        </w:rPr>
        <w:t>PALAVRAS-CHAVE</w:t>
      </w:r>
    </w:p>
    <w:p w:rsidR="00020315" w:rsidRDefault="00020315" w:rsidP="002725EE">
      <w:pPr>
        <w:autoSpaceDE w:val="0"/>
        <w:autoSpaceDN w:val="0"/>
        <w:adjustRightInd w:val="0"/>
        <w:spacing w:after="0" w:line="360" w:lineRule="auto"/>
        <w:jc w:val="center"/>
        <w:rPr>
          <w:rFonts w:ascii="Times New Roman" w:hAnsi="Times New Roman" w:cs="Times New Roman"/>
          <w:b/>
          <w:bCs/>
          <w:sz w:val="24"/>
          <w:szCs w:val="24"/>
        </w:rPr>
      </w:pPr>
    </w:p>
    <w:p w:rsidR="002725EE" w:rsidRDefault="007C38B0" w:rsidP="004430B1">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Poderes.  Judiciário.  Hipertrofia.</w:t>
      </w:r>
      <w:r w:rsidR="007B47DF">
        <w:rPr>
          <w:rFonts w:ascii="Times New Roman" w:hAnsi="Times New Roman" w:cs="Times New Roman"/>
          <w:bCs/>
          <w:sz w:val="24"/>
          <w:szCs w:val="24"/>
        </w:rPr>
        <w:t xml:space="preserve"> Controle</w:t>
      </w:r>
      <w:r w:rsidR="007A0A8E">
        <w:rPr>
          <w:rFonts w:ascii="Times New Roman" w:hAnsi="Times New Roman" w:cs="Times New Roman"/>
          <w:bCs/>
          <w:sz w:val="24"/>
          <w:szCs w:val="24"/>
        </w:rPr>
        <w:t>.</w:t>
      </w:r>
    </w:p>
    <w:p w:rsidR="007B47DF" w:rsidRPr="007B47DF" w:rsidRDefault="007B47DF" w:rsidP="007B47DF">
      <w:pPr>
        <w:autoSpaceDE w:val="0"/>
        <w:autoSpaceDN w:val="0"/>
        <w:adjustRightInd w:val="0"/>
        <w:spacing w:after="0" w:line="360" w:lineRule="auto"/>
        <w:rPr>
          <w:rFonts w:ascii="Times New Roman" w:hAnsi="Times New Roman" w:cs="Times New Roman"/>
          <w:bCs/>
          <w:sz w:val="24"/>
          <w:szCs w:val="24"/>
        </w:rPr>
      </w:pPr>
    </w:p>
    <w:p w:rsidR="00CA6AB2" w:rsidRDefault="00CA6AB2" w:rsidP="002725EE">
      <w:pPr>
        <w:widowControl w:val="0"/>
        <w:autoSpaceDE w:val="0"/>
        <w:autoSpaceDN w:val="0"/>
        <w:adjustRightInd w:val="0"/>
        <w:spacing w:after="0" w:line="360" w:lineRule="auto"/>
        <w:rPr>
          <w:rFonts w:ascii="Times New Roman" w:hAnsi="Times New Roman" w:cs="Times New Roman"/>
          <w:b/>
          <w:sz w:val="24"/>
          <w:szCs w:val="24"/>
        </w:rPr>
      </w:pPr>
    </w:p>
    <w:p w:rsidR="0063057B" w:rsidRDefault="0063057B" w:rsidP="002725EE">
      <w:pPr>
        <w:widowControl w:val="0"/>
        <w:autoSpaceDE w:val="0"/>
        <w:autoSpaceDN w:val="0"/>
        <w:adjustRightInd w:val="0"/>
        <w:spacing w:after="0" w:line="360" w:lineRule="auto"/>
        <w:rPr>
          <w:rFonts w:ascii="Times New Roman" w:hAnsi="Times New Roman" w:cs="Times New Roman"/>
          <w:b/>
          <w:sz w:val="24"/>
          <w:szCs w:val="24"/>
        </w:rPr>
      </w:pPr>
      <w:bookmarkStart w:id="0" w:name="_GoBack"/>
      <w:bookmarkEnd w:id="0"/>
    </w:p>
    <w:p w:rsidR="002725EE" w:rsidRDefault="002725EE" w:rsidP="002725EE">
      <w:pPr>
        <w:widowControl w:val="0"/>
        <w:autoSpaceDE w:val="0"/>
        <w:autoSpaceDN w:val="0"/>
        <w:adjustRightInd w:val="0"/>
        <w:spacing w:after="0" w:line="360" w:lineRule="auto"/>
        <w:rPr>
          <w:rFonts w:ascii="Times New Roman" w:hAnsi="Times New Roman" w:cs="Times New Roman"/>
          <w:sz w:val="24"/>
          <w:szCs w:val="24"/>
          <w:lang w:val="pt-PT"/>
        </w:rPr>
      </w:pPr>
      <w:r>
        <w:rPr>
          <w:rFonts w:ascii="Times New Roman" w:hAnsi="Times New Roman" w:cs="Times New Roman"/>
          <w:sz w:val="24"/>
          <w:szCs w:val="24"/>
          <w:lang w:val="pt-PT"/>
        </w:rPr>
        <w:lastRenderedPageBreak/>
        <w:t>1. INTRODUÇÃO</w:t>
      </w:r>
    </w:p>
    <w:p w:rsidR="002725EE" w:rsidRDefault="002725EE" w:rsidP="002725EE">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CA6AB2" w:rsidRDefault="002725EE" w:rsidP="002725EE">
      <w:pPr>
        <w:spacing w:after="0" w:line="36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sz w:val="24"/>
        </w:rPr>
        <w:tab/>
      </w:r>
      <w:r w:rsidRPr="002725EE">
        <w:rPr>
          <w:rFonts w:ascii="Times New Roman" w:eastAsia="Times New Roman" w:hAnsi="Times New Roman" w:cs="Times New Roman"/>
          <w:color w:val="000000" w:themeColor="text1"/>
          <w:sz w:val="24"/>
        </w:rPr>
        <w:t xml:space="preserve">Identificado desde a Grécia Antiga, o embrião da teoria da separação dos poderes (cláusula pétrea da Constituição – art. 60, § 4°, III) já urgia pela busca da divisão do poder Estatal (uno, indivisível e </w:t>
      </w:r>
      <w:proofErr w:type="spellStart"/>
      <w:r w:rsidRPr="002725EE">
        <w:rPr>
          <w:rFonts w:ascii="Times New Roman" w:eastAsia="Times New Roman" w:hAnsi="Times New Roman" w:cs="Times New Roman"/>
          <w:color w:val="000000" w:themeColor="text1"/>
          <w:sz w:val="24"/>
        </w:rPr>
        <w:t>incigível</w:t>
      </w:r>
      <w:proofErr w:type="spellEnd"/>
      <w:r w:rsidRPr="002725EE">
        <w:rPr>
          <w:rFonts w:ascii="Times New Roman" w:eastAsia="Times New Roman" w:hAnsi="Times New Roman" w:cs="Times New Roman"/>
          <w:color w:val="000000" w:themeColor="text1"/>
          <w:sz w:val="24"/>
        </w:rPr>
        <w:t>) em três outros poderes que controlassem o exercício do poder governamental de modo harmônico e independente entre si. Mas foi com Montesquieu que essa teoria se aprofundou e se fixou no mundo jurídico. Segundo ele, se esses poderes fossem reunidos em um só homem ou em uma associação de homens, tudo estaria perdido. (MONTESQUIEU, 1993).</w:t>
      </w:r>
      <w:r w:rsidR="008E12FA">
        <w:rPr>
          <w:rFonts w:ascii="Times New Roman" w:eastAsia="Times New Roman" w:hAnsi="Times New Roman" w:cs="Times New Roman"/>
          <w:color w:val="000000" w:themeColor="text1"/>
          <w:sz w:val="24"/>
        </w:rPr>
        <w:t xml:space="preserve"> </w:t>
      </w:r>
    </w:p>
    <w:p w:rsidR="00CA6AB2" w:rsidRDefault="00CA6AB2" w:rsidP="00CA6AB2">
      <w:pPr>
        <w:spacing w:after="0" w:line="360" w:lineRule="auto"/>
        <w:ind w:left="2268"/>
        <w:jc w:val="both"/>
        <w:rPr>
          <w:rFonts w:ascii="Times New Roman" w:hAnsi="Times New Roman" w:cs="Times New Roman"/>
          <w:sz w:val="20"/>
          <w:szCs w:val="20"/>
          <w:shd w:val="clear" w:color="auto" w:fill="FFFFFF"/>
        </w:rPr>
      </w:pPr>
      <w:r>
        <w:rPr>
          <w:rFonts w:ascii="Times New Roman" w:eastAsia="Times New Roman" w:hAnsi="Times New Roman" w:cs="Times New Roman"/>
          <w:color w:val="000000" w:themeColor="text1"/>
          <w:sz w:val="24"/>
        </w:rPr>
        <w:tab/>
      </w:r>
      <w:r w:rsidRPr="00CA6AB2">
        <w:rPr>
          <w:rFonts w:ascii="Times New Roman" w:hAnsi="Times New Roman" w:cs="Times New Roman"/>
          <w:sz w:val="20"/>
          <w:szCs w:val="20"/>
          <w:shd w:val="clear" w:color="auto" w:fill="FFFFFF"/>
        </w:rPr>
        <w:t>Antigos pensadores já acentuavam a importância da limitação do poder político. Isto deveria ser realizado de forma que um poder fosse limitado por outro poder, evitando-se, assim, estabelecer uma autoridade demasiada poderosa, sem freios nem paliativos. Em Platão, já podemos visualizar esta intenção. Ele foi o primeiro a falar sobre separação das funções da cidade na instituição da cidade, quando este discorreu sobre a</w:t>
      </w:r>
      <w:r w:rsidRPr="00CA6AB2">
        <w:rPr>
          <w:rStyle w:val="apple-converted-space"/>
          <w:rFonts w:ascii="Times New Roman" w:hAnsi="Times New Roman" w:cs="Times New Roman"/>
          <w:sz w:val="20"/>
          <w:szCs w:val="20"/>
          <w:shd w:val="clear" w:color="auto" w:fill="FFFFFF"/>
        </w:rPr>
        <w:t> </w:t>
      </w:r>
      <w:proofErr w:type="spellStart"/>
      <w:r w:rsidRPr="00CA6AB2">
        <w:rPr>
          <w:rFonts w:ascii="Times New Roman" w:hAnsi="Times New Roman" w:cs="Times New Roman"/>
          <w:i/>
          <w:iCs/>
          <w:sz w:val="20"/>
          <w:szCs w:val="20"/>
          <w:shd w:val="clear" w:color="auto" w:fill="FFFFFF"/>
        </w:rPr>
        <w:t>Pólis</w:t>
      </w:r>
      <w:proofErr w:type="spellEnd"/>
      <w:r w:rsidRPr="00CA6AB2">
        <w:rPr>
          <w:rStyle w:val="apple-converted-space"/>
          <w:rFonts w:ascii="Times New Roman" w:hAnsi="Times New Roman" w:cs="Times New Roman"/>
          <w:sz w:val="20"/>
          <w:szCs w:val="20"/>
          <w:shd w:val="clear" w:color="auto" w:fill="FFFFFF"/>
        </w:rPr>
        <w:t> </w:t>
      </w:r>
      <w:r w:rsidRPr="00CA6AB2">
        <w:rPr>
          <w:rFonts w:ascii="Times New Roman" w:hAnsi="Times New Roman" w:cs="Times New Roman"/>
          <w:sz w:val="20"/>
          <w:szCs w:val="20"/>
          <w:shd w:val="clear" w:color="auto" w:fill="FFFFFF"/>
        </w:rPr>
        <w:t xml:space="preserve">perfeita, afirmando que deveria haver uma distribuição de funções dos entes da comunidade, ou seja, cada pessoa deveria realizar a sua função junto ao grupo social, ficando mais clara essa </w:t>
      </w:r>
      <w:r w:rsidR="00D41C98" w:rsidRPr="00CA6AB2">
        <w:rPr>
          <w:rFonts w:ascii="Times New Roman" w:hAnsi="Times New Roman" w:cs="Times New Roman"/>
          <w:sz w:val="20"/>
          <w:szCs w:val="20"/>
          <w:shd w:val="clear" w:color="auto" w:fill="FFFFFF"/>
        </w:rPr>
        <w:t>ideia</w:t>
      </w:r>
      <w:r w:rsidRPr="00CA6AB2">
        <w:rPr>
          <w:rFonts w:ascii="Times New Roman" w:hAnsi="Times New Roman" w:cs="Times New Roman"/>
          <w:sz w:val="20"/>
          <w:szCs w:val="20"/>
          <w:shd w:val="clear" w:color="auto" w:fill="FFFFFF"/>
        </w:rPr>
        <w:t xml:space="preserve">, inclusive, quando menciona os afazeres dos guerreiros que deveriam proteger a cidade, dos magistrados que deveriam governá-la e dos mercadores que deveriam produzir e comercializar os bens de consumo. Platão seria o primeiro autor a esboçar a </w:t>
      </w:r>
      <w:r w:rsidR="00D41C98" w:rsidRPr="00CA6AB2">
        <w:rPr>
          <w:rFonts w:ascii="Times New Roman" w:hAnsi="Times New Roman" w:cs="Times New Roman"/>
          <w:sz w:val="20"/>
          <w:szCs w:val="20"/>
          <w:shd w:val="clear" w:color="auto" w:fill="FFFFFF"/>
        </w:rPr>
        <w:t>ideia</w:t>
      </w:r>
      <w:r w:rsidRPr="00CA6AB2">
        <w:rPr>
          <w:rFonts w:ascii="Times New Roman" w:hAnsi="Times New Roman" w:cs="Times New Roman"/>
          <w:sz w:val="20"/>
          <w:szCs w:val="20"/>
          <w:shd w:val="clear" w:color="auto" w:fill="FFFFFF"/>
        </w:rPr>
        <w:t xml:space="preserve"> de uma desconcentração de poder, levantando uma corrente doutrinária baseada no equilíbrio, proporcionado por uma organização política formada por partes, defendendo inclusive uma teoria de que o todo precede as partes. Entendia a realização das funções de cada indivíduo de acordo com as suas atribuições, como sendo o princípio de uma ordem justa, equânime e harmônica. (COUCEIRO, S/D).</w:t>
      </w:r>
    </w:p>
    <w:p w:rsidR="00CA6AB2" w:rsidRPr="00CA6AB2" w:rsidRDefault="00CA6AB2" w:rsidP="00CA6AB2">
      <w:pPr>
        <w:spacing w:after="0" w:line="360" w:lineRule="auto"/>
        <w:ind w:left="2268"/>
        <w:jc w:val="both"/>
        <w:rPr>
          <w:rFonts w:ascii="Times New Roman" w:eastAsia="Times New Roman" w:hAnsi="Times New Roman" w:cs="Times New Roman"/>
          <w:sz w:val="20"/>
          <w:szCs w:val="20"/>
        </w:rPr>
      </w:pPr>
    </w:p>
    <w:p w:rsidR="002725EE" w:rsidRPr="002725EE" w:rsidRDefault="00CA6AB2" w:rsidP="002725EE">
      <w:pPr>
        <w:spacing w:after="0" w:line="36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ab/>
      </w:r>
      <w:r w:rsidR="008E12FA">
        <w:rPr>
          <w:rFonts w:ascii="Times New Roman" w:eastAsia="Times New Roman" w:hAnsi="Times New Roman" w:cs="Times New Roman"/>
          <w:color w:val="000000" w:themeColor="text1"/>
          <w:sz w:val="24"/>
        </w:rPr>
        <w:t xml:space="preserve">Mas </w:t>
      </w:r>
      <w:r w:rsidR="008E12FA" w:rsidRPr="002725EE">
        <w:rPr>
          <w:rFonts w:ascii="Times New Roman" w:eastAsia="Times New Roman" w:hAnsi="Times New Roman" w:cs="Times New Roman"/>
          <w:color w:val="000000" w:themeColor="text1"/>
          <w:sz w:val="24"/>
        </w:rPr>
        <w:t>Montesquieu</w:t>
      </w:r>
      <w:r w:rsidR="008E12FA">
        <w:rPr>
          <w:rFonts w:ascii="Times New Roman" w:eastAsia="Times New Roman" w:hAnsi="Times New Roman" w:cs="Times New Roman"/>
          <w:color w:val="000000" w:themeColor="text1"/>
          <w:sz w:val="24"/>
        </w:rPr>
        <w:t xml:space="preserve"> não leva o </w:t>
      </w:r>
      <w:r>
        <w:rPr>
          <w:rFonts w:ascii="Times New Roman" w:eastAsia="Times New Roman" w:hAnsi="Times New Roman" w:cs="Times New Roman"/>
          <w:color w:val="000000" w:themeColor="text1"/>
          <w:sz w:val="24"/>
        </w:rPr>
        <w:t>mérito</w:t>
      </w:r>
      <w:r w:rsidR="008E12FA">
        <w:rPr>
          <w:rFonts w:ascii="Times New Roman" w:eastAsia="Times New Roman" w:hAnsi="Times New Roman" w:cs="Times New Roman"/>
          <w:color w:val="000000" w:themeColor="text1"/>
          <w:sz w:val="24"/>
        </w:rPr>
        <w:t xml:space="preserve"> sozinho, pois </w:t>
      </w:r>
      <w:r>
        <w:rPr>
          <w:rFonts w:ascii="Times New Roman" w:eastAsia="Times New Roman" w:hAnsi="Times New Roman" w:cs="Times New Roman"/>
          <w:color w:val="000000" w:themeColor="text1"/>
          <w:sz w:val="24"/>
        </w:rPr>
        <w:t>Aristóteles</w:t>
      </w:r>
      <w:r w:rsidR="008E12FA">
        <w:rPr>
          <w:rFonts w:ascii="Times New Roman" w:eastAsia="Times New Roman" w:hAnsi="Times New Roman" w:cs="Times New Roman"/>
          <w:color w:val="000000" w:themeColor="text1"/>
          <w:sz w:val="24"/>
        </w:rPr>
        <w:t xml:space="preserve"> foi quem foi a figura precursora dessa teoria pelo resto do mundo. </w:t>
      </w:r>
      <w:r w:rsidR="00AD1D92">
        <w:rPr>
          <w:rFonts w:ascii="Times New Roman" w:eastAsia="Times New Roman" w:hAnsi="Times New Roman" w:cs="Times New Roman"/>
          <w:color w:val="000000" w:themeColor="text1"/>
          <w:sz w:val="24"/>
        </w:rPr>
        <w:t>É a partir desse entendimento, que</w:t>
      </w:r>
      <w:r w:rsidR="008E12FA">
        <w:rPr>
          <w:rFonts w:ascii="Times New Roman" w:eastAsia="Times New Roman" w:hAnsi="Times New Roman" w:cs="Times New Roman"/>
          <w:color w:val="000000" w:themeColor="text1"/>
          <w:sz w:val="24"/>
        </w:rPr>
        <w:t xml:space="preserve"> </w:t>
      </w:r>
      <w:r w:rsidR="00AD1D92">
        <w:rPr>
          <w:rFonts w:ascii="Times New Roman" w:eastAsia="Times New Roman" w:hAnsi="Times New Roman" w:cs="Times New Roman"/>
          <w:color w:val="000000" w:themeColor="text1"/>
          <w:sz w:val="24"/>
        </w:rPr>
        <w:t>se buscar a verificação acerca do equilíbrio desses poderes no</w:t>
      </w:r>
      <w:r w:rsidR="008E12FA">
        <w:rPr>
          <w:rFonts w:ascii="Times New Roman" w:eastAsia="Times New Roman" w:hAnsi="Times New Roman" w:cs="Times New Roman"/>
          <w:color w:val="000000" w:themeColor="text1"/>
          <w:sz w:val="24"/>
        </w:rPr>
        <w:t xml:space="preserve"> </w:t>
      </w:r>
      <w:r w:rsidR="00AD1D92">
        <w:rPr>
          <w:rFonts w:ascii="Times New Roman" w:eastAsia="Times New Roman" w:hAnsi="Times New Roman" w:cs="Times New Roman"/>
          <w:color w:val="000000" w:themeColor="text1"/>
          <w:sz w:val="24"/>
        </w:rPr>
        <w:t>cenário jurídico atual, e se não se encontra em harmonia, como elaborar uma solução para esse problema.</w:t>
      </w:r>
    </w:p>
    <w:p w:rsidR="002725EE" w:rsidRDefault="002725EE" w:rsidP="002725EE">
      <w:pPr>
        <w:spacing w:after="0" w:line="360" w:lineRule="auto"/>
        <w:jc w:val="both"/>
        <w:rPr>
          <w:rFonts w:ascii="Times New Roman" w:eastAsia="Times New Roman" w:hAnsi="Times New Roman" w:cs="Times New Roman"/>
          <w:color w:val="000000" w:themeColor="text1"/>
          <w:sz w:val="24"/>
        </w:rPr>
      </w:pPr>
      <w:r w:rsidRPr="002725EE">
        <w:rPr>
          <w:rFonts w:ascii="Times New Roman" w:eastAsia="Times New Roman" w:hAnsi="Times New Roman" w:cs="Times New Roman"/>
          <w:color w:val="000000" w:themeColor="text1"/>
          <w:sz w:val="24"/>
        </w:rPr>
        <w:tab/>
        <w:t xml:space="preserve">A metodologia utilizada neste trabalho é dedutiva, a qual parte do objetivo geral que retrata o que de fato é a hipertrofia presente no judiciário brasileiro. Posteriormente ocorre a ramificação do artigo em objetivos específicos que abordam os fatores que </w:t>
      </w:r>
      <w:r w:rsidR="003F4870" w:rsidRPr="002725EE">
        <w:rPr>
          <w:rFonts w:ascii="Times New Roman" w:eastAsia="Times New Roman" w:hAnsi="Times New Roman" w:cs="Times New Roman"/>
          <w:color w:val="000000" w:themeColor="text1"/>
          <w:sz w:val="24"/>
        </w:rPr>
        <w:t>contribuíram</w:t>
      </w:r>
      <w:r w:rsidRPr="002725EE">
        <w:rPr>
          <w:rFonts w:ascii="Times New Roman" w:eastAsia="Times New Roman" w:hAnsi="Times New Roman" w:cs="Times New Roman"/>
          <w:color w:val="000000" w:themeColor="text1"/>
          <w:sz w:val="24"/>
        </w:rPr>
        <w:t xml:space="preserve"> e contribuem para o desenvolvimento da hipertrofia do poder judiciário em contraposição com os demais poderes da União, os </w:t>
      </w:r>
      <w:r w:rsidR="003F4870" w:rsidRPr="002725EE">
        <w:rPr>
          <w:rFonts w:ascii="Times New Roman" w:eastAsia="Times New Roman" w:hAnsi="Times New Roman" w:cs="Times New Roman"/>
          <w:color w:val="000000" w:themeColor="text1"/>
          <w:sz w:val="24"/>
        </w:rPr>
        <w:t>artifícios</w:t>
      </w:r>
      <w:r w:rsidRPr="002725EE">
        <w:rPr>
          <w:rFonts w:ascii="Times New Roman" w:eastAsia="Times New Roman" w:hAnsi="Times New Roman" w:cs="Times New Roman"/>
          <w:color w:val="000000" w:themeColor="text1"/>
          <w:sz w:val="24"/>
        </w:rPr>
        <w:t xml:space="preserve"> legais usados pelos </w:t>
      </w:r>
      <w:r w:rsidR="003F4870" w:rsidRPr="002725EE">
        <w:rPr>
          <w:rFonts w:ascii="Times New Roman" w:eastAsia="Times New Roman" w:hAnsi="Times New Roman" w:cs="Times New Roman"/>
          <w:color w:val="000000" w:themeColor="text1"/>
          <w:sz w:val="24"/>
        </w:rPr>
        <w:t>três</w:t>
      </w:r>
      <w:r w:rsidRPr="002725EE">
        <w:rPr>
          <w:rFonts w:ascii="Times New Roman" w:eastAsia="Times New Roman" w:hAnsi="Times New Roman" w:cs="Times New Roman"/>
          <w:color w:val="000000" w:themeColor="text1"/>
          <w:sz w:val="24"/>
        </w:rPr>
        <w:t xml:space="preserve"> poderes para o supervisionamento dos entes </w:t>
      </w:r>
      <w:r w:rsidR="003F4870" w:rsidRPr="002725EE">
        <w:rPr>
          <w:rFonts w:ascii="Times New Roman" w:eastAsia="Times New Roman" w:hAnsi="Times New Roman" w:cs="Times New Roman"/>
          <w:color w:val="000000" w:themeColor="text1"/>
          <w:sz w:val="24"/>
        </w:rPr>
        <w:t>estatais</w:t>
      </w:r>
      <w:r w:rsidRPr="002725EE">
        <w:rPr>
          <w:rFonts w:ascii="Times New Roman" w:eastAsia="Times New Roman" w:hAnsi="Times New Roman" w:cs="Times New Roman"/>
          <w:color w:val="000000" w:themeColor="text1"/>
          <w:sz w:val="24"/>
        </w:rPr>
        <w:t xml:space="preserve"> envolvidos nesta </w:t>
      </w:r>
      <w:r w:rsidR="003F4870" w:rsidRPr="002725EE">
        <w:rPr>
          <w:rFonts w:ascii="Times New Roman" w:eastAsia="Times New Roman" w:hAnsi="Times New Roman" w:cs="Times New Roman"/>
          <w:color w:val="000000" w:themeColor="text1"/>
          <w:sz w:val="24"/>
        </w:rPr>
        <w:t>tripartição</w:t>
      </w:r>
      <w:r w:rsidRPr="002725EE">
        <w:rPr>
          <w:rFonts w:ascii="Times New Roman" w:eastAsia="Times New Roman" w:hAnsi="Times New Roman" w:cs="Times New Roman"/>
          <w:color w:val="000000" w:themeColor="text1"/>
          <w:sz w:val="24"/>
        </w:rPr>
        <w:t xml:space="preserve"> de </w:t>
      </w:r>
      <w:r w:rsidR="003F4870" w:rsidRPr="002725EE">
        <w:rPr>
          <w:rFonts w:ascii="Times New Roman" w:eastAsia="Times New Roman" w:hAnsi="Times New Roman" w:cs="Times New Roman"/>
          <w:color w:val="000000" w:themeColor="text1"/>
          <w:sz w:val="24"/>
        </w:rPr>
        <w:t>competências</w:t>
      </w:r>
      <w:r w:rsidRPr="002725EE">
        <w:rPr>
          <w:rFonts w:ascii="Times New Roman" w:eastAsia="Times New Roman" w:hAnsi="Times New Roman" w:cs="Times New Roman"/>
          <w:color w:val="000000" w:themeColor="text1"/>
          <w:sz w:val="24"/>
        </w:rPr>
        <w:t xml:space="preserve">, a </w:t>
      </w:r>
      <w:r w:rsidR="003F4870" w:rsidRPr="002725EE">
        <w:rPr>
          <w:rFonts w:ascii="Times New Roman" w:eastAsia="Times New Roman" w:hAnsi="Times New Roman" w:cs="Times New Roman"/>
          <w:color w:val="000000" w:themeColor="text1"/>
          <w:sz w:val="24"/>
        </w:rPr>
        <w:t>possível</w:t>
      </w:r>
      <w:r w:rsidRPr="002725EE">
        <w:rPr>
          <w:rFonts w:ascii="Times New Roman" w:eastAsia="Times New Roman" w:hAnsi="Times New Roman" w:cs="Times New Roman"/>
          <w:color w:val="000000" w:themeColor="text1"/>
          <w:sz w:val="24"/>
        </w:rPr>
        <w:t xml:space="preserve"> </w:t>
      </w:r>
      <w:r w:rsidRPr="002725EE">
        <w:rPr>
          <w:rFonts w:ascii="Times New Roman" w:eastAsia="Times New Roman" w:hAnsi="Times New Roman" w:cs="Times New Roman"/>
          <w:color w:val="000000" w:themeColor="text1"/>
          <w:sz w:val="24"/>
        </w:rPr>
        <w:lastRenderedPageBreak/>
        <w:t xml:space="preserve">inconstitucionalidade no que tange o </w:t>
      </w:r>
      <w:r w:rsidR="003F4870" w:rsidRPr="002725EE">
        <w:rPr>
          <w:rFonts w:ascii="Times New Roman" w:eastAsia="Times New Roman" w:hAnsi="Times New Roman" w:cs="Times New Roman"/>
          <w:color w:val="000000" w:themeColor="text1"/>
          <w:sz w:val="24"/>
        </w:rPr>
        <w:t>não</w:t>
      </w:r>
      <w:r w:rsidRPr="002725EE">
        <w:rPr>
          <w:rFonts w:ascii="Times New Roman" w:eastAsia="Times New Roman" w:hAnsi="Times New Roman" w:cs="Times New Roman"/>
          <w:color w:val="000000" w:themeColor="text1"/>
          <w:sz w:val="24"/>
        </w:rPr>
        <w:t xml:space="preserve"> cumprimento do principio da separação e autonomia dos poderes em </w:t>
      </w:r>
      <w:r w:rsidR="003F4870" w:rsidRPr="002725EE">
        <w:rPr>
          <w:rFonts w:ascii="Times New Roman" w:eastAsia="Times New Roman" w:hAnsi="Times New Roman" w:cs="Times New Roman"/>
          <w:color w:val="000000" w:themeColor="text1"/>
          <w:sz w:val="24"/>
        </w:rPr>
        <w:t>relação</w:t>
      </w:r>
      <w:r w:rsidRPr="002725EE">
        <w:rPr>
          <w:rFonts w:ascii="Times New Roman" w:eastAsia="Times New Roman" w:hAnsi="Times New Roman" w:cs="Times New Roman"/>
          <w:color w:val="000000" w:themeColor="text1"/>
          <w:sz w:val="24"/>
        </w:rPr>
        <w:t xml:space="preserve"> </w:t>
      </w:r>
      <w:r w:rsidR="003F4870" w:rsidRPr="002725EE">
        <w:rPr>
          <w:rFonts w:ascii="Times New Roman" w:eastAsia="Times New Roman" w:hAnsi="Times New Roman" w:cs="Times New Roman"/>
          <w:color w:val="000000" w:themeColor="text1"/>
          <w:sz w:val="24"/>
        </w:rPr>
        <w:t>à</w:t>
      </w:r>
      <w:r w:rsidRPr="002725EE">
        <w:rPr>
          <w:rFonts w:ascii="Times New Roman" w:eastAsia="Times New Roman" w:hAnsi="Times New Roman" w:cs="Times New Roman"/>
          <w:color w:val="000000" w:themeColor="text1"/>
          <w:sz w:val="24"/>
        </w:rPr>
        <w:t xml:space="preserve"> realidade da hipertrofia do judiciário.</w:t>
      </w:r>
    </w:p>
    <w:p w:rsidR="00600AA0" w:rsidRPr="002725EE" w:rsidRDefault="00600AA0" w:rsidP="002725EE">
      <w:pPr>
        <w:spacing w:after="0" w:line="360" w:lineRule="auto"/>
        <w:jc w:val="both"/>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sz w:val="24"/>
        </w:rPr>
        <w:tab/>
        <w:t>Tal artigo visa o desenvolvimento do conhecimento a respeito da situação hipertrófica do poder judiciário no atual cenário brasileiro e sua atuação comparada com as dos outros poderes (executivo e legislativo).</w:t>
      </w:r>
    </w:p>
    <w:p w:rsidR="002725EE" w:rsidRDefault="002725EE" w:rsidP="002725EE">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Em consonância com os fatos apresentados, o atual cenário jurídico brasileiro põe em questão se há um real equilíbrio e harmonia entre os poderes, ou se tudo não passa </w:t>
      </w:r>
      <w:r w:rsidR="005B1856">
        <w:rPr>
          <w:rFonts w:ascii="Times New Roman" w:eastAsia="Times New Roman" w:hAnsi="Times New Roman" w:cs="Times New Roman"/>
          <w:color w:val="000000"/>
          <w:sz w:val="24"/>
        </w:rPr>
        <w:t>apenas de uma teor</w:t>
      </w:r>
      <w:r w:rsidR="00600AA0">
        <w:rPr>
          <w:rFonts w:ascii="Times New Roman" w:eastAsia="Times New Roman" w:hAnsi="Times New Roman" w:cs="Times New Roman"/>
          <w:color w:val="000000"/>
          <w:sz w:val="24"/>
        </w:rPr>
        <w:t>ia esquecida. O referido artigo</w:t>
      </w:r>
      <w:r w:rsidR="00A5146D">
        <w:rPr>
          <w:rFonts w:ascii="Times New Roman" w:eastAsia="Times New Roman" w:hAnsi="Times New Roman" w:cs="Times New Roman"/>
          <w:color w:val="000000"/>
          <w:sz w:val="24"/>
        </w:rPr>
        <w:t>, alem</w:t>
      </w:r>
      <w:r w:rsidR="00600AA0">
        <w:rPr>
          <w:rFonts w:ascii="Times New Roman" w:eastAsia="Times New Roman" w:hAnsi="Times New Roman" w:cs="Times New Roman"/>
          <w:color w:val="000000"/>
          <w:sz w:val="24"/>
        </w:rPr>
        <w:t xml:space="preserve"> disso, </w:t>
      </w:r>
      <w:r w:rsidR="005B1856">
        <w:rPr>
          <w:rFonts w:ascii="Times New Roman" w:eastAsia="Times New Roman" w:hAnsi="Times New Roman" w:cs="Times New Roman"/>
          <w:color w:val="000000"/>
          <w:sz w:val="24"/>
        </w:rPr>
        <w:t>visa buscar se</w:t>
      </w:r>
      <w:r>
        <w:rPr>
          <w:rFonts w:ascii="Times New Roman" w:eastAsia="Times New Roman" w:hAnsi="Times New Roman" w:cs="Times New Roman"/>
          <w:color w:val="000000"/>
          <w:sz w:val="24"/>
        </w:rPr>
        <w:t xml:space="preserve"> a a</w:t>
      </w:r>
      <w:r w:rsidR="005B1856">
        <w:rPr>
          <w:rFonts w:ascii="Times New Roman" w:eastAsia="Times New Roman" w:hAnsi="Times New Roman" w:cs="Times New Roman"/>
          <w:color w:val="000000"/>
          <w:sz w:val="24"/>
        </w:rPr>
        <w:t xml:space="preserve">tual hipertrofia do judiciário </w:t>
      </w:r>
      <w:r w:rsidR="00F64627">
        <w:rPr>
          <w:rFonts w:ascii="Times New Roman" w:eastAsia="Times New Roman" w:hAnsi="Times New Roman" w:cs="Times New Roman"/>
          <w:color w:val="000000"/>
          <w:sz w:val="24"/>
        </w:rPr>
        <w:t xml:space="preserve">deve ser entendida como um </w:t>
      </w:r>
      <w:r>
        <w:rPr>
          <w:rFonts w:ascii="Times New Roman" w:eastAsia="Times New Roman" w:hAnsi="Times New Roman" w:cs="Times New Roman"/>
          <w:color w:val="000000"/>
          <w:sz w:val="24"/>
        </w:rPr>
        <w:t>fator desequili</w:t>
      </w:r>
      <w:r w:rsidR="005B1856">
        <w:rPr>
          <w:rFonts w:ascii="Times New Roman" w:eastAsia="Times New Roman" w:hAnsi="Times New Roman" w:cs="Times New Roman"/>
          <w:color w:val="000000"/>
          <w:sz w:val="24"/>
        </w:rPr>
        <w:t>brante da separação dos poderes</w:t>
      </w:r>
    </w:p>
    <w:p w:rsidR="003F4870" w:rsidRDefault="003F4870" w:rsidP="002725EE">
      <w:pPr>
        <w:spacing w:after="0" w:line="360" w:lineRule="auto"/>
        <w:jc w:val="both"/>
        <w:rPr>
          <w:rFonts w:ascii="Times New Roman" w:eastAsia="Times New Roman" w:hAnsi="Times New Roman" w:cs="Times New Roman"/>
          <w:color w:val="000000"/>
          <w:sz w:val="24"/>
        </w:rPr>
      </w:pPr>
    </w:p>
    <w:p w:rsidR="006A6AE7" w:rsidRDefault="003F4870" w:rsidP="006A6AE7">
      <w:pPr>
        <w:widowControl w:val="0"/>
        <w:autoSpaceDE w:val="0"/>
        <w:autoSpaceDN w:val="0"/>
        <w:adjustRightInd w:val="0"/>
        <w:spacing w:after="0" w:line="360" w:lineRule="auto"/>
        <w:rPr>
          <w:rFonts w:ascii="Times New Roman" w:hAnsi="Times New Roman" w:cs="Times New Roman"/>
          <w:sz w:val="24"/>
          <w:szCs w:val="24"/>
          <w:lang w:val="pt-PT"/>
        </w:rPr>
      </w:pPr>
      <w:r>
        <w:rPr>
          <w:rFonts w:ascii="Times New Roman" w:hAnsi="Times New Roman" w:cs="Times New Roman"/>
          <w:sz w:val="24"/>
          <w:szCs w:val="24"/>
          <w:lang w:val="pt-PT"/>
        </w:rPr>
        <w:t>2 DESENVOLVIMENTO</w:t>
      </w:r>
    </w:p>
    <w:p w:rsidR="002F7F6D" w:rsidRDefault="002F7F6D" w:rsidP="006A6AE7">
      <w:pPr>
        <w:widowControl w:val="0"/>
        <w:autoSpaceDE w:val="0"/>
        <w:autoSpaceDN w:val="0"/>
        <w:adjustRightInd w:val="0"/>
        <w:spacing w:after="0" w:line="360" w:lineRule="auto"/>
        <w:rPr>
          <w:rFonts w:ascii="Times New Roman" w:hAnsi="Times New Roman" w:cs="Times New Roman"/>
          <w:sz w:val="24"/>
          <w:szCs w:val="24"/>
          <w:lang w:val="pt-PT"/>
        </w:rPr>
      </w:pPr>
    </w:p>
    <w:p w:rsidR="00F26E8B" w:rsidRPr="006A6AE7" w:rsidRDefault="003F4870" w:rsidP="006A6AE7">
      <w:pPr>
        <w:widowControl w:val="0"/>
        <w:autoSpaceDE w:val="0"/>
        <w:autoSpaceDN w:val="0"/>
        <w:adjustRightInd w:val="0"/>
        <w:spacing w:after="0" w:line="360" w:lineRule="auto"/>
        <w:rPr>
          <w:rFonts w:ascii="Times New Roman" w:hAnsi="Times New Roman" w:cs="Times New Roman"/>
          <w:sz w:val="24"/>
          <w:szCs w:val="24"/>
          <w:lang w:val="pt-PT"/>
        </w:rPr>
      </w:pPr>
      <w:r w:rsidRPr="003F4870">
        <w:rPr>
          <w:rFonts w:ascii="Times New Roman" w:hAnsi="Times New Roman" w:cs="Times New Roman"/>
          <w:bCs/>
          <w:sz w:val="24"/>
          <w:szCs w:val="24"/>
        </w:rPr>
        <w:t>2.1</w:t>
      </w:r>
      <w:r w:rsidR="00A23E4E">
        <w:rPr>
          <w:rFonts w:ascii="Times New Roman" w:hAnsi="Times New Roman" w:cs="Times New Roman"/>
          <w:b/>
          <w:bCs/>
          <w:sz w:val="24"/>
          <w:szCs w:val="24"/>
        </w:rPr>
        <w:t xml:space="preserve"> Fatores que influenciam</w:t>
      </w:r>
      <w:r>
        <w:rPr>
          <w:rFonts w:ascii="Times New Roman" w:hAnsi="Times New Roman" w:cs="Times New Roman"/>
          <w:b/>
          <w:bCs/>
          <w:sz w:val="24"/>
          <w:szCs w:val="24"/>
        </w:rPr>
        <w:t xml:space="preserve"> a hipertrofia do judiciário para com os demais poderes da união</w:t>
      </w:r>
      <w:r w:rsidR="00F26E8B">
        <w:rPr>
          <w:rFonts w:ascii="Times New Roman" w:hAnsi="Times New Roman" w:cs="Times New Roman"/>
          <w:b/>
          <w:bCs/>
          <w:sz w:val="24"/>
          <w:szCs w:val="24"/>
        </w:rPr>
        <w:t>.</w:t>
      </w:r>
    </w:p>
    <w:p w:rsidR="00962CC8" w:rsidRDefault="00962CC8" w:rsidP="00F26E8B">
      <w:pPr>
        <w:spacing w:after="0" w:line="360" w:lineRule="auto"/>
        <w:jc w:val="both"/>
        <w:rPr>
          <w:rFonts w:ascii="Times New Roman" w:eastAsia="Times New Roman" w:hAnsi="Times New Roman" w:cs="Times New Roman"/>
          <w:color w:val="000000" w:themeColor="text1"/>
          <w:sz w:val="24"/>
        </w:rPr>
      </w:pPr>
      <w:r>
        <w:rPr>
          <w:rFonts w:ascii="Times New Roman" w:hAnsi="Times New Roman" w:cs="Times New Roman"/>
          <w:b/>
          <w:bCs/>
          <w:sz w:val="24"/>
          <w:szCs w:val="24"/>
        </w:rPr>
        <w:tab/>
      </w:r>
      <w:r>
        <w:rPr>
          <w:rFonts w:ascii="Times New Roman" w:hAnsi="Times New Roman" w:cs="Times New Roman"/>
          <w:bCs/>
          <w:sz w:val="24"/>
          <w:szCs w:val="24"/>
        </w:rPr>
        <w:t>A constituição de 1988 adotou a chamada “teoria da separação dos poderes” ou como alguns autores também denominam a “teoria da tripartição dos poderes do Estado” elaborada por Montesquieu em seu livro “O espírito das leis”. O objetivo primordial era que os poderes fossem divididos em poder Executivo, Legislativo e Judiciário, exercendo suas funções típicas e atípicas para um melhor funcionamento do aparelho estatal.</w:t>
      </w:r>
      <w:r w:rsidR="00A5146D">
        <w:rPr>
          <w:rFonts w:ascii="Times New Roman" w:hAnsi="Times New Roman" w:cs="Times New Roman"/>
          <w:bCs/>
          <w:sz w:val="24"/>
          <w:szCs w:val="24"/>
        </w:rPr>
        <w:t xml:space="preserve"> </w:t>
      </w:r>
      <w:r>
        <w:rPr>
          <w:rFonts w:ascii="Times New Roman" w:hAnsi="Times New Roman" w:cs="Times New Roman"/>
          <w:bCs/>
          <w:sz w:val="24"/>
          <w:szCs w:val="24"/>
        </w:rPr>
        <w:t xml:space="preserve">Esse sistema pode ser denominado como a sistematização jurídica das manifestações do poder do Estado, que em um primeiro momento é considerado como uno, indivisível e </w:t>
      </w:r>
      <w:r w:rsidRPr="002725EE">
        <w:rPr>
          <w:rFonts w:ascii="Times New Roman" w:eastAsia="Times New Roman" w:hAnsi="Times New Roman" w:cs="Times New Roman"/>
          <w:color w:val="000000" w:themeColor="text1"/>
          <w:sz w:val="24"/>
        </w:rPr>
        <w:t>incigível</w:t>
      </w:r>
      <w:r>
        <w:rPr>
          <w:rFonts w:ascii="Times New Roman" w:eastAsia="Times New Roman" w:hAnsi="Times New Roman" w:cs="Times New Roman"/>
          <w:color w:val="000000" w:themeColor="text1"/>
          <w:sz w:val="24"/>
        </w:rPr>
        <w:t>.</w:t>
      </w:r>
    </w:p>
    <w:p w:rsidR="00962CC8" w:rsidRPr="00E37AF9" w:rsidRDefault="00962CC8" w:rsidP="00F26E8B">
      <w:pPr>
        <w:spacing w:after="0" w:line="360" w:lineRule="auto"/>
        <w:jc w:val="both"/>
        <w:rPr>
          <w:rFonts w:ascii="Times New Roman" w:hAnsi="Times New Roman" w:cs="Times New Roman"/>
          <w:bCs/>
          <w:sz w:val="24"/>
          <w:szCs w:val="24"/>
        </w:rPr>
      </w:pPr>
      <w:r>
        <w:rPr>
          <w:rFonts w:ascii="Times New Roman" w:eastAsia="Times New Roman" w:hAnsi="Times New Roman" w:cs="Times New Roman"/>
          <w:color w:val="000000" w:themeColor="text1"/>
          <w:sz w:val="24"/>
        </w:rPr>
        <w:tab/>
      </w:r>
      <w:r w:rsidRPr="00E37AF9">
        <w:rPr>
          <w:rFonts w:ascii="Times New Roman" w:eastAsia="Times New Roman" w:hAnsi="Times New Roman" w:cs="Times New Roman"/>
          <w:sz w:val="24"/>
        </w:rPr>
        <w:t xml:space="preserve">Entretanto, o atual cenário que se tem visto acerca da atuação do Poder Judiciário brasileiro é confrontante em relação à teoria desenvolvida por </w:t>
      </w:r>
      <w:r w:rsidRPr="00E37AF9">
        <w:rPr>
          <w:rFonts w:ascii="Times New Roman" w:hAnsi="Times New Roman" w:cs="Times New Roman"/>
          <w:bCs/>
          <w:sz w:val="24"/>
          <w:szCs w:val="24"/>
        </w:rPr>
        <w:t>Montesquieu</w:t>
      </w:r>
      <w:r w:rsidR="00A5146D" w:rsidRPr="00E37AF9">
        <w:rPr>
          <w:rFonts w:ascii="Times New Roman" w:hAnsi="Times New Roman" w:cs="Times New Roman"/>
          <w:bCs/>
          <w:sz w:val="24"/>
          <w:szCs w:val="24"/>
        </w:rPr>
        <w:t xml:space="preserve">, </w:t>
      </w:r>
      <w:r w:rsidRPr="00E37AF9">
        <w:rPr>
          <w:rFonts w:ascii="Times New Roman" w:hAnsi="Times New Roman" w:cs="Times New Roman"/>
          <w:bCs/>
          <w:sz w:val="24"/>
          <w:szCs w:val="24"/>
        </w:rPr>
        <w:t>pois o que realmente ocorre é a emissão de decisões que deveriam ser acatadas por esse dispositivo.</w:t>
      </w:r>
    </w:p>
    <w:p w:rsidR="004E6C41" w:rsidRDefault="00E37AF9" w:rsidP="004E6C41">
      <w:pPr>
        <w:spacing w:after="0" w:line="360" w:lineRule="auto"/>
        <w:jc w:val="both"/>
        <w:rPr>
          <w:rFonts w:ascii="Times New Roman" w:hAnsi="Times New Roman" w:cs="Times New Roman"/>
          <w:sz w:val="24"/>
          <w:szCs w:val="24"/>
        </w:rPr>
      </w:pPr>
      <w:r w:rsidRPr="00E37AF9">
        <w:rPr>
          <w:rFonts w:ascii="Times New Roman" w:hAnsi="Times New Roman" w:cs="Times New Roman"/>
          <w:bCs/>
          <w:sz w:val="24"/>
          <w:szCs w:val="24"/>
        </w:rPr>
        <w:tab/>
      </w:r>
      <w:r w:rsidR="00877AA4">
        <w:rPr>
          <w:rFonts w:ascii="Times New Roman" w:hAnsi="Times New Roman" w:cs="Times New Roman"/>
          <w:bCs/>
          <w:sz w:val="24"/>
          <w:szCs w:val="24"/>
        </w:rPr>
        <w:t xml:space="preserve">Alem disso, </w:t>
      </w:r>
      <w:r w:rsidR="00877AA4">
        <w:rPr>
          <w:rFonts w:ascii="Times New Roman" w:hAnsi="Times New Roman" w:cs="Times New Roman"/>
          <w:sz w:val="24"/>
          <w:szCs w:val="24"/>
        </w:rPr>
        <w:t>u</w:t>
      </w:r>
      <w:r w:rsidRPr="00E37AF9">
        <w:rPr>
          <w:rFonts w:ascii="Times New Roman" w:hAnsi="Times New Roman" w:cs="Times New Roman"/>
          <w:sz w:val="24"/>
          <w:szCs w:val="24"/>
        </w:rPr>
        <w:t xml:space="preserve">m dos principais fatores que influenciaram </w:t>
      </w:r>
      <w:r>
        <w:rPr>
          <w:rFonts w:ascii="Times New Roman" w:hAnsi="Times New Roman" w:cs="Times New Roman"/>
          <w:sz w:val="24"/>
          <w:szCs w:val="24"/>
        </w:rPr>
        <w:t xml:space="preserve">e influenciam </w:t>
      </w:r>
      <w:r w:rsidRPr="00E37AF9">
        <w:rPr>
          <w:rFonts w:ascii="Times New Roman" w:hAnsi="Times New Roman" w:cs="Times New Roman"/>
          <w:sz w:val="24"/>
          <w:szCs w:val="24"/>
        </w:rPr>
        <w:t xml:space="preserve">a hipertrofia do judiciário pode ser denominado como judicialização. Esta por sua vez, acontece quando o poder Judiciário submete, ou pretende submeter o Legislativo e o Executivo, sendo o ultimo o alvo mais frequente dessa judicialização. Entretanto, o legislativo não fica para trás, pois as queixas frequentes acerca da perda de funções de legislar são subtraídas por esse crescimento desordenado. </w:t>
      </w:r>
    </w:p>
    <w:p w:rsidR="004E6C41" w:rsidRDefault="004E6C41" w:rsidP="004E6C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Esse momento de hipertrofia do Poder Judiciário brasileiro não foi um episodio isolado como se vê nos dias atuais. Outras formas de hipertrofia atingiram os demais poderes, como a hipertrofia do legislativo ou “Era do Legislativo” que tinha como sua principal característica a definição precisa entre o publico e o privado, tendo sua validade sendo </w:t>
      </w:r>
      <w:r>
        <w:rPr>
          <w:rFonts w:ascii="Times New Roman" w:hAnsi="Times New Roman" w:cs="Times New Roman"/>
          <w:sz w:val="24"/>
          <w:szCs w:val="24"/>
        </w:rPr>
        <w:lastRenderedPageBreak/>
        <w:t>abarcada pelo Estado, sob o “Império das leis”, garantindo isso através do exercício estrito da legalidade.</w:t>
      </w:r>
    </w:p>
    <w:p w:rsidR="00E37AF9" w:rsidRDefault="004E6C41" w:rsidP="00F26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Passamos também pela “Era do Executivo”, caracterizada pela defesa do intervencionismo do Estado na economia e na sociedade em geral, fazendo do Estado, um garantidor da igualdade material e na realização da justiça social. Neste período, é possível identificar </w:t>
      </w:r>
      <w:r w:rsidR="0058422A">
        <w:rPr>
          <w:rFonts w:ascii="Times New Roman" w:hAnsi="Times New Roman" w:cs="Times New Roman"/>
          <w:sz w:val="24"/>
          <w:szCs w:val="24"/>
        </w:rPr>
        <w:t>os direitos</w:t>
      </w:r>
      <w:r>
        <w:rPr>
          <w:rFonts w:ascii="Times New Roman" w:hAnsi="Times New Roman" w:cs="Times New Roman"/>
          <w:sz w:val="24"/>
          <w:szCs w:val="24"/>
        </w:rPr>
        <w:t xml:space="preserve"> fundamentais da chamada segunda geração, concatenados a ideia de igualdade.</w:t>
      </w:r>
    </w:p>
    <w:p w:rsidR="007C5A9C" w:rsidRDefault="007C5A9C" w:rsidP="00F26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Hoje, vive-se no atual momento hipertrófico do Poder Judiciário, a “Era do </w:t>
      </w:r>
      <w:r w:rsidR="0058422A">
        <w:rPr>
          <w:rFonts w:ascii="Times New Roman" w:hAnsi="Times New Roman" w:cs="Times New Roman"/>
          <w:sz w:val="24"/>
          <w:szCs w:val="24"/>
        </w:rPr>
        <w:t>Judiciário</w:t>
      </w:r>
      <w:r>
        <w:rPr>
          <w:rFonts w:ascii="Times New Roman" w:hAnsi="Times New Roman" w:cs="Times New Roman"/>
          <w:sz w:val="24"/>
          <w:szCs w:val="24"/>
        </w:rPr>
        <w:t xml:space="preserve">” onde </w:t>
      </w:r>
      <w:r w:rsidR="0058422A">
        <w:rPr>
          <w:rFonts w:ascii="Times New Roman" w:hAnsi="Times New Roman" w:cs="Times New Roman"/>
          <w:sz w:val="24"/>
          <w:szCs w:val="24"/>
        </w:rPr>
        <w:t>se pode</w:t>
      </w:r>
      <w:r>
        <w:rPr>
          <w:rFonts w:ascii="Times New Roman" w:hAnsi="Times New Roman" w:cs="Times New Roman"/>
          <w:sz w:val="24"/>
          <w:szCs w:val="24"/>
        </w:rPr>
        <w:t xml:space="preserve"> relaciona-lo com os direitos fundamentais da chamada terceira geração, que na tentativa d</w:t>
      </w:r>
      <w:r w:rsidR="006A6AE7">
        <w:rPr>
          <w:rFonts w:ascii="Times New Roman" w:hAnsi="Times New Roman" w:cs="Times New Roman"/>
          <w:sz w:val="24"/>
          <w:szCs w:val="24"/>
        </w:rPr>
        <w:t>e concretizar e assegurar esses direitos, acaba agindo de forma severamente impulsiva a ponto de invadir o âmbito dos outros poderes, causando dessa forma a hipertrofia deste.</w:t>
      </w:r>
    </w:p>
    <w:p w:rsidR="0089146F" w:rsidRDefault="0089146F" w:rsidP="00F26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dos fatos apresentados, </w:t>
      </w:r>
      <w:r w:rsidR="0058422A">
        <w:rPr>
          <w:rFonts w:ascii="Times New Roman" w:hAnsi="Times New Roman" w:cs="Times New Roman"/>
          <w:sz w:val="24"/>
          <w:szCs w:val="24"/>
        </w:rPr>
        <w:t>não se pode apenas condenar essa hipertrofia, pois diversos avanços sociais e econômicos foram realizados com esse crescimento, entretanto deve-se ter um controle para que esse crescimento não se torne apenas</w:t>
      </w:r>
      <w:r w:rsidR="00972F59">
        <w:rPr>
          <w:rFonts w:ascii="Times New Roman" w:hAnsi="Times New Roman" w:cs="Times New Roman"/>
          <w:sz w:val="24"/>
          <w:szCs w:val="24"/>
        </w:rPr>
        <w:t xml:space="preserve"> algo</w:t>
      </w:r>
      <w:r w:rsidR="0058422A">
        <w:rPr>
          <w:rFonts w:ascii="Times New Roman" w:hAnsi="Times New Roman" w:cs="Times New Roman"/>
          <w:sz w:val="24"/>
          <w:szCs w:val="24"/>
        </w:rPr>
        <w:t xml:space="preserve"> </w:t>
      </w:r>
      <w:r w:rsidR="00232939">
        <w:rPr>
          <w:rFonts w:ascii="Times New Roman" w:hAnsi="Times New Roman" w:cs="Times New Roman"/>
          <w:sz w:val="24"/>
          <w:szCs w:val="24"/>
        </w:rPr>
        <w:t xml:space="preserve">prejudicador. </w:t>
      </w:r>
      <w:r w:rsidR="00972F59">
        <w:rPr>
          <w:rFonts w:ascii="Times New Roman" w:hAnsi="Times New Roman" w:cs="Times New Roman"/>
          <w:sz w:val="24"/>
          <w:szCs w:val="24"/>
        </w:rPr>
        <w:t>É</w:t>
      </w:r>
      <w:r>
        <w:rPr>
          <w:rFonts w:ascii="Times New Roman" w:hAnsi="Times New Roman" w:cs="Times New Roman"/>
          <w:sz w:val="24"/>
          <w:szCs w:val="24"/>
        </w:rPr>
        <w:t xml:space="preserve"> nesse contexto de mudanças dinâmicas </w:t>
      </w:r>
      <w:r w:rsidR="0058422A">
        <w:rPr>
          <w:rFonts w:ascii="Times New Roman" w:hAnsi="Times New Roman" w:cs="Times New Roman"/>
          <w:sz w:val="24"/>
          <w:szCs w:val="24"/>
        </w:rPr>
        <w:t xml:space="preserve">nos mais variados ambitos, sejam eles no social, tecnológico e econômico que os poderes Executivos e Legislativos têm dado a impressão de que se tornaram insuficientes em acompanhar todas essas mudanças. E são nessas </w:t>
      </w:r>
      <w:r w:rsidR="00AD1D92">
        <w:rPr>
          <w:rFonts w:ascii="Times New Roman" w:hAnsi="Times New Roman" w:cs="Times New Roman"/>
          <w:sz w:val="24"/>
          <w:szCs w:val="24"/>
        </w:rPr>
        <w:t xml:space="preserve">especificas </w:t>
      </w:r>
      <w:r w:rsidR="0058422A">
        <w:rPr>
          <w:rFonts w:ascii="Times New Roman" w:hAnsi="Times New Roman" w:cs="Times New Roman"/>
          <w:sz w:val="24"/>
          <w:szCs w:val="24"/>
        </w:rPr>
        <w:t xml:space="preserve">mudanças que o papel do Poder </w:t>
      </w:r>
      <w:r w:rsidR="002F7F6D">
        <w:rPr>
          <w:rFonts w:ascii="Times New Roman" w:hAnsi="Times New Roman" w:cs="Times New Roman"/>
          <w:sz w:val="24"/>
          <w:szCs w:val="24"/>
        </w:rPr>
        <w:t>Judiciário</w:t>
      </w:r>
      <w:r w:rsidR="0058422A">
        <w:rPr>
          <w:rFonts w:ascii="Times New Roman" w:hAnsi="Times New Roman" w:cs="Times New Roman"/>
          <w:sz w:val="24"/>
          <w:szCs w:val="24"/>
        </w:rPr>
        <w:t xml:space="preserve"> começou a alavancar seu crescimento desordenado.</w:t>
      </w:r>
    </w:p>
    <w:p w:rsidR="000E5CED" w:rsidRDefault="000E5CED" w:rsidP="00F26E8B">
      <w:pPr>
        <w:spacing w:after="0" w:line="360" w:lineRule="auto"/>
        <w:jc w:val="both"/>
        <w:rPr>
          <w:rFonts w:ascii="Times New Roman" w:eastAsia="Times New Roman" w:hAnsi="Times New Roman" w:cs="Times New Roman"/>
          <w:sz w:val="24"/>
        </w:rPr>
      </w:pPr>
    </w:p>
    <w:p w:rsidR="00F26E8B" w:rsidRDefault="00F26E8B" w:rsidP="00F26E8B">
      <w:pPr>
        <w:spacing w:after="0" w:line="360" w:lineRule="auto"/>
        <w:jc w:val="both"/>
        <w:rPr>
          <w:rFonts w:ascii="Times New Roman" w:eastAsia="Times New Roman" w:hAnsi="Times New Roman" w:cs="Times New Roman"/>
          <w:b/>
          <w:sz w:val="24"/>
        </w:rPr>
      </w:pPr>
      <w:r w:rsidRPr="00F26E8B">
        <w:rPr>
          <w:rFonts w:ascii="Times New Roman" w:eastAsia="Times New Roman" w:hAnsi="Times New Roman" w:cs="Times New Roman"/>
          <w:sz w:val="24"/>
        </w:rPr>
        <w:t>2.2</w:t>
      </w:r>
      <w:r w:rsidR="00D4160E">
        <w:rPr>
          <w:rFonts w:ascii="Times New Roman" w:eastAsia="Times New Roman" w:hAnsi="Times New Roman" w:cs="Times New Roman"/>
          <w:b/>
          <w:sz w:val="24"/>
        </w:rPr>
        <w:t xml:space="preserve"> </w:t>
      </w:r>
      <w:r>
        <w:rPr>
          <w:rFonts w:ascii="Times New Roman" w:eastAsia="Times New Roman" w:hAnsi="Times New Roman" w:cs="Times New Roman"/>
          <w:b/>
          <w:sz w:val="24"/>
        </w:rPr>
        <w:t>A</w:t>
      </w:r>
      <w:r w:rsidRPr="00BE4D4D">
        <w:rPr>
          <w:rFonts w:ascii="Times New Roman" w:eastAsia="Times New Roman" w:hAnsi="Times New Roman" w:cs="Times New Roman"/>
          <w:b/>
          <w:sz w:val="24"/>
        </w:rPr>
        <w:t>rtifícios</w:t>
      </w:r>
      <w:r w:rsidRPr="003B1F99">
        <w:rPr>
          <w:rFonts w:ascii="Times New Roman" w:eastAsia="Times New Roman" w:hAnsi="Times New Roman" w:cs="Times New Roman"/>
          <w:b/>
          <w:sz w:val="24"/>
        </w:rPr>
        <w:t xml:space="preserve"> legais usados pelos três poderes para o supervisionamento dos entes estatais envolvidos</w:t>
      </w:r>
      <w:r>
        <w:rPr>
          <w:rFonts w:ascii="Times New Roman" w:eastAsia="Times New Roman" w:hAnsi="Times New Roman" w:cs="Times New Roman"/>
          <w:b/>
          <w:sz w:val="24"/>
        </w:rPr>
        <w:t xml:space="preserve"> nesta tripartição.</w:t>
      </w:r>
    </w:p>
    <w:p w:rsidR="00AD1D92" w:rsidRDefault="00AD1D92" w:rsidP="00AD1D92">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A tripartição de poderes da U</w:t>
      </w:r>
      <w:r w:rsidRPr="0063267A">
        <w:rPr>
          <w:rFonts w:ascii="Times New Roman" w:eastAsia="Times New Roman" w:hAnsi="Times New Roman" w:cs="Times New Roman"/>
          <w:sz w:val="24"/>
        </w:rPr>
        <w:t xml:space="preserve">nião ocorre de maneira harmônica, pressupondo-se que tais poderes não </w:t>
      </w:r>
      <w:r>
        <w:rPr>
          <w:rFonts w:ascii="Times New Roman" w:eastAsia="Times New Roman" w:hAnsi="Times New Roman" w:cs="Times New Roman"/>
          <w:sz w:val="24"/>
        </w:rPr>
        <w:t>invadem a compe</w:t>
      </w:r>
      <w:r w:rsidRPr="0063267A">
        <w:rPr>
          <w:rFonts w:ascii="Times New Roman" w:eastAsia="Times New Roman" w:hAnsi="Times New Roman" w:cs="Times New Roman"/>
          <w:sz w:val="24"/>
        </w:rPr>
        <w:t>tê</w:t>
      </w:r>
      <w:r>
        <w:rPr>
          <w:rFonts w:ascii="Times New Roman" w:eastAsia="Times New Roman" w:hAnsi="Times New Roman" w:cs="Times New Roman"/>
          <w:sz w:val="24"/>
        </w:rPr>
        <w:t>n</w:t>
      </w:r>
      <w:r w:rsidRPr="0063267A">
        <w:rPr>
          <w:rFonts w:ascii="Times New Roman" w:eastAsia="Times New Roman" w:hAnsi="Times New Roman" w:cs="Times New Roman"/>
          <w:sz w:val="24"/>
        </w:rPr>
        <w:t>cia uns dos outros. Const</w:t>
      </w:r>
      <w:r>
        <w:rPr>
          <w:rFonts w:ascii="Times New Roman" w:eastAsia="Times New Roman" w:hAnsi="Times New Roman" w:cs="Times New Roman"/>
          <w:sz w:val="24"/>
        </w:rPr>
        <w:t>ituind</w:t>
      </w:r>
      <w:r w:rsidRPr="0063267A">
        <w:rPr>
          <w:rFonts w:ascii="Times New Roman" w:eastAsia="Times New Roman" w:hAnsi="Times New Roman" w:cs="Times New Roman"/>
          <w:sz w:val="24"/>
        </w:rPr>
        <w:t>o assim na autonomia destes e o funcionamento de tal sistema de maneira coesa.</w:t>
      </w:r>
      <w:r>
        <w:rPr>
          <w:rFonts w:ascii="Times New Roman" w:eastAsia="Times New Roman" w:hAnsi="Times New Roman" w:cs="Times New Roman"/>
          <w:sz w:val="24"/>
        </w:rPr>
        <w:t xml:space="preserve"> (BULO, 2011; MONTESQUIEU, 1993) Porém, é permitido os três poderes, judiciário, Executivo e Legislativo, funções que não são de sua estrita competência e que mesmo assim são desempenhadas. Tais funções denominam-se de atípicas, são feitas para desburocratização de processos internos de cada poder e também para o supervisionamento dos poderes em si. Devido a tal atribuição pauta-se os processos de investigação que os poderes possuem, para identificar e sanar uma possível hipertrofia de um poder sobre outro. (MORAES, 2011; BULO, 2011)</w:t>
      </w:r>
      <w:r w:rsidR="007B47DF">
        <w:rPr>
          <w:rFonts w:ascii="Times New Roman" w:eastAsia="Times New Roman" w:hAnsi="Times New Roman" w:cs="Times New Roman"/>
          <w:sz w:val="24"/>
        </w:rPr>
        <w:t>.</w:t>
      </w:r>
    </w:p>
    <w:p w:rsidR="007B47DF" w:rsidRDefault="007B47DF" w:rsidP="007B47DF">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Em relação aos artifícios que cada um dos três poderes possuem para frear e supervisionar o outro, para que desta forma, nenhum destes ultrapasse ou invada a </w:t>
      </w:r>
      <w:r>
        <w:rPr>
          <w:rFonts w:ascii="Times New Roman" w:eastAsia="Times New Roman" w:hAnsi="Times New Roman" w:cs="Times New Roman"/>
          <w:sz w:val="24"/>
        </w:rPr>
        <w:lastRenderedPageBreak/>
        <w:t xml:space="preserve">competência do outro acarretando assim um desequilíbrio estatal, as tripartições ganharam competências típicas e atípicas para assim aplicar esse controle.  Nesta vertente o poder Legislativo como competência típica, desempenha a função de legislar e fiscalizar. A primeira é feita pelo congresso nacional através de criação de normas jurídicas, tal ente é compostos por duas câmaras, a dos deputados e a dos senadores. No que concilia a segunda função típica do Poder Judiciário, está a função de fiscalizar, esta abrange contabilidade, orçamento, operações e patrimônio do Poder Executivo. É importante salientar que a função de fiscalizar desempenhada pelo primeiro poder citado, é feita principalmente pelas Comissões Parlamentares de Inquérito, as chamadas </w:t>
      </w:r>
      <w:proofErr w:type="spellStart"/>
      <w:r>
        <w:rPr>
          <w:rFonts w:ascii="Times New Roman" w:eastAsia="Times New Roman" w:hAnsi="Times New Roman" w:cs="Times New Roman"/>
          <w:sz w:val="24"/>
        </w:rPr>
        <w:t>CPI’s</w:t>
      </w:r>
      <w:proofErr w:type="spellEnd"/>
      <w:r>
        <w:rPr>
          <w:rFonts w:ascii="Times New Roman" w:eastAsia="Times New Roman" w:hAnsi="Times New Roman" w:cs="Times New Roman"/>
          <w:sz w:val="24"/>
        </w:rPr>
        <w:t xml:space="preserve">. Estas podem analisar e questionar os atos desempenhados pelo Poder Executivo, podendo acessar a máquina burocrática de tal poder. Através dessa competência fiscalizadora do Poder Legislativo, é possível a melhor visualização das medidas de freios e contrapesos entre a Tripartição de Poderes. Porém, como todas as atribuições, estas também possuem limitações, para que através disto se tenha realmente um equilíbrio de poderes. No que tange as Comissões Parlamentares de Inquérito, suas limitações constitucionais estão relacionadas as competências especificas e definidos pelo Poder Público, ou seja não existe uma suprema autoridade das </w:t>
      </w:r>
      <w:proofErr w:type="spellStart"/>
      <w:r>
        <w:rPr>
          <w:rFonts w:ascii="Times New Roman" w:eastAsia="Times New Roman" w:hAnsi="Times New Roman" w:cs="Times New Roman"/>
          <w:sz w:val="24"/>
        </w:rPr>
        <w:t>CPI’s</w:t>
      </w:r>
      <w:proofErr w:type="spellEnd"/>
      <w:r>
        <w:rPr>
          <w:rFonts w:ascii="Times New Roman" w:eastAsia="Times New Roman" w:hAnsi="Times New Roman" w:cs="Times New Roman"/>
          <w:sz w:val="24"/>
        </w:rPr>
        <w:t>, em sem falta de nexo causal com a gestão pública, expor negociações privadas dos indivíduos fiscalizados.</w:t>
      </w:r>
    </w:p>
    <w:p w:rsidR="007B47DF" w:rsidRDefault="007B47DF" w:rsidP="007B47DF">
      <w:pPr>
        <w:spacing w:line="240" w:lineRule="auto"/>
        <w:ind w:left="2268"/>
        <w:jc w:val="both"/>
        <w:rPr>
          <w:rFonts w:ascii="Times New Roman" w:eastAsia="Times New Roman" w:hAnsi="Times New Roman" w:cs="Times New Roman"/>
          <w:sz w:val="20"/>
          <w:szCs w:val="20"/>
        </w:rPr>
      </w:pPr>
      <w:r>
        <w:rPr>
          <w:rFonts w:ascii="Times New Roman" w:hAnsi="Times New Roman" w:cs="Times New Roman"/>
          <w:iCs/>
          <w:color w:val="000000"/>
          <w:sz w:val="20"/>
          <w:szCs w:val="20"/>
        </w:rPr>
        <w:t>As</w:t>
      </w:r>
      <w:r w:rsidRPr="00E86D94">
        <w:rPr>
          <w:rFonts w:ascii="Times New Roman" w:hAnsi="Times New Roman" w:cs="Times New Roman"/>
          <w:i/>
          <w:iCs/>
          <w:color w:val="000000"/>
          <w:sz w:val="20"/>
          <w:szCs w:val="20"/>
        </w:rPr>
        <w:t xml:space="preserve"> </w:t>
      </w:r>
      <w:r w:rsidRPr="00E86D94">
        <w:rPr>
          <w:rFonts w:ascii="Times New Roman" w:hAnsi="Times New Roman" w:cs="Times New Roman"/>
          <w:color w:val="000000"/>
          <w:sz w:val="20"/>
          <w:szCs w:val="20"/>
        </w:rPr>
        <w:t xml:space="preserve">Comissões Parlamentares de Inquérito, portanto e em regra, terão os mesmos </w:t>
      </w:r>
      <w:r w:rsidRPr="00E86D94">
        <w:rPr>
          <w:rFonts w:ascii="Times New Roman" w:hAnsi="Times New Roman" w:cs="Times New Roman"/>
          <w:i/>
          <w:iCs/>
          <w:color w:val="000000"/>
          <w:sz w:val="20"/>
          <w:szCs w:val="20"/>
        </w:rPr>
        <w:t xml:space="preserve">poderes instrutórios </w:t>
      </w:r>
      <w:r w:rsidRPr="00E86D94">
        <w:rPr>
          <w:rFonts w:ascii="Times New Roman" w:hAnsi="Times New Roman" w:cs="Times New Roman"/>
          <w:color w:val="000000"/>
          <w:sz w:val="20"/>
          <w:szCs w:val="20"/>
        </w:rPr>
        <w:t>que os magistrados possuem durante a instrução processual penal, inclusive com a possibilidade de invasão das liberdades públicas individuais, mas deverão exercê-los dentro dos mesmos limites constitucionai</w:t>
      </w:r>
      <w:r>
        <w:rPr>
          <w:rFonts w:ascii="Times New Roman" w:hAnsi="Times New Roman" w:cs="Times New Roman"/>
          <w:color w:val="000000"/>
          <w:sz w:val="20"/>
          <w:szCs w:val="20"/>
        </w:rPr>
        <w:t>s impostos ao Poder Judiciário,</w:t>
      </w:r>
      <w:r w:rsidRPr="00E86D94">
        <w:rPr>
          <w:rFonts w:ascii="Times New Roman" w:hAnsi="Times New Roman" w:cs="Times New Roman"/>
          <w:color w:val="000000"/>
          <w:sz w:val="20"/>
          <w:szCs w:val="20"/>
        </w:rPr>
        <w:t xml:space="preserve"> seja em relação ao respeito aos direitos fundamentais, seja em relação à nece</w:t>
      </w:r>
      <w:r>
        <w:rPr>
          <w:rFonts w:ascii="Times New Roman" w:hAnsi="Times New Roman" w:cs="Times New Roman"/>
          <w:color w:val="000000"/>
          <w:sz w:val="20"/>
          <w:szCs w:val="20"/>
        </w:rPr>
        <w:t xml:space="preserve">ssária fundamentação </w:t>
      </w:r>
      <w:r w:rsidRPr="00E86D94">
        <w:rPr>
          <w:rFonts w:ascii="Times New Roman" w:hAnsi="Times New Roman" w:cs="Times New Roman"/>
          <w:color w:val="000000"/>
          <w:sz w:val="20"/>
          <w:szCs w:val="20"/>
        </w:rPr>
        <w:t>e publicidade de seus atos, seja, ainda, na necessidade de resguardo de informações confidenciais, impedindo que as investigações sejam realizadas com a finalidade de perseguição política ou de aumentar o prestígio pessoal dos investigadores, humilhando os investigados e devassando desnecessária e arbitrariamente suas intimidades e vidas privadas.</w:t>
      </w:r>
      <w:r w:rsidRPr="00E86D9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(MORAES, p. 411. 2011)</w:t>
      </w:r>
      <w:r w:rsidRPr="00E86D94">
        <w:rPr>
          <w:rFonts w:ascii="Times New Roman" w:eastAsia="Times New Roman" w:hAnsi="Times New Roman" w:cs="Times New Roman"/>
          <w:sz w:val="20"/>
          <w:szCs w:val="20"/>
        </w:rPr>
        <w:t xml:space="preserve"> </w:t>
      </w:r>
    </w:p>
    <w:p w:rsidR="007B47DF" w:rsidRDefault="007B47DF" w:rsidP="007B47DF">
      <w:pPr>
        <w:spacing w:line="240" w:lineRule="auto"/>
        <w:ind w:left="2268"/>
        <w:jc w:val="both"/>
        <w:rPr>
          <w:rFonts w:ascii="Times New Roman" w:eastAsia="Times New Roman" w:hAnsi="Times New Roman" w:cs="Times New Roman"/>
          <w:sz w:val="20"/>
          <w:szCs w:val="20"/>
        </w:rPr>
      </w:pPr>
    </w:p>
    <w:p w:rsidR="007B47DF" w:rsidRPr="00C936EA" w:rsidRDefault="007B47DF" w:rsidP="007B47DF">
      <w:pPr>
        <w:spacing w:line="360" w:lineRule="auto"/>
        <w:ind w:firstLine="708"/>
        <w:jc w:val="both"/>
        <w:rPr>
          <w:rFonts w:ascii="Times New Roman" w:eastAsia="Times New Roman" w:hAnsi="Times New Roman" w:cs="Times New Roman"/>
          <w:sz w:val="24"/>
          <w:szCs w:val="24"/>
        </w:rPr>
      </w:pPr>
      <w:r w:rsidRPr="009372F1">
        <w:rPr>
          <w:rFonts w:ascii="Times New Roman" w:eastAsia="Times New Roman" w:hAnsi="Times New Roman" w:cs="Times New Roman"/>
          <w:sz w:val="24"/>
          <w:szCs w:val="24"/>
        </w:rPr>
        <w:t>Portanto, as Comissões Parlamentares de Inquérito possuem a capacidade de quebrar o sigilo bancário, fiscal e de dados, ouvir testemunhas, podendo as c</w:t>
      </w:r>
      <w:r>
        <w:rPr>
          <w:rFonts w:ascii="Times New Roman" w:eastAsia="Times New Roman" w:hAnsi="Times New Roman" w:cs="Times New Roman"/>
          <w:sz w:val="24"/>
          <w:szCs w:val="24"/>
        </w:rPr>
        <w:t>o</w:t>
      </w:r>
      <w:r w:rsidRPr="009372F1">
        <w:rPr>
          <w:rFonts w:ascii="Times New Roman" w:eastAsia="Times New Roman" w:hAnsi="Times New Roman" w:cs="Times New Roman"/>
          <w:sz w:val="24"/>
          <w:szCs w:val="24"/>
        </w:rPr>
        <w:t xml:space="preserve">nduzir coercitivamente caso estas se neguem a não comparecer para depoimento, ouvir os investigados e realizar pericias e exames necessários à dilação probatórias, assim como pedir documentos e busca de provas admitidas legalmente.   Em contrapartida a essas capacidades, estão as proibições para as </w:t>
      </w:r>
      <w:proofErr w:type="spellStart"/>
      <w:r w:rsidRPr="009372F1">
        <w:rPr>
          <w:rFonts w:ascii="Times New Roman" w:eastAsia="Times New Roman" w:hAnsi="Times New Roman" w:cs="Times New Roman"/>
          <w:sz w:val="24"/>
          <w:szCs w:val="24"/>
        </w:rPr>
        <w:t>CPI’s</w:t>
      </w:r>
      <w:proofErr w:type="spellEnd"/>
      <w:r w:rsidRPr="009372F1">
        <w:rPr>
          <w:rFonts w:ascii="Times New Roman" w:eastAsia="Times New Roman" w:hAnsi="Times New Roman" w:cs="Times New Roman"/>
          <w:sz w:val="24"/>
          <w:szCs w:val="24"/>
        </w:rPr>
        <w:t>: decretar quaisquer hipóteses de</w:t>
      </w:r>
      <w:r>
        <w:rPr>
          <w:rFonts w:ascii="Times New Roman" w:eastAsia="Times New Roman" w:hAnsi="Times New Roman" w:cs="Times New Roman"/>
          <w:sz w:val="24"/>
          <w:szCs w:val="24"/>
        </w:rPr>
        <w:t xml:space="preserve"> </w:t>
      </w:r>
      <w:r w:rsidRPr="009372F1">
        <w:rPr>
          <w:rFonts w:ascii="Times New Roman" w:eastAsia="Times New Roman" w:hAnsi="Times New Roman" w:cs="Times New Roman"/>
          <w:sz w:val="24"/>
          <w:szCs w:val="24"/>
        </w:rPr>
        <w:t>prisão, a não ser que seja em flagrante, determinar a aplicação de medidas cautelares, como indi</w:t>
      </w:r>
      <w:r>
        <w:rPr>
          <w:rFonts w:ascii="Times New Roman" w:eastAsia="Times New Roman" w:hAnsi="Times New Roman" w:cs="Times New Roman"/>
          <w:sz w:val="24"/>
          <w:szCs w:val="24"/>
        </w:rPr>
        <w:t>s</w:t>
      </w:r>
      <w:r w:rsidRPr="009372F1">
        <w:rPr>
          <w:rFonts w:ascii="Times New Roman" w:eastAsia="Times New Roman" w:hAnsi="Times New Roman" w:cs="Times New Roman"/>
          <w:sz w:val="24"/>
          <w:szCs w:val="24"/>
        </w:rPr>
        <w:t>ponib</w:t>
      </w:r>
      <w:r>
        <w:rPr>
          <w:rFonts w:ascii="Times New Roman" w:eastAsia="Times New Roman" w:hAnsi="Times New Roman" w:cs="Times New Roman"/>
          <w:sz w:val="24"/>
          <w:szCs w:val="24"/>
        </w:rPr>
        <w:t>i</w:t>
      </w:r>
      <w:r w:rsidRPr="009372F1">
        <w:rPr>
          <w:rFonts w:ascii="Times New Roman" w:eastAsia="Times New Roman" w:hAnsi="Times New Roman" w:cs="Times New Roman"/>
          <w:sz w:val="24"/>
          <w:szCs w:val="24"/>
        </w:rPr>
        <w:t xml:space="preserve">lidade de bens, arrestos, sequestro, </w:t>
      </w:r>
      <w:r>
        <w:rPr>
          <w:rFonts w:ascii="Times New Roman" w:eastAsia="Times New Roman" w:hAnsi="Times New Roman" w:cs="Times New Roman"/>
          <w:sz w:val="24"/>
          <w:szCs w:val="24"/>
        </w:rPr>
        <w:t>hipoteca</w:t>
      </w:r>
      <w:r w:rsidRPr="009372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judiciaria e</w:t>
      </w:r>
      <w:r w:rsidRPr="009372F1">
        <w:rPr>
          <w:rFonts w:ascii="Times New Roman" w:eastAsia="Times New Roman" w:hAnsi="Times New Roman" w:cs="Times New Roman"/>
          <w:sz w:val="24"/>
          <w:szCs w:val="24"/>
        </w:rPr>
        <w:t xml:space="preserve"> proibição de </w:t>
      </w:r>
      <w:r>
        <w:rPr>
          <w:rFonts w:ascii="Times New Roman" w:eastAsia="Times New Roman" w:hAnsi="Times New Roman" w:cs="Times New Roman"/>
          <w:sz w:val="24"/>
          <w:szCs w:val="24"/>
        </w:rPr>
        <w:t>ausentar-se da comarca ou do paí</w:t>
      </w:r>
      <w:r w:rsidRPr="009372F1">
        <w:rPr>
          <w:rFonts w:ascii="Times New Roman" w:eastAsia="Times New Roman" w:hAnsi="Times New Roman" w:cs="Times New Roman"/>
          <w:sz w:val="24"/>
          <w:szCs w:val="24"/>
        </w:rPr>
        <w:t>s e restri</w:t>
      </w:r>
      <w:r>
        <w:rPr>
          <w:rFonts w:ascii="Times New Roman" w:eastAsia="Times New Roman" w:hAnsi="Times New Roman" w:cs="Times New Roman"/>
          <w:sz w:val="24"/>
          <w:szCs w:val="24"/>
        </w:rPr>
        <w:t>n</w:t>
      </w:r>
      <w:r w:rsidRPr="009372F1">
        <w:rPr>
          <w:rFonts w:ascii="Times New Roman" w:eastAsia="Times New Roman" w:hAnsi="Times New Roman" w:cs="Times New Roman"/>
          <w:sz w:val="24"/>
          <w:szCs w:val="24"/>
        </w:rPr>
        <w:t xml:space="preserve">gir a assistência jurídica </w:t>
      </w:r>
      <w:r w:rsidRPr="009372F1">
        <w:rPr>
          <w:rFonts w:ascii="Times New Roman" w:eastAsia="Times New Roman" w:hAnsi="Times New Roman" w:cs="Times New Roman"/>
          <w:sz w:val="24"/>
          <w:szCs w:val="24"/>
        </w:rPr>
        <w:lastRenderedPageBreak/>
        <w:t>aos investigadores.</w:t>
      </w:r>
      <w:r>
        <w:rPr>
          <w:rFonts w:ascii="Times New Roman" w:eastAsia="Times New Roman" w:hAnsi="Times New Roman" w:cs="Times New Roman"/>
          <w:sz w:val="24"/>
          <w:szCs w:val="24"/>
        </w:rPr>
        <w:t xml:space="preserve"> Barroso fala qual a consequência de um poder sem limitação, neste caso o Poder Legislativo.</w:t>
      </w:r>
    </w:p>
    <w:p w:rsidR="007B47DF" w:rsidRPr="005740A4" w:rsidRDefault="007B47DF" w:rsidP="007B47DF">
      <w:pPr>
        <w:spacing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5740A4">
        <w:rPr>
          <w:rFonts w:ascii="Times New Roman" w:hAnsi="Times New Roman" w:cs="Times New Roman"/>
          <w:sz w:val="20"/>
          <w:szCs w:val="20"/>
        </w:rPr>
        <w:t>ultrapassaria com exagero os limites da razoabilidade a suposição de que uma comissão parlamentar de inquérito - instância política, sujeita a paixões e excessos - pudesse livremente dispor da privacidade das pessoas, invadindo domicílios e escritórios, e a</w:t>
      </w:r>
      <w:r>
        <w:rPr>
          <w:rFonts w:ascii="Times New Roman" w:hAnsi="Times New Roman" w:cs="Times New Roman"/>
          <w:sz w:val="20"/>
          <w:szCs w:val="20"/>
        </w:rPr>
        <w:t>preendendo o que lhe aprouvesse. (BARROSO, p. 173. 1992)</w:t>
      </w:r>
    </w:p>
    <w:p w:rsidR="007B47DF" w:rsidRDefault="007B47DF" w:rsidP="007B47DF">
      <w:pPr>
        <w:spacing w:line="360" w:lineRule="auto"/>
        <w:jc w:val="both"/>
        <w:rPr>
          <w:rFonts w:ascii="Times New Roman" w:hAnsi="Times New Roman" w:cs="Times New Roman"/>
          <w:sz w:val="24"/>
          <w:szCs w:val="24"/>
        </w:rPr>
      </w:pPr>
      <w:r w:rsidRPr="00914154">
        <w:rPr>
          <w:rFonts w:ascii="Times New Roman" w:hAnsi="Times New Roman" w:cs="Times New Roman"/>
          <w:sz w:val="24"/>
          <w:szCs w:val="24"/>
        </w:rPr>
        <w:t>Em apresentação a outro poder, estã</w:t>
      </w:r>
      <w:r>
        <w:rPr>
          <w:rFonts w:ascii="Times New Roman" w:hAnsi="Times New Roman" w:cs="Times New Roman"/>
          <w:sz w:val="24"/>
          <w:szCs w:val="24"/>
        </w:rPr>
        <w:t>o</w:t>
      </w:r>
      <w:r w:rsidRPr="00914154">
        <w:rPr>
          <w:rFonts w:ascii="Times New Roman" w:hAnsi="Times New Roman" w:cs="Times New Roman"/>
          <w:sz w:val="24"/>
          <w:szCs w:val="24"/>
        </w:rPr>
        <w:t xml:space="preserve"> às funções típicas e atípicas do Executivo. As principais são de chefiar o estado e o governo e de administrar</w:t>
      </w:r>
      <w:r>
        <w:rPr>
          <w:rFonts w:ascii="Times New Roman" w:hAnsi="Times New Roman" w:cs="Times New Roman"/>
          <w:sz w:val="24"/>
          <w:szCs w:val="24"/>
        </w:rPr>
        <w:t>. Estas exercidas pelo presidente da república. Porém, como função atípica o Poder Executivo pode legislar conforme art. 62 da constituição federal:</w:t>
      </w:r>
    </w:p>
    <w:p w:rsidR="007B47DF" w:rsidRPr="007B47DF" w:rsidRDefault="007B47DF" w:rsidP="007B47DF">
      <w:pPr>
        <w:pStyle w:val="artigo"/>
        <w:spacing w:before="0" w:beforeAutospacing="0" w:after="0" w:afterAutospacing="0" w:line="288" w:lineRule="atLeast"/>
        <w:ind w:left="2268"/>
        <w:jc w:val="both"/>
        <w:rPr>
          <w:sz w:val="20"/>
          <w:szCs w:val="20"/>
        </w:rPr>
      </w:pPr>
      <w:r w:rsidRPr="007B47DF">
        <w:rPr>
          <w:b/>
          <w:bCs/>
          <w:sz w:val="20"/>
          <w:szCs w:val="20"/>
        </w:rPr>
        <w:t>Art. 62.</w:t>
      </w:r>
      <w:r w:rsidRPr="007B47DF">
        <w:rPr>
          <w:sz w:val="20"/>
          <w:szCs w:val="20"/>
        </w:rPr>
        <w:t> Em caso de relevância e urgência, o Presidente da República poderá adotar medidas provisórias, com força de lei, devendo submetê-las de imediato ao Congresso Nacional.</w:t>
      </w:r>
    </w:p>
    <w:p w:rsidR="007B47DF" w:rsidRPr="007B47DF" w:rsidRDefault="007B47DF" w:rsidP="007B47DF">
      <w:pPr>
        <w:pStyle w:val="paragrafo"/>
        <w:spacing w:before="0" w:beforeAutospacing="0" w:after="0" w:afterAutospacing="0" w:line="288" w:lineRule="atLeast"/>
        <w:ind w:left="2268"/>
        <w:jc w:val="both"/>
        <w:rPr>
          <w:sz w:val="20"/>
          <w:szCs w:val="20"/>
        </w:rPr>
      </w:pPr>
      <w:r w:rsidRPr="007B47DF">
        <w:rPr>
          <w:sz w:val="20"/>
          <w:szCs w:val="20"/>
        </w:rPr>
        <w:t> </w:t>
      </w:r>
      <w:r w:rsidRPr="007B47DF">
        <w:rPr>
          <w:rStyle w:val="apple-converted-space"/>
          <w:sz w:val="20"/>
          <w:szCs w:val="20"/>
        </w:rPr>
        <w:t> </w:t>
      </w:r>
      <w:r w:rsidRPr="007B47DF">
        <w:rPr>
          <w:b/>
          <w:bCs/>
          <w:sz w:val="20"/>
          <w:szCs w:val="20"/>
        </w:rPr>
        <w:t>§ 1º</w:t>
      </w:r>
      <w:r w:rsidRPr="007B47DF">
        <w:rPr>
          <w:sz w:val="20"/>
          <w:szCs w:val="20"/>
        </w:rPr>
        <w:t> É vedada a edição de medidas provisórias sobre matéria:</w:t>
      </w:r>
    </w:p>
    <w:p w:rsidR="007B47DF" w:rsidRPr="007B47DF" w:rsidRDefault="007B47DF" w:rsidP="007B47DF">
      <w:pPr>
        <w:pStyle w:val="inciso"/>
        <w:spacing w:before="0" w:beforeAutospacing="0" w:after="0" w:afterAutospacing="0" w:line="288" w:lineRule="atLeast"/>
        <w:ind w:left="2268"/>
        <w:jc w:val="both"/>
        <w:rPr>
          <w:sz w:val="20"/>
          <w:szCs w:val="20"/>
        </w:rPr>
      </w:pPr>
      <w:r w:rsidRPr="007B47DF">
        <w:rPr>
          <w:sz w:val="20"/>
          <w:szCs w:val="20"/>
        </w:rPr>
        <w:t>      I - </w:t>
      </w:r>
      <w:r w:rsidRPr="007B47DF">
        <w:rPr>
          <w:rStyle w:val="apple-converted-space"/>
          <w:sz w:val="20"/>
          <w:szCs w:val="20"/>
        </w:rPr>
        <w:t> </w:t>
      </w:r>
      <w:r w:rsidRPr="007B47DF">
        <w:rPr>
          <w:sz w:val="20"/>
          <w:szCs w:val="20"/>
        </w:rPr>
        <w:t>relativa a:</w:t>
      </w:r>
    </w:p>
    <w:p w:rsidR="007B47DF" w:rsidRPr="007B47DF" w:rsidRDefault="007B47DF" w:rsidP="007B47DF">
      <w:pPr>
        <w:pStyle w:val="alinea"/>
        <w:spacing w:before="0" w:beforeAutospacing="0" w:after="0" w:afterAutospacing="0"/>
        <w:ind w:left="2268"/>
        <w:jc w:val="both"/>
        <w:rPr>
          <w:sz w:val="20"/>
          <w:szCs w:val="20"/>
        </w:rPr>
      </w:pPr>
      <w:r w:rsidRPr="007B47DF">
        <w:rPr>
          <w:sz w:val="20"/>
          <w:szCs w:val="20"/>
        </w:rPr>
        <w:t>          </w:t>
      </w:r>
      <w:r w:rsidRPr="007B47DF">
        <w:rPr>
          <w:i/>
          <w:iCs/>
          <w:sz w:val="20"/>
          <w:szCs w:val="20"/>
        </w:rPr>
        <w:t>a) </w:t>
      </w:r>
      <w:r w:rsidRPr="007B47DF">
        <w:rPr>
          <w:rStyle w:val="apple-converted-space"/>
          <w:sz w:val="20"/>
          <w:szCs w:val="20"/>
        </w:rPr>
        <w:t> </w:t>
      </w:r>
      <w:r w:rsidRPr="007B47DF">
        <w:rPr>
          <w:sz w:val="20"/>
          <w:szCs w:val="20"/>
        </w:rPr>
        <w:t>nacionalidade, cidadania, direitos políticos, partidos políticos e direito eleitoral;</w:t>
      </w:r>
    </w:p>
    <w:p w:rsidR="007B47DF" w:rsidRPr="007B47DF" w:rsidRDefault="007B47DF" w:rsidP="007B47DF">
      <w:pPr>
        <w:pStyle w:val="alinea"/>
        <w:spacing w:before="0" w:beforeAutospacing="0" w:after="0" w:afterAutospacing="0"/>
        <w:ind w:left="2268"/>
        <w:jc w:val="both"/>
        <w:rPr>
          <w:sz w:val="20"/>
          <w:szCs w:val="20"/>
        </w:rPr>
      </w:pPr>
      <w:r w:rsidRPr="007B47DF">
        <w:rPr>
          <w:sz w:val="20"/>
          <w:szCs w:val="20"/>
        </w:rPr>
        <w:t>          </w:t>
      </w:r>
      <w:r w:rsidRPr="007B47DF">
        <w:rPr>
          <w:i/>
          <w:iCs/>
          <w:sz w:val="20"/>
          <w:szCs w:val="20"/>
        </w:rPr>
        <w:t>b) </w:t>
      </w:r>
      <w:r w:rsidRPr="007B47DF">
        <w:rPr>
          <w:rStyle w:val="apple-converted-space"/>
          <w:sz w:val="20"/>
          <w:szCs w:val="20"/>
        </w:rPr>
        <w:t> </w:t>
      </w:r>
      <w:r w:rsidRPr="007B47DF">
        <w:rPr>
          <w:sz w:val="20"/>
          <w:szCs w:val="20"/>
        </w:rPr>
        <w:t>direito penal, processual penal e processual civil;</w:t>
      </w:r>
    </w:p>
    <w:p w:rsidR="007B47DF" w:rsidRPr="007B47DF" w:rsidRDefault="007B47DF" w:rsidP="007B47DF">
      <w:pPr>
        <w:pStyle w:val="alinea"/>
        <w:spacing w:before="0" w:beforeAutospacing="0" w:after="0" w:afterAutospacing="0"/>
        <w:ind w:left="2268"/>
        <w:jc w:val="both"/>
        <w:rPr>
          <w:sz w:val="20"/>
          <w:szCs w:val="20"/>
        </w:rPr>
      </w:pPr>
      <w:r w:rsidRPr="007B47DF">
        <w:rPr>
          <w:sz w:val="20"/>
          <w:szCs w:val="20"/>
        </w:rPr>
        <w:t>          </w:t>
      </w:r>
      <w:r w:rsidRPr="007B47DF">
        <w:rPr>
          <w:i/>
          <w:iCs/>
          <w:sz w:val="20"/>
          <w:szCs w:val="20"/>
        </w:rPr>
        <w:t>c) </w:t>
      </w:r>
      <w:r w:rsidRPr="007B47DF">
        <w:rPr>
          <w:rStyle w:val="apple-converted-space"/>
          <w:sz w:val="20"/>
          <w:szCs w:val="20"/>
        </w:rPr>
        <w:t> </w:t>
      </w:r>
      <w:r w:rsidRPr="007B47DF">
        <w:rPr>
          <w:sz w:val="20"/>
          <w:szCs w:val="20"/>
        </w:rPr>
        <w:t>organização do Poder Judiciário e do Ministério Público, a carreira e a garantia de seus membros;</w:t>
      </w:r>
    </w:p>
    <w:p w:rsidR="007B47DF" w:rsidRPr="007B47DF" w:rsidRDefault="007B47DF" w:rsidP="007B47DF">
      <w:pPr>
        <w:pStyle w:val="alinea"/>
        <w:spacing w:before="0" w:beforeAutospacing="0" w:after="0" w:afterAutospacing="0"/>
        <w:ind w:left="2268"/>
        <w:jc w:val="both"/>
        <w:rPr>
          <w:sz w:val="20"/>
          <w:szCs w:val="20"/>
        </w:rPr>
      </w:pPr>
      <w:r w:rsidRPr="007B47DF">
        <w:rPr>
          <w:sz w:val="20"/>
          <w:szCs w:val="20"/>
        </w:rPr>
        <w:t>          </w:t>
      </w:r>
      <w:r w:rsidRPr="007B47DF">
        <w:rPr>
          <w:i/>
          <w:iCs/>
          <w:sz w:val="20"/>
          <w:szCs w:val="20"/>
        </w:rPr>
        <w:t>d) </w:t>
      </w:r>
      <w:r w:rsidRPr="007B47DF">
        <w:rPr>
          <w:rStyle w:val="apple-converted-space"/>
          <w:sz w:val="20"/>
          <w:szCs w:val="20"/>
        </w:rPr>
        <w:t> </w:t>
      </w:r>
      <w:r w:rsidRPr="007B47DF">
        <w:rPr>
          <w:sz w:val="20"/>
          <w:szCs w:val="20"/>
        </w:rPr>
        <w:t>planos plurianuais, diretrizes orçamentárias, orçamento e créditos adicionais e suplementares, ressalvado o previsto no</w:t>
      </w:r>
      <w:r w:rsidRPr="007B47DF">
        <w:rPr>
          <w:rStyle w:val="apple-converted-space"/>
          <w:sz w:val="20"/>
          <w:szCs w:val="20"/>
        </w:rPr>
        <w:t> </w:t>
      </w:r>
      <w:hyperlink r:id="rId7" w:anchor="par_3_" w:tooltip="Veja o texto deste dispositivo" w:history="1">
        <w:r w:rsidRPr="007B47DF">
          <w:rPr>
            <w:rStyle w:val="Hyperlink"/>
            <w:sz w:val="20"/>
            <w:szCs w:val="20"/>
          </w:rPr>
          <w:t>art. 167, § 3º</w:t>
        </w:r>
      </w:hyperlink>
      <w:r w:rsidRPr="007B47DF">
        <w:rPr>
          <w:sz w:val="20"/>
          <w:szCs w:val="20"/>
        </w:rPr>
        <w:t>;</w:t>
      </w:r>
    </w:p>
    <w:p w:rsidR="007B47DF" w:rsidRPr="007B47DF" w:rsidRDefault="007B47DF" w:rsidP="007B47DF">
      <w:pPr>
        <w:pStyle w:val="inciso"/>
        <w:spacing w:before="0" w:beforeAutospacing="0" w:after="0" w:afterAutospacing="0" w:line="288" w:lineRule="atLeast"/>
        <w:ind w:left="2268"/>
        <w:jc w:val="both"/>
        <w:rPr>
          <w:sz w:val="20"/>
          <w:szCs w:val="20"/>
        </w:rPr>
      </w:pPr>
      <w:r w:rsidRPr="007B47DF">
        <w:rPr>
          <w:sz w:val="20"/>
          <w:szCs w:val="20"/>
        </w:rPr>
        <w:t>      II - </w:t>
      </w:r>
      <w:r w:rsidRPr="007B47DF">
        <w:rPr>
          <w:rStyle w:val="apple-converted-space"/>
          <w:sz w:val="20"/>
          <w:szCs w:val="20"/>
        </w:rPr>
        <w:t> </w:t>
      </w:r>
      <w:r w:rsidRPr="007B47DF">
        <w:rPr>
          <w:sz w:val="20"/>
          <w:szCs w:val="20"/>
        </w:rPr>
        <w:t>que vise a detenção ou sequestro de bens, de poupança popular ou qualquer outro ativo financeiro;</w:t>
      </w:r>
    </w:p>
    <w:p w:rsidR="007B47DF" w:rsidRPr="007B47DF" w:rsidRDefault="007B47DF" w:rsidP="007B47DF">
      <w:pPr>
        <w:pStyle w:val="inciso"/>
        <w:spacing w:before="0" w:beforeAutospacing="0" w:after="0" w:afterAutospacing="0" w:line="288" w:lineRule="atLeast"/>
        <w:ind w:left="2268"/>
        <w:jc w:val="both"/>
        <w:rPr>
          <w:sz w:val="20"/>
          <w:szCs w:val="20"/>
        </w:rPr>
      </w:pPr>
      <w:r w:rsidRPr="007B47DF">
        <w:rPr>
          <w:sz w:val="20"/>
          <w:szCs w:val="20"/>
        </w:rPr>
        <w:t>      III - </w:t>
      </w:r>
      <w:r w:rsidRPr="007B47DF">
        <w:rPr>
          <w:rStyle w:val="apple-converted-space"/>
          <w:sz w:val="20"/>
          <w:szCs w:val="20"/>
        </w:rPr>
        <w:t> </w:t>
      </w:r>
      <w:r w:rsidRPr="007B47DF">
        <w:rPr>
          <w:sz w:val="20"/>
          <w:szCs w:val="20"/>
        </w:rPr>
        <w:t>reservada a lei complementar;</w:t>
      </w:r>
    </w:p>
    <w:p w:rsidR="007B47DF" w:rsidRPr="007B47DF" w:rsidRDefault="007B47DF" w:rsidP="007B47DF">
      <w:pPr>
        <w:pStyle w:val="inciso"/>
        <w:spacing w:before="0" w:beforeAutospacing="0" w:after="0" w:afterAutospacing="0" w:line="288" w:lineRule="atLeast"/>
        <w:ind w:left="2268"/>
        <w:jc w:val="both"/>
        <w:rPr>
          <w:sz w:val="20"/>
          <w:szCs w:val="20"/>
        </w:rPr>
      </w:pPr>
      <w:r w:rsidRPr="007B47DF">
        <w:rPr>
          <w:sz w:val="20"/>
          <w:szCs w:val="20"/>
        </w:rPr>
        <w:t>      IV - </w:t>
      </w:r>
      <w:r w:rsidRPr="007B47DF">
        <w:rPr>
          <w:rStyle w:val="apple-converted-space"/>
          <w:sz w:val="20"/>
          <w:szCs w:val="20"/>
        </w:rPr>
        <w:t> </w:t>
      </w:r>
      <w:r w:rsidRPr="007B47DF">
        <w:rPr>
          <w:sz w:val="20"/>
          <w:szCs w:val="20"/>
        </w:rPr>
        <w:t xml:space="preserve">já disciplinada em projeto de lei aprovado pelo Congresso Nacional e pendente de sanção ou veto do Presidente da República. (BRASIL, p. 33. 2014). </w:t>
      </w:r>
    </w:p>
    <w:p w:rsidR="007B47DF" w:rsidRDefault="007B47DF" w:rsidP="007B47DF">
      <w:pPr>
        <w:ind w:left="2268"/>
        <w:jc w:val="both"/>
        <w:rPr>
          <w:rFonts w:ascii="Times New Roman" w:hAnsi="Times New Roman" w:cs="Times New Roman"/>
          <w:sz w:val="20"/>
          <w:szCs w:val="20"/>
        </w:rPr>
      </w:pPr>
    </w:p>
    <w:p w:rsidR="007B47DF" w:rsidRDefault="007B47DF" w:rsidP="007B47DF">
      <w:pPr>
        <w:pStyle w:val="Pr-formataoHTML"/>
        <w:shd w:val="clear" w:color="auto" w:fill="FFFFFF"/>
        <w:spacing w:line="360" w:lineRule="auto"/>
        <w:jc w:val="both"/>
        <w:textAlignment w:val="top"/>
        <w:rPr>
          <w:rFonts w:ascii="Times New Roman" w:hAnsi="Times New Roman" w:cs="Times New Roman"/>
          <w:sz w:val="24"/>
          <w:szCs w:val="24"/>
        </w:rPr>
      </w:pPr>
      <w:r>
        <w:rPr>
          <w:rFonts w:ascii="Times New Roman" w:hAnsi="Times New Roman" w:cs="Times New Roman"/>
          <w:sz w:val="24"/>
          <w:szCs w:val="24"/>
        </w:rPr>
        <w:tab/>
        <w:t xml:space="preserve">Entretanto, no próprio texto constitucional esta as limitações sobre a competência atípica que o Poder Executivo pode desempenhar. Através deste art. 62, visualizam-se os mecanismos de controles entre os poderes e os artifícios colocados sobre eles para limita-los a fim de equilibrar os mesmos. Outra forma de equilíbrio é o próprio controle interno que o Executivo possui, para que se atos ilegais forem constatados, tal ente possa de forma independente anula-los. O Supremo Tribunal Federal na sua Súmula 473 positiva: </w:t>
      </w:r>
    </w:p>
    <w:p w:rsidR="007B47DF" w:rsidRPr="008D23D3" w:rsidRDefault="007B47DF" w:rsidP="007B47DF">
      <w:pPr>
        <w:pStyle w:val="Pr-formataoHTML"/>
        <w:shd w:val="clear" w:color="auto" w:fill="FFFFFF"/>
        <w:ind w:left="2268"/>
        <w:jc w:val="both"/>
        <w:textAlignment w:val="top"/>
        <w:rPr>
          <w:rFonts w:ascii="Times New Roman" w:hAnsi="Times New Roman" w:cs="Times New Roman"/>
        </w:rPr>
      </w:pPr>
      <w:r w:rsidRPr="008D23D3">
        <w:rPr>
          <w:rFonts w:ascii="Times New Roman" w:hAnsi="Times New Roman" w:cs="Times New Roman"/>
        </w:rPr>
        <w:t>A administração pode anular seus próprios atos, quando eivados de vícios que os tornam ilegais, porque deles não se originam direitos; ou revogá-los, por motivo de conveniência ou oportunidade, respeitados os direitos adquiridos, e ressalvada, em todos os casos, a apreciação judicial. (BRASIL, p. 1933, 2014)</w:t>
      </w:r>
    </w:p>
    <w:p w:rsidR="007B47DF" w:rsidRPr="005E4E4B" w:rsidRDefault="007B47DF" w:rsidP="007B47DF">
      <w:pPr>
        <w:pStyle w:val="Pr-formataoHTML"/>
        <w:shd w:val="clear" w:color="auto" w:fill="FFFFFF"/>
        <w:ind w:left="2268"/>
        <w:jc w:val="both"/>
        <w:textAlignment w:val="top"/>
        <w:rPr>
          <w:rFonts w:ascii="Times New Roman" w:hAnsi="Times New Roman" w:cs="Times New Roman"/>
          <w:sz w:val="24"/>
          <w:szCs w:val="24"/>
        </w:rPr>
      </w:pPr>
    </w:p>
    <w:p w:rsidR="007B47DF" w:rsidRDefault="007B47DF" w:rsidP="007B47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sumula destaca justamente o papel controlador, para o não desequilíbrio entre as competências do Poder Executivo.</w:t>
      </w:r>
    </w:p>
    <w:p w:rsidR="007B47DF" w:rsidRPr="0029720E" w:rsidRDefault="007B47DF" w:rsidP="007B47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ultimo poder a ser abordado e por boa parte da doutrina o mais polêmico em relação a equidade pregada pela constituição sobre a tripartição dos poderes, está o Poder Judiciário. A função típica concedia a tal poder é a jurisdicional, que são o aplicar as leis em casos concretos, que lhe são apresentados, quando ocorre um conflito de interesses. Através dessa competência este poder possui algumas garantias que dão ensejo para tal. Existem as garantias institucionais, estas gera certa desvinculação do poder judiciaria para com os demais poderes, sendo o primeiro mais independente, para efetivamente desempenhar seu papel sem ser tendencioso. As garantias de liberdade, que são ramificadas em vitaliciedade, inamovibilidade e irredutibilidade. A primeira atribui ao magistrado a perca de seu cargo apenas por sentença transitada em julgado. A segunda conserve a dependência somente por vontade própria do magistrado de se remover ou promover, não sendo possível </w:t>
      </w:r>
      <w:proofErr w:type="spellStart"/>
      <w:r>
        <w:rPr>
          <w:rFonts w:ascii="Times New Roman" w:hAnsi="Times New Roman" w:cs="Times New Roman"/>
          <w:i/>
          <w:sz w:val="24"/>
          <w:szCs w:val="24"/>
        </w:rPr>
        <w:t>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officio</w:t>
      </w:r>
      <w:proofErr w:type="spellEnd"/>
      <w:r>
        <w:rPr>
          <w:rFonts w:ascii="Times New Roman" w:hAnsi="Times New Roman" w:cs="Times New Roman"/>
          <w:sz w:val="24"/>
          <w:szCs w:val="24"/>
        </w:rPr>
        <w:t xml:space="preserve"> de outras atividades, a não ser poder interesse pública. E em última ramificação está a irredutibilidade, que está em relação aos subsídios recebidos pelos magistrados, não podem ser diminuídos como forma de influenciar estes, para garantir assim a liberdade de tais em seu exercício. Já as garantias de imparcialidade é a proibição de exercício pelo magistrado, de outros cargos a não ser o de magistério. Para que desta forma seja desempenhada uma função de maneira mais imparcial possível. Entretanto, o limite do poder judiciário está relacionado aos art. 5º, XXXV, onde fala que tal poder só age mediante provocação, desta maneira tal ente não possui uma arbitrariedade que venha lhe proporcionar agir de oficio para sobrepor-se sobre os demais poderes. E em complemento, está o art. 37, como guia para o poder em questão, não contrapor tal estrutura administrativa do Estado. </w:t>
      </w:r>
    </w:p>
    <w:p w:rsidR="007B47DF" w:rsidRDefault="007B47DF" w:rsidP="007B47DF">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511960">
        <w:rPr>
          <w:rFonts w:ascii="Times New Roman" w:hAnsi="Times New Roman" w:cs="Times New Roman"/>
          <w:sz w:val="20"/>
          <w:szCs w:val="20"/>
        </w:rPr>
        <w:t>o Conselho Nacional de Justiça somente poderá analisar a legalidade do ato, e não o mérito - na hipótese de atos administrativos discricionários -, que deve ser entendido como juízo de conveniência e oportunidade do administrador, no caso, os membros ou órgãos judiciários, que poderão, entre as hipóteses legais e moralmente admissíveis, escolher aquela que entender como a m</w:t>
      </w:r>
      <w:r>
        <w:rPr>
          <w:rFonts w:ascii="Times New Roman" w:hAnsi="Times New Roman" w:cs="Times New Roman"/>
          <w:sz w:val="20"/>
          <w:szCs w:val="20"/>
        </w:rPr>
        <w:t>elhor para o interesse público.</w:t>
      </w:r>
      <w:r w:rsidRPr="00511960">
        <w:rPr>
          <w:rFonts w:ascii="Times New Roman" w:hAnsi="Times New Roman" w:cs="Times New Roman"/>
          <w:sz w:val="20"/>
          <w:szCs w:val="20"/>
        </w:rPr>
        <w:t xml:space="preserve"> </w:t>
      </w:r>
      <w:r>
        <w:rPr>
          <w:rFonts w:ascii="Times New Roman" w:hAnsi="Times New Roman" w:cs="Times New Roman"/>
          <w:sz w:val="20"/>
          <w:szCs w:val="20"/>
        </w:rPr>
        <w:t>(MORAES, p. 513. 2011)</w:t>
      </w:r>
      <w:r w:rsidRPr="00511960">
        <w:rPr>
          <w:rFonts w:ascii="Times New Roman" w:hAnsi="Times New Roman" w:cs="Times New Roman"/>
          <w:sz w:val="20"/>
          <w:szCs w:val="20"/>
        </w:rPr>
        <w:t xml:space="preserve"> </w:t>
      </w:r>
    </w:p>
    <w:p w:rsidR="007B47DF" w:rsidRDefault="007B47DF" w:rsidP="007B47DF">
      <w:pPr>
        <w:spacing w:after="0" w:line="360" w:lineRule="auto"/>
        <w:jc w:val="both"/>
        <w:rPr>
          <w:rFonts w:ascii="Times New Roman" w:hAnsi="Times New Roman" w:cs="Times New Roman"/>
          <w:sz w:val="24"/>
          <w:szCs w:val="24"/>
        </w:rPr>
      </w:pPr>
    </w:p>
    <w:p w:rsidR="007B47DF" w:rsidRPr="0063267A" w:rsidRDefault="007B47DF" w:rsidP="007B47DF">
      <w:pPr>
        <w:spacing w:line="360" w:lineRule="auto"/>
        <w:ind w:firstLine="708"/>
        <w:jc w:val="both"/>
        <w:rPr>
          <w:rFonts w:ascii="Times New Roman" w:eastAsia="Times New Roman" w:hAnsi="Times New Roman" w:cs="Times New Roman"/>
          <w:sz w:val="24"/>
        </w:rPr>
      </w:pPr>
      <w:r>
        <w:rPr>
          <w:rFonts w:ascii="Times New Roman" w:hAnsi="Times New Roman" w:cs="Times New Roman"/>
          <w:sz w:val="24"/>
          <w:szCs w:val="24"/>
        </w:rPr>
        <w:t>Através dos expostos, é possível analisar os conjuntos de prerrogativas que cada poder possuem, para que assim não se sobrecarregue um em detrimento de outro, porém é certo a apresentação de meios que são positivados a estes no que se refere a limitações destas atribuições. Para que através da junção das competências e seus mecanismos de controle, possa ocorrer um equilíbrio de funcionamento entre os três poderes.</w:t>
      </w:r>
    </w:p>
    <w:p w:rsidR="00AD1D92" w:rsidRDefault="00AD1D92" w:rsidP="00F26E8B">
      <w:pPr>
        <w:spacing w:after="0" w:line="360" w:lineRule="auto"/>
        <w:jc w:val="both"/>
        <w:rPr>
          <w:rFonts w:ascii="Times New Roman" w:eastAsia="Times New Roman" w:hAnsi="Times New Roman" w:cs="Times New Roman"/>
          <w:b/>
          <w:sz w:val="24"/>
        </w:rPr>
      </w:pPr>
    </w:p>
    <w:p w:rsidR="007B47DF" w:rsidRDefault="007B47DF" w:rsidP="00F26E8B">
      <w:pPr>
        <w:spacing w:after="0" w:line="360" w:lineRule="auto"/>
        <w:jc w:val="both"/>
        <w:rPr>
          <w:rFonts w:ascii="Times New Roman" w:eastAsia="Times New Roman" w:hAnsi="Times New Roman" w:cs="Times New Roman"/>
          <w:color w:val="000000"/>
          <w:sz w:val="24"/>
        </w:rPr>
      </w:pPr>
    </w:p>
    <w:p w:rsidR="00E202E5" w:rsidRDefault="00F26E8B" w:rsidP="00F26E8B">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lastRenderedPageBreak/>
        <w:t xml:space="preserve">2.3 </w:t>
      </w:r>
      <w:r>
        <w:rPr>
          <w:rFonts w:ascii="Times New Roman" w:eastAsia="Times New Roman" w:hAnsi="Times New Roman" w:cs="Times New Roman"/>
          <w:b/>
          <w:sz w:val="24"/>
        </w:rPr>
        <w:t>Inconstitucionalidade</w:t>
      </w:r>
      <w:r w:rsidRPr="009F02E2">
        <w:rPr>
          <w:rFonts w:ascii="Times New Roman" w:eastAsia="Times New Roman" w:hAnsi="Times New Roman" w:cs="Times New Roman"/>
          <w:b/>
          <w:sz w:val="24"/>
        </w:rPr>
        <w:t xml:space="preserve"> do não cumprimento do principio da separação e</w:t>
      </w:r>
      <w:r w:rsidR="00E202E5">
        <w:rPr>
          <w:rFonts w:ascii="Times New Roman" w:eastAsia="Times New Roman" w:hAnsi="Times New Roman" w:cs="Times New Roman"/>
          <w:b/>
          <w:sz w:val="24"/>
        </w:rPr>
        <w:t xml:space="preserve"> </w:t>
      </w:r>
      <w:r w:rsidR="007A0A8E">
        <w:rPr>
          <w:rFonts w:ascii="Times New Roman" w:eastAsia="Times New Roman" w:hAnsi="Times New Roman" w:cs="Times New Roman"/>
          <w:b/>
          <w:sz w:val="24"/>
        </w:rPr>
        <w:t xml:space="preserve">a </w:t>
      </w:r>
      <w:r w:rsidR="00E202E5">
        <w:rPr>
          <w:rFonts w:ascii="Times New Roman" w:eastAsia="Times New Roman" w:hAnsi="Times New Roman" w:cs="Times New Roman"/>
          <w:b/>
          <w:sz w:val="24"/>
        </w:rPr>
        <w:t>elabor</w:t>
      </w:r>
      <w:r w:rsidR="007A0A8E">
        <w:rPr>
          <w:rFonts w:ascii="Times New Roman" w:eastAsia="Times New Roman" w:hAnsi="Times New Roman" w:cs="Times New Roman"/>
          <w:b/>
          <w:sz w:val="24"/>
        </w:rPr>
        <w:t xml:space="preserve">ação </w:t>
      </w:r>
      <w:r w:rsidR="007B47DF">
        <w:rPr>
          <w:rFonts w:ascii="Times New Roman" w:eastAsia="Times New Roman" w:hAnsi="Times New Roman" w:cs="Times New Roman"/>
          <w:b/>
          <w:sz w:val="24"/>
        </w:rPr>
        <w:t>de uma</w:t>
      </w:r>
      <w:r w:rsidR="00E202E5">
        <w:rPr>
          <w:rFonts w:ascii="Times New Roman" w:eastAsia="Times New Roman" w:hAnsi="Times New Roman" w:cs="Times New Roman"/>
          <w:b/>
          <w:sz w:val="24"/>
        </w:rPr>
        <w:t xml:space="preserve"> possível solução para essa hipertrofia.</w:t>
      </w:r>
    </w:p>
    <w:p w:rsidR="000E5CED" w:rsidRDefault="00E202E5" w:rsidP="00F26E8B">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p>
    <w:p w:rsidR="00AD1D92" w:rsidRDefault="000E5CED" w:rsidP="00F26E8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rPr>
        <w:tab/>
      </w:r>
      <w:r w:rsidR="00AD1D92" w:rsidRPr="00AD1D92">
        <w:rPr>
          <w:rFonts w:ascii="Times New Roman" w:hAnsi="Times New Roman" w:cs="Times New Roman"/>
          <w:color w:val="000000" w:themeColor="text1"/>
          <w:sz w:val="24"/>
          <w:szCs w:val="24"/>
        </w:rPr>
        <w:t>Na Constituição Federal brasileira está positivado como clausula pétrea a separação dos poderes no art. 60,§4º, III, e esta em completude ao art. 2º caput. Devido a esta positivação de</w:t>
      </w:r>
      <w:r>
        <w:rPr>
          <w:rFonts w:ascii="Times New Roman" w:hAnsi="Times New Roman" w:cs="Times New Roman"/>
          <w:color w:val="000000" w:themeColor="text1"/>
          <w:sz w:val="24"/>
          <w:szCs w:val="24"/>
        </w:rPr>
        <w:t xml:space="preserve"> separação de poderes e independênc</w:t>
      </w:r>
      <w:r w:rsidRPr="00AD1D92">
        <w:rPr>
          <w:rFonts w:ascii="Times New Roman" w:hAnsi="Times New Roman" w:cs="Times New Roman"/>
          <w:color w:val="000000" w:themeColor="text1"/>
          <w:sz w:val="24"/>
          <w:szCs w:val="24"/>
        </w:rPr>
        <w:t>ia</w:t>
      </w:r>
      <w:r w:rsidR="00AD1D92" w:rsidRPr="00AD1D92">
        <w:rPr>
          <w:rFonts w:ascii="Times New Roman" w:hAnsi="Times New Roman" w:cs="Times New Roman"/>
          <w:color w:val="000000" w:themeColor="text1"/>
          <w:sz w:val="24"/>
          <w:szCs w:val="24"/>
        </w:rPr>
        <w:t xml:space="preserve"> e harmonia entre eles. Ferir tais preceitos iria ferir a norma constitucional. Porem, a hipertrofia do poder Ju</w:t>
      </w:r>
      <w:r w:rsidR="00CA6AB2">
        <w:rPr>
          <w:rFonts w:ascii="Times New Roman" w:hAnsi="Times New Roman" w:cs="Times New Roman"/>
          <w:color w:val="000000" w:themeColor="text1"/>
          <w:sz w:val="24"/>
          <w:szCs w:val="24"/>
        </w:rPr>
        <w:t>diciário em certas situações che</w:t>
      </w:r>
      <w:r w:rsidR="00AD1D92" w:rsidRPr="00AD1D92">
        <w:rPr>
          <w:rFonts w:ascii="Times New Roman" w:hAnsi="Times New Roman" w:cs="Times New Roman"/>
          <w:color w:val="000000" w:themeColor="text1"/>
          <w:sz w:val="24"/>
          <w:szCs w:val="24"/>
        </w:rPr>
        <w:t>ga a sobrepor-se aos artigos citados, gerando uma polemica quando a possível inconstitucionalidade cometida por este Poder da União. Devido a tal fato a realidade hipertrófica desse Poder é uma questão a ser desenvolvia em relação à inconstitucionalidade latente a ela. (MORAES, 2011)</w:t>
      </w:r>
      <w:r>
        <w:rPr>
          <w:rFonts w:ascii="Times New Roman" w:hAnsi="Times New Roman" w:cs="Times New Roman"/>
          <w:color w:val="000000" w:themeColor="text1"/>
          <w:sz w:val="24"/>
          <w:szCs w:val="24"/>
        </w:rPr>
        <w:t>.</w:t>
      </w:r>
    </w:p>
    <w:p w:rsidR="004A0C88" w:rsidRDefault="004A0C88" w:rsidP="00F26E8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Trazendo essa possível inconstitucionalidade da teoria da separação dos poderes, é que se centra a indagação do artigo, ou seja, que essa teoria desenvolvida por </w:t>
      </w:r>
      <w:r w:rsidRPr="002725EE">
        <w:rPr>
          <w:rFonts w:ascii="Times New Roman" w:eastAsia="Times New Roman" w:hAnsi="Times New Roman" w:cs="Times New Roman"/>
          <w:color w:val="000000" w:themeColor="text1"/>
          <w:sz w:val="24"/>
        </w:rPr>
        <w:t xml:space="preserve">Montesquieu </w:t>
      </w:r>
      <w:r>
        <w:rPr>
          <w:rFonts w:ascii="Times New Roman" w:hAnsi="Times New Roman" w:cs="Times New Roman"/>
          <w:color w:val="000000" w:themeColor="text1"/>
          <w:sz w:val="24"/>
          <w:szCs w:val="24"/>
        </w:rPr>
        <w:t>esta positivada no ordenamento jurídico brasileiro não se tem duvida, o que se busca saber é se a há de fato uma separação de poderes e que estes</w:t>
      </w:r>
      <w:r w:rsidR="007A0A8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poderes vivam em equilíbrio e harmonia.</w:t>
      </w:r>
    </w:p>
    <w:p w:rsidR="001832C6" w:rsidRDefault="000E5CED" w:rsidP="001A14A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Discutindo-se acerca dos abusos que o Poder Judiciário </w:t>
      </w:r>
      <w:r w:rsidR="00563C53">
        <w:rPr>
          <w:rFonts w:ascii="Times New Roman" w:hAnsi="Times New Roman" w:cs="Times New Roman"/>
          <w:color w:val="000000" w:themeColor="text1"/>
          <w:sz w:val="24"/>
          <w:szCs w:val="24"/>
        </w:rPr>
        <w:t xml:space="preserve">tem cometido em relação aos demais poderes, </w:t>
      </w:r>
      <w:r>
        <w:rPr>
          <w:rFonts w:ascii="Times New Roman" w:hAnsi="Times New Roman" w:cs="Times New Roman"/>
          <w:color w:val="000000" w:themeColor="text1"/>
          <w:sz w:val="24"/>
          <w:szCs w:val="24"/>
        </w:rPr>
        <w:t>nos últimos anos, uma</w:t>
      </w:r>
      <w:r w:rsidR="00FD7A91">
        <w:rPr>
          <w:rFonts w:ascii="Times New Roman" w:hAnsi="Times New Roman" w:cs="Times New Roman"/>
          <w:color w:val="000000" w:themeColor="text1"/>
          <w:sz w:val="24"/>
          <w:szCs w:val="24"/>
        </w:rPr>
        <w:t xml:space="preserve">s das possíveis soluções para a contenção </w:t>
      </w:r>
      <w:r>
        <w:rPr>
          <w:rFonts w:ascii="Times New Roman" w:hAnsi="Times New Roman" w:cs="Times New Roman"/>
          <w:color w:val="000000" w:themeColor="text1"/>
          <w:sz w:val="24"/>
          <w:szCs w:val="24"/>
        </w:rPr>
        <w:t xml:space="preserve">dos abusos do judiciário seria a </w:t>
      </w:r>
      <w:r w:rsidR="007A0A8E">
        <w:rPr>
          <w:rFonts w:ascii="Times New Roman" w:hAnsi="Times New Roman" w:cs="Times New Roman"/>
          <w:color w:val="000000" w:themeColor="text1"/>
          <w:sz w:val="24"/>
          <w:szCs w:val="24"/>
        </w:rPr>
        <w:t>imposição dos demais poderes, ou seja, que esses po</w:t>
      </w:r>
      <w:r w:rsidR="00FD7A91">
        <w:rPr>
          <w:rFonts w:ascii="Times New Roman" w:hAnsi="Times New Roman" w:cs="Times New Roman"/>
          <w:color w:val="000000" w:themeColor="text1"/>
          <w:sz w:val="24"/>
          <w:szCs w:val="24"/>
        </w:rPr>
        <w:t>deres retornem a sua função,</w:t>
      </w:r>
      <w:r w:rsidR="007B47DF">
        <w:rPr>
          <w:rFonts w:ascii="Times New Roman" w:hAnsi="Times New Roman" w:cs="Times New Roman"/>
          <w:color w:val="000000" w:themeColor="text1"/>
          <w:sz w:val="24"/>
          <w:szCs w:val="24"/>
        </w:rPr>
        <w:t xml:space="preserve"> adaptando</w:t>
      </w:r>
      <w:r w:rsidR="00FD7A91">
        <w:rPr>
          <w:rFonts w:ascii="Times New Roman" w:hAnsi="Times New Roman" w:cs="Times New Roman"/>
          <w:color w:val="000000" w:themeColor="text1"/>
          <w:sz w:val="24"/>
          <w:szCs w:val="24"/>
        </w:rPr>
        <w:t>-se</w:t>
      </w:r>
      <w:r w:rsidR="007B47DF">
        <w:rPr>
          <w:rFonts w:ascii="Times New Roman" w:hAnsi="Times New Roman" w:cs="Times New Roman"/>
          <w:color w:val="000000" w:themeColor="text1"/>
          <w:sz w:val="24"/>
          <w:szCs w:val="24"/>
        </w:rPr>
        <w:t xml:space="preserve"> as</w:t>
      </w:r>
      <w:r w:rsidR="007A0A8E">
        <w:rPr>
          <w:rFonts w:ascii="Times New Roman" w:hAnsi="Times New Roman" w:cs="Times New Roman"/>
          <w:color w:val="000000" w:themeColor="text1"/>
          <w:sz w:val="24"/>
          <w:szCs w:val="24"/>
        </w:rPr>
        <w:t xml:space="preserve"> mudanças sociais, econômicas e políticas de uma sociedade dinâmica. Essa via de solução trará novamente o equilíbrio entre esses poderes no sentido de que cada um volte a cumprir suas funções e que voltem a fiscalizar uns ao outros para um melhor funcionamento do aparelho estatal</w:t>
      </w:r>
      <w:r w:rsidR="007A0A8E" w:rsidRPr="00285912">
        <w:rPr>
          <w:rFonts w:ascii="Times New Roman" w:hAnsi="Times New Roman" w:cs="Times New Roman"/>
          <w:color w:val="000000" w:themeColor="text1"/>
          <w:sz w:val="24"/>
          <w:szCs w:val="24"/>
        </w:rPr>
        <w:t>.</w:t>
      </w:r>
      <w:r w:rsidR="001832C6" w:rsidRPr="00285912">
        <w:rPr>
          <w:rFonts w:ascii="Times New Roman" w:hAnsi="Times New Roman" w:cs="Times New Roman"/>
          <w:color w:val="000000" w:themeColor="text1"/>
          <w:sz w:val="24"/>
          <w:szCs w:val="24"/>
        </w:rPr>
        <w:t xml:space="preserve"> </w:t>
      </w:r>
      <w:r w:rsidR="00285912" w:rsidRPr="00285912">
        <w:rPr>
          <w:rFonts w:ascii="Times New Roman" w:hAnsi="Times New Roman" w:cs="Times New Roman"/>
          <w:color w:val="3A382C"/>
          <w:sz w:val="24"/>
          <w:szCs w:val="24"/>
          <w:shd w:val="clear" w:color="auto" w:fill="FFFFFF"/>
        </w:rPr>
        <w:t>(</w:t>
      </w:r>
      <w:r w:rsidR="00285912" w:rsidRPr="00285912">
        <w:rPr>
          <w:rFonts w:ascii="Times New Roman" w:hAnsi="Times New Roman" w:cs="Times New Roman"/>
          <w:color w:val="000000"/>
          <w:sz w:val="24"/>
          <w:szCs w:val="24"/>
          <w:shd w:val="clear" w:color="auto" w:fill="FFFFFF"/>
        </w:rPr>
        <w:t>PIMENTEL, 2004)</w:t>
      </w:r>
      <w:r w:rsidR="00285912">
        <w:rPr>
          <w:rFonts w:ascii="Times New Roman" w:hAnsi="Times New Roman" w:cs="Times New Roman"/>
          <w:color w:val="000000" w:themeColor="text1"/>
          <w:sz w:val="24"/>
          <w:szCs w:val="24"/>
        </w:rPr>
        <w:t xml:space="preserve">. </w:t>
      </w:r>
      <w:r w:rsidR="00285912" w:rsidRPr="00285912">
        <w:rPr>
          <w:rFonts w:ascii="Times New Roman" w:hAnsi="Times New Roman" w:cs="Times New Roman"/>
          <w:color w:val="000000" w:themeColor="text1"/>
          <w:sz w:val="24"/>
          <w:szCs w:val="24"/>
        </w:rPr>
        <w:t>Nesse</w:t>
      </w:r>
      <w:r w:rsidR="001832C6">
        <w:rPr>
          <w:rFonts w:ascii="Times New Roman" w:hAnsi="Times New Roman" w:cs="Times New Roman"/>
          <w:color w:val="000000" w:themeColor="text1"/>
          <w:sz w:val="24"/>
          <w:szCs w:val="24"/>
        </w:rPr>
        <w:t xml:space="preserve"> sentido:</w:t>
      </w:r>
    </w:p>
    <w:p w:rsidR="00285912" w:rsidRPr="004A62EB" w:rsidRDefault="00285912" w:rsidP="00F84889">
      <w:pPr>
        <w:spacing w:after="0" w:line="360" w:lineRule="auto"/>
        <w:ind w:left="2268"/>
        <w:jc w:val="both"/>
        <w:rPr>
          <w:rFonts w:ascii="Times New Roman" w:hAnsi="Times New Roman" w:cs="Times New Roman"/>
          <w:color w:val="000000" w:themeColor="text1"/>
          <w:sz w:val="20"/>
          <w:szCs w:val="20"/>
          <w:shd w:val="clear" w:color="auto" w:fill="FFFFFF"/>
        </w:rPr>
      </w:pPr>
    </w:p>
    <w:p w:rsidR="00F84889" w:rsidRPr="004A62EB" w:rsidRDefault="00F84889" w:rsidP="00F84889">
      <w:pPr>
        <w:spacing w:after="0" w:line="360" w:lineRule="auto"/>
        <w:ind w:left="2268"/>
        <w:jc w:val="both"/>
        <w:rPr>
          <w:rFonts w:ascii="Times New Roman" w:hAnsi="Times New Roman" w:cs="Times New Roman"/>
          <w:color w:val="000000" w:themeColor="text1"/>
          <w:sz w:val="20"/>
          <w:szCs w:val="20"/>
        </w:rPr>
      </w:pPr>
      <w:r w:rsidRPr="004A62EB">
        <w:rPr>
          <w:rFonts w:ascii="Times New Roman" w:hAnsi="Times New Roman" w:cs="Times New Roman"/>
          <w:color w:val="000000" w:themeColor="text1"/>
          <w:sz w:val="20"/>
          <w:szCs w:val="20"/>
          <w:shd w:val="clear" w:color="auto" w:fill="FFFFFF"/>
        </w:rPr>
        <w:t>(...) a lentidão da Justiça não será resolvida com o controle do Judiciário ou coisas equivalentes. Reformem-se os códigos, modernizando-os; desatolem a Justiça, eliminando a União os seus milhões de processos repetidos; implantem-se a súmula vinculada; onerem-se os recursos protelatórios; facilitem-se o processo de execução; ampliem-se a competência dos juizados especiais; aumentem-se a competência para decisões monocráticas dos ministros relatores e mais outras medidas práticas e teremos resolvido os problemas da eficiência da Justiça, sem estuprá-la. (PIMENTEL, 2004).</w:t>
      </w:r>
    </w:p>
    <w:p w:rsidR="000E5CED" w:rsidRPr="00AD1D92" w:rsidRDefault="000E5CED" w:rsidP="00F26E8B">
      <w:pPr>
        <w:spacing w:after="0" w:line="360" w:lineRule="auto"/>
        <w:jc w:val="both"/>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ab/>
      </w:r>
    </w:p>
    <w:p w:rsidR="005B1856" w:rsidRDefault="005B1856" w:rsidP="00F26E8B">
      <w:pPr>
        <w:spacing w:after="0" w:line="360" w:lineRule="auto"/>
        <w:jc w:val="both"/>
        <w:rPr>
          <w:rFonts w:ascii="Times New Roman" w:eastAsia="Times New Roman" w:hAnsi="Times New Roman" w:cs="Times New Roman"/>
          <w:sz w:val="24"/>
        </w:rPr>
      </w:pPr>
    </w:p>
    <w:p w:rsidR="007A0A8E" w:rsidRDefault="007A0A8E" w:rsidP="00F26E8B">
      <w:pPr>
        <w:spacing w:after="0" w:line="360" w:lineRule="auto"/>
        <w:jc w:val="both"/>
        <w:rPr>
          <w:rFonts w:ascii="Times New Roman" w:eastAsia="Times New Roman" w:hAnsi="Times New Roman" w:cs="Times New Roman"/>
          <w:sz w:val="24"/>
        </w:rPr>
      </w:pPr>
    </w:p>
    <w:p w:rsidR="007B47DF" w:rsidRDefault="007B47DF" w:rsidP="00F26E8B">
      <w:pPr>
        <w:spacing w:after="0" w:line="360" w:lineRule="auto"/>
        <w:jc w:val="both"/>
        <w:rPr>
          <w:rFonts w:ascii="Times New Roman" w:eastAsia="Times New Roman" w:hAnsi="Times New Roman" w:cs="Times New Roman"/>
          <w:sz w:val="24"/>
        </w:rPr>
      </w:pPr>
    </w:p>
    <w:p w:rsidR="001832C6" w:rsidRDefault="001832C6" w:rsidP="00F26E8B">
      <w:pPr>
        <w:spacing w:after="0" w:line="360" w:lineRule="auto"/>
        <w:jc w:val="both"/>
        <w:rPr>
          <w:rFonts w:ascii="Times New Roman" w:eastAsia="Times New Roman" w:hAnsi="Times New Roman" w:cs="Times New Roman"/>
          <w:sz w:val="24"/>
        </w:rPr>
      </w:pPr>
    </w:p>
    <w:p w:rsidR="00614DED" w:rsidRDefault="00F26E8B" w:rsidP="00F26E8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CONCLUSÃO</w:t>
      </w:r>
      <w:r w:rsidR="00F1720D">
        <w:rPr>
          <w:rFonts w:ascii="Times New Roman" w:eastAsia="Times New Roman" w:hAnsi="Times New Roman" w:cs="Times New Roman"/>
          <w:sz w:val="24"/>
        </w:rPr>
        <w:tab/>
      </w:r>
      <w:r w:rsidR="00F1720D">
        <w:rPr>
          <w:rFonts w:ascii="Times New Roman" w:eastAsia="Times New Roman" w:hAnsi="Times New Roman" w:cs="Times New Roman"/>
          <w:sz w:val="24"/>
        </w:rPr>
        <w:tab/>
      </w:r>
    </w:p>
    <w:p w:rsidR="00D4160E" w:rsidRPr="00285912" w:rsidRDefault="00614DED" w:rsidP="00F26E8B">
      <w:pPr>
        <w:spacing w:after="0" w:line="360" w:lineRule="auto"/>
        <w:jc w:val="both"/>
        <w:rPr>
          <w:rFonts w:ascii="Times New Roman" w:hAnsi="Times New Roman" w:cs="Times New Roman"/>
          <w:color w:val="000000" w:themeColor="text1"/>
          <w:sz w:val="24"/>
          <w:szCs w:val="24"/>
          <w:lang w:val="pt-PT"/>
        </w:rPr>
      </w:pPr>
      <w:r>
        <w:rPr>
          <w:rFonts w:ascii="Times New Roman" w:eastAsia="Times New Roman" w:hAnsi="Times New Roman" w:cs="Times New Roman"/>
          <w:sz w:val="24"/>
        </w:rPr>
        <w:tab/>
      </w:r>
      <w:r w:rsidRPr="00285912">
        <w:rPr>
          <w:rFonts w:ascii="Times New Roman" w:hAnsi="Times New Roman" w:cs="Times New Roman"/>
          <w:color w:val="000000" w:themeColor="text1"/>
          <w:sz w:val="24"/>
          <w:szCs w:val="24"/>
          <w:lang w:val="pt-PT"/>
        </w:rPr>
        <w:t xml:space="preserve"> Foi vericado no decorrer do artigo</w:t>
      </w:r>
      <w:r w:rsidR="007B47DF" w:rsidRPr="00285912">
        <w:rPr>
          <w:rFonts w:ascii="Times New Roman" w:hAnsi="Times New Roman" w:cs="Times New Roman"/>
          <w:color w:val="000000" w:themeColor="text1"/>
          <w:sz w:val="24"/>
          <w:szCs w:val="24"/>
          <w:lang w:val="pt-PT"/>
        </w:rPr>
        <w:t xml:space="preserve"> que a teoria da separaçã</w:t>
      </w:r>
      <w:r w:rsidR="00C82F89" w:rsidRPr="00285912">
        <w:rPr>
          <w:rFonts w:ascii="Times New Roman" w:hAnsi="Times New Roman" w:cs="Times New Roman"/>
          <w:color w:val="000000" w:themeColor="text1"/>
          <w:sz w:val="24"/>
          <w:szCs w:val="24"/>
          <w:lang w:val="pt-PT"/>
        </w:rPr>
        <w:t>o dos poderes adotada pela constituição brasileira de 1988, foi perdendo seu sentido em detrimento do abuso de poder por parte</w:t>
      </w:r>
      <w:r w:rsidR="00FD7A91" w:rsidRPr="00285912">
        <w:rPr>
          <w:rFonts w:ascii="Times New Roman" w:hAnsi="Times New Roman" w:cs="Times New Roman"/>
          <w:color w:val="000000" w:themeColor="text1"/>
          <w:sz w:val="24"/>
          <w:szCs w:val="24"/>
          <w:lang w:val="pt-PT"/>
        </w:rPr>
        <w:t xml:space="preserve"> do Poder Judiciario e que este, </w:t>
      </w:r>
      <w:r w:rsidR="00C82F89" w:rsidRPr="00285912">
        <w:rPr>
          <w:rFonts w:ascii="Times New Roman" w:hAnsi="Times New Roman" w:cs="Times New Roman"/>
          <w:color w:val="000000" w:themeColor="text1"/>
          <w:sz w:val="24"/>
          <w:szCs w:val="24"/>
          <w:lang w:val="pt-PT"/>
        </w:rPr>
        <w:t>atraves de uma hipertrofia pôde desequilibrar por total o equilibrio e harmonia existente entre os poderes da nação.</w:t>
      </w:r>
    </w:p>
    <w:p w:rsidR="00FD7A91" w:rsidRPr="00285912" w:rsidRDefault="00FD7A91" w:rsidP="00FD7A91">
      <w:pPr>
        <w:widowControl w:val="0"/>
        <w:autoSpaceDE w:val="0"/>
        <w:autoSpaceDN w:val="0"/>
        <w:adjustRightInd w:val="0"/>
        <w:spacing w:after="0" w:line="360" w:lineRule="auto"/>
        <w:ind w:firstLine="1136"/>
        <w:jc w:val="both"/>
        <w:rPr>
          <w:rFonts w:ascii="Times New Roman" w:hAnsi="Times New Roman" w:cs="Times New Roman"/>
          <w:color w:val="000000" w:themeColor="text1"/>
          <w:sz w:val="24"/>
          <w:szCs w:val="24"/>
          <w:lang w:val="pt-PT"/>
        </w:rPr>
      </w:pPr>
      <w:r w:rsidRPr="00285912">
        <w:rPr>
          <w:rFonts w:ascii="Times New Roman" w:hAnsi="Times New Roman" w:cs="Times New Roman"/>
          <w:color w:val="000000" w:themeColor="text1"/>
          <w:sz w:val="24"/>
          <w:szCs w:val="24"/>
          <w:lang w:val="pt-PT"/>
        </w:rPr>
        <w:tab/>
        <w:t>Visto que o choque entre os poderes  causou e causa grande repercução social, os aplicadores e pesquisadores do direito, buscam atraves de analises sociais e positivas chegar a um modelo para solucionar estes conflitos, que venha abarcar as lacunas deixadas pela lei quando esta aplicada de forma isolada ou aplicada de forma a beneficiar apenas uma parte sem prezervar a influencia indireta que essa hipertrofia causa  no corpo social.</w:t>
      </w:r>
    </w:p>
    <w:p w:rsidR="00FD7A91" w:rsidRPr="00285912" w:rsidRDefault="00FD7A91" w:rsidP="00FD7A91">
      <w:pPr>
        <w:spacing w:after="0" w:line="360" w:lineRule="auto"/>
        <w:ind w:firstLine="708"/>
        <w:jc w:val="both"/>
        <w:rPr>
          <w:rFonts w:ascii="Times New Roman" w:eastAsia="Times New Roman" w:hAnsi="Times New Roman" w:cs="Times New Roman"/>
          <w:color w:val="000000" w:themeColor="text1"/>
          <w:sz w:val="24"/>
          <w:szCs w:val="24"/>
        </w:rPr>
      </w:pPr>
      <w:r w:rsidRPr="00285912">
        <w:rPr>
          <w:rFonts w:ascii="Times New Roman" w:hAnsi="Times New Roman" w:cs="Times New Roman"/>
          <w:color w:val="000000" w:themeColor="text1"/>
          <w:sz w:val="24"/>
          <w:szCs w:val="24"/>
          <w:lang w:val="pt-PT"/>
        </w:rPr>
        <w:t xml:space="preserve">Diante dos fatos apresentados, chega-se a um epílogo a qual defende-se que os poderes voltem a sua funçao tipica original com o objetivo de, dessa forma, reequilibrar e reafirmar a teoria das separação dos poderes e tambem reestabelecer  suas funções antes </w:t>
      </w:r>
      <w:r w:rsidR="00AF3A99">
        <w:rPr>
          <w:rFonts w:ascii="Times New Roman" w:hAnsi="Times New Roman" w:cs="Times New Roman"/>
          <w:color w:val="000000" w:themeColor="text1"/>
          <w:sz w:val="24"/>
          <w:szCs w:val="24"/>
          <w:lang w:val="pt-PT"/>
        </w:rPr>
        <w:t>estabelecidas, para que todas essas mudanças que a sociedade sofre constatemente, sejam solucionadas de forma equilibrada e estrutural.</w:t>
      </w:r>
    </w:p>
    <w:p w:rsidR="00D4160E" w:rsidRDefault="00D4160E"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614DED" w:rsidRDefault="00614DED" w:rsidP="00D4160E">
      <w:pPr>
        <w:spacing w:line="360" w:lineRule="auto"/>
        <w:jc w:val="center"/>
        <w:rPr>
          <w:rFonts w:ascii="Times New Roman" w:eastAsia="Times New Roman" w:hAnsi="Times New Roman" w:cs="Times New Roman"/>
          <w:sz w:val="24"/>
        </w:rPr>
      </w:pPr>
    </w:p>
    <w:p w:rsidR="004A0C88" w:rsidRDefault="004A0C88" w:rsidP="004A62EB">
      <w:pPr>
        <w:spacing w:line="360" w:lineRule="auto"/>
        <w:rPr>
          <w:rFonts w:ascii="Times New Roman" w:eastAsia="Times New Roman" w:hAnsi="Times New Roman" w:cs="Times New Roman"/>
          <w:sz w:val="24"/>
        </w:rPr>
      </w:pPr>
    </w:p>
    <w:p w:rsidR="004A62EB" w:rsidRDefault="004A62EB" w:rsidP="004A62EB">
      <w:pPr>
        <w:spacing w:line="360" w:lineRule="auto"/>
        <w:rPr>
          <w:rFonts w:ascii="Times New Roman" w:eastAsia="Times New Roman" w:hAnsi="Times New Roman" w:cs="Times New Roman"/>
          <w:b/>
          <w:sz w:val="24"/>
        </w:rPr>
      </w:pPr>
    </w:p>
    <w:p w:rsidR="00D4160E" w:rsidRDefault="00D4160E" w:rsidP="00D4160E">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REFERÊNCIAS</w:t>
      </w:r>
    </w:p>
    <w:p w:rsidR="007B47DF" w:rsidRDefault="007B47DF" w:rsidP="007B47DF">
      <w:pPr>
        <w:spacing w:after="0" w:line="240" w:lineRule="auto"/>
        <w:jc w:val="both"/>
        <w:rPr>
          <w:rFonts w:ascii="Times New Roman" w:hAnsi="Times New Roman" w:cs="Times New Roman"/>
          <w:color w:val="000000"/>
          <w:sz w:val="24"/>
          <w:szCs w:val="24"/>
        </w:rPr>
      </w:pPr>
      <w:r w:rsidRPr="006644AB">
        <w:rPr>
          <w:rFonts w:ascii="Times New Roman" w:hAnsi="Times New Roman" w:cs="Times New Roman"/>
          <w:color w:val="000000"/>
          <w:sz w:val="24"/>
          <w:szCs w:val="24"/>
        </w:rPr>
        <w:t xml:space="preserve">BARROSO, Luís Roberto. </w:t>
      </w:r>
      <w:r w:rsidRPr="006644AB">
        <w:rPr>
          <w:rFonts w:ascii="Times New Roman" w:hAnsi="Times New Roman" w:cs="Times New Roman"/>
          <w:b/>
          <w:color w:val="000000"/>
          <w:sz w:val="24"/>
          <w:szCs w:val="24"/>
        </w:rPr>
        <w:t>Comissões parlamentares de inquérito- limite de sua competência - sentido da expressão constitucional poderes de investigação próprios das autoridades judiciais - inadmissibilidade de busca e apreensão sem mandado judicial</w:t>
      </w:r>
      <w:r w:rsidRPr="006644AB">
        <w:rPr>
          <w:rFonts w:ascii="Times New Roman" w:hAnsi="Times New Roman" w:cs="Times New Roman"/>
          <w:color w:val="000000"/>
          <w:sz w:val="24"/>
          <w:szCs w:val="24"/>
        </w:rPr>
        <w:t xml:space="preserve">. </w:t>
      </w:r>
      <w:r w:rsidRPr="006644AB">
        <w:rPr>
          <w:rFonts w:ascii="Times New Roman" w:hAnsi="Times New Roman" w:cs="Times New Roman"/>
          <w:i/>
          <w:iCs/>
          <w:color w:val="000000"/>
          <w:sz w:val="24"/>
          <w:szCs w:val="24"/>
        </w:rPr>
        <w:t xml:space="preserve">Revista Forense, </w:t>
      </w:r>
      <w:r w:rsidRPr="006644AB">
        <w:rPr>
          <w:rFonts w:ascii="Times New Roman" w:hAnsi="Times New Roman" w:cs="Times New Roman"/>
          <w:color w:val="000000"/>
          <w:sz w:val="24"/>
          <w:szCs w:val="24"/>
        </w:rPr>
        <w:t>n2 335, Rio de</w:t>
      </w:r>
      <w:r>
        <w:rPr>
          <w:rFonts w:ascii="Times New Roman" w:hAnsi="Times New Roman" w:cs="Times New Roman"/>
          <w:color w:val="000000"/>
          <w:sz w:val="24"/>
          <w:szCs w:val="24"/>
        </w:rPr>
        <w:t xml:space="preserve"> Janeiro: Forense, 1992.</w:t>
      </w:r>
    </w:p>
    <w:p w:rsidR="007B47DF" w:rsidRDefault="007B47DF" w:rsidP="007B47DF">
      <w:pPr>
        <w:spacing w:after="0" w:line="240" w:lineRule="auto"/>
        <w:jc w:val="both"/>
        <w:rPr>
          <w:rFonts w:ascii="Times New Roman" w:hAnsi="Times New Roman" w:cs="Times New Roman"/>
          <w:color w:val="000000"/>
          <w:sz w:val="24"/>
          <w:szCs w:val="24"/>
        </w:rPr>
      </w:pPr>
    </w:p>
    <w:p w:rsidR="00CA6AB2" w:rsidRPr="00CA6AB2" w:rsidRDefault="00D4160E" w:rsidP="00CA6AB2">
      <w:pPr>
        <w:pStyle w:val="ecxmsonormal"/>
        <w:shd w:val="clear" w:color="auto" w:fill="FFFFFF"/>
        <w:spacing w:before="0" w:beforeAutospacing="0" w:after="324" w:afterAutospacing="0" w:line="319" w:lineRule="atLeast"/>
        <w:jc w:val="both"/>
        <w:rPr>
          <w:color w:val="000000" w:themeColor="text1"/>
        </w:rPr>
      </w:pPr>
      <w:r w:rsidRPr="00212DD2">
        <w:rPr>
          <w:color w:val="000000" w:themeColor="text1"/>
          <w:shd w:val="clear" w:color="auto" w:fill="FFFFFF"/>
        </w:rPr>
        <w:t xml:space="preserve">BRASIL. Constituição (1998). </w:t>
      </w:r>
      <w:r w:rsidRPr="00212DD2">
        <w:rPr>
          <w:b/>
          <w:color w:val="000000" w:themeColor="text1"/>
          <w:shd w:val="clear" w:color="auto" w:fill="FFFFFF"/>
        </w:rPr>
        <w:t>CONSTITUIÇÃO DA REPÚBLICA FEDERATIVA DO BRASIL</w:t>
      </w:r>
      <w:r w:rsidRPr="00212DD2">
        <w:rPr>
          <w:color w:val="000000" w:themeColor="text1"/>
          <w:shd w:val="clear" w:color="auto" w:fill="FFFFFF"/>
        </w:rPr>
        <w:t>. Brasília, DF: Senado Federal: Centro Gráfico, 2008.</w:t>
      </w:r>
    </w:p>
    <w:p w:rsidR="00D4160E" w:rsidRPr="00212DD2" w:rsidRDefault="00D4160E" w:rsidP="00D4160E">
      <w:pPr>
        <w:spacing w:line="240" w:lineRule="auto"/>
        <w:jc w:val="both"/>
        <w:rPr>
          <w:rFonts w:ascii="Times New Roman" w:hAnsi="Times New Roman" w:cs="Times New Roman"/>
          <w:color w:val="000000" w:themeColor="text1"/>
          <w:sz w:val="24"/>
          <w:szCs w:val="24"/>
        </w:rPr>
      </w:pPr>
      <w:r w:rsidRPr="00212DD2">
        <w:rPr>
          <w:rFonts w:ascii="Times New Roman" w:hAnsi="Times New Roman" w:cs="Times New Roman"/>
          <w:color w:val="000000" w:themeColor="text1"/>
          <w:sz w:val="24"/>
          <w:szCs w:val="24"/>
        </w:rPr>
        <w:t xml:space="preserve">BULOS, L, U. </w:t>
      </w:r>
      <w:r w:rsidRPr="00212DD2">
        <w:rPr>
          <w:rFonts w:ascii="Times New Roman" w:hAnsi="Times New Roman" w:cs="Times New Roman"/>
          <w:b/>
          <w:color w:val="000000" w:themeColor="text1"/>
          <w:sz w:val="24"/>
          <w:szCs w:val="24"/>
        </w:rPr>
        <w:t>CURSO DE DIREITO CONSTITUCIONAL</w:t>
      </w:r>
      <w:r w:rsidRPr="00212DD2">
        <w:rPr>
          <w:rFonts w:ascii="Times New Roman" w:hAnsi="Times New Roman" w:cs="Times New Roman"/>
          <w:color w:val="000000" w:themeColor="text1"/>
          <w:sz w:val="24"/>
          <w:szCs w:val="24"/>
        </w:rPr>
        <w:t>. 6 ed. São Paulo, SP: Editora Saraiva, 2011.</w:t>
      </w:r>
    </w:p>
    <w:p w:rsidR="002B35C0" w:rsidRPr="002B35C0" w:rsidRDefault="002B35C0" w:rsidP="002B35C0">
      <w:pPr>
        <w:spacing w:after="0" w:line="240" w:lineRule="auto"/>
        <w:jc w:val="both"/>
        <w:rPr>
          <w:rFonts w:ascii="Times New Roman" w:eastAsia="Times New Roman" w:hAnsi="Times New Roman" w:cs="Times New Roman"/>
          <w:color w:val="000000" w:themeColor="text1"/>
          <w:sz w:val="24"/>
          <w:szCs w:val="24"/>
        </w:rPr>
      </w:pPr>
      <w:r w:rsidRPr="00212DD2">
        <w:rPr>
          <w:rFonts w:ascii="Times New Roman" w:eastAsia="Times New Roman" w:hAnsi="Times New Roman" w:cs="Times New Roman"/>
          <w:color w:val="000000" w:themeColor="text1"/>
          <w:sz w:val="24"/>
          <w:szCs w:val="24"/>
        </w:rPr>
        <w:t xml:space="preserve">CAMARÃO, Felipe Costa. </w:t>
      </w:r>
      <w:r w:rsidRPr="00212DD2">
        <w:rPr>
          <w:rFonts w:ascii="Times New Roman" w:eastAsia="Times New Roman" w:hAnsi="Times New Roman" w:cs="Times New Roman"/>
          <w:b/>
          <w:color w:val="000000" w:themeColor="text1"/>
          <w:sz w:val="24"/>
          <w:szCs w:val="24"/>
        </w:rPr>
        <w:t xml:space="preserve">PODERES E LIMITES CONSTITUCIONAIS A SOCOMISSÕES PARLAMENTARES DE INQUÉRITO. </w:t>
      </w:r>
      <w:r w:rsidRPr="002B35C0">
        <w:rPr>
          <w:rFonts w:ascii="Times New Roman" w:eastAsia="Times New Roman" w:hAnsi="Times New Roman" w:cs="Times New Roman"/>
          <w:color w:val="000000" w:themeColor="text1"/>
          <w:sz w:val="24"/>
          <w:szCs w:val="24"/>
        </w:rPr>
        <w:t xml:space="preserve">1 ed. Pará de Minas, MG: Editora </w:t>
      </w:r>
      <w:proofErr w:type="spellStart"/>
      <w:r w:rsidRPr="002B35C0">
        <w:rPr>
          <w:rFonts w:ascii="Times New Roman" w:eastAsia="Times New Roman" w:hAnsi="Times New Roman" w:cs="Times New Roman"/>
          <w:color w:val="000000" w:themeColor="text1"/>
          <w:sz w:val="24"/>
          <w:szCs w:val="24"/>
        </w:rPr>
        <w:t>Virtualbooks</w:t>
      </w:r>
      <w:proofErr w:type="spellEnd"/>
      <w:r w:rsidRPr="002B35C0">
        <w:rPr>
          <w:rFonts w:ascii="Times New Roman" w:eastAsia="Times New Roman" w:hAnsi="Times New Roman" w:cs="Times New Roman"/>
          <w:color w:val="000000" w:themeColor="text1"/>
          <w:sz w:val="24"/>
          <w:szCs w:val="24"/>
        </w:rPr>
        <w:t>, 2012.</w:t>
      </w:r>
    </w:p>
    <w:p w:rsidR="002B35C0" w:rsidRDefault="002B35C0" w:rsidP="00CA6AB2">
      <w:pPr>
        <w:shd w:val="clear" w:color="auto" w:fill="FFFFFF"/>
        <w:spacing w:after="0" w:line="240" w:lineRule="auto"/>
        <w:jc w:val="both"/>
        <w:outlineLvl w:val="1"/>
        <w:rPr>
          <w:rFonts w:ascii="Times New Roman" w:hAnsi="Times New Roman" w:cs="Times New Roman"/>
          <w:color w:val="3A382C"/>
          <w:sz w:val="24"/>
          <w:szCs w:val="24"/>
          <w:shd w:val="clear" w:color="auto" w:fill="FFFFFF"/>
        </w:rPr>
      </w:pPr>
    </w:p>
    <w:p w:rsidR="00CA6AB2" w:rsidRPr="00CA6AB2" w:rsidRDefault="00CA6AB2" w:rsidP="00CA6AB2">
      <w:pPr>
        <w:shd w:val="clear" w:color="auto" w:fill="FFFFFF"/>
        <w:spacing w:after="0" w:line="240" w:lineRule="auto"/>
        <w:jc w:val="both"/>
        <w:outlineLvl w:val="1"/>
        <w:rPr>
          <w:rFonts w:ascii="Times New Roman" w:eastAsia="Times New Roman" w:hAnsi="Times New Roman" w:cs="Times New Roman"/>
          <w:sz w:val="24"/>
          <w:szCs w:val="24"/>
          <w:lang w:eastAsia="pt-BR"/>
        </w:rPr>
      </w:pPr>
      <w:r w:rsidRPr="002B35C0">
        <w:rPr>
          <w:rFonts w:ascii="Times New Roman" w:hAnsi="Times New Roman" w:cs="Times New Roman"/>
          <w:sz w:val="24"/>
          <w:szCs w:val="24"/>
          <w:shd w:val="clear" w:color="auto" w:fill="FFFFFF"/>
        </w:rPr>
        <w:t>COUCEIRO</w:t>
      </w:r>
      <w:r w:rsidRPr="002B35C0">
        <w:rPr>
          <w:rFonts w:ascii="Times New Roman" w:eastAsia="Times New Roman" w:hAnsi="Times New Roman" w:cs="Times New Roman"/>
          <w:b/>
          <w:sz w:val="24"/>
          <w:szCs w:val="24"/>
          <w:lang w:eastAsia="pt-BR"/>
        </w:rPr>
        <w:t xml:space="preserve">, </w:t>
      </w:r>
      <w:r w:rsidRPr="002B35C0">
        <w:rPr>
          <w:rFonts w:ascii="Times New Roman" w:hAnsi="Times New Roman" w:cs="Times New Roman"/>
          <w:sz w:val="24"/>
          <w:szCs w:val="24"/>
          <w:shd w:val="clear" w:color="auto" w:fill="FFFFFF"/>
        </w:rPr>
        <w:t>Julio Cezar</w:t>
      </w:r>
      <w:r w:rsidR="002B35C0" w:rsidRPr="002B35C0">
        <w:rPr>
          <w:rFonts w:ascii="Times New Roman" w:hAnsi="Times New Roman" w:cs="Times New Roman"/>
          <w:sz w:val="24"/>
          <w:szCs w:val="24"/>
          <w:shd w:val="clear" w:color="auto" w:fill="FFFFFF"/>
        </w:rPr>
        <w:t>.</w:t>
      </w:r>
      <w:r w:rsidR="002B35C0">
        <w:rPr>
          <w:rFonts w:ascii="Times New Roman" w:hAnsi="Times New Roman" w:cs="Times New Roman"/>
          <w:color w:val="3A382C"/>
          <w:sz w:val="24"/>
          <w:szCs w:val="24"/>
          <w:shd w:val="clear" w:color="auto" w:fill="FFFFFF"/>
        </w:rPr>
        <w:t xml:space="preserve"> </w:t>
      </w:r>
      <w:r w:rsidRPr="00CA6AB2">
        <w:rPr>
          <w:rFonts w:ascii="Times New Roman" w:eastAsia="Times New Roman" w:hAnsi="Times New Roman" w:cs="Times New Roman"/>
          <w:b/>
          <w:sz w:val="24"/>
          <w:szCs w:val="24"/>
          <w:lang w:eastAsia="pt-BR"/>
        </w:rPr>
        <w:t>PRINCÍPIO DA SEPARAÇÃO DE PODERES EM CORRENTE TRIPARTITE</w:t>
      </w:r>
      <w:r>
        <w:rPr>
          <w:rFonts w:ascii="Times New Roman" w:eastAsia="Times New Roman" w:hAnsi="Times New Roman" w:cs="Times New Roman"/>
          <w:b/>
          <w:sz w:val="24"/>
          <w:szCs w:val="24"/>
          <w:lang w:eastAsia="pt-BR"/>
        </w:rPr>
        <w:t xml:space="preserve">. </w:t>
      </w:r>
      <w:proofErr w:type="gramStart"/>
      <w:r>
        <w:rPr>
          <w:rFonts w:ascii="Times New Roman" w:eastAsia="Times New Roman" w:hAnsi="Times New Roman" w:cs="Times New Roman"/>
          <w:b/>
          <w:sz w:val="24"/>
          <w:szCs w:val="24"/>
          <w:lang w:eastAsia="pt-BR"/>
        </w:rPr>
        <w:t>s/d</w:t>
      </w:r>
      <w:proofErr w:type="gramEnd"/>
      <w:r>
        <w:rPr>
          <w:rFonts w:ascii="Times New Roman" w:eastAsia="Times New Roman" w:hAnsi="Times New Roman" w:cs="Times New Roman"/>
          <w:b/>
          <w:sz w:val="24"/>
          <w:szCs w:val="24"/>
          <w:lang w:eastAsia="pt-BR"/>
        </w:rPr>
        <w:t xml:space="preserve">. </w:t>
      </w:r>
      <w:r w:rsidR="002B35C0">
        <w:rPr>
          <w:rFonts w:ascii="Times New Roman" w:eastAsia="Times New Roman" w:hAnsi="Times New Roman" w:cs="Times New Roman"/>
          <w:sz w:val="24"/>
          <w:szCs w:val="24"/>
          <w:lang w:eastAsia="pt-BR"/>
        </w:rPr>
        <w:t>Disponível</w:t>
      </w:r>
      <w:r>
        <w:rPr>
          <w:rFonts w:ascii="Times New Roman" w:eastAsia="Times New Roman" w:hAnsi="Times New Roman" w:cs="Times New Roman"/>
          <w:sz w:val="24"/>
          <w:szCs w:val="24"/>
          <w:lang w:eastAsia="pt-BR"/>
        </w:rPr>
        <w:t xml:space="preserve"> em:</w:t>
      </w:r>
      <w:r w:rsidRPr="00CA6AB2">
        <w:t xml:space="preserve"> </w:t>
      </w:r>
      <w:hyperlink r:id="rId8" w:history="1">
        <w:r w:rsidRPr="00CD7397">
          <w:rPr>
            <w:rStyle w:val="Hyperlink"/>
            <w:rFonts w:ascii="Times New Roman" w:eastAsia="Times New Roman" w:hAnsi="Times New Roman" w:cs="Times New Roman"/>
            <w:sz w:val="24"/>
            <w:szCs w:val="24"/>
            <w:lang w:eastAsia="pt-BR"/>
          </w:rPr>
          <w:t>http://www.ambito-juridico.com.br/site/?artigo_id=10678&amp;n_link=revista_artigos_leitura</w:t>
        </w:r>
      </w:hyperlink>
      <w:r>
        <w:rPr>
          <w:rFonts w:ascii="Times New Roman" w:eastAsia="Times New Roman" w:hAnsi="Times New Roman" w:cs="Times New Roman"/>
          <w:sz w:val="24"/>
          <w:szCs w:val="24"/>
          <w:lang w:eastAsia="pt-BR"/>
        </w:rPr>
        <w:t>, Acesso: 18/09/2014.</w:t>
      </w:r>
    </w:p>
    <w:p w:rsidR="00CA6AB2" w:rsidRDefault="00CA6AB2" w:rsidP="00D4160E">
      <w:pPr>
        <w:spacing w:after="0" w:line="240" w:lineRule="auto"/>
        <w:rPr>
          <w:rFonts w:ascii="Times New Roman" w:eastAsia="Times New Roman" w:hAnsi="Times New Roman" w:cs="Times New Roman"/>
          <w:color w:val="000000" w:themeColor="text1"/>
          <w:sz w:val="24"/>
          <w:szCs w:val="24"/>
        </w:rPr>
      </w:pPr>
    </w:p>
    <w:p w:rsidR="002B35C0" w:rsidRPr="002B35C0" w:rsidRDefault="002B35C0" w:rsidP="002B35C0">
      <w:pPr>
        <w:pStyle w:val="Ttulo2"/>
        <w:shd w:val="clear" w:color="auto" w:fill="FFFFFF"/>
        <w:spacing w:before="0" w:beforeAutospacing="0" w:after="0" w:afterAutospacing="0"/>
        <w:jc w:val="both"/>
        <w:rPr>
          <w:b w:val="0"/>
          <w:bCs w:val="0"/>
          <w:sz w:val="24"/>
          <w:szCs w:val="24"/>
        </w:rPr>
      </w:pPr>
      <w:r w:rsidRPr="002B35C0">
        <w:rPr>
          <w:b w:val="0"/>
          <w:sz w:val="24"/>
          <w:szCs w:val="24"/>
          <w:shd w:val="clear" w:color="auto" w:fill="FFFFFF"/>
        </w:rPr>
        <w:t>CURTY, Fernando Neves</w:t>
      </w:r>
      <w:r>
        <w:rPr>
          <w:sz w:val="24"/>
          <w:szCs w:val="24"/>
          <w:shd w:val="clear" w:color="auto" w:fill="FFFFFF"/>
        </w:rPr>
        <w:t xml:space="preserve">. </w:t>
      </w:r>
      <w:r w:rsidRPr="002B35C0">
        <w:rPr>
          <w:bCs w:val="0"/>
          <w:sz w:val="24"/>
          <w:szCs w:val="24"/>
        </w:rPr>
        <w:t>CONTROLE EXTERNO DO PODER JUDICIÁRIO</w:t>
      </w:r>
      <w:r>
        <w:rPr>
          <w:bCs w:val="0"/>
          <w:sz w:val="24"/>
          <w:szCs w:val="24"/>
        </w:rPr>
        <w:t xml:space="preserve">.  </w:t>
      </w:r>
      <w:proofErr w:type="gramStart"/>
      <w:r>
        <w:rPr>
          <w:b w:val="0"/>
          <w:bCs w:val="0"/>
          <w:sz w:val="24"/>
          <w:szCs w:val="24"/>
        </w:rPr>
        <w:t>s/d</w:t>
      </w:r>
      <w:proofErr w:type="gramEnd"/>
      <w:r>
        <w:rPr>
          <w:b w:val="0"/>
          <w:bCs w:val="0"/>
          <w:sz w:val="24"/>
          <w:szCs w:val="24"/>
        </w:rPr>
        <w:t>. Disponível em :</w:t>
      </w:r>
      <w:r>
        <w:t xml:space="preserve"> </w:t>
      </w:r>
      <w:hyperlink r:id="rId9" w:history="1">
        <w:r w:rsidRPr="00CD7397">
          <w:rPr>
            <w:rStyle w:val="Hyperlink"/>
            <w:b w:val="0"/>
            <w:sz w:val="24"/>
            <w:szCs w:val="24"/>
          </w:rPr>
          <w:t>http://www.ambito-juridico.com.br/site/index.php?n_link=revista_artigos_leitura&amp;artigo_id=4630</w:t>
        </w:r>
      </w:hyperlink>
      <w:r>
        <w:rPr>
          <w:b w:val="0"/>
          <w:sz w:val="24"/>
          <w:szCs w:val="24"/>
        </w:rPr>
        <w:t>,</w:t>
      </w:r>
      <w:r w:rsidR="00563C53">
        <w:rPr>
          <w:b w:val="0"/>
          <w:sz w:val="24"/>
          <w:szCs w:val="24"/>
        </w:rPr>
        <w:t xml:space="preserve"> </w:t>
      </w:r>
      <w:r>
        <w:rPr>
          <w:b w:val="0"/>
          <w:sz w:val="24"/>
          <w:szCs w:val="24"/>
        </w:rPr>
        <w:t>Acesso: 16/09/2014.</w:t>
      </w:r>
    </w:p>
    <w:p w:rsidR="00D4160E" w:rsidRPr="002B35C0" w:rsidRDefault="002B35C0" w:rsidP="00563C53">
      <w:pPr>
        <w:spacing w:after="0" w:line="240" w:lineRule="auto"/>
        <w:jc w:val="both"/>
        <w:rPr>
          <w:rFonts w:ascii="Times New Roman" w:eastAsia="Times New Roman" w:hAnsi="Times New Roman" w:cs="Times New Roman"/>
          <w:b/>
          <w:color w:val="000000" w:themeColor="text1"/>
          <w:sz w:val="24"/>
          <w:szCs w:val="24"/>
        </w:rPr>
      </w:pPr>
      <w:r w:rsidRPr="002B35C0">
        <w:rPr>
          <w:rFonts w:ascii="Trebuchet MS" w:hAnsi="Trebuchet MS"/>
          <w:b/>
          <w:color w:val="3A382C"/>
          <w:sz w:val="24"/>
          <w:szCs w:val="24"/>
          <w:shd w:val="clear" w:color="auto" w:fill="FFFFFF"/>
        </w:rPr>
        <w:t xml:space="preserve"> </w:t>
      </w:r>
    </w:p>
    <w:p w:rsidR="007B47DF" w:rsidRDefault="007B47DF" w:rsidP="007B47DF">
      <w:pPr>
        <w:pStyle w:val="Ttulo1"/>
        <w:shd w:val="clear" w:color="auto" w:fill="FFFFFF"/>
        <w:spacing w:before="0"/>
        <w:jc w:val="both"/>
        <w:rPr>
          <w:rFonts w:ascii="Times New Roman" w:hAnsi="Times New Roman" w:cs="Times New Roman"/>
          <w:color w:val="000000"/>
          <w:sz w:val="24"/>
          <w:szCs w:val="24"/>
        </w:rPr>
      </w:pPr>
      <w:r w:rsidRPr="007B47DF">
        <w:rPr>
          <w:rFonts w:ascii="Times New Roman" w:hAnsi="Times New Roman" w:cs="Times New Roman"/>
          <w:color w:val="000000"/>
          <w:sz w:val="24"/>
          <w:szCs w:val="24"/>
        </w:rPr>
        <w:t xml:space="preserve">MECUM, </w:t>
      </w:r>
      <w:proofErr w:type="spellStart"/>
      <w:r w:rsidRPr="007B47DF">
        <w:rPr>
          <w:rFonts w:ascii="Times New Roman" w:hAnsi="Times New Roman" w:cs="Times New Roman"/>
          <w:color w:val="000000"/>
          <w:sz w:val="24"/>
          <w:szCs w:val="24"/>
        </w:rPr>
        <w:t>Vade</w:t>
      </w:r>
      <w:proofErr w:type="spellEnd"/>
      <w:r w:rsidRPr="007B47DF">
        <w:rPr>
          <w:rFonts w:ascii="Times New Roman" w:hAnsi="Times New Roman" w:cs="Times New Roman"/>
          <w:color w:val="000000"/>
          <w:sz w:val="24"/>
          <w:szCs w:val="24"/>
        </w:rPr>
        <w:t>. 17 ed. São Paulo: Editora Saraiva, 2014.</w:t>
      </w:r>
    </w:p>
    <w:p w:rsidR="00D41C98" w:rsidRDefault="00D41C98" w:rsidP="00D4160E">
      <w:pPr>
        <w:spacing w:line="240" w:lineRule="auto"/>
        <w:jc w:val="both"/>
      </w:pPr>
    </w:p>
    <w:p w:rsidR="00D4160E" w:rsidRPr="00212DD2" w:rsidRDefault="00D4160E" w:rsidP="00D4160E">
      <w:pPr>
        <w:spacing w:line="240" w:lineRule="auto"/>
        <w:jc w:val="both"/>
        <w:rPr>
          <w:rFonts w:ascii="Times New Roman" w:eastAsia="Times New Roman" w:hAnsi="Times New Roman" w:cs="Times New Roman"/>
          <w:color w:val="000000" w:themeColor="text1"/>
          <w:sz w:val="24"/>
          <w:szCs w:val="24"/>
          <w:shd w:val="clear" w:color="auto" w:fill="FFFFFF"/>
        </w:rPr>
      </w:pPr>
      <w:r w:rsidRPr="0063057B">
        <w:rPr>
          <w:rFonts w:ascii="Times New Roman" w:eastAsia="Times New Roman" w:hAnsi="Times New Roman" w:cs="Times New Roman"/>
          <w:color w:val="000000" w:themeColor="text1"/>
          <w:sz w:val="24"/>
          <w:szCs w:val="24"/>
          <w:shd w:val="clear" w:color="auto" w:fill="FFFFFF"/>
        </w:rPr>
        <w:t xml:space="preserve">MONTESQUIEU, Charles de </w:t>
      </w:r>
      <w:proofErr w:type="spellStart"/>
      <w:r w:rsidRPr="0063057B">
        <w:rPr>
          <w:rFonts w:ascii="Times New Roman" w:eastAsia="Times New Roman" w:hAnsi="Times New Roman" w:cs="Times New Roman"/>
          <w:color w:val="000000" w:themeColor="text1"/>
          <w:sz w:val="24"/>
          <w:szCs w:val="24"/>
          <w:shd w:val="clear" w:color="auto" w:fill="FFFFFF"/>
        </w:rPr>
        <w:t>Secondat</w:t>
      </w:r>
      <w:proofErr w:type="spellEnd"/>
      <w:r w:rsidRPr="0063057B">
        <w:rPr>
          <w:rFonts w:ascii="Times New Roman" w:eastAsia="Times New Roman" w:hAnsi="Times New Roman" w:cs="Times New Roman"/>
          <w:color w:val="000000" w:themeColor="text1"/>
          <w:sz w:val="24"/>
          <w:szCs w:val="24"/>
          <w:shd w:val="clear" w:color="auto" w:fill="FFFFFF"/>
        </w:rPr>
        <w:t xml:space="preserve"> </w:t>
      </w:r>
      <w:r w:rsidRPr="00212DD2">
        <w:rPr>
          <w:rFonts w:ascii="Times New Roman" w:eastAsia="Times New Roman" w:hAnsi="Times New Roman" w:cs="Times New Roman"/>
          <w:color w:val="000000" w:themeColor="text1"/>
          <w:sz w:val="24"/>
          <w:szCs w:val="24"/>
          <w:shd w:val="clear" w:color="auto" w:fill="FFFFFF"/>
        </w:rPr>
        <w:t xml:space="preserve">Baron de. </w:t>
      </w:r>
      <w:r w:rsidRPr="00212DD2">
        <w:rPr>
          <w:rFonts w:ascii="Times New Roman" w:eastAsia="Times New Roman" w:hAnsi="Times New Roman" w:cs="Times New Roman"/>
          <w:b/>
          <w:color w:val="000000" w:themeColor="text1"/>
          <w:sz w:val="24"/>
          <w:szCs w:val="24"/>
          <w:shd w:val="clear" w:color="auto" w:fill="FFFFFF"/>
        </w:rPr>
        <w:t>O ESPÍRITO DAS LEIS</w:t>
      </w:r>
      <w:r w:rsidRPr="00212DD2">
        <w:rPr>
          <w:rFonts w:ascii="Times New Roman" w:eastAsia="Times New Roman" w:hAnsi="Times New Roman" w:cs="Times New Roman"/>
          <w:color w:val="000000" w:themeColor="text1"/>
          <w:sz w:val="24"/>
          <w:szCs w:val="24"/>
          <w:shd w:val="clear" w:color="auto" w:fill="FFFFFF"/>
        </w:rPr>
        <w:t>. São Paulo: Marins Fontes. Pág. 181. 1993.</w:t>
      </w:r>
    </w:p>
    <w:p w:rsidR="00D4160E" w:rsidRDefault="00D4160E" w:rsidP="00D4160E">
      <w:pPr>
        <w:spacing w:line="240" w:lineRule="auto"/>
        <w:jc w:val="both"/>
        <w:rPr>
          <w:rFonts w:ascii="Times New Roman" w:eastAsia="Times New Roman" w:hAnsi="Times New Roman" w:cs="Times New Roman"/>
          <w:color w:val="000000" w:themeColor="text1"/>
          <w:sz w:val="24"/>
          <w:szCs w:val="24"/>
          <w:shd w:val="clear" w:color="auto" w:fill="FFFFFF"/>
        </w:rPr>
      </w:pPr>
      <w:r w:rsidRPr="00212DD2">
        <w:rPr>
          <w:rFonts w:ascii="Times New Roman" w:eastAsia="Times New Roman" w:hAnsi="Times New Roman" w:cs="Times New Roman"/>
          <w:color w:val="000000" w:themeColor="text1"/>
          <w:sz w:val="24"/>
          <w:szCs w:val="24"/>
          <w:shd w:val="clear" w:color="auto" w:fill="FFFFFF"/>
        </w:rPr>
        <w:t xml:space="preserve">MORAES, Alexandre de. </w:t>
      </w:r>
      <w:r w:rsidRPr="00212DD2">
        <w:rPr>
          <w:rFonts w:ascii="Times New Roman" w:eastAsia="Times New Roman" w:hAnsi="Times New Roman" w:cs="Times New Roman"/>
          <w:b/>
          <w:color w:val="000000" w:themeColor="text1"/>
          <w:sz w:val="24"/>
          <w:szCs w:val="24"/>
          <w:shd w:val="clear" w:color="auto" w:fill="FFFFFF"/>
        </w:rPr>
        <w:t xml:space="preserve">DIREITO CONSTITUCIONAL. </w:t>
      </w:r>
      <w:r w:rsidRPr="00212DD2">
        <w:rPr>
          <w:rFonts w:ascii="Times New Roman" w:eastAsia="Times New Roman" w:hAnsi="Times New Roman" w:cs="Times New Roman"/>
          <w:color w:val="000000" w:themeColor="text1"/>
          <w:sz w:val="24"/>
          <w:szCs w:val="24"/>
          <w:shd w:val="clear" w:color="auto" w:fill="FFFFFF"/>
        </w:rPr>
        <w:t>27 ed. São Paulo, SP: Editora ATLAS, 2011.</w:t>
      </w:r>
    </w:p>
    <w:p w:rsidR="00FF6383" w:rsidRPr="00FF6383" w:rsidRDefault="00FF6383" w:rsidP="00D4160E">
      <w:pPr>
        <w:spacing w:line="240" w:lineRule="auto"/>
        <w:jc w:val="both"/>
        <w:rPr>
          <w:rFonts w:ascii="Times New Roman" w:eastAsia="Times New Roman" w:hAnsi="Times New Roman" w:cs="Times New Roman"/>
          <w:color w:val="000000" w:themeColor="text1"/>
          <w:sz w:val="24"/>
          <w:szCs w:val="24"/>
          <w:shd w:val="clear" w:color="auto" w:fill="FFFFFF"/>
        </w:rPr>
      </w:pPr>
      <w:r w:rsidRPr="00FF6383">
        <w:rPr>
          <w:rFonts w:ascii="Times New Roman" w:hAnsi="Times New Roman" w:cs="Times New Roman"/>
          <w:color w:val="000000"/>
          <w:sz w:val="24"/>
          <w:szCs w:val="24"/>
          <w:shd w:val="clear" w:color="auto" w:fill="FFFFFF"/>
        </w:rPr>
        <w:t>PIMENTEL, Marcelo.</w:t>
      </w:r>
      <w:r w:rsidRPr="00FF6383">
        <w:rPr>
          <w:rStyle w:val="apple-converted-space"/>
          <w:rFonts w:ascii="Times New Roman" w:hAnsi="Times New Roman" w:cs="Times New Roman"/>
          <w:i/>
          <w:iCs/>
          <w:color w:val="000000"/>
          <w:sz w:val="24"/>
          <w:szCs w:val="24"/>
          <w:shd w:val="clear" w:color="auto" w:fill="FFFFFF"/>
        </w:rPr>
        <w:t> </w:t>
      </w:r>
      <w:r w:rsidRPr="00FF6383">
        <w:rPr>
          <w:rFonts w:ascii="Times New Roman" w:hAnsi="Times New Roman" w:cs="Times New Roman"/>
          <w:i/>
          <w:iCs/>
          <w:color w:val="000000"/>
          <w:sz w:val="24"/>
          <w:szCs w:val="24"/>
          <w:shd w:val="clear" w:color="auto" w:fill="FFFFFF"/>
        </w:rPr>
        <w:t xml:space="preserve">Revista Jurídica </w:t>
      </w:r>
      <w:proofErr w:type="spellStart"/>
      <w:r w:rsidRPr="00FF6383">
        <w:rPr>
          <w:rFonts w:ascii="Times New Roman" w:hAnsi="Times New Roman" w:cs="Times New Roman"/>
          <w:i/>
          <w:iCs/>
          <w:color w:val="000000"/>
          <w:sz w:val="24"/>
          <w:szCs w:val="24"/>
          <w:shd w:val="clear" w:color="auto" w:fill="FFFFFF"/>
        </w:rPr>
        <w:t>Consulex</w:t>
      </w:r>
      <w:proofErr w:type="spellEnd"/>
      <w:r w:rsidRPr="00FF6383">
        <w:rPr>
          <w:rFonts w:ascii="Times New Roman" w:hAnsi="Times New Roman" w:cs="Times New Roman"/>
          <w:color w:val="000000"/>
          <w:sz w:val="24"/>
          <w:szCs w:val="24"/>
          <w:shd w:val="clear" w:color="auto" w:fill="FFFFFF"/>
        </w:rPr>
        <w:t>, ano VIII, n. 173, 31 de março de 2004, p. 29.</w:t>
      </w:r>
    </w:p>
    <w:p w:rsidR="007B47DF" w:rsidRPr="002B35C0" w:rsidRDefault="007B47DF" w:rsidP="007B47DF">
      <w:pPr>
        <w:spacing w:line="240" w:lineRule="auto"/>
        <w:jc w:val="both"/>
        <w:rPr>
          <w:rFonts w:ascii="Times New Roman" w:eastAsia="Times New Roman" w:hAnsi="Times New Roman" w:cs="Times New Roman"/>
          <w:color w:val="000000" w:themeColor="text1"/>
          <w:sz w:val="24"/>
          <w:szCs w:val="24"/>
          <w:lang w:val="en-US"/>
        </w:rPr>
      </w:pPr>
      <w:r w:rsidRPr="00212DD2">
        <w:rPr>
          <w:rFonts w:ascii="Times New Roman" w:eastAsia="Times New Roman" w:hAnsi="Times New Roman" w:cs="Times New Roman"/>
          <w:color w:val="000000" w:themeColor="text1"/>
          <w:sz w:val="24"/>
          <w:szCs w:val="24"/>
          <w:lang w:val="en-US"/>
        </w:rPr>
        <w:t xml:space="preserve">VILE, M. J. C. </w:t>
      </w:r>
      <w:r w:rsidRPr="00212DD2">
        <w:rPr>
          <w:rFonts w:ascii="Times New Roman" w:eastAsia="Times New Roman" w:hAnsi="Times New Roman" w:cs="Times New Roman"/>
          <w:b/>
          <w:color w:val="000000" w:themeColor="text1"/>
          <w:sz w:val="24"/>
          <w:szCs w:val="24"/>
          <w:lang w:val="en-US"/>
        </w:rPr>
        <w:t>CONSTITUTIONALISM AND THE SEPARATION OF POWERS</w:t>
      </w:r>
      <w:r w:rsidRPr="00212DD2">
        <w:rPr>
          <w:rFonts w:ascii="Times New Roman" w:eastAsia="Times New Roman" w:hAnsi="Times New Roman" w:cs="Times New Roman"/>
          <w:color w:val="000000" w:themeColor="text1"/>
          <w:sz w:val="24"/>
          <w:szCs w:val="24"/>
          <w:lang w:val="en-US"/>
        </w:rPr>
        <w:t xml:space="preserve">. </w:t>
      </w:r>
      <w:r w:rsidRPr="002B35C0">
        <w:rPr>
          <w:rFonts w:ascii="Times New Roman" w:eastAsia="Times New Roman" w:hAnsi="Times New Roman" w:cs="Times New Roman"/>
          <w:color w:val="000000" w:themeColor="text1"/>
          <w:sz w:val="24"/>
          <w:szCs w:val="24"/>
          <w:lang w:val="en-US"/>
        </w:rPr>
        <w:t>Liberty Fund Inc. Page 2. 1998.</w:t>
      </w:r>
    </w:p>
    <w:p w:rsidR="00D4160E" w:rsidRPr="00F26E8B" w:rsidRDefault="00D4160E" w:rsidP="00F26E8B">
      <w:pPr>
        <w:spacing w:after="0" w:line="360" w:lineRule="auto"/>
        <w:jc w:val="both"/>
        <w:rPr>
          <w:rFonts w:ascii="Times New Roman" w:eastAsia="Times New Roman" w:hAnsi="Times New Roman" w:cs="Times New Roman"/>
          <w:sz w:val="24"/>
        </w:rPr>
      </w:pPr>
    </w:p>
    <w:sectPr w:rsidR="00D4160E" w:rsidRPr="00F26E8B" w:rsidSect="000203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83" w:rsidRDefault="00B37483" w:rsidP="002725EE">
      <w:pPr>
        <w:spacing w:after="0" w:line="240" w:lineRule="auto"/>
      </w:pPr>
      <w:r>
        <w:separator/>
      </w:r>
    </w:p>
  </w:endnote>
  <w:endnote w:type="continuationSeparator" w:id="0">
    <w:p w:rsidR="00B37483" w:rsidRDefault="00B37483" w:rsidP="0027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83" w:rsidRDefault="00B37483" w:rsidP="002725EE">
      <w:pPr>
        <w:spacing w:after="0" w:line="240" w:lineRule="auto"/>
      </w:pPr>
      <w:r>
        <w:separator/>
      </w:r>
    </w:p>
  </w:footnote>
  <w:footnote w:type="continuationSeparator" w:id="0">
    <w:p w:rsidR="00B37483" w:rsidRDefault="00B37483" w:rsidP="002725EE">
      <w:pPr>
        <w:spacing w:after="0" w:line="240" w:lineRule="auto"/>
      </w:pPr>
      <w:r>
        <w:continuationSeparator/>
      </w:r>
    </w:p>
  </w:footnote>
  <w:footnote w:id="1">
    <w:p w:rsidR="002725EE" w:rsidRPr="002725EE" w:rsidRDefault="002725EE" w:rsidP="002725EE">
      <w:pPr>
        <w:pStyle w:val="Default"/>
        <w:rPr>
          <w:rFonts w:ascii="Times New Roman" w:hAnsi="Times New Roman" w:cs="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25EE"/>
    <w:rsid w:val="00002F47"/>
    <w:rsid w:val="00020315"/>
    <w:rsid w:val="000E5CED"/>
    <w:rsid w:val="001832C6"/>
    <w:rsid w:val="001A14AD"/>
    <w:rsid w:val="00232939"/>
    <w:rsid w:val="002725EE"/>
    <w:rsid w:val="00285912"/>
    <w:rsid w:val="002B35C0"/>
    <w:rsid w:val="002F7F6D"/>
    <w:rsid w:val="0034673F"/>
    <w:rsid w:val="003F4870"/>
    <w:rsid w:val="004430B1"/>
    <w:rsid w:val="004A0C88"/>
    <w:rsid w:val="004A62EB"/>
    <w:rsid w:val="004E6C41"/>
    <w:rsid w:val="00507D39"/>
    <w:rsid w:val="00563C53"/>
    <w:rsid w:val="0058422A"/>
    <w:rsid w:val="005B1856"/>
    <w:rsid w:val="00600AA0"/>
    <w:rsid w:val="00614DED"/>
    <w:rsid w:val="0063057B"/>
    <w:rsid w:val="006A6AE7"/>
    <w:rsid w:val="006B4BD0"/>
    <w:rsid w:val="00773D02"/>
    <w:rsid w:val="007A0A8E"/>
    <w:rsid w:val="007B47DF"/>
    <w:rsid w:val="007C38B0"/>
    <w:rsid w:val="007C5A9C"/>
    <w:rsid w:val="00855452"/>
    <w:rsid w:val="00877AA4"/>
    <w:rsid w:val="008858AA"/>
    <w:rsid w:val="0089146F"/>
    <w:rsid w:val="008D2796"/>
    <w:rsid w:val="008E12FA"/>
    <w:rsid w:val="00962CC8"/>
    <w:rsid w:val="00972F59"/>
    <w:rsid w:val="00A23E4E"/>
    <w:rsid w:val="00A5146D"/>
    <w:rsid w:val="00A5272D"/>
    <w:rsid w:val="00AB0A03"/>
    <w:rsid w:val="00AD1D92"/>
    <w:rsid w:val="00AF3A99"/>
    <w:rsid w:val="00B37483"/>
    <w:rsid w:val="00B81B86"/>
    <w:rsid w:val="00B877FF"/>
    <w:rsid w:val="00C82F89"/>
    <w:rsid w:val="00CA6AB2"/>
    <w:rsid w:val="00D4160E"/>
    <w:rsid w:val="00D41C98"/>
    <w:rsid w:val="00D83623"/>
    <w:rsid w:val="00DE6DB6"/>
    <w:rsid w:val="00DF419B"/>
    <w:rsid w:val="00E13BB7"/>
    <w:rsid w:val="00E202E5"/>
    <w:rsid w:val="00E37AF9"/>
    <w:rsid w:val="00EA12E5"/>
    <w:rsid w:val="00F1720D"/>
    <w:rsid w:val="00F26E8B"/>
    <w:rsid w:val="00F64627"/>
    <w:rsid w:val="00F84889"/>
    <w:rsid w:val="00F93A13"/>
    <w:rsid w:val="00FB4593"/>
    <w:rsid w:val="00FD7A91"/>
    <w:rsid w:val="00FF63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6"/>
  </w:style>
  <w:style w:type="paragraph" w:styleId="Ttulo1">
    <w:name w:val="heading 1"/>
    <w:basedOn w:val="Normal"/>
    <w:next w:val="Normal"/>
    <w:link w:val="Ttulo1Char"/>
    <w:uiPriority w:val="9"/>
    <w:qFormat/>
    <w:rsid w:val="007B47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CA6AB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725EE"/>
    <w:pPr>
      <w:autoSpaceDE w:val="0"/>
      <w:autoSpaceDN w:val="0"/>
      <w:adjustRightInd w:val="0"/>
      <w:spacing w:after="0" w:line="240" w:lineRule="auto"/>
    </w:pPr>
    <w:rPr>
      <w:rFonts w:ascii="Calibri" w:hAnsi="Calibri" w:cs="Calibri"/>
      <w:color w:val="000000"/>
      <w:sz w:val="24"/>
      <w:szCs w:val="24"/>
    </w:rPr>
  </w:style>
  <w:style w:type="paragraph" w:styleId="Textodenotaderodap">
    <w:name w:val="footnote text"/>
    <w:basedOn w:val="Normal"/>
    <w:link w:val="TextodenotaderodapChar"/>
    <w:uiPriority w:val="99"/>
    <w:semiHidden/>
    <w:unhideWhenUsed/>
    <w:rsid w:val="002725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25EE"/>
    <w:rPr>
      <w:sz w:val="20"/>
      <w:szCs w:val="20"/>
    </w:rPr>
  </w:style>
  <w:style w:type="character" w:styleId="Refdenotaderodap">
    <w:name w:val="footnote reference"/>
    <w:basedOn w:val="Fontepargpadro"/>
    <w:uiPriority w:val="99"/>
    <w:semiHidden/>
    <w:unhideWhenUsed/>
    <w:rsid w:val="002725EE"/>
    <w:rPr>
      <w:vertAlign w:val="superscript"/>
    </w:rPr>
  </w:style>
  <w:style w:type="paragraph" w:customStyle="1" w:styleId="ecxmsonormal">
    <w:name w:val="ecxmsonormal"/>
    <w:basedOn w:val="Normal"/>
    <w:rsid w:val="00D416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A6AE7"/>
  </w:style>
  <w:style w:type="character" w:customStyle="1" w:styleId="Ttulo2Char">
    <w:name w:val="Título 2 Char"/>
    <w:basedOn w:val="Fontepargpadro"/>
    <w:link w:val="Ttulo2"/>
    <w:uiPriority w:val="9"/>
    <w:rsid w:val="00CA6AB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CA6AB2"/>
    <w:rPr>
      <w:color w:val="0000FF" w:themeColor="hyperlink"/>
      <w:u w:val="single"/>
    </w:rPr>
  </w:style>
  <w:style w:type="paragraph" w:customStyle="1" w:styleId="artigo">
    <w:name w:val="artigo"/>
    <w:basedOn w:val="Normal"/>
    <w:rsid w:val="007B4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7B4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7B4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
    <w:name w:val="alinea"/>
    <w:basedOn w:val="Normal"/>
    <w:rsid w:val="007B4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7B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B47DF"/>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7B47D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25070">
      <w:bodyDiv w:val="1"/>
      <w:marLeft w:val="0"/>
      <w:marRight w:val="0"/>
      <w:marTop w:val="0"/>
      <w:marBottom w:val="0"/>
      <w:divBdr>
        <w:top w:val="none" w:sz="0" w:space="0" w:color="auto"/>
        <w:left w:val="none" w:sz="0" w:space="0" w:color="auto"/>
        <w:bottom w:val="none" w:sz="0" w:space="0" w:color="auto"/>
        <w:right w:val="none" w:sz="0" w:space="0" w:color="auto"/>
      </w:divBdr>
    </w:div>
    <w:div w:id="111898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artigo_id=10678&amp;n_link=revista_artigos_leitura" TargetMode="External"/><Relationship Id="rId3" Type="http://schemas.openxmlformats.org/officeDocument/2006/relationships/settings" Target="settings.xml"/><Relationship Id="rId7" Type="http://schemas.openxmlformats.org/officeDocument/2006/relationships/hyperlink" Target="http://www.senado.gov.br/legislacao/const/con1988/con1988_13.07.2010/art_167_.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bito-juridico.com.br/site/index.php?n_link=revista_artigos_leitura&amp;artigo_id=463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5957</TotalTime>
  <Pages>10</Pages>
  <Words>3662</Words>
  <Characters>19777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Monier</dc:creator>
  <cp:lastModifiedBy>Matheus Monier</cp:lastModifiedBy>
  <cp:revision>34</cp:revision>
  <dcterms:created xsi:type="dcterms:W3CDTF">2014-10-27T23:25:00Z</dcterms:created>
  <dcterms:modified xsi:type="dcterms:W3CDTF">2018-06-22T12:57:00Z</dcterms:modified>
</cp:coreProperties>
</file>