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ADD" w:rsidRDefault="008B39C7" w:rsidP="00E45FE6">
      <w:pPr>
        <w:spacing w:after="0" w:line="360" w:lineRule="auto"/>
        <w:jc w:val="center"/>
        <w:rPr>
          <w:rFonts w:ascii="Times New Roman" w:hAnsi="Times New Roman" w:cs="Times New Roman"/>
          <w:b/>
          <w:sz w:val="24"/>
        </w:rPr>
      </w:pPr>
      <w:r>
        <w:rPr>
          <w:rFonts w:ascii="Times New Roman" w:hAnsi="Times New Roman" w:cs="Times New Roman"/>
          <w:b/>
          <w:sz w:val="24"/>
        </w:rPr>
        <w:t>OS DIREITOS</w:t>
      </w:r>
      <w:r w:rsidR="00E45FE6">
        <w:rPr>
          <w:rFonts w:ascii="Times New Roman" w:hAnsi="Times New Roman" w:cs="Times New Roman"/>
          <w:b/>
          <w:sz w:val="24"/>
        </w:rPr>
        <w:t xml:space="preserve"> SOCIAIS E </w:t>
      </w:r>
      <w:r>
        <w:rPr>
          <w:rFonts w:ascii="Times New Roman" w:hAnsi="Times New Roman" w:cs="Times New Roman"/>
          <w:b/>
          <w:sz w:val="24"/>
        </w:rPr>
        <w:t>O</w:t>
      </w:r>
      <w:r w:rsidR="00E45FE6">
        <w:rPr>
          <w:rFonts w:ascii="Times New Roman" w:hAnsi="Times New Roman" w:cs="Times New Roman"/>
          <w:b/>
          <w:sz w:val="24"/>
        </w:rPr>
        <w:t xml:space="preserve"> </w:t>
      </w:r>
      <w:r>
        <w:rPr>
          <w:rFonts w:ascii="Times New Roman" w:hAnsi="Times New Roman" w:cs="Times New Roman"/>
          <w:b/>
          <w:sz w:val="24"/>
        </w:rPr>
        <w:t>PODER JUDICIÁRIO NO BRASIL: UMA FORMA DE EFETIVAÇÃO?</w:t>
      </w:r>
      <w:proofErr w:type="gramStart"/>
      <w:r w:rsidR="00E45FE6">
        <w:rPr>
          <w:rFonts w:ascii="Times New Roman" w:hAnsi="Times New Roman" w:cs="Times New Roman"/>
          <w:b/>
          <w:sz w:val="24"/>
        </w:rPr>
        <w:t>¹</w:t>
      </w:r>
      <w:proofErr w:type="gramEnd"/>
    </w:p>
    <w:p w:rsidR="00E45FE6" w:rsidRPr="005026F4" w:rsidRDefault="00E45FE6" w:rsidP="00E45FE6">
      <w:pPr>
        <w:spacing w:after="0" w:line="360" w:lineRule="auto"/>
        <w:jc w:val="right"/>
        <w:rPr>
          <w:rFonts w:ascii="Times New Roman" w:hAnsi="Times New Roman" w:cs="Times New Roman"/>
          <w:sz w:val="24"/>
        </w:rPr>
      </w:pPr>
      <w:r w:rsidRPr="005026F4">
        <w:rPr>
          <w:rFonts w:ascii="Times New Roman" w:hAnsi="Times New Roman" w:cs="Times New Roman"/>
          <w:sz w:val="24"/>
        </w:rPr>
        <w:t>Antonio Ismael Pimenta Cardoso²</w:t>
      </w:r>
    </w:p>
    <w:p w:rsidR="00E45FE6" w:rsidRPr="005026F4" w:rsidRDefault="00F70909" w:rsidP="00E45FE6">
      <w:pPr>
        <w:spacing w:after="0" w:line="360" w:lineRule="auto"/>
        <w:jc w:val="right"/>
        <w:rPr>
          <w:rFonts w:ascii="Times New Roman" w:hAnsi="Times New Roman" w:cs="Times New Roman"/>
          <w:sz w:val="24"/>
        </w:rPr>
      </w:pPr>
      <w:r>
        <w:rPr>
          <w:rFonts w:ascii="Times New Roman" w:hAnsi="Times New Roman" w:cs="Times New Roman"/>
          <w:sz w:val="24"/>
        </w:rPr>
        <w:t>João Gabriel Martins da Silva</w:t>
      </w:r>
      <w:r w:rsidR="00E45FE6" w:rsidRPr="005026F4">
        <w:rPr>
          <w:rFonts w:ascii="Times New Roman" w:hAnsi="Times New Roman" w:cs="Times New Roman"/>
          <w:sz w:val="24"/>
        </w:rPr>
        <w:t>³</w:t>
      </w:r>
    </w:p>
    <w:p w:rsidR="002C3D89" w:rsidRPr="00E45698" w:rsidRDefault="002C3D89" w:rsidP="002C3D89">
      <w:pPr>
        <w:spacing w:after="0" w:line="240" w:lineRule="auto"/>
        <w:ind w:left="2268"/>
        <w:jc w:val="both"/>
        <w:rPr>
          <w:rFonts w:ascii="Times New Roman" w:hAnsi="Times New Roman" w:cs="Times New Roman"/>
          <w:sz w:val="20"/>
          <w:szCs w:val="20"/>
        </w:rPr>
      </w:pPr>
      <w:bookmarkStart w:id="0" w:name="_GoBack"/>
      <w:bookmarkEnd w:id="0"/>
    </w:p>
    <w:p w:rsidR="002C3D89" w:rsidRPr="004F6786" w:rsidRDefault="002C3D89" w:rsidP="002C3D89">
      <w:pPr>
        <w:spacing w:after="0" w:line="240" w:lineRule="auto"/>
        <w:ind w:left="2268"/>
        <w:jc w:val="both"/>
        <w:rPr>
          <w:rFonts w:ascii="Times New Roman" w:hAnsi="Times New Roman" w:cs="Times New Roman"/>
          <w:color w:val="FF0000"/>
          <w:sz w:val="20"/>
          <w:szCs w:val="20"/>
        </w:rPr>
      </w:pPr>
      <w:r w:rsidRPr="00E45698">
        <w:rPr>
          <w:rFonts w:ascii="Times New Roman" w:hAnsi="Times New Roman" w:cs="Times New Roman"/>
          <w:sz w:val="20"/>
          <w:szCs w:val="20"/>
        </w:rPr>
        <w:t xml:space="preserve">Sumário: </w:t>
      </w:r>
      <w:proofErr w:type="gramStart"/>
      <w:r w:rsidRPr="00E45698">
        <w:rPr>
          <w:rFonts w:ascii="Times New Roman" w:hAnsi="Times New Roman" w:cs="Times New Roman"/>
          <w:sz w:val="20"/>
          <w:szCs w:val="20"/>
        </w:rPr>
        <w:t>1</w:t>
      </w:r>
      <w:proofErr w:type="gramEnd"/>
      <w:r w:rsidRPr="00E45698">
        <w:rPr>
          <w:rFonts w:ascii="Times New Roman" w:hAnsi="Times New Roman" w:cs="Times New Roman"/>
          <w:sz w:val="20"/>
          <w:szCs w:val="20"/>
        </w:rPr>
        <w:t xml:space="preserve"> Introdução; 2</w:t>
      </w:r>
      <w:r w:rsidRPr="00E45698">
        <w:rPr>
          <w:rFonts w:ascii="Times New Roman" w:hAnsi="Times New Roman" w:cs="Times New Roman"/>
          <w:b/>
          <w:sz w:val="20"/>
          <w:szCs w:val="20"/>
        </w:rPr>
        <w:t xml:space="preserve"> </w:t>
      </w:r>
      <w:r w:rsidRPr="00E45698">
        <w:rPr>
          <w:rFonts w:ascii="Times New Roman" w:hAnsi="Times New Roman" w:cs="Times New Roman"/>
          <w:sz w:val="20"/>
          <w:szCs w:val="20"/>
        </w:rPr>
        <w:t xml:space="preserve">Direitos Sociais na Constituição Federal de 1988; 3 O </w:t>
      </w:r>
      <w:r w:rsidR="00E45698" w:rsidRPr="00E45698">
        <w:rPr>
          <w:rFonts w:ascii="Times New Roman" w:hAnsi="Times New Roman" w:cs="Times New Roman"/>
          <w:sz w:val="20"/>
          <w:szCs w:val="20"/>
        </w:rPr>
        <w:t>não atendimento aos Direitos Fundamentais Sociais</w:t>
      </w:r>
      <w:r w:rsidRPr="00E45698">
        <w:rPr>
          <w:rFonts w:ascii="Times New Roman" w:hAnsi="Times New Roman" w:cs="Times New Roman"/>
          <w:sz w:val="20"/>
          <w:szCs w:val="20"/>
        </w:rPr>
        <w:t>; 4 A via judicial como forma de realização dos Direitos Sociais;</w:t>
      </w:r>
      <w:r w:rsidR="00E45698" w:rsidRPr="00E45698">
        <w:rPr>
          <w:rFonts w:ascii="Times New Roman" w:hAnsi="Times New Roman" w:cs="Times New Roman"/>
          <w:sz w:val="20"/>
          <w:szCs w:val="20"/>
        </w:rPr>
        <w:t xml:space="preserve"> 5 A legitimidade da atuação judicial na realização dos Direitos Sociais.</w:t>
      </w:r>
      <w:r w:rsidRPr="00E45698">
        <w:rPr>
          <w:rFonts w:ascii="Times New Roman" w:hAnsi="Times New Roman" w:cs="Times New Roman"/>
          <w:sz w:val="20"/>
          <w:szCs w:val="20"/>
        </w:rPr>
        <w:t xml:space="preserve"> </w:t>
      </w:r>
      <w:proofErr w:type="gramStart"/>
      <w:r w:rsidR="00E45698" w:rsidRPr="00E45698">
        <w:rPr>
          <w:rFonts w:ascii="Times New Roman" w:hAnsi="Times New Roman" w:cs="Times New Roman"/>
          <w:sz w:val="20"/>
          <w:szCs w:val="20"/>
        </w:rPr>
        <w:t>6</w:t>
      </w:r>
      <w:proofErr w:type="gramEnd"/>
      <w:r w:rsidRPr="00E45698">
        <w:rPr>
          <w:rFonts w:ascii="Times New Roman" w:hAnsi="Times New Roman" w:cs="Times New Roman"/>
          <w:sz w:val="20"/>
          <w:szCs w:val="20"/>
        </w:rPr>
        <w:t xml:space="preserve"> Conclusão; Referências</w:t>
      </w:r>
      <w:r w:rsidRPr="00E45698">
        <w:rPr>
          <w:rFonts w:ascii="Times New Roman" w:hAnsi="Times New Roman" w:cs="Times New Roman"/>
          <w:color w:val="FF0000"/>
          <w:sz w:val="20"/>
          <w:szCs w:val="20"/>
        </w:rPr>
        <w:t>.</w:t>
      </w:r>
    </w:p>
    <w:p w:rsidR="00E45FE6" w:rsidRDefault="00E45FE6" w:rsidP="00E45FE6">
      <w:pPr>
        <w:spacing w:after="0" w:line="360" w:lineRule="auto"/>
        <w:jc w:val="right"/>
        <w:rPr>
          <w:rFonts w:ascii="Times New Roman" w:hAnsi="Times New Roman" w:cs="Times New Roman"/>
          <w:sz w:val="20"/>
          <w:szCs w:val="20"/>
        </w:rPr>
      </w:pPr>
    </w:p>
    <w:p w:rsidR="00E45FE6" w:rsidRDefault="002C3D89" w:rsidP="00E45FE6">
      <w:pPr>
        <w:spacing w:after="0" w:line="360" w:lineRule="auto"/>
        <w:jc w:val="center"/>
        <w:rPr>
          <w:rFonts w:ascii="Times New Roman" w:hAnsi="Times New Roman" w:cs="Times New Roman"/>
          <w:sz w:val="24"/>
        </w:rPr>
      </w:pPr>
      <w:r>
        <w:rPr>
          <w:rFonts w:ascii="Times New Roman" w:hAnsi="Times New Roman" w:cs="Times New Roman"/>
          <w:sz w:val="24"/>
        </w:rPr>
        <w:t>RESUMO</w:t>
      </w:r>
    </w:p>
    <w:p w:rsidR="00E45FE6" w:rsidRDefault="00E45FE6" w:rsidP="00E45FE6">
      <w:pPr>
        <w:spacing w:after="0" w:line="360" w:lineRule="auto"/>
        <w:jc w:val="center"/>
        <w:rPr>
          <w:rFonts w:ascii="Times New Roman" w:hAnsi="Times New Roman" w:cs="Times New Roman"/>
          <w:sz w:val="24"/>
        </w:rPr>
      </w:pPr>
    </w:p>
    <w:p w:rsidR="00E45FE6" w:rsidRDefault="00E45FE6" w:rsidP="00C962D7">
      <w:pPr>
        <w:spacing w:after="0" w:line="240" w:lineRule="auto"/>
        <w:jc w:val="both"/>
        <w:rPr>
          <w:rFonts w:ascii="Times New Roman" w:hAnsi="Times New Roman" w:cs="Times New Roman"/>
          <w:sz w:val="24"/>
        </w:rPr>
      </w:pPr>
      <w:r>
        <w:rPr>
          <w:rFonts w:ascii="Times New Roman" w:hAnsi="Times New Roman" w:cs="Times New Roman"/>
          <w:sz w:val="24"/>
        </w:rPr>
        <w:t xml:space="preserve">Este projeto de pesquisa visa estabelecer um estudo sobre </w:t>
      </w:r>
      <w:r w:rsidR="008B39C7">
        <w:rPr>
          <w:rFonts w:ascii="Times New Roman" w:hAnsi="Times New Roman" w:cs="Times New Roman"/>
          <w:sz w:val="24"/>
        </w:rPr>
        <w:t>a atuação do Poder Judiciário frente aos direitos sociais no Brasil.</w:t>
      </w:r>
      <w:r>
        <w:rPr>
          <w:rFonts w:ascii="Times New Roman" w:hAnsi="Times New Roman" w:cs="Times New Roman"/>
          <w:sz w:val="24"/>
        </w:rPr>
        <w:t xml:space="preserve"> Com a delimitação do tema, </w:t>
      </w:r>
      <w:r w:rsidR="008B39C7">
        <w:rPr>
          <w:rFonts w:ascii="Times New Roman" w:hAnsi="Times New Roman" w:cs="Times New Roman"/>
          <w:sz w:val="24"/>
        </w:rPr>
        <w:t>pudemos perceber que desde a promulgação da Constituição de 1988, o povo brasileiro ganhou diversos direitos para alcançar com eles, a dignidade do viver bem, contudo</w:t>
      </w:r>
      <w:r w:rsidR="00F70909">
        <w:rPr>
          <w:rFonts w:ascii="Times New Roman" w:hAnsi="Times New Roman" w:cs="Times New Roman"/>
          <w:sz w:val="24"/>
        </w:rPr>
        <w:t>,</w:t>
      </w:r>
      <w:r w:rsidR="008B39C7">
        <w:rPr>
          <w:rFonts w:ascii="Times New Roman" w:hAnsi="Times New Roman" w:cs="Times New Roman"/>
          <w:sz w:val="24"/>
        </w:rPr>
        <w:t xml:space="preserve"> por falta de recursos</w:t>
      </w:r>
      <w:r w:rsidR="00F70909">
        <w:rPr>
          <w:rFonts w:ascii="Times New Roman" w:hAnsi="Times New Roman" w:cs="Times New Roman"/>
          <w:sz w:val="24"/>
        </w:rPr>
        <w:t xml:space="preserve"> do Estado,</w:t>
      </w:r>
      <w:r w:rsidR="008B39C7">
        <w:rPr>
          <w:rFonts w:ascii="Times New Roman" w:hAnsi="Times New Roman" w:cs="Times New Roman"/>
          <w:sz w:val="24"/>
        </w:rPr>
        <w:t xml:space="preserve"> tais direitos não são efetivos hoje apesar de serem fundamentais, e estes cidadãos se utilizam do Judiciário como instrumento para efetividade de seus direitos.</w:t>
      </w:r>
      <w:r w:rsidR="002745F0">
        <w:rPr>
          <w:rFonts w:ascii="Times New Roman" w:hAnsi="Times New Roman" w:cs="Times New Roman"/>
          <w:sz w:val="24"/>
        </w:rPr>
        <w:t xml:space="preserve"> A pesquisa </w:t>
      </w:r>
      <w:r w:rsidR="007969C8">
        <w:rPr>
          <w:rFonts w:ascii="Times New Roman" w:hAnsi="Times New Roman" w:cs="Times New Roman"/>
          <w:sz w:val="24"/>
        </w:rPr>
        <w:t>por ter</w:t>
      </w:r>
      <w:r w:rsidR="002745F0">
        <w:rPr>
          <w:rFonts w:ascii="Times New Roman" w:hAnsi="Times New Roman" w:cs="Times New Roman"/>
          <w:sz w:val="24"/>
        </w:rPr>
        <w:t xml:space="preserve"> um cunho exploratório </w:t>
      </w:r>
      <w:r w:rsidR="007969C8">
        <w:rPr>
          <w:rFonts w:ascii="Times New Roman" w:hAnsi="Times New Roman" w:cs="Times New Roman"/>
          <w:sz w:val="24"/>
        </w:rPr>
        <w:t>visa</w:t>
      </w:r>
      <w:r w:rsidR="002745F0">
        <w:rPr>
          <w:rFonts w:ascii="Times New Roman" w:hAnsi="Times New Roman" w:cs="Times New Roman"/>
          <w:sz w:val="24"/>
        </w:rPr>
        <w:t xml:space="preserve"> nos aproxima</w:t>
      </w:r>
      <w:r w:rsidR="007969C8">
        <w:rPr>
          <w:rFonts w:ascii="Times New Roman" w:hAnsi="Times New Roman" w:cs="Times New Roman"/>
          <w:sz w:val="24"/>
        </w:rPr>
        <w:t xml:space="preserve">r do assunto estudado, partindo de uma proposição particular até chegar uma proposição geral, por </w:t>
      </w:r>
      <w:r w:rsidR="00BC75E9">
        <w:rPr>
          <w:rFonts w:ascii="Times New Roman" w:hAnsi="Times New Roman" w:cs="Times New Roman"/>
          <w:sz w:val="24"/>
        </w:rPr>
        <w:t>meio de uma abordagem indutiva.</w:t>
      </w:r>
    </w:p>
    <w:p w:rsidR="002745F0" w:rsidRDefault="002745F0" w:rsidP="00E45FE6">
      <w:pPr>
        <w:spacing w:after="0" w:line="360" w:lineRule="auto"/>
        <w:jc w:val="both"/>
        <w:rPr>
          <w:rFonts w:ascii="Times New Roman" w:hAnsi="Times New Roman" w:cs="Times New Roman"/>
          <w:sz w:val="24"/>
        </w:rPr>
      </w:pPr>
    </w:p>
    <w:p w:rsidR="002745F0" w:rsidRDefault="002745F0" w:rsidP="00E45FE6">
      <w:pPr>
        <w:spacing w:after="0" w:line="360" w:lineRule="auto"/>
        <w:jc w:val="both"/>
        <w:rPr>
          <w:rFonts w:ascii="Times New Roman" w:hAnsi="Times New Roman" w:cs="Times New Roman"/>
          <w:sz w:val="24"/>
        </w:rPr>
      </w:pPr>
      <w:r>
        <w:rPr>
          <w:rFonts w:ascii="Times New Roman" w:hAnsi="Times New Roman" w:cs="Times New Roman"/>
          <w:sz w:val="24"/>
        </w:rPr>
        <w:t xml:space="preserve">Palavras-chave: </w:t>
      </w:r>
      <w:r w:rsidR="00F70909">
        <w:rPr>
          <w:rFonts w:ascii="Times New Roman" w:hAnsi="Times New Roman" w:cs="Times New Roman"/>
          <w:sz w:val="24"/>
        </w:rPr>
        <w:t>Direitos Sociais</w:t>
      </w:r>
      <w:r>
        <w:rPr>
          <w:rFonts w:ascii="Times New Roman" w:hAnsi="Times New Roman" w:cs="Times New Roman"/>
          <w:sz w:val="24"/>
        </w:rPr>
        <w:t xml:space="preserve">. Constituição. </w:t>
      </w:r>
      <w:r w:rsidR="00F70909">
        <w:rPr>
          <w:rFonts w:ascii="Times New Roman" w:hAnsi="Times New Roman" w:cs="Times New Roman"/>
          <w:sz w:val="24"/>
        </w:rPr>
        <w:t>Poder Judiciário</w:t>
      </w:r>
      <w:r>
        <w:rPr>
          <w:rFonts w:ascii="Times New Roman" w:hAnsi="Times New Roman" w:cs="Times New Roman"/>
          <w:sz w:val="24"/>
        </w:rPr>
        <w:t>.</w:t>
      </w:r>
      <w:r w:rsidR="00F70909">
        <w:rPr>
          <w:rFonts w:ascii="Times New Roman" w:hAnsi="Times New Roman" w:cs="Times New Roman"/>
          <w:sz w:val="24"/>
        </w:rPr>
        <w:t xml:space="preserve"> Judicialização. Reserva do Possível.</w:t>
      </w:r>
    </w:p>
    <w:p w:rsidR="002745F0" w:rsidRDefault="002745F0" w:rsidP="00E45FE6">
      <w:pPr>
        <w:spacing w:after="0" w:line="360" w:lineRule="auto"/>
        <w:jc w:val="both"/>
        <w:rPr>
          <w:rFonts w:ascii="Times New Roman" w:hAnsi="Times New Roman" w:cs="Times New Roman"/>
          <w:sz w:val="24"/>
        </w:rPr>
      </w:pPr>
    </w:p>
    <w:p w:rsidR="002745F0" w:rsidRDefault="002745F0" w:rsidP="00E45FE6">
      <w:pPr>
        <w:spacing w:after="0" w:line="360" w:lineRule="auto"/>
        <w:jc w:val="both"/>
        <w:rPr>
          <w:rFonts w:ascii="Times New Roman" w:hAnsi="Times New Roman" w:cs="Times New Roman"/>
          <w:b/>
          <w:sz w:val="24"/>
        </w:rPr>
      </w:pPr>
      <w:proofErr w:type="gramStart"/>
      <w:r>
        <w:rPr>
          <w:rFonts w:ascii="Times New Roman" w:hAnsi="Times New Roman" w:cs="Times New Roman"/>
          <w:b/>
          <w:sz w:val="24"/>
        </w:rPr>
        <w:t>1</w:t>
      </w:r>
      <w:proofErr w:type="gramEnd"/>
      <w:r>
        <w:rPr>
          <w:rFonts w:ascii="Times New Roman" w:hAnsi="Times New Roman" w:cs="Times New Roman"/>
          <w:b/>
          <w:sz w:val="24"/>
        </w:rPr>
        <w:t xml:space="preserve"> INTRODUÇÃO</w:t>
      </w:r>
    </w:p>
    <w:p w:rsidR="002745F0" w:rsidRDefault="002745F0" w:rsidP="00E45FE6">
      <w:pPr>
        <w:spacing w:after="0" w:line="360" w:lineRule="auto"/>
        <w:jc w:val="both"/>
        <w:rPr>
          <w:rFonts w:ascii="Times New Roman" w:hAnsi="Times New Roman" w:cs="Times New Roman"/>
          <w:sz w:val="24"/>
        </w:rPr>
      </w:pPr>
    </w:p>
    <w:p w:rsidR="006E2001" w:rsidRDefault="006E2001" w:rsidP="002773CE">
      <w:pPr>
        <w:spacing w:after="0" w:line="360" w:lineRule="auto"/>
        <w:ind w:firstLine="1134"/>
        <w:jc w:val="both"/>
        <w:rPr>
          <w:rFonts w:ascii="Times New Roman" w:hAnsi="Times New Roman" w:cs="Times New Roman"/>
          <w:sz w:val="24"/>
        </w:rPr>
      </w:pPr>
      <w:r>
        <w:rPr>
          <w:rFonts w:ascii="Times New Roman" w:hAnsi="Times New Roman" w:cs="Times New Roman"/>
          <w:sz w:val="24"/>
        </w:rPr>
        <w:t>O assunto</w:t>
      </w:r>
      <w:r w:rsidR="002745F0">
        <w:rPr>
          <w:rFonts w:ascii="Times New Roman" w:hAnsi="Times New Roman" w:cs="Times New Roman"/>
          <w:sz w:val="24"/>
        </w:rPr>
        <w:t xml:space="preserve"> escolhido por es</w:t>
      </w:r>
      <w:r>
        <w:rPr>
          <w:rFonts w:ascii="Times New Roman" w:hAnsi="Times New Roman" w:cs="Times New Roman"/>
          <w:sz w:val="24"/>
        </w:rPr>
        <w:t xml:space="preserve">te artigo trata </w:t>
      </w:r>
      <w:r w:rsidR="002745F0">
        <w:rPr>
          <w:rFonts w:ascii="Times New Roman" w:hAnsi="Times New Roman" w:cs="Times New Roman"/>
          <w:sz w:val="24"/>
        </w:rPr>
        <w:t>d</w:t>
      </w:r>
      <w:r>
        <w:rPr>
          <w:rFonts w:ascii="Times New Roman" w:hAnsi="Times New Roman" w:cs="Times New Roman"/>
          <w:sz w:val="24"/>
        </w:rPr>
        <w:t>a</w:t>
      </w:r>
      <w:r w:rsidR="002745F0">
        <w:rPr>
          <w:rFonts w:ascii="Times New Roman" w:hAnsi="Times New Roman" w:cs="Times New Roman"/>
          <w:sz w:val="24"/>
        </w:rPr>
        <w:t xml:space="preserve"> </w:t>
      </w:r>
      <w:r>
        <w:rPr>
          <w:rFonts w:ascii="Times New Roman" w:hAnsi="Times New Roman" w:cs="Times New Roman"/>
          <w:sz w:val="24"/>
        </w:rPr>
        <w:t>atuação do poder Judiciário brasileiro frente aos direitos sociais previstos pela Constituição Federal de 1988</w:t>
      </w:r>
      <w:r w:rsidR="002773CE">
        <w:rPr>
          <w:rFonts w:ascii="Times New Roman" w:hAnsi="Times New Roman" w:cs="Times New Roman"/>
          <w:sz w:val="24"/>
        </w:rPr>
        <w:t xml:space="preserve">. A ideia </w:t>
      </w:r>
      <w:r>
        <w:rPr>
          <w:rFonts w:ascii="Times New Roman" w:hAnsi="Times New Roman" w:cs="Times New Roman"/>
          <w:sz w:val="24"/>
        </w:rPr>
        <w:t xml:space="preserve">que dá início ao tema deste artigo </w:t>
      </w:r>
      <w:r w:rsidR="002773CE">
        <w:rPr>
          <w:rFonts w:ascii="Times New Roman" w:hAnsi="Times New Roman" w:cs="Times New Roman"/>
          <w:sz w:val="24"/>
        </w:rPr>
        <w:t xml:space="preserve">surge a partir da </w:t>
      </w:r>
      <w:r>
        <w:rPr>
          <w:rFonts w:ascii="Times New Roman" w:hAnsi="Times New Roman" w:cs="Times New Roman"/>
          <w:sz w:val="24"/>
        </w:rPr>
        <w:t xml:space="preserve">observação que se </w:t>
      </w:r>
      <w:r w:rsidR="00F01191">
        <w:rPr>
          <w:rFonts w:ascii="Times New Roman" w:hAnsi="Times New Roman" w:cs="Times New Roman"/>
          <w:sz w:val="24"/>
        </w:rPr>
        <w:t>tem</w:t>
      </w:r>
      <w:r>
        <w:rPr>
          <w:rFonts w:ascii="Times New Roman" w:hAnsi="Times New Roman" w:cs="Times New Roman"/>
          <w:sz w:val="24"/>
        </w:rPr>
        <w:t xml:space="preserve"> acerca da não efetividade de tais direitos na realidade brasileira. </w:t>
      </w:r>
      <w:r w:rsidR="00F01191">
        <w:rPr>
          <w:rFonts w:ascii="Times New Roman" w:hAnsi="Times New Roman" w:cs="Times New Roman"/>
          <w:sz w:val="24"/>
        </w:rPr>
        <w:t xml:space="preserve">A Lei Fundamental do nosso Estado hoje traz uma série de direitos sociais que visam estabelecer uma vida digna a toda aquele cidadão brasileiro. </w:t>
      </w:r>
      <w:r w:rsidR="00F706DB">
        <w:rPr>
          <w:rFonts w:ascii="Times New Roman" w:hAnsi="Times New Roman" w:cs="Times New Roman"/>
          <w:sz w:val="24"/>
        </w:rPr>
        <w:t>Entretanto, sabe-se que o Brasil hoje tem poucos recursos para manter ou conseguir efetivar todos os direitos previstos, uma vez que estes são desenvolvidos através de políticas públicas formuladas pelo Poder Legislativo. Mas, ao mesmo tempo em que encontra dificuldades neste âmbito, propõe que os demais Poderes possam agir para que se vislumbre a efetivação.</w:t>
      </w:r>
    </w:p>
    <w:p w:rsidR="00F706DB" w:rsidRDefault="00F706DB" w:rsidP="002773CE">
      <w:pPr>
        <w:spacing w:after="0" w:line="360" w:lineRule="auto"/>
        <w:ind w:firstLine="1134"/>
        <w:jc w:val="both"/>
        <w:rPr>
          <w:rFonts w:ascii="Times New Roman" w:hAnsi="Times New Roman" w:cs="Times New Roman"/>
          <w:sz w:val="24"/>
        </w:rPr>
      </w:pPr>
      <w:r>
        <w:rPr>
          <w:rFonts w:ascii="Times New Roman" w:hAnsi="Times New Roman" w:cs="Times New Roman"/>
          <w:sz w:val="24"/>
        </w:rPr>
        <w:lastRenderedPageBreak/>
        <w:t xml:space="preserve">Os Direitos Sociais estão atualmente previstos dentro de um </w:t>
      </w:r>
      <w:r w:rsidR="00A3297D">
        <w:rPr>
          <w:rFonts w:ascii="Times New Roman" w:hAnsi="Times New Roman" w:cs="Times New Roman"/>
          <w:sz w:val="24"/>
        </w:rPr>
        <w:t>c</w:t>
      </w:r>
      <w:r>
        <w:rPr>
          <w:rFonts w:ascii="Times New Roman" w:hAnsi="Times New Roman" w:cs="Times New Roman"/>
          <w:sz w:val="24"/>
        </w:rPr>
        <w:t xml:space="preserve">apítulo </w:t>
      </w:r>
      <w:r w:rsidR="00A3297D">
        <w:rPr>
          <w:rFonts w:ascii="Times New Roman" w:hAnsi="Times New Roman" w:cs="Times New Roman"/>
          <w:sz w:val="24"/>
        </w:rPr>
        <w:t>e</w:t>
      </w:r>
      <w:r>
        <w:rPr>
          <w:rFonts w:ascii="Times New Roman" w:hAnsi="Times New Roman" w:cs="Times New Roman"/>
          <w:sz w:val="24"/>
        </w:rPr>
        <w:t xml:space="preserve">specífico da Constituição Federal de 1988, </w:t>
      </w:r>
      <w:r w:rsidR="00A3297D">
        <w:rPr>
          <w:rFonts w:ascii="Times New Roman" w:hAnsi="Times New Roman" w:cs="Times New Roman"/>
          <w:sz w:val="24"/>
        </w:rPr>
        <w:t xml:space="preserve">trazendo em seu rol os elementos basilares para a boa vivência em sociedade. A educação, a saúde, a alimentação, o trabalho, a moradia, são alguns que estão elencados no artigo 6º da Constituição. Ingo </w:t>
      </w:r>
      <w:proofErr w:type="spellStart"/>
      <w:r w:rsidR="00A3297D">
        <w:rPr>
          <w:rFonts w:ascii="Times New Roman" w:hAnsi="Times New Roman" w:cs="Times New Roman"/>
          <w:sz w:val="24"/>
        </w:rPr>
        <w:t>Sarlet</w:t>
      </w:r>
      <w:proofErr w:type="spellEnd"/>
      <w:r w:rsidR="00A3297D">
        <w:rPr>
          <w:rFonts w:ascii="Times New Roman" w:hAnsi="Times New Roman" w:cs="Times New Roman"/>
          <w:sz w:val="24"/>
        </w:rPr>
        <w:t xml:space="preserve"> </w:t>
      </w:r>
      <w:r w:rsidR="00E11476">
        <w:rPr>
          <w:rFonts w:ascii="Times New Roman" w:hAnsi="Times New Roman" w:cs="Times New Roman"/>
          <w:sz w:val="24"/>
        </w:rPr>
        <w:t xml:space="preserve">alerta para a importância da atual Constituição vigente, já que evidencia a </w:t>
      </w:r>
      <w:proofErr w:type="spellStart"/>
      <w:r w:rsidR="00E11476">
        <w:rPr>
          <w:rFonts w:ascii="Times New Roman" w:hAnsi="Times New Roman" w:cs="Times New Roman"/>
          <w:sz w:val="24"/>
        </w:rPr>
        <w:t>fundamentalidade</w:t>
      </w:r>
      <w:proofErr w:type="spellEnd"/>
      <w:r w:rsidR="00E11476">
        <w:rPr>
          <w:rFonts w:ascii="Times New Roman" w:hAnsi="Times New Roman" w:cs="Times New Roman"/>
          <w:sz w:val="24"/>
        </w:rPr>
        <w:t xml:space="preserve"> destes direitos no ordenamento jurídico brasileiro. É possível perceber segundo o autor, um forte compromisso do Estado para com seus cidadãos. (SARLET, 2013)</w:t>
      </w:r>
    </w:p>
    <w:p w:rsidR="009C6992" w:rsidRDefault="009C6992" w:rsidP="002773CE">
      <w:pPr>
        <w:spacing w:after="0" w:line="360" w:lineRule="auto"/>
        <w:ind w:firstLine="1134"/>
        <w:jc w:val="both"/>
        <w:rPr>
          <w:rFonts w:ascii="Times New Roman" w:hAnsi="Times New Roman" w:cs="Times New Roman"/>
          <w:sz w:val="24"/>
        </w:rPr>
      </w:pPr>
      <w:r>
        <w:rPr>
          <w:rFonts w:ascii="Times New Roman" w:hAnsi="Times New Roman" w:cs="Times New Roman"/>
          <w:sz w:val="24"/>
        </w:rPr>
        <w:t>Para tanto, é preciso de políticas públicas para que se chegue até a realização dos direitos sociais previstos pela Lei Fundamental. Inicialmente o povo escolheu por meio de voto direto os Poderes Legislativo e Executivo para serem os instrumentos de efetivação dos direitos. Entretanto, por diversos fatores que nossos representantes encontram, acaba-se por não se vislumbrar a devida concretização destes direitos.</w:t>
      </w:r>
    </w:p>
    <w:p w:rsidR="0027255E" w:rsidRDefault="00036AF9" w:rsidP="002773CE">
      <w:pPr>
        <w:spacing w:after="0" w:line="360" w:lineRule="auto"/>
        <w:ind w:firstLine="1134"/>
        <w:jc w:val="both"/>
        <w:rPr>
          <w:rFonts w:ascii="Times New Roman" w:hAnsi="Times New Roman" w:cs="Times New Roman"/>
          <w:sz w:val="24"/>
        </w:rPr>
      </w:pPr>
      <w:r>
        <w:rPr>
          <w:rFonts w:ascii="Times New Roman" w:hAnsi="Times New Roman" w:cs="Times New Roman"/>
          <w:sz w:val="24"/>
        </w:rPr>
        <w:t>Por isso há de se falar na via judicial como forma de efetivação dos direitos sociais vislumbrados pela Constituição tendo como base a jurisprudência divulgada pelo Supremo Tribunal Federal. Além disso, construir um pensamento crítico acerca desse posicionamento, uma vez que a República Brasileira é federalista, tendo por fundamento a divisão dos poderes. E aí, buscar a teoria da divisão dos poderes e auferir a legitimidade do Poder Judiciário e a realização destes direitos.</w:t>
      </w:r>
    </w:p>
    <w:p w:rsidR="007E0826" w:rsidRDefault="007E0826" w:rsidP="00E61D9A">
      <w:pPr>
        <w:spacing w:after="0" w:line="360" w:lineRule="auto"/>
        <w:jc w:val="both"/>
        <w:rPr>
          <w:rFonts w:ascii="Times New Roman" w:hAnsi="Times New Roman" w:cs="Times New Roman"/>
          <w:sz w:val="24"/>
        </w:rPr>
      </w:pPr>
    </w:p>
    <w:p w:rsidR="007E0826" w:rsidRDefault="007E0826" w:rsidP="007E0826">
      <w:pPr>
        <w:spacing w:after="0" w:line="360" w:lineRule="auto"/>
        <w:jc w:val="both"/>
        <w:rPr>
          <w:rFonts w:ascii="Times New Roman" w:hAnsi="Times New Roman" w:cs="Times New Roman"/>
          <w:b/>
          <w:sz w:val="24"/>
        </w:rPr>
      </w:pPr>
      <w:proofErr w:type="gramStart"/>
      <w:r>
        <w:rPr>
          <w:rFonts w:ascii="Times New Roman" w:hAnsi="Times New Roman" w:cs="Times New Roman"/>
          <w:b/>
          <w:sz w:val="24"/>
        </w:rPr>
        <w:t>2</w:t>
      </w:r>
      <w:proofErr w:type="gramEnd"/>
      <w:r>
        <w:rPr>
          <w:rFonts w:ascii="Times New Roman" w:hAnsi="Times New Roman" w:cs="Times New Roman"/>
          <w:b/>
          <w:sz w:val="24"/>
        </w:rPr>
        <w:t xml:space="preserve"> OS</w:t>
      </w:r>
      <w:r w:rsidR="00036AF9">
        <w:rPr>
          <w:rFonts w:ascii="Times New Roman" w:hAnsi="Times New Roman" w:cs="Times New Roman"/>
          <w:b/>
          <w:sz w:val="24"/>
        </w:rPr>
        <w:t xml:space="preserve"> DIREITOS SOCIAIS NA CONSTITUIÇÃO FEDERAL DE 1988</w:t>
      </w:r>
    </w:p>
    <w:p w:rsidR="00FA3EBE" w:rsidRDefault="00FA3EBE" w:rsidP="00FA3EBE">
      <w:pPr>
        <w:spacing w:after="0" w:line="360" w:lineRule="auto"/>
        <w:ind w:firstLine="1134"/>
        <w:jc w:val="both"/>
        <w:rPr>
          <w:rFonts w:ascii="Times New Roman" w:hAnsi="Times New Roman" w:cs="Times New Roman"/>
          <w:sz w:val="24"/>
          <w:szCs w:val="24"/>
        </w:rPr>
      </w:pPr>
    </w:p>
    <w:p w:rsidR="00FA3EBE" w:rsidRDefault="00FA3EBE" w:rsidP="00FA3EB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Constituição Federal de 1988, como é de nosso conhecimento, emergiu em nosso ordenamento jurídico após um tenebroso período de supressão de direitos, fruto das intervenções militares pelas quais passamos. Vencido tal período, nossos constitucionalistas foram buscar em modelos internacionais, um modo de construírem uma base sólida de direitos que pudesse nos fazer esquecer todo o medo vivido por este tempo. É a partir de então que passamos a vivenciar o nosso mundo através da ótica dos direitos fundamentais, introduzidos de maneira positiva no Título II, tratando especificamente dos Direitos e Garantias Fundamentais. </w:t>
      </w:r>
    </w:p>
    <w:p w:rsidR="00FA3EBE" w:rsidRDefault="00FA3EBE" w:rsidP="00FA3EB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ditos direitos fundamentais encorpam uma série de normas programáticas instituídas pelo Estado com o intuito de preservar o cidadão brasileiro. Estas regras trazem à tona diversos princípios basilares para o exercício de uma sociedade digna. Podemos encontrar no meio destes direitos, o direito à vida (visto por alguns doutrinadores como o direito fundante dos demais direitos fundamentais), à liberdade, à igualdade, à segurança, </w:t>
      </w:r>
      <w:r>
        <w:rPr>
          <w:rFonts w:ascii="Times New Roman" w:hAnsi="Times New Roman" w:cs="Times New Roman"/>
          <w:sz w:val="24"/>
          <w:szCs w:val="24"/>
        </w:rPr>
        <w:lastRenderedPageBreak/>
        <w:t>encontraremos também os direitos sociais, o direito a nacionalidade e os partidos políticos, vistos como o direito que o cidadão brasileiro tem de participar da democracia política do Estado.</w:t>
      </w:r>
    </w:p>
    <w:p w:rsidR="007170B8" w:rsidRDefault="007170B8" w:rsidP="00FA3EB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sua obra sobre Direito Constitucional, Gilmar Ferreira Mendes, para </w:t>
      </w:r>
      <w:proofErr w:type="gramStart"/>
      <w:r>
        <w:rPr>
          <w:rFonts w:ascii="Times New Roman" w:hAnsi="Times New Roman" w:cs="Times New Roman"/>
          <w:sz w:val="24"/>
          <w:szCs w:val="24"/>
        </w:rPr>
        <w:t xml:space="preserve">falar </w:t>
      </w:r>
      <w:proofErr w:type="spellStart"/>
      <w:r>
        <w:rPr>
          <w:rFonts w:ascii="Times New Roman" w:hAnsi="Times New Roman" w:cs="Times New Roman"/>
          <w:sz w:val="24"/>
          <w:szCs w:val="24"/>
        </w:rPr>
        <w:t>falar</w:t>
      </w:r>
      <w:proofErr w:type="spellEnd"/>
      <w:proofErr w:type="gramEnd"/>
      <w:r>
        <w:rPr>
          <w:rFonts w:ascii="Times New Roman" w:hAnsi="Times New Roman" w:cs="Times New Roman"/>
          <w:sz w:val="24"/>
          <w:szCs w:val="24"/>
        </w:rPr>
        <w:t xml:space="preserve"> sobre estes direitos sociais, i</w:t>
      </w:r>
      <w:r w:rsidR="00FA3EBE">
        <w:rPr>
          <w:rFonts w:ascii="Times New Roman" w:hAnsi="Times New Roman" w:cs="Times New Roman"/>
          <w:sz w:val="24"/>
          <w:szCs w:val="24"/>
        </w:rPr>
        <w:t xml:space="preserve">nicialmente </w:t>
      </w:r>
      <w:r w:rsidR="001F6203">
        <w:rPr>
          <w:rFonts w:ascii="Times New Roman" w:hAnsi="Times New Roman" w:cs="Times New Roman"/>
          <w:sz w:val="24"/>
          <w:szCs w:val="24"/>
        </w:rPr>
        <w:t>retrocede um pouco na H</w:t>
      </w:r>
      <w:r w:rsidR="00FA3EBE">
        <w:rPr>
          <w:rFonts w:ascii="Times New Roman" w:hAnsi="Times New Roman" w:cs="Times New Roman"/>
          <w:sz w:val="24"/>
          <w:szCs w:val="24"/>
        </w:rPr>
        <w:t>istória da</w:t>
      </w:r>
      <w:r w:rsidR="001F6203">
        <w:rPr>
          <w:rFonts w:ascii="Times New Roman" w:hAnsi="Times New Roman" w:cs="Times New Roman"/>
          <w:sz w:val="24"/>
          <w:szCs w:val="24"/>
        </w:rPr>
        <w:t>s</w:t>
      </w:r>
      <w:r w:rsidR="00FA3EBE">
        <w:rPr>
          <w:rFonts w:ascii="Times New Roman" w:hAnsi="Times New Roman" w:cs="Times New Roman"/>
          <w:sz w:val="24"/>
          <w:szCs w:val="24"/>
        </w:rPr>
        <w:t xml:space="preserve"> </w:t>
      </w:r>
      <w:r w:rsidR="001F6203">
        <w:rPr>
          <w:rFonts w:ascii="Times New Roman" w:hAnsi="Times New Roman" w:cs="Times New Roman"/>
          <w:sz w:val="24"/>
          <w:szCs w:val="24"/>
        </w:rPr>
        <w:t>Constituições do Brasil</w:t>
      </w:r>
      <w:r w:rsidR="00FA3EBE">
        <w:rPr>
          <w:rFonts w:ascii="Times New Roman" w:hAnsi="Times New Roman" w:cs="Times New Roman"/>
          <w:sz w:val="24"/>
          <w:szCs w:val="24"/>
        </w:rPr>
        <w:t>, para que assim seja possível uma análise acerca dos direitos sociais ao longo do tempo. Os direitos sociais não são precisamente uma novidade na</w:t>
      </w:r>
      <w:r w:rsidR="001F6203">
        <w:rPr>
          <w:rFonts w:ascii="Times New Roman" w:hAnsi="Times New Roman" w:cs="Times New Roman"/>
          <w:sz w:val="24"/>
          <w:szCs w:val="24"/>
        </w:rPr>
        <w:t xml:space="preserve"> Carta de Outubro de</w:t>
      </w:r>
      <w:r w:rsidR="00FA3EBE">
        <w:rPr>
          <w:rFonts w:ascii="Times New Roman" w:hAnsi="Times New Roman" w:cs="Times New Roman"/>
          <w:sz w:val="24"/>
          <w:szCs w:val="24"/>
        </w:rPr>
        <w:t xml:space="preserve"> 1988, pois tal </w:t>
      </w:r>
      <w:r w:rsidR="001F6203">
        <w:rPr>
          <w:rFonts w:ascii="Times New Roman" w:hAnsi="Times New Roman" w:cs="Times New Roman"/>
          <w:sz w:val="24"/>
          <w:szCs w:val="24"/>
        </w:rPr>
        <w:t>matéria foi inaugurada pela C</w:t>
      </w:r>
      <w:r w:rsidR="00FA3EBE">
        <w:rPr>
          <w:rFonts w:ascii="Times New Roman" w:hAnsi="Times New Roman" w:cs="Times New Roman"/>
          <w:sz w:val="24"/>
          <w:szCs w:val="24"/>
        </w:rPr>
        <w:t>onstituição de 1934, que trouxe pela primeira vez expressa em seu texto</w:t>
      </w:r>
      <w:r w:rsidR="001F6203">
        <w:rPr>
          <w:rFonts w:ascii="Times New Roman" w:hAnsi="Times New Roman" w:cs="Times New Roman"/>
          <w:sz w:val="24"/>
          <w:szCs w:val="24"/>
        </w:rPr>
        <w:t>, algo denominado como</w:t>
      </w:r>
      <w:r w:rsidR="00FA3EBE">
        <w:rPr>
          <w:rFonts w:ascii="Times New Roman" w:hAnsi="Times New Roman" w:cs="Times New Roman"/>
          <w:sz w:val="24"/>
          <w:szCs w:val="24"/>
        </w:rPr>
        <w:t xml:space="preserve"> </w:t>
      </w:r>
      <w:r w:rsidR="001F6203">
        <w:rPr>
          <w:rFonts w:ascii="Times New Roman" w:hAnsi="Times New Roman" w:cs="Times New Roman"/>
          <w:sz w:val="24"/>
          <w:szCs w:val="24"/>
        </w:rPr>
        <w:t>“</w:t>
      </w:r>
      <w:r w:rsidR="00FA3EBE">
        <w:rPr>
          <w:rFonts w:ascii="Times New Roman" w:hAnsi="Times New Roman" w:cs="Times New Roman"/>
          <w:sz w:val="24"/>
          <w:szCs w:val="24"/>
        </w:rPr>
        <w:t>direitos sociais</w:t>
      </w:r>
      <w:r w:rsidR="001F6203">
        <w:rPr>
          <w:rFonts w:ascii="Times New Roman" w:hAnsi="Times New Roman" w:cs="Times New Roman"/>
          <w:sz w:val="24"/>
          <w:szCs w:val="24"/>
        </w:rPr>
        <w:t>”</w:t>
      </w:r>
      <w:r w:rsidR="00FA3EBE">
        <w:rPr>
          <w:rFonts w:ascii="Times New Roman" w:hAnsi="Times New Roman" w:cs="Times New Roman"/>
          <w:sz w:val="24"/>
          <w:szCs w:val="24"/>
        </w:rPr>
        <w:t>. O c</w:t>
      </w:r>
      <w:r w:rsidR="001F6203">
        <w:rPr>
          <w:rFonts w:ascii="Times New Roman" w:hAnsi="Times New Roman" w:cs="Times New Roman"/>
          <w:sz w:val="24"/>
          <w:szCs w:val="24"/>
        </w:rPr>
        <w:t>apítulo específico era intitulado como</w:t>
      </w:r>
      <w:r w:rsidR="00FA3EBE">
        <w:rPr>
          <w:rFonts w:ascii="Times New Roman" w:hAnsi="Times New Roman" w:cs="Times New Roman"/>
          <w:sz w:val="24"/>
          <w:szCs w:val="24"/>
        </w:rPr>
        <w:t xml:space="preserve"> “Ordem Econômica e Social” e atribuía um olhar especial aos direitos fundamentais que regiam as relações trabalhistas daquela época. </w:t>
      </w:r>
      <w:r w:rsidR="001F6203">
        <w:rPr>
          <w:rFonts w:ascii="Times New Roman" w:hAnsi="Times New Roman" w:cs="Times New Roman"/>
          <w:sz w:val="24"/>
          <w:szCs w:val="24"/>
        </w:rPr>
        <w:t>A partir de então</w:t>
      </w:r>
      <w:r w:rsidR="00FA3EBE">
        <w:rPr>
          <w:rFonts w:ascii="Times New Roman" w:hAnsi="Times New Roman" w:cs="Times New Roman"/>
          <w:sz w:val="24"/>
          <w:szCs w:val="24"/>
        </w:rPr>
        <w:t xml:space="preserve">, </w:t>
      </w:r>
      <w:r w:rsidR="001F6203">
        <w:rPr>
          <w:rFonts w:ascii="Times New Roman" w:hAnsi="Times New Roman" w:cs="Times New Roman"/>
          <w:sz w:val="24"/>
          <w:szCs w:val="24"/>
        </w:rPr>
        <w:t>estes</w:t>
      </w:r>
      <w:r w:rsidR="00FA3EBE">
        <w:rPr>
          <w:rFonts w:ascii="Times New Roman" w:hAnsi="Times New Roman" w:cs="Times New Roman"/>
          <w:sz w:val="24"/>
          <w:szCs w:val="24"/>
        </w:rPr>
        <w:t xml:space="preserve"> direitos foram consagrados em t</w:t>
      </w:r>
      <w:r>
        <w:rPr>
          <w:rFonts w:ascii="Times New Roman" w:hAnsi="Times New Roman" w:cs="Times New Roman"/>
          <w:sz w:val="24"/>
          <w:szCs w:val="24"/>
        </w:rPr>
        <w:t>odas as constituições seguintes. (MENDES, 2014)</w:t>
      </w:r>
      <w:r w:rsidR="00FA3EBE">
        <w:rPr>
          <w:rFonts w:ascii="Times New Roman" w:hAnsi="Times New Roman" w:cs="Times New Roman"/>
          <w:sz w:val="24"/>
          <w:szCs w:val="24"/>
        </w:rPr>
        <w:t xml:space="preserve"> </w:t>
      </w:r>
    </w:p>
    <w:p w:rsidR="00FA3EBE" w:rsidRDefault="007170B8" w:rsidP="00FA3EB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Entretanto, sofre</w:t>
      </w:r>
      <w:r w:rsidR="00FA3EBE">
        <w:rPr>
          <w:rFonts w:ascii="Times New Roman" w:hAnsi="Times New Roman" w:cs="Times New Roman"/>
          <w:sz w:val="24"/>
          <w:szCs w:val="24"/>
        </w:rPr>
        <w:t xml:space="preserve"> alterações significativas apenas na </w:t>
      </w:r>
      <w:r w:rsidR="001F6203">
        <w:rPr>
          <w:rFonts w:ascii="Times New Roman" w:hAnsi="Times New Roman" w:cs="Times New Roman"/>
          <w:sz w:val="24"/>
          <w:szCs w:val="24"/>
        </w:rPr>
        <w:t>C</w:t>
      </w:r>
      <w:r>
        <w:rPr>
          <w:rFonts w:ascii="Times New Roman" w:hAnsi="Times New Roman" w:cs="Times New Roman"/>
          <w:sz w:val="24"/>
          <w:szCs w:val="24"/>
        </w:rPr>
        <w:t>onstituição de 1988, nesta</w:t>
      </w:r>
      <w:r w:rsidR="00FA3EBE">
        <w:rPr>
          <w:rFonts w:ascii="Times New Roman" w:hAnsi="Times New Roman" w:cs="Times New Roman"/>
          <w:sz w:val="24"/>
          <w:szCs w:val="24"/>
        </w:rPr>
        <w:t>,</w:t>
      </w:r>
      <w:r>
        <w:rPr>
          <w:rFonts w:ascii="Times New Roman" w:hAnsi="Times New Roman" w:cs="Times New Roman"/>
          <w:sz w:val="24"/>
          <w:szCs w:val="24"/>
        </w:rPr>
        <w:t xml:space="preserve"> o legislador</w:t>
      </w:r>
      <w:r w:rsidR="00FA3EBE">
        <w:rPr>
          <w:rFonts w:ascii="Times New Roman" w:hAnsi="Times New Roman" w:cs="Times New Roman"/>
          <w:sz w:val="24"/>
          <w:szCs w:val="24"/>
        </w:rPr>
        <w:t xml:space="preserve"> dedicou um catálogo inteiro </w:t>
      </w:r>
      <w:r>
        <w:rPr>
          <w:rFonts w:ascii="Times New Roman" w:hAnsi="Times New Roman" w:cs="Times New Roman"/>
          <w:sz w:val="24"/>
          <w:szCs w:val="24"/>
        </w:rPr>
        <w:t>para tratar destes direitos,</w:t>
      </w:r>
      <w:r w:rsidR="00FA3EBE">
        <w:rPr>
          <w:rFonts w:ascii="Times New Roman" w:hAnsi="Times New Roman" w:cs="Times New Roman"/>
          <w:sz w:val="24"/>
          <w:szCs w:val="24"/>
        </w:rPr>
        <w:t xml:space="preserve"> sendo considerado </w:t>
      </w:r>
      <w:r w:rsidR="001F6203">
        <w:rPr>
          <w:rFonts w:ascii="Times New Roman" w:hAnsi="Times New Roman" w:cs="Times New Roman"/>
          <w:sz w:val="24"/>
          <w:szCs w:val="24"/>
        </w:rPr>
        <w:t xml:space="preserve">pela doutrina, como </w:t>
      </w:r>
      <w:r w:rsidR="00FA3EBE">
        <w:rPr>
          <w:rFonts w:ascii="Times New Roman" w:hAnsi="Times New Roman" w:cs="Times New Roman"/>
          <w:sz w:val="24"/>
          <w:szCs w:val="24"/>
        </w:rPr>
        <w:t>o mais amplo em toda a história do constitucionalismo</w:t>
      </w:r>
      <w:r w:rsidR="001F6203">
        <w:rPr>
          <w:rFonts w:ascii="Times New Roman" w:hAnsi="Times New Roman" w:cs="Times New Roman"/>
          <w:sz w:val="24"/>
          <w:szCs w:val="24"/>
        </w:rPr>
        <w:t xml:space="preserve"> brasileiro. Além do mais, é nesta Disposição que </w:t>
      </w:r>
      <w:r w:rsidR="00FA3EBE">
        <w:rPr>
          <w:rFonts w:ascii="Times New Roman" w:hAnsi="Times New Roman" w:cs="Times New Roman"/>
          <w:sz w:val="24"/>
          <w:szCs w:val="24"/>
        </w:rPr>
        <w:t>os direitos trabalhistas conquista</w:t>
      </w:r>
      <w:r w:rsidR="001F6203">
        <w:rPr>
          <w:rFonts w:ascii="Times New Roman" w:hAnsi="Times New Roman" w:cs="Times New Roman"/>
          <w:sz w:val="24"/>
          <w:szCs w:val="24"/>
        </w:rPr>
        <w:t>m</w:t>
      </w:r>
      <w:r w:rsidR="00FA3EBE">
        <w:rPr>
          <w:rFonts w:ascii="Times New Roman" w:hAnsi="Times New Roman" w:cs="Times New Roman"/>
          <w:sz w:val="24"/>
          <w:szCs w:val="24"/>
        </w:rPr>
        <w:t xml:space="preserve"> um </w:t>
      </w:r>
      <w:r>
        <w:rPr>
          <w:rFonts w:ascii="Times New Roman" w:hAnsi="Times New Roman" w:cs="Times New Roman"/>
          <w:sz w:val="24"/>
          <w:szCs w:val="24"/>
        </w:rPr>
        <w:t>artigo inteiramente dedicado aos trabalhadores.</w:t>
      </w:r>
      <w:r w:rsidR="00FA3EBE">
        <w:rPr>
          <w:rFonts w:ascii="Times New Roman" w:hAnsi="Times New Roman" w:cs="Times New Roman"/>
          <w:sz w:val="24"/>
          <w:szCs w:val="24"/>
        </w:rPr>
        <w:t xml:space="preserve"> </w:t>
      </w:r>
      <w:r>
        <w:rPr>
          <w:rFonts w:ascii="Times New Roman" w:hAnsi="Times New Roman" w:cs="Times New Roman"/>
          <w:sz w:val="24"/>
          <w:szCs w:val="24"/>
        </w:rPr>
        <w:t>A</w:t>
      </w:r>
      <w:r w:rsidR="00FA3EBE">
        <w:rPr>
          <w:rFonts w:ascii="Times New Roman" w:hAnsi="Times New Roman" w:cs="Times New Roman"/>
          <w:sz w:val="24"/>
          <w:szCs w:val="24"/>
        </w:rPr>
        <w:t xml:space="preserve"> </w:t>
      </w:r>
      <w:r>
        <w:rPr>
          <w:rFonts w:ascii="Times New Roman" w:hAnsi="Times New Roman" w:cs="Times New Roman"/>
          <w:sz w:val="24"/>
          <w:szCs w:val="24"/>
        </w:rPr>
        <w:t>C</w:t>
      </w:r>
      <w:r w:rsidR="00FA3EBE">
        <w:rPr>
          <w:rFonts w:ascii="Times New Roman" w:hAnsi="Times New Roman" w:cs="Times New Roman"/>
          <w:sz w:val="24"/>
          <w:szCs w:val="24"/>
        </w:rPr>
        <w:t xml:space="preserve">onstituição </w:t>
      </w:r>
      <w:r>
        <w:rPr>
          <w:rFonts w:ascii="Times New Roman" w:hAnsi="Times New Roman" w:cs="Times New Roman"/>
          <w:sz w:val="24"/>
          <w:szCs w:val="24"/>
        </w:rPr>
        <w:t xml:space="preserve">do Brasil </w:t>
      </w:r>
      <w:r w:rsidR="00FA3EBE">
        <w:rPr>
          <w:rFonts w:ascii="Times New Roman" w:hAnsi="Times New Roman" w:cs="Times New Roman"/>
          <w:sz w:val="24"/>
          <w:szCs w:val="24"/>
        </w:rPr>
        <w:t>de 1988 atribui uma espécie de significado ímpar ao direito de acesso à justiça, além de ter criado mecanismos de controle de omissão visando preencher possíveis eventuais lacunas que possam vir a surgir na realização de direitos e principalmente na criação de política públicas que tenham como objetivo atender as determinações constitucionais. (MENDES, 2014)</w:t>
      </w:r>
    </w:p>
    <w:p w:rsidR="007170B8" w:rsidRDefault="007170B8" w:rsidP="00FA3EB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Entendida a parte histórica de solidificação destes direitos na sociedade brasileira, é preciso fazer um estudo acerca da matéria em si, que tratam os direitos sociais. Ingo Wolfgang </w:t>
      </w:r>
      <w:proofErr w:type="spellStart"/>
      <w:r>
        <w:rPr>
          <w:rFonts w:ascii="Times New Roman" w:hAnsi="Times New Roman" w:cs="Times New Roman"/>
          <w:sz w:val="24"/>
          <w:szCs w:val="24"/>
        </w:rPr>
        <w:t>Sarlet</w:t>
      </w:r>
      <w:proofErr w:type="spellEnd"/>
      <w:r>
        <w:rPr>
          <w:rFonts w:ascii="Times New Roman" w:hAnsi="Times New Roman" w:cs="Times New Roman"/>
          <w:sz w:val="24"/>
          <w:szCs w:val="24"/>
        </w:rPr>
        <w:t xml:space="preserve"> deixa transparecer que o dispositivo constitucional que inicia o tratamento a estes direitos é inserido num co</w:t>
      </w:r>
      <w:r w:rsidR="0049166A">
        <w:rPr>
          <w:rFonts w:ascii="Times New Roman" w:hAnsi="Times New Roman" w:cs="Times New Roman"/>
          <w:sz w:val="24"/>
          <w:szCs w:val="24"/>
        </w:rPr>
        <w:t>ntexto em que há um forte comprometimento entre Estado e Constituição com uma chamada “justiça social” reforçado pela ideia já trazida pelo extenso artigo 5º da Constituição Federal de 1988. O aspecto em que se funda a norma social se destaca pela preocupação com a dignidade da pessoa humana. Uma vez que no dispositivo que trata sobre os objetivos da República, a busca por uma sociedade mais justa, igualitária e solidária para a assim se alcançar a redução das desigualdades sociais. (SARLET, 2013)</w:t>
      </w:r>
    </w:p>
    <w:p w:rsidR="00D81B12" w:rsidRDefault="00D81B12" w:rsidP="00D81B1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doutrina brasileira que discorre sobre esta matéria apresenta</w:t>
      </w:r>
      <w:r w:rsidR="004F6786">
        <w:rPr>
          <w:rFonts w:ascii="Times New Roman" w:hAnsi="Times New Roman" w:cs="Times New Roman"/>
          <w:sz w:val="24"/>
          <w:szCs w:val="24"/>
        </w:rPr>
        <w:t xml:space="preserve"> ainda</w:t>
      </w:r>
      <w:r>
        <w:rPr>
          <w:rFonts w:ascii="Times New Roman" w:hAnsi="Times New Roman" w:cs="Times New Roman"/>
          <w:sz w:val="24"/>
          <w:szCs w:val="24"/>
        </w:rPr>
        <w:t xml:space="preserve"> </w:t>
      </w:r>
      <w:r w:rsidR="004F6786">
        <w:rPr>
          <w:rFonts w:ascii="Times New Roman" w:hAnsi="Times New Roman" w:cs="Times New Roman"/>
          <w:sz w:val="24"/>
          <w:szCs w:val="24"/>
        </w:rPr>
        <w:t>posicionamentos</w:t>
      </w:r>
      <w:r>
        <w:rPr>
          <w:rFonts w:ascii="Times New Roman" w:hAnsi="Times New Roman" w:cs="Times New Roman"/>
          <w:sz w:val="24"/>
          <w:szCs w:val="24"/>
        </w:rPr>
        <w:t xml:space="preserve"> sobre os direitos sociais serem ou não direitos fundamentais. Todavia, o entendimento majoritário é </w:t>
      </w:r>
      <w:r w:rsidR="000A4DDA">
        <w:rPr>
          <w:rFonts w:ascii="Times New Roman" w:hAnsi="Times New Roman" w:cs="Times New Roman"/>
          <w:sz w:val="24"/>
          <w:szCs w:val="24"/>
        </w:rPr>
        <w:t xml:space="preserve">de </w:t>
      </w:r>
      <w:r>
        <w:rPr>
          <w:rFonts w:ascii="Times New Roman" w:hAnsi="Times New Roman" w:cs="Times New Roman"/>
          <w:sz w:val="24"/>
          <w:szCs w:val="24"/>
        </w:rPr>
        <w:t>que</w:t>
      </w:r>
      <w:r w:rsidR="000A4DDA">
        <w:rPr>
          <w:rFonts w:ascii="Times New Roman" w:hAnsi="Times New Roman" w:cs="Times New Roman"/>
          <w:sz w:val="24"/>
          <w:szCs w:val="24"/>
        </w:rPr>
        <w:t xml:space="preserve"> estes</w:t>
      </w:r>
      <w:r>
        <w:rPr>
          <w:rFonts w:ascii="Times New Roman" w:hAnsi="Times New Roman" w:cs="Times New Roman"/>
          <w:sz w:val="24"/>
          <w:szCs w:val="24"/>
        </w:rPr>
        <w:t xml:space="preserve"> são </w:t>
      </w:r>
      <w:r w:rsidR="000A4DDA">
        <w:rPr>
          <w:rFonts w:ascii="Times New Roman" w:hAnsi="Times New Roman" w:cs="Times New Roman"/>
          <w:sz w:val="24"/>
          <w:szCs w:val="24"/>
        </w:rPr>
        <w:t xml:space="preserve">fundamentais. A semelhança entre estes e os elencados com o nome de direitos fundamentais, previstos no Título II e Art. 5º, é que não se </w:t>
      </w:r>
      <w:r w:rsidR="000A4DDA">
        <w:rPr>
          <w:rFonts w:ascii="Times New Roman" w:hAnsi="Times New Roman" w:cs="Times New Roman"/>
          <w:sz w:val="24"/>
          <w:szCs w:val="24"/>
        </w:rPr>
        <w:lastRenderedPageBreak/>
        <w:t xml:space="preserve">resumem apenas </w:t>
      </w:r>
      <w:proofErr w:type="gramStart"/>
      <w:r w:rsidR="000A4DDA">
        <w:rPr>
          <w:rFonts w:ascii="Times New Roman" w:hAnsi="Times New Roman" w:cs="Times New Roman"/>
          <w:sz w:val="24"/>
          <w:szCs w:val="24"/>
        </w:rPr>
        <w:t>à</w:t>
      </w:r>
      <w:proofErr w:type="gramEnd"/>
      <w:r w:rsidR="000A4DDA">
        <w:rPr>
          <w:rFonts w:ascii="Times New Roman" w:hAnsi="Times New Roman" w:cs="Times New Roman"/>
          <w:sz w:val="24"/>
          <w:szCs w:val="24"/>
        </w:rPr>
        <w:t xml:space="preserve"> este dispositivo. Mas, estão presentes em outros ordenamentos jurídicos</w:t>
      </w:r>
      <w:r w:rsidR="00740F63">
        <w:rPr>
          <w:rFonts w:ascii="Times New Roman" w:hAnsi="Times New Roman" w:cs="Times New Roman"/>
          <w:sz w:val="24"/>
          <w:szCs w:val="24"/>
        </w:rPr>
        <w:t xml:space="preserve">, tais como: os tratados internacionais, tratados em </w:t>
      </w:r>
      <w:r w:rsidR="00D952AE">
        <w:rPr>
          <w:rFonts w:ascii="Times New Roman" w:hAnsi="Times New Roman" w:cs="Times New Roman"/>
          <w:sz w:val="24"/>
          <w:szCs w:val="24"/>
        </w:rPr>
        <w:t>matéria</w:t>
      </w:r>
      <w:r w:rsidR="00740F63">
        <w:rPr>
          <w:rFonts w:ascii="Times New Roman" w:hAnsi="Times New Roman" w:cs="Times New Roman"/>
          <w:sz w:val="24"/>
          <w:szCs w:val="24"/>
        </w:rPr>
        <w:t xml:space="preserve"> de direitos humanos</w:t>
      </w:r>
      <w:r w:rsidR="00D952AE">
        <w:rPr>
          <w:rFonts w:ascii="Times New Roman" w:hAnsi="Times New Roman" w:cs="Times New Roman"/>
          <w:sz w:val="24"/>
          <w:szCs w:val="24"/>
        </w:rPr>
        <w:t>.</w:t>
      </w:r>
      <w:r w:rsidR="004F6786">
        <w:rPr>
          <w:rFonts w:ascii="Times New Roman" w:hAnsi="Times New Roman" w:cs="Times New Roman"/>
          <w:sz w:val="24"/>
          <w:szCs w:val="24"/>
        </w:rPr>
        <w:t xml:space="preserve"> (SARLET, 2013)</w:t>
      </w:r>
    </w:p>
    <w:p w:rsidR="00D76516" w:rsidRDefault="00D76516" w:rsidP="00D76516">
      <w:pPr>
        <w:spacing w:after="0" w:line="360" w:lineRule="auto"/>
        <w:jc w:val="both"/>
        <w:rPr>
          <w:rFonts w:ascii="Times New Roman" w:hAnsi="Times New Roman" w:cs="Times New Roman"/>
          <w:b/>
          <w:sz w:val="24"/>
          <w:szCs w:val="24"/>
        </w:rPr>
      </w:pPr>
    </w:p>
    <w:p w:rsidR="00F96C24" w:rsidRDefault="00F96C24" w:rsidP="00D765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O NÃO ATENDIMENTO AOS DIREITOS FUNDAMENTAIS SOCIAIS</w:t>
      </w:r>
    </w:p>
    <w:p w:rsidR="00F96C24" w:rsidRDefault="00F96C24" w:rsidP="00F96C24">
      <w:pPr>
        <w:pStyle w:val="NormalWeb"/>
        <w:spacing w:before="0" w:beforeAutospacing="0" w:after="0" w:afterAutospacing="0" w:line="360" w:lineRule="auto"/>
        <w:ind w:firstLine="1134"/>
        <w:jc w:val="both"/>
      </w:pPr>
    </w:p>
    <w:p w:rsidR="00F96C24" w:rsidRDefault="00F96C24" w:rsidP="00F96C24">
      <w:pPr>
        <w:pStyle w:val="NormalWeb"/>
        <w:spacing w:before="0" w:beforeAutospacing="0" w:after="0" w:afterAutospacing="0" w:line="360" w:lineRule="auto"/>
        <w:ind w:firstLine="1134"/>
        <w:jc w:val="both"/>
      </w:pPr>
      <w:r>
        <w:t xml:space="preserve">Pode-se perceber que há uma vontade do povo em querer que o Poder Judiciário decida os casos que são levados até este para que assim se vislumbre a realização de seus direitos sociais. Entretanto, ao fazer isto o nosso Judiciário pode estar adentrando uma competência que não lhe apetece. Então até que ponto algumas ações podem ser </w:t>
      </w:r>
      <w:proofErr w:type="spellStart"/>
      <w:r>
        <w:t>judicializadas</w:t>
      </w:r>
      <w:proofErr w:type="spellEnd"/>
      <w:r>
        <w:t xml:space="preserve"> para que os pretendentes vejam seus direitos atendidos? O Judiciário ao se posicionar sobre tais questões se torna superior aos demais poderes? </w:t>
      </w:r>
    </w:p>
    <w:p w:rsidR="00F96C24" w:rsidRDefault="00F96C24" w:rsidP="00F96C24">
      <w:pPr>
        <w:pStyle w:val="NormalWeb"/>
        <w:spacing w:before="0" w:beforeAutospacing="0" w:after="0" w:afterAutospacing="0" w:line="360" w:lineRule="auto"/>
        <w:ind w:firstLine="1134"/>
        <w:jc w:val="both"/>
      </w:pPr>
      <w:r>
        <w:t xml:space="preserve">Diante dos questionamentos apresentados acima, fica nítida a questão a ser desenvolvida neste tópico, na qual diz respeito à atuação do Poder Judiciário frente à máxima efetivação dos direitos sociais avaliando também se isso configura uma afronta ao princípio da separação de poderes, ainda que este Poder funcione como um mecanismo extra para total proteção dos direitos já mencionados, visando única e exclusivamente preservar a base da Constituição Federal de 1988, a dignidade da pessoa humana. </w:t>
      </w:r>
    </w:p>
    <w:p w:rsidR="00F96C24" w:rsidRDefault="00F96C24" w:rsidP="00F96C24">
      <w:pPr>
        <w:pStyle w:val="NormalWeb"/>
        <w:spacing w:before="0" w:beforeAutospacing="0" w:after="0" w:afterAutospacing="0" w:line="360" w:lineRule="auto"/>
        <w:ind w:firstLine="1134"/>
        <w:jc w:val="both"/>
      </w:pPr>
      <w:r>
        <w:t xml:space="preserve">No que diz respeito à aplicação e destinação de recursos públicos com uma relação direta a questão orçamentária, tem-se inicialmente uma competência do Poder Executivo e do Legislativo, uma vez que por delegação popular, estes receberam investidura em mandato eletivo. Diante disso tem-se à atuação direta do Judiciário nas questões relacionadas à efetivação dos direitos sociais, onde para alguns, isso caracteriza uma afronta grave ao princípio constitucional da Separação de Poderes. E logo em seguida tem-se a utilização do argumento do “reseva do possível”, onde a aplicação de direitos subjetivos à prestação material de serviços públicos que devem ser prestados e atendidos pelo o Estado está diretamente ligada à disponibilidade dos respectivos recursos. (BEDIN, 2009) </w:t>
      </w:r>
    </w:p>
    <w:p w:rsidR="00F96C24" w:rsidRDefault="00F96C24" w:rsidP="00F96C24">
      <w:pPr>
        <w:pStyle w:val="NormalWeb"/>
        <w:spacing w:before="0" w:beforeAutospacing="0" w:after="0" w:afterAutospacing="0" w:line="360" w:lineRule="auto"/>
        <w:ind w:firstLine="1134"/>
        <w:jc w:val="both"/>
      </w:pPr>
      <w:r>
        <w:t xml:space="preserve">Então o “principio de separação dos poderes” e o “argumento do reserva do possível”, ambos evidenciados no parágrafo anterior, são as “chaves” de desenvolvimento deste tópico. Portanto, tomando à atuação do judiciário como ponto de partida, é preciso entender que o fato deste poder não dispor do mesmo meio de legitimação (mecanismo eleitoral) assim como os demais, não impede que este venha a executar sua função frente aos direitos sociais, isso é claro, obedecendo a determinados limites. A este poder foi confiado, pela vigente constituição, a defesa da ordem constitucional, ou seja, cabe ao judiciário lutar </w:t>
      </w:r>
      <w:r>
        <w:lastRenderedPageBreak/>
        <w:t>em favor das minorias frente ao arbítrio e a omissão do estado. E é sustentando tal argumento, que se afirma que a atuação do poder judiciário nas questões correspondentes aos direitos sociais não configuram uma quebra de principio constitucional, muito pelo contrario, é uma forma necessária de atuar na defesa dos demais direitos fundamentais. (BEDIN, 2009)</w:t>
      </w:r>
    </w:p>
    <w:p w:rsidR="00F96C24" w:rsidRDefault="00F96C24" w:rsidP="00F96C24">
      <w:pPr>
        <w:pStyle w:val="NormalWeb"/>
        <w:spacing w:before="0" w:beforeAutospacing="0" w:after="0" w:afterAutospacing="0" w:line="360" w:lineRule="auto"/>
        <w:ind w:firstLine="1134"/>
        <w:jc w:val="both"/>
      </w:pPr>
      <w:r>
        <w:t xml:space="preserve">Quanto à questão do reserva do possível, é algo que realmente não pode ser deixado de lado uma vez que este corresponde à disponibilidade dos recursos para os serviços que devem ser prestados pelo o estado, porém tal argumento não pode ser usado como uma “válvula de escape” sempre que for conveniente ao executivo e ao legislativo. E com isso se faz necessário trazer à tona a questão do mínimo existencial, que de maneira muito simplificada consiste nos subsídios necessários para que um indivíduo possa ter uma existência com dignidade, assim preservando a vida da pessoa humana, então se entende que negar esse mínimo existencial seria o equivalente a </w:t>
      </w:r>
      <w:r w:rsidR="001740A3">
        <w:t>condenar alguém a morte. Mas a C</w:t>
      </w:r>
      <w:r>
        <w:t>onstituição não assegura o direito à vida e o direito a dignidade da pessoa humana? En</w:t>
      </w:r>
      <w:r w:rsidR="001740A3">
        <w:t>tão até que ponto o argumento da</w:t>
      </w:r>
      <w:r>
        <w:t xml:space="preserve"> reserva do possível é valido? Alguns doutrinadores entendem que em uma discussão acerca dos direitos sociais visando o mínimo existencial, o argumento do reserva do possível jamais pode ser evocado pelo o Estado. Diante disso, quando se tratar de recursos ou políticas públicas, realmente não vai caber ao judiciário dispor sobre tal, uma vez que se trata de esfera reservada ao executivo e legislativo, no entanto, quando um destes vier a descumprir qualquer de seus encargos político</w:t>
      </w:r>
      <w:r w:rsidR="001740A3">
        <w:t>s e jurí</w:t>
      </w:r>
      <w:r>
        <w:t>dico</w:t>
      </w:r>
      <w:r w:rsidR="001740A3">
        <w:t>s</w:t>
      </w:r>
      <w:r>
        <w:t xml:space="preserve">, colocando em risco a eficácia e </w:t>
      </w:r>
      <w:r w:rsidR="001740A3">
        <w:t xml:space="preserve">a </w:t>
      </w:r>
      <w:r>
        <w:t xml:space="preserve">efetivação dos direitos sociais, cabe ao judiciário à competência de se fazer cumprir as Políticas Públicas. (BEDIN, 2009) </w:t>
      </w:r>
    </w:p>
    <w:p w:rsidR="00F96C24" w:rsidRDefault="00F96C24" w:rsidP="00F96C24">
      <w:pPr>
        <w:pStyle w:val="NormalWeb"/>
        <w:spacing w:before="0" w:beforeAutospacing="0" w:after="0" w:afterAutospacing="0" w:line="360" w:lineRule="auto"/>
        <w:ind w:firstLine="1134"/>
        <w:jc w:val="both"/>
      </w:pPr>
    </w:p>
    <w:p w:rsidR="00D76516" w:rsidRDefault="00D76516" w:rsidP="00F96C24">
      <w:pPr>
        <w:spacing w:after="0" w:line="360" w:lineRule="auto"/>
        <w:jc w:val="both"/>
        <w:rPr>
          <w:rFonts w:ascii="Times New Roman" w:hAnsi="Times New Roman" w:cs="Times New Roman"/>
          <w:b/>
          <w:sz w:val="24"/>
        </w:rPr>
      </w:pPr>
      <w:r>
        <w:rPr>
          <w:rFonts w:ascii="Times New Roman" w:hAnsi="Times New Roman" w:cs="Times New Roman"/>
          <w:b/>
          <w:sz w:val="24"/>
          <w:szCs w:val="24"/>
        </w:rPr>
        <w:t xml:space="preserve">4. </w:t>
      </w:r>
      <w:r>
        <w:rPr>
          <w:rFonts w:ascii="Times New Roman" w:hAnsi="Times New Roman" w:cs="Times New Roman"/>
          <w:b/>
          <w:sz w:val="24"/>
        </w:rPr>
        <w:t>A VIA JUDICIAL COMO FORMA DE REALIZAÇÃO DOS DIREITOS SOCIAIS</w:t>
      </w:r>
    </w:p>
    <w:p w:rsidR="00D76516" w:rsidRDefault="00D76516" w:rsidP="00D76516">
      <w:pPr>
        <w:spacing w:after="0" w:line="360" w:lineRule="auto"/>
        <w:jc w:val="both"/>
        <w:rPr>
          <w:rFonts w:ascii="Times New Roman" w:hAnsi="Times New Roman" w:cs="Times New Roman"/>
          <w:b/>
          <w:sz w:val="24"/>
        </w:rPr>
      </w:pPr>
    </w:p>
    <w:p w:rsidR="00D76516" w:rsidRDefault="00D76516" w:rsidP="00D7651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Após o estudo realizado pelo tópico anterior, pode-se inferir que o Poder Judiciário desempenha um excelente papel na efetivação dos direitos sociais no Brasil. É possível perceber que há inúmeras decisões proferidas por juízes neste âmbito. </w:t>
      </w:r>
      <w:r w:rsidR="00540DCD">
        <w:rPr>
          <w:rFonts w:ascii="Times New Roman" w:hAnsi="Times New Roman" w:cs="Times New Roman"/>
          <w:sz w:val="24"/>
          <w:szCs w:val="24"/>
        </w:rPr>
        <w:t>O Supremo Tribunal Federal que é o órgão judicial de instância superior em nosso país, já abre precedentes importantes para a conquista de direitos referentes à saúde e a educação.</w:t>
      </w:r>
    </w:p>
    <w:p w:rsidR="00575117" w:rsidRDefault="004F6786" w:rsidP="00575117">
      <w:pPr>
        <w:tabs>
          <w:tab w:val="left" w:pos="1815"/>
        </w:tabs>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Para tanto, é preciso que se busque um fundamento para o ingresso de demandas junto ao poder aplicador da lei. </w:t>
      </w:r>
      <w:r w:rsidR="00575117">
        <w:rPr>
          <w:rFonts w:ascii="Times New Roman" w:hAnsi="Times New Roman" w:cs="Times New Roman"/>
          <w:sz w:val="24"/>
        </w:rPr>
        <w:t xml:space="preserve">O princípio que fundamenta a vontade de particulares buscarem o Poder Judiciário para verem resolvidos seus direitos em geral, e aqui especificamente os direitos </w:t>
      </w:r>
      <w:r>
        <w:rPr>
          <w:rFonts w:ascii="Times New Roman" w:hAnsi="Times New Roman" w:cs="Times New Roman"/>
          <w:sz w:val="24"/>
        </w:rPr>
        <w:t>sociais, é o acesso à Justiça. É</w:t>
      </w:r>
      <w:r w:rsidR="00575117">
        <w:rPr>
          <w:rFonts w:ascii="Times New Roman" w:hAnsi="Times New Roman" w:cs="Times New Roman"/>
          <w:sz w:val="24"/>
        </w:rPr>
        <w:t xml:space="preserve"> por tal motivo que se tem </w:t>
      </w:r>
      <w:r>
        <w:rPr>
          <w:rFonts w:ascii="Times New Roman" w:hAnsi="Times New Roman" w:cs="Times New Roman"/>
          <w:sz w:val="24"/>
        </w:rPr>
        <w:t>ações</w:t>
      </w:r>
      <w:r w:rsidR="00575117">
        <w:rPr>
          <w:rFonts w:ascii="Times New Roman" w:hAnsi="Times New Roman" w:cs="Times New Roman"/>
          <w:sz w:val="24"/>
        </w:rPr>
        <w:t xml:space="preserve"> referentes ao direito à saúde, greve e educação em </w:t>
      </w:r>
      <w:r>
        <w:rPr>
          <w:rFonts w:ascii="Times New Roman" w:hAnsi="Times New Roman" w:cs="Times New Roman"/>
          <w:sz w:val="24"/>
        </w:rPr>
        <w:t>discussão</w:t>
      </w:r>
      <w:r w:rsidR="00575117">
        <w:rPr>
          <w:rFonts w:ascii="Times New Roman" w:hAnsi="Times New Roman" w:cs="Times New Roman"/>
          <w:sz w:val="24"/>
        </w:rPr>
        <w:t xml:space="preserve"> no Judiciário. E diante de tal </w:t>
      </w:r>
      <w:r w:rsidR="00575117">
        <w:rPr>
          <w:rFonts w:ascii="Times New Roman" w:hAnsi="Times New Roman" w:cs="Times New Roman"/>
          <w:sz w:val="24"/>
        </w:rPr>
        <w:lastRenderedPageBreak/>
        <w:t>problemática este poder deve responder a sociedade de maneira proporcional e efetiva acerca dos pedidos elaborados.</w:t>
      </w:r>
    </w:p>
    <w:p w:rsidR="00D61E92" w:rsidRDefault="003F4523" w:rsidP="00575117">
      <w:pPr>
        <w:tabs>
          <w:tab w:val="left" w:pos="1815"/>
        </w:tabs>
        <w:spacing w:after="0" w:line="360" w:lineRule="auto"/>
        <w:ind w:firstLine="1134"/>
        <w:jc w:val="both"/>
        <w:rPr>
          <w:rFonts w:ascii="Times New Roman" w:hAnsi="Times New Roman" w:cs="Times New Roman"/>
          <w:sz w:val="24"/>
        </w:rPr>
      </w:pPr>
      <w:r>
        <w:rPr>
          <w:rFonts w:ascii="Times New Roman" w:hAnsi="Times New Roman" w:cs="Times New Roman"/>
          <w:sz w:val="24"/>
        </w:rPr>
        <w:t>O</w:t>
      </w:r>
      <w:r w:rsidR="00575117">
        <w:rPr>
          <w:rFonts w:ascii="Times New Roman" w:hAnsi="Times New Roman" w:cs="Times New Roman"/>
          <w:sz w:val="24"/>
        </w:rPr>
        <w:t xml:space="preserve"> direito à saúde, segundo Ingo </w:t>
      </w:r>
      <w:proofErr w:type="spellStart"/>
      <w:r w:rsidR="00575117">
        <w:rPr>
          <w:rFonts w:ascii="Times New Roman" w:hAnsi="Times New Roman" w:cs="Times New Roman"/>
          <w:sz w:val="24"/>
        </w:rPr>
        <w:t>Sarlet</w:t>
      </w:r>
      <w:proofErr w:type="spellEnd"/>
      <w:r w:rsidR="00575117">
        <w:rPr>
          <w:rFonts w:ascii="Times New Roman" w:hAnsi="Times New Roman" w:cs="Times New Roman"/>
          <w:sz w:val="24"/>
        </w:rPr>
        <w:t xml:space="preserve">, foi revolucionado com a promulgação da Constituição Federal de 1988. </w:t>
      </w:r>
      <w:r w:rsidR="00D61E92">
        <w:rPr>
          <w:rFonts w:ascii="Times New Roman" w:hAnsi="Times New Roman" w:cs="Times New Roman"/>
          <w:sz w:val="24"/>
        </w:rPr>
        <w:t xml:space="preserve">A primeira delas é </w:t>
      </w:r>
      <w:r w:rsidR="00072774">
        <w:rPr>
          <w:rFonts w:ascii="Times New Roman" w:hAnsi="Times New Roman" w:cs="Times New Roman"/>
          <w:sz w:val="24"/>
        </w:rPr>
        <w:t>ter ganhado o status de</w:t>
      </w:r>
      <w:r w:rsidR="00D61E92">
        <w:rPr>
          <w:rFonts w:ascii="Times New Roman" w:hAnsi="Times New Roman" w:cs="Times New Roman"/>
          <w:sz w:val="24"/>
        </w:rPr>
        <w:t xml:space="preserve"> direito fundamental e, portanto, direito social também. Realizando um estudo histórico acerca desta norma, a preocupação desenvolvida pelos legisladores era </w:t>
      </w:r>
      <w:r w:rsidR="00C52702">
        <w:rPr>
          <w:rFonts w:ascii="Times New Roman" w:hAnsi="Times New Roman" w:cs="Times New Roman"/>
          <w:sz w:val="24"/>
        </w:rPr>
        <w:t xml:space="preserve">apenas a divisão entre a competência executiva e legislativa </w:t>
      </w:r>
      <w:r w:rsidR="00072774">
        <w:rPr>
          <w:rFonts w:ascii="Times New Roman" w:hAnsi="Times New Roman" w:cs="Times New Roman"/>
          <w:sz w:val="24"/>
        </w:rPr>
        <w:t xml:space="preserve">dos </w:t>
      </w:r>
      <w:r w:rsidR="00C52702">
        <w:rPr>
          <w:rFonts w:ascii="Times New Roman" w:hAnsi="Times New Roman" w:cs="Times New Roman"/>
          <w:sz w:val="24"/>
        </w:rPr>
        <w:t xml:space="preserve">direitos trabalhistas, porém com a criação de órgãos especializados pela Lei Nacional de Saúde em 1975, o pensamento legislativo quanto à matéria parece ter se modificado. </w:t>
      </w:r>
      <w:r w:rsidR="00072774">
        <w:rPr>
          <w:rFonts w:ascii="Times New Roman" w:hAnsi="Times New Roman" w:cs="Times New Roman"/>
          <w:sz w:val="24"/>
        </w:rPr>
        <w:t>Uma vez que é a partir desta legislação que se terá a criação de um amplo conceito do termo saúde a partir de propostas de um órgão internacional, a saber, Organização Mundial da Saúde. (SARLET, 2013)</w:t>
      </w:r>
    </w:p>
    <w:p w:rsidR="00575117" w:rsidRDefault="00AA3801" w:rsidP="00575117">
      <w:pPr>
        <w:tabs>
          <w:tab w:val="left" w:pos="1815"/>
        </w:tabs>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Além de </w:t>
      </w:r>
      <w:proofErr w:type="spellStart"/>
      <w:r>
        <w:rPr>
          <w:rFonts w:ascii="Times New Roman" w:hAnsi="Times New Roman" w:cs="Times New Roman"/>
          <w:sz w:val="24"/>
        </w:rPr>
        <w:t>Sarlet</w:t>
      </w:r>
      <w:proofErr w:type="spellEnd"/>
      <w:r>
        <w:rPr>
          <w:rFonts w:ascii="Times New Roman" w:hAnsi="Times New Roman" w:cs="Times New Roman"/>
          <w:sz w:val="24"/>
        </w:rPr>
        <w:t>, o</w:t>
      </w:r>
      <w:r w:rsidR="00072774">
        <w:rPr>
          <w:rFonts w:ascii="Times New Roman" w:hAnsi="Times New Roman" w:cs="Times New Roman"/>
          <w:sz w:val="24"/>
        </w:rPr>
        <w:t xml:space="preserve">utro autor que </w:t>
      </w:r>
      <w:r>
        <w:rPr>
          <w:rFonts w:ascii="Times New Roman" w:hAnsi="Times New Roman" w:cs="Times New Roman"/>
          <w:sz w:val="24"/>
        </w:rPr>
        <w:t>constroi estudos</w:t>
      </w:r>
      <w:r w:rsidR="00072774">
        <w:rPr>
          <w:rFonts w:ascii="Times New Roman" w:hAnsi="Times New Roman" w:cs="Times New Roman"/>
          <w:sz w:val="24"/>
        </w:rPr>
        <w:t xml:space="preserve"> sobre esta matéria, é o </w:t>
      </w:r>
      <w:r>
        <w:rPr>
          <w:rFonts w:ascii="Times New Roman" w:hAnsi="Times New Roman" w:cs="Times New Roman"/>
          <w:sz w:val="24"/>
        </w:rPr>
        <w:t>Ministro do Supremo Tribunal Fe</w:t>
      </w:r>
      <w:r w:rsidR="00072774">
        <w:rPr>
          <w:rFonts w:ascii="Times New Roman" w:hAnsi="Times New Roman" w:cs="Times New Roman"/>
          <w:sz w:val="24"/>
        </w:rPr>
        <w:t xml:space="preserve">deral, Luís Roberto Barroso. </w:t>
      </w:r>
      <w:r>
        <w:rPr>
          <w:rFonts w:ascii="Times New Roman" w:hAnsi="Times New Roman" w:cs="Times New Roman"/>
          <w:sz w:val="24"/>
        </w:rPr>
        <w:t>Com isso, podemos construir um diálogo acadêmico entre ambos os autores</w:t>
      </w:r>
      <w:r w:rsidR="00575117">
        <w:rPr>
          <w:rFonts w:ascii="Times New Roman" w:hAnsi="Times New Roman" w:cs="Times New Roman"/>
          <w:sz w:val="24"/>
        </w:rPr>
        <w:t>. Em um estudo direcionado, Barroso traz uma abordagem sobre a falta de efetividade dos direitos fundamentais à judicialização excessiva. A construção feita por este autor se baseia essencialmente no poder que o Estado tem, através da atividade judicial, para a resolução dos conflitos que envolvem a falta de efetivação dos direitos sociais, especificamente o direito à saúde. (BARROSO, 2008)</w:t>
      </w:r>
    </w:p>
    <w:p w:rsidR="00B30D8E" w:rsidRDefault="00B30D8E" w:rsidP="00575117">
      <w:pPr>
        <w:tabs>
          <w:tab w:val="left" w:pos="1815"/>
        </w:tabs>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É por tal estudo que o autor </w:t>
      </w:r>
      <w:r w:rsidR="00A35FBB">
        <w:rPr>
          <w:rFonts w:ascii="Times New Roman" w:hAnsi="Times New Roman" w:cs="Times New Roman"/>
          <w:sz w:val="24"/>
        </w:rPr>
        <w:t xml:space="preserve">irá dissecar o quadro da saúde, enquanto direito fundamental, no Brasil. Por meio de observações na jurisprudência da Suprema Corte brasileira, aquele entende que o fornecimento de medicamentos é um dos caminhos mais seguidos pelos cidadãos para a efetivação dos direitos sociais, com fundamento na aplicação imediata dos direitos fundamentais uma vez que a Constituição Federal traz em seu bojo um mandado de cumprimento destes, sendo verdadeiramente um comando. </w:t>
      </w:r>
      <w:r w:rsidR="00875DAA">
        <w:rPr>
          <w:rFonts w:ascii="Times New Roman" w:hAnsi="Times New Roman" w:cs="Times New Roman"/>
          <w:sz w:val="24"/>
        </w:rPr>
        <w:t xml:space="preserve">Porém, quando as pessoas utilizam o Poder Judiciário para conseguir o fornecimento de remédios, acabam por </w:t>
      </w:r>
      <w:r w:rsidR="00743A78">
        <w:rPr>
          <w:rFonts w:ascii="Times New Roman" w:hAnsi="Times New Roman" w:cs="Times New Roman"/>
          <w:sz w:val="24"/>
        </w:rPr>
        <w:t>provocando</w:t>
      </w:r>
      <w:r w:rsidR="00875DAA">
        <w:rPr>
          <w:rFonts w:ascii="Times New Roman" w:hAnsi="Times New Roman" w:cs="Times New Roman"/>
          <w:sz w:val="24"/>
        </w:rPr>
        <w:t xml:space="preserve"> decisões que afetam diretamente a Administração Pública para o custeio destes tratamentos</w:t>
      </w:r>
      <w:r w:rsidR="00743A78">
        <w:rPr>
          <w:rFonts w:ascii="Times New Roman" w:hAnsi="Times New Roman" w:cs="Times New Roman"/>
          <w:sz w:val="24"/>
        </w:rPr>
        <w:t>. Consequentemente,</w:t>
      </w:r>
      <w:r w:rsidR="00875DAA">
        <w:rPr>
          <w:rFonts w:ascii="Times New Roman" w:hAnsi="Times New Roman" w:cs="Times New Roman"/>
          <w:sz w:val="24"/>
        </w:rPr>
        <w:t xml:space="preserve"> cria</w:t>
      </w:r>
      <w:r w:rsidR="00553CA8">
        <w:rPr>
          <w:rFonts w:ascii="Times New Roman" w:hAnsi="Times New Roman" w:cs="Times New Roman"/>
          <w:sz w:val="24"/>
        </w:rPr>
        <w:t>-se</w:t>
      </w:r>
      <w:r w:rsidR="00875DAA">
        <w:rPr>
          <w:rFonts w:ascii="Times New Roman" w:hAnsi="Times New Roman" w:cs="Times New Roman"/>
          <w:sz w:val="24"/>
        </w:rPr>
        <w:t xml:space="preserve"> uma dúvida acerca desta </w:t>
      </w:r>
      <w:r w:rsidR="00743A78">
        <w:rPr>
          <w:rFonts w:ascii="Times New Roman" w:hAnsi="Times New Roman" w:cs="Times New Roman"/>
          <w:sz w:val="24"/>
        </w:rPr>
        <w:t>interferência para a efetivação dos direitos</w:t>
      </w:r>
      <w:r w:rsidR="00553CA8">
        <w:rPr>
          <w:rFonts w:ascii="Times New Roman" w:hAnsi="Times New Roman" w:cs="Times New Roman"/>
          <w:sz w:val="24"/>
        </w:rPr>
        <w:t xml:space="preserve"> em voga.</w:t>
      </w:r>
    </w:p>
    <w:p w:rsidR="005D6ADB" w:rsidRDefault="007C1BEE" w:rsidP="00575117">
      <w:pPr>
        <w:tabs>
          <w:tab w:val="left" w:pos="1815"/>
        </w:tabs>
        <w:spacing w:after="0" w:line="360" w:lineRule="auto"/>
        <w:ind w:firstLine="1134"/>
        <w:jc w:val="both"/>
        <w:rPr>
          <w:rFonts w:ascii="Times New Roman" w:hAnsi="Times New Roman" w:cs="Times New Roman"/>
          <w:sz w:val="24"/>
        </w:rPr>
      </w:pPr>
      <w:r>
        <w:rPr>
          <w:rFonts w:ascii="Times New Roman" w:hAnsi="Times New Roman" w:cs="Times New Roman"/>
          <w:sz w:val="24"/>
        </w:rPr>
        <w:t>Após a realização de uma abordagem realizada por este autor, o seu estudo se direciona especificamente à questão da distribuição de medicamentos, que apesar da preocupação constitucional não tem uma previsão expressa para tratar do assunto, sendo esta tratada por atos administrativos federais, sendo a principal a Política Nacional de Medicamentos. É por tal portaria que se tem a elaboração das listas de medicamentos que serão adquiridos e fornecidos à população. (BARROSO, 2013)</w:t>
      </w:r>
      <w:r w:rsidR="00E72A1E">
        <w:rPr>
          <w:rFonts w:ascii="Times New Roman" w:hAnsi="Times New Roman" w:cs="Times New Roman"/>
          <w:sz w:val="24"/>
        </w:rPr>
        <w:t xml:space="preserve"> Entretanto, alguns remédios </w:t>
      </w:r>
      <w:r w:rsidR="00E72A1E">
        <w:rPr>
          <w:rFonts w:ascii="Times New Roman" w:hAnsi="Times New Roman" w:cs="Times New Roman"/>
          <w:sz w:val="24"/>
        </w:rPr>
        <w:lastRenderedPageBreak/>
        <w:t>que são raros ou muito caros não estão presentes nestas listas, e eis que surge a oportunidade para judicializar a questão. Afinal, o art. 196 da Constituição Federal é claro, “a saúde é direito de todos e dever do Estado” (BRASIL, 1988).</w:t>
      </w:r>
    </w:p>
    <w:p w:rsidR="00146D83" w:rsidRDefault="00401121" w:rsidP="00146D83">
      <w:pPr>
        <w:tabs>
          <w:tab w:val="left" w:pos="1815"/>
        </w:tabs>
        <w:spacing w:after="0" w:line="360" w:lineRule="auto"/>
        <w:ind w:firstLine="1134"/>
        <w:jc w:val="both"/>
        <w:rPr>
          <w:rFonts w:ascii="Times New Roman" w:hAnsi="Times New Roman" w:cs="Times New Roman"/>
          <w:noProof/>
          <w:sz w:val="24"/>
          <w:lang w:eastAsia="pt-BR"/>
        </w:rPr>
      </w:pPr>
      <w:r>
        <w:rPr>
          <w:rFonts w:ascii="Times New Roman" w:hAnsi="Times New Roman" w:cs="Times New Roman"/>
          <w:sz w:val="24"/>
        </w:rPr>
        <w:t xml:space="preserve">Para </w:t>
      </w:r>
      <w:r w:rsidR="00E72A1E">
        <w:rPr>
          <w:rFonts w:ascii="Times New Roman" w:hAnsi="Times New Roman" w:cs="Times New Roman"/>
          <w:sz w:val="24"/>
        </w:rPr>
        <w:t xml:space="preserve">ter uma ideia disto, </w:t>
      </w:r>
      <w:r>
        <w:rPr>
          <w:rFonts w:ascii="Times New Roman" w:hAnsi="Times New Roman" w:cs="Times New Roman"/>
          <w:sz w:val="24"/>
        </w:rPr>
        <w:t>ao se fazer uma pesquisa no banco de dados do Supremo Tribunal Federal, utilizando termos como: “fornecimento”; “saúde”; “medicamentos”. Pode-se encontrar mais de mil documentos jurisprudenciais, entre acórdãos, decisões monocráticas, decisões de presidência, questões de ordem, repercussões gerais e informativos.</w:t>
      </w:r>
      <w:r w:rsidR="00F423FC">
        <w:rPr>
          <w:rFonts w:ascii="Times New Roman" w:hAnsi="Times New Roman" w:cs="Times New Roman"/>
          <w:sz w:val="24"/>
        </w:rPr>
        <w:t xml:space="preserve"> </w:t>
      </w:r>
      <w:r w:rsidR="00467027">
        <w:rPr>
          <w:rFonts w:ascii="Times New Roman" w:hAnsi="Times New Roman" w:cs="Times New Roman"/>
          <w:sz w:val="24"/>
        </w:rPr>
        <w:t>(BRASIL, 2015). A doutrina traz dentre estas jurisprudências algumas que ganharam relevância para o estudo da matéria</w:t>
      </w:r>
      <w:r w:rsidR="00481EDF">
        <w:rPr>
          <w:rFonts w:ascii="Times New Roman" w:hAnsi="Times New Roman" w:cs="Times New Roman"/>
          <w:sz w:val="24"/>
        </w:rPr>
        <w:t xml:space="preserve">, </w:t>
      </w:r>
      <w:proofErr w:type="spellStart"/>
      <w:r w:rsidR="00481EDF">
        <w:rPr>
          <w:rFonts w:ascii="Times New Roman" w:hAnsi="Times New Roman" w:cs="Times New Roman"/>
          <w:sz w:val="24"/>
        </w:rPr>
        <w:t>Sarlet</w:t>
      </w:r>
      <w:proofErr w:type="spellEnd"/>
      <w:r w:rsidR="00481EDF">
        <w:rPr>
          <w:rFonts w:ascii="Times New Roman" w:hAnsi="Times New Roman" w:cs="Times New Roman"/>
          <w:sz w:val="24"/>
        </w:rPr>
        <w:t xml:space="preserve"> traz resumidamente a ideia central sobre a</w:t>
      </w:r>
      <w:r w:rsidR="00467027">
        <w:rPr>
          <w:rFonts w:ascii="Times New Roman" w:hAnsi="Times New Roman" w:cs="Times New Roman"/>
          <w:sz w:val="24"/>
        </w:rPr>
        <w:t xml:space="preserve"> </w:t>
      </w:r>
      <w:proofErr w:type="spellStart"/>
      <w:r w:rsidR="00467027">
        <w:rPr>
          <w:rFonts w:ascii="Times New Roman" w:hAnsi="Times New Roman" w:cs="Times New Roman"/>
          <w:sz w:val="24"/>
        </w:rPr>
        <w:t>RE-AgR</w:t>
      </w:r>
      <w:proofErr w:type="spellEnd"/>
      <w:r w:rsidR="00467027">
        <w:rPr>
          <w:rFonts w:ascii="Times New Roman" w:hAnsi="Times New Roman" w:cs="Times New Roman"/>
          <w:sz w:val="24"/>
        </w:rPr>
        <w:t xml:space="preserve"> n.271.286</w:t>
      </w:r>
      <w:r w:rsidR="00467027">
        <w:rPr>
          <w:rFonts w:ascii="Times New Roman" w:hAnsi="Times New Roman" w:cs="Times New Roman"/>
          <w:noProof/>
          <w:sz w:val="24"/>
          <w:lang w:eastAsia="pt-BR"/>
        </w:rPr>
        <w:t>/RS,</w:t>
      </w:r>
      <w:r w:rsidR="00481EDF">
        <w:rPr>
          <w:rFonts w:ascii="Times New Roman" w:hAnsi="Times New Roman" w:cs="Times New Roman"/>
          <w:noProof/>
          <w:sz w:val="24"/>
          <w:lang w:eastAsia="pt-BR"/>
        </w:rPr>
        <w:t xml:space="preserve"> </w:t>
      </w:r>
      <w:r w:rsidR="00467027">
        <w:rPr>
          <w:rFonts w:ascii="Times New Roman" w:hAnsi="Times New Roman" w:cs="Times New Roman"/>
          <w:noProof/>
          <w:sz w:val="24"/>
          <w:lang w:eastAsia="pt-BR"/>
        </w:rPr>
        <w:t xml:space="preserve">datado do ano de 2000, </w:t>
      </w:r>
      <w:r w:rsidR="00481EDF">
        <w:rPr>
          <w:rFonts w:ascii="Times New Roman" w:hAnsi="Times New Roman" w:cs="Times New Roman"/>
          <w:noProof/>
          <w:sz w:val="24"/>
          <w:lang w:eastAsia="pt-BR"/>
        </w:rPr>
        <w:t xml:space="preserve">que </w:t>
      </w:r>
      <w:r w:rsidR="00467027">
        <w:rPr>
          <w:rFonts w:ascii="Times New Roman" w:hAnsi="Times New Roman" w:cs="Times New Roman"/>
          <w:noProof/>
          <w:sz w:val="24"/>
          <w:lang w:eastAsia="pt-BR"/>
        </w:rPr>
        <w:t>é considerado o principal caso sobre a matéria</w:t>
      </w:r>
      <w:r w:rsidR="00146D83">
        <w:rPr>
          <w:rFonts w:ascii="Times New Roman" w:hAnsi="Times New Roman" w:cs="Times New Roman"/>
          <w:noProof/>
          <w:sz w:val="24"/>
          <w:lang w:eastAsia="pt-BR"/>
        </w:rPr>
        <w:t>, afirmando que “O direito à saúde constitui direito fundamental e subjetivo, assegurado à gerealidade das pessoas pela CF, representando consequência constitucional indissociavel do direito à vida.” (</w:t>
      </w:r>
      <w:r w:rsidR="00481EDF">
        <w:rPr>
          <w:rFonts w:ascii="Times New Roman" w:hAnsi="Times New Roman" w:cs="Times New Roman"/>
          <w:noProof/>
          <w:sz w:val="24"/>
          <w:lang w:eastAsia="pt-BR"/>
        </w:rPr>
        <w:t>SARLET, 2013)</w:t>
      </w:r>
    </w:p>
    <w:p w:rsidR="00481EDF" w:rsidRDefault="00EC375F" w:rsidP="00146D83">
      <w:pPr>
        <w:tabs>
          <w:tab w:val="left" w:pos="1815"/>
        </w:tabs>
        <w:spacing w:after="0" w:line="360" w:lineRule="auto"/>
        <w:ind w:firstLine="1134"/>
        <w:jc w:val="both"/>
        <w:rPr>
          <w:rFonts w:ascii="Times New Roman" w:hAnsi="Times New Roman" w:cs="Times New Roman"/>
          <w:noProof/>
          <w:sz w:val="24"/>
          <w:lang w:eastAsia="pt-BR"/>
        </w:rPr>
      </w:pPr>
      <w:r>
        <w:rPr>
          <w:rFonts w:ascii="Times New Roman" w:hAnsi="Times New Roman" w:cs="Times New Roman"/>
          <w:noProof/>
          <w:sz w:val="24"/>
          <w:lang w:eastAsia="pt-BR"/>
        </w:rPr>
        <w:t xml:space="preserve">Quanto ao direito à educação, também observado por este estudo, tem-se que assim como o direito à saúde é um direito que visa a construção do mínimo existencial para o cidadão brasileiro. </w:t>
      </w:r>
      <w:r w:rsidR="00C71CCC">
        <w:rPr>
          <w:rFonts w:ascii="Times New Roman" w:hAnsi="Times New Roman" w:cs="Times New Roman"/>
          <w:noProof/>
          <w:sz w:val="24"/>
          <w:lang w:eastAsia="pt-BR"/>
        </w:rPr>
        <w:t xml:space="preserve">Em sua ilustre obra de Direito Constitucional, o também Ministro do Supremo Tribunal Federal, Gilmar Mendes preicetua  que no Brasil tal direito fundamental </w:t>
      </w:r>
      <w:r w:rsidR="00CC3707">
        <w:rPr>
          <w:rFonts w:ascii="Times New Roman" w:hAnsi="Times New Roman" w:cs="Times New Roman"/>
          <w:noProof/>
          <w:sz w:val="24"/>
          <w:lang w:eastAsia="pt-BR"/>
        </w:rPr>
        <w:t>foi alvo de bastante discussão pelos constituintes, sendo este direito um dos responsáveis pela criação do mandado de injunção. Já que serve para a proteção deste. (MENDES, 2014)</w:t>
      </w:r>
    </w:p>
    <w:p w:rsidR="00CC3707" w:rsidRDefault="00CC3707" w:rsidP="00146D83">
      <w:pPr>
        <w:tabs>
          <w:tab w:val="left" w:pos="1815"/>
        </w:tabs>
        <w:spacing w:after="0" w:line="360" w:lineRule="auto"/>
        <w:ind w:firstLine="1134"/>
        <w:jc w:val="both"/>
        <w:rPr>
          <w:rFonts w:ascii="Times New Roman" w:hAnsi="Times New Roman" w:cs="Times New Roman"/>
          <w:noProof/>
          <w:sz w:val="24"/>
          <w:lang w:eastAsia="pt-BR"/>
        </w:rPr>
      </w:pPr>
      <w:r>
        <w:rPr>
          <w:rFonts w:ascii="Times New Roman" w:hAnsi="Times New Roman" w:cs="Times New Roman"/>
          <w:noProof/>
          <w:sz w:val="24"/>
          <w:lang w:eastAsia="pt-BR"/>
        </w:rPr>
        <w:t xml:space="preserve">Além disso, o direito à educação é acompanhado de vários principios norteadores de atividade do Estado, para que tal direito se efetive. A igualdade de condições para o acesso, autonomia universitária e o pluralismo de ideias são alguns dos principios que o autor elenca. E para se ter ideia da magnitude deste direito, o orçamento dos entes federativos que será direcionado para o desenvolvimento e manutencão do ensino é definido pela Constituição Federal. </w:t>
      </w:r>
      <w:r w:rsidR="000333F9">
        <w:rPr>
          <w:rFonts w:ascii="Times New Roman" w:hAnsi="Times New Roman" w:cs="Times New Roman"/>
          <w:noProof/>
          <w:sz w:val="24"/>
          <w:lang w:eastAsia="pt-BR"/>
        </w:rPr>
        <w:t xml:space="preserve">Além de estabelecer como estes entes irão se dividir para a construção de um ensino de qualidade no Brasil. </w:t>
      </w:r>
      <w:r>
        <w:rPr>
          <w:rFonts w:ascii="Times New Roman" w:hAnsi="Times New Roman" w:cs="Times New Roman"/>
          <w:noProof/>
          <w:sz w:val="24"/>
          <w:lang w:eastAsia="pt-BR"/>
        </w:rPr>
        <w:t>(MENDES, 2014)</w:t>
      </w:r>
    </w:p>
    <w:p w:rsidR="00CC3707" w:rsidRPr="00481EDF" w:rsidRDefault="000333F9" w:rsidP="00146D83">
      <w:pPr>
        <w:tabs>
          <w:tab w:val="left" w:pos="1815"/>
        </w:tabs>
        <w:spacing w:after="0" w:line="360" w:lineRule="auto"/>
        <w:ind w:firstLine="1134"/>
        <w:jc w:val="both"/>
        <w:rPr>
          <w:rFonts w:ascii="Times New Roman" w:hAnsi="Times New Roman" w:cs="Times New Roman"/>
          <w:noProof/>
          <w:sz w:val="24"/>
          <w:lang w:eastAsia="pt-BR"/>
        </w:rPr>
      </w:pPr>
      <w:r>
        <w:rPr>
          <w:rFonts w:ascii="Times New Roman" w:hAnsi="Times New Roman" w:cs="Times New Roman"/>
          <w:noProof/>
          <w:sz w:val="24"/>
          <w:lang w:eastAsia="pt-BR"/>
        </w:rPr>
        <w:t xml:space="preserve">Entretanto, sabemos que apesar de toda esta previsão legal feita pela Constituição Federal, este direito sofre demais para que seja efetivo. Muito devido à razões históricas em que este foi concebido pelo ordenamento jurídico brasileiro. E se algo, não funciona de maneira direta e precisa ser intermediado por algum orgão, voltamos a falar </w:t>
      </w:r>
      <w:r w:rsidR="00FF5B43">
        <w:rPr>
          <w:rFonts w:ascii="Times New Roman" w:hAnsi="Times New Roman" w:cs="Times New Roman"/>
          <w:noProof/>
          <w:sz w:val="24"/>
          <w:lang w:eastAsia="pt-BR"/>
        </w:rPr>
        <w:t xml:space="preserve">sobre a interferência do Poder Judiciário para a efetivação destes direitos. </w:t>
      </w:r>
    </w:p>
    <w:p w:rsidR="009E1CAA" w:rsidRDefault="00FF5B43" w:rsidP="00467027">
      <w:pPr>
        <w:tabs>
          <w:tab w:val="left" w:pos="1815"/>
        </w:tabs>
        <w:spacing w:after="0" w:line="360" w:lineRule="auto"/>
        <w:ind w:firstLine="1134"/>
        <w:jc w:val="both"/>
        <w:rPr>
          <w:rFonts w:ascii="Times New Roman" w:hAnsi="Times New Roman" w:cs="Times New Roman"/>
          <w:noProof/>
          <w:sz w:val="24"/>
          <w:lang w:eastAsia="pt-BR"/>
        </w:rPr>
      </w:pPr>
      <w:r>
        <w:rPr>
          <w:rFonts w:ascii="Times New Roman" w:hAnsi="Times New Roman" w:cs="Times New Roman"/>
          <w:noProof/>
          <w:sz w:val="24"/>
          <w:lang w:eastAsia="pt-BR"/>
        </w:rPr>
        <w:t>A maior inst</w:t>
      </w:r>
      <w:r w:rsidR="00F23294">
        <w:rPr>
          <w:rFonts w:ascii="Times New Roman" w:hAnsi="Times New Roman" w:cs="Times New Roman"/>
          <w:noProof/>
          <w:sz w:val="24"/>
          <w:lang w:eastAsia="pt-BR"/>
        </w:rPr>
        <w:t>â</w:t>
      </w:r>
      <w:r>
        <w:rPr>
          <w:rFonts w:ascii="Times New Roman" w:hAnsi="Times New Roman" w:cs="Times New Roman"/>
          <w:noProof/>
          <w:sz w:val="24"/>
          <w:lang w:eastAsia="pt-BR"/>
        </w:rPr>
        <w:t xml:space="preserve">ncia de decisão do país sofre exatamente com este problema, </w:t>
      </w:r>
      <w:r w:rsidR="00F23294">
        <w:rPr>
          <w:rFonts w:ascii="Times New Roman" w:hAnsi="Times New Roman" w:cs="Times New Roman"/>
          <w:noProof/>
          <w:sz w:val="24"/>
          <w:lang w:eastAsia="pt-BR"/>
        </w:rPr>
        <w:t xml:space="preserve">a “elaboração” de políticas públicas desenvolvidas pelo Poder Judiciário. </w:t>
      </w:r>
      <w:r w:rsidR="00930648">
        <w:rPr>
          <w:rFonts w:ascii="Times New Roman" w:hAnsi="Times New Roman" w:cs="Times New Roman"/>
          <w:noProof/>
          <w:sz w:val="24"/>
          <w:lang w:eastAsia="pt-BR"/>
        </w:rPr>
        <w:t>O autor traz algumas hipóteses em que o</w:t>
      </w:r>
      <w:r w:rsidR="00282FBF">
        <w:rPr>
          <w:rFonts w:ascii="Times New Roman" w:hAnsi="Times New Roman" w:cs="Times New Roman"/>
          <w:noProof/>
          <w:sz w:val="24"/>
          <w:lang w:eastAsia="pt-BR"/>
        </w:rPr>
        <w:t xml:space="preserve"> Supremo já firmou entedimento, e portanto, criou medidas em que foram </w:t>
      </w:r>
      <w:r w:rsidR="00282FBF">
        <w:rPr>
          <w:rFonts w:ascii="Times New Roman" w:hAnsi="Times New Roman" w:cs="Times New Roman"/>
          <w:noProof/>
          <w:sz w:val="24"/>
          <w:lang w:eastAsia="pt-BR"/>
        </w:rPr>
        <w:lastRenderedPageBreak/>
        <w:t xml:space="preserve">alcançados os direitos ora tutelados. Uma dessas hipóteses é </w:t>
      </w:r>
      <w:r w:rsidR="005B36EF">
        <w:rPr>
          <w:rFonts w:ascii="Times New Roman" w:hAnsi="Times New Roman" w:cs="Times New Roman"/>
          <w:noProof/>
          <w:sz w:val="24"/>
          <w:lang w:eastAsia="pt-BR"/>
        </w:rPr>
        <w:t xml:space="preserve">o ingresso por parte daquelas pessoas menos favorecidas economicamente no ensino superior, neste contexto o Poder Público tem procurado meios para a promoção deste direito. O STF, por seu turno, ajudou o Governo nesta oportunidade ao confirmar a constitucionalidade do Programa Universidade para Todos - PROUNI  e do programa de cotas na Universidade de Brasília. Em ambos os casos o fundamento utilizado é a possibilidade de se inserir no meio acadêmico aquelas pessoas que são excluídas socialmente. Moléstia essa que persegue nosso país desde os tempos de </w:t>
      </w:r>
      <w:r w:rsidR="009E1CAA">
        <w:rPr>
          <w:rFonts w:ascii="Times New Roman" w:hAnsi="Times New Roman" w:cs="Times New Roman"/>
          <w:noProof/>
          <w:sz w:val="24"/>
          <w:lang w:eastAsia="pt-BR"/>
        </w:rPr>
        <w:t>seu início. (MENDES, 2014)</w:t>
      </w:r>
    </w:p>
    <w:p w:rsidR="009E1CAA" w:rsidRDefault="009E1CAA" w:rsidP="00467027">
      <w:pPr>
        <w:tabs>
          <w:tab w:val="left" w:pos="1815"/>
        </w:tabs>
        <w:spacing w:after="0" w:line="360" w:lineRule="auto"/>
        <w:ind w:firstLine="1134"/>
        <w:jc w:val="both"/>
        <w:rPr>
          <w:rFonts w:ascii="Times New Roman" w:hAnsi="Times New Roman" w:cs="Times New Roman"/>
          <w:noProof/>
          <w:sz w:val="24"/>
          <w:lang w:eastAsia="pt-BR"/>
        </w:rPr>
      </w:pPr>
    </w:p>
    <w:p w:rsidR="009E1CAA" w:rsidRDefault="009E1CAA" w:rsidP="009E1CAA">
      <w:pPr>
        <w:tabs>
          <w:tab w:val="left" w:pos="1815"/>
        </w:tabs>
        <w:spacing w:after="0" w:line="360" w:lineRule="auto"/>
        <w:jc w:val="both"/>
        <w:rPr>
          <w:rFonts w:ascii="Times New Roman" w:hAnsi="Times New Roman" w:cs="Times New Roman"/>
          <w:b/>
          <w:noProof/>
          <w:sz w:val="24"/>
          <w:lang w:eastAsia="pt-BR"/>
        </w:rPr>
      </w:pPr>
      <w:r>
        <w:rPr>
          <w:rFonts w:ascii="Times New Roman" w:hAnsi="Times New Roman" w:cs="Times New Roman"/>
          <w:b/>
          <w:noProof/>
          <w:sz w:val="24"/>
          <w:lang w:eastAsia="pt-BR"/>
        </w:rPr>
        <w:t>5. A LEGITIMIDADE DA ATUAÇÃO JUDICIAL NA REALIZAÇÃO DOS DIREITOS SOCIAIS.</w:t>
      </w:r>
    </w:p>
    <w:p w:rsidR="009E1CAA" w:rsidRDefault="009E1CAA" w:rsidP="009E1CAA">
      <w:pPr>
        <w:tabs>
          <w:tab w:val="left" w:pos="1815"/>
        </w:tabs>
        <w:spacing w:after="0" w:line="360" w:lineRule="auto"/>
        <w:jc w:val="both"/>
        <w:rPr>
          <w:rFonts w:ascii="Times New Roman" w:hAnsi="Times New Roman" w:cs="Times New Roman"/>
          <w:b/>
          <w:noProof/>
          <w:sz w:val="24"/>
          <w:lang w:eastAsia="pt-BR"/>
        </w:rPr>
      </w:pPr>
    </w:p>
    <w:p w:rsidR="00146D83" w:rsidRDefault="009E1CAA" w:rsidP="009E1CAA">
      <w:pPr>
        <w:tabs>
          <w:tab w:val="left" w:pos="1815"/>
        </w:tabs>
        <w:spacing w:after="0" w:line="360" w:lineRule="auto"/>
        <w:ind w:firstLine="1134"/>
        <w:jc w:val="both"/>
        <w:rPr>
          <w:rFonts w:ascii="Times New Roman" w:hAnsi="Times New Roman" w:cs="Times New Roman"/>
          <w:noProof/>
          <w:sz w:val="24"/>
          <w:lang w:eastAsia="pt-BR"/>
        </w:rPr>
      </w:pPr>
      <w:r>
        <w:rPr>
          <w:rFonts w:ascii="Times New Roman" w:hAnsi="Times New Roman" w:cs="Times New Roman"/>
          <w:noProof/>
          <w:sz w:val="24"/>
          <w:lang w:eastAsia="pt-BR"/>
        </w:rPr>
        <w:t xml:space="preserve">Após toda a fundamentação construída acerca deste estudo, é possível perceber que há uma forte atuação do Poder Judiciário na efetivação dos direitos sociais. Entretanto, a indagação que se faz presente é: até onde a atuação judicial pode ser vista como benéfica?. E ainda,  esta atuação é legitima, uma vez que a própria Lei Fundamental do Estado preicetua a divisão dos poderes e </w:t>
      </w:r>
      <w:r w:rsidR="00160046">
        <w:rPr>
          <w:rFonts w:ascii="Times New Roman" w:hAnsi="Times New Roman" w:cs="Times New Roman"/>
          <w:noProof/>
          <w:sz w:val="24"/>
          <w:lang w:eastAsia="pt-BR"/>
        </w:rPr>
        <w:t>a cooperação entre estes.</w:t>
      </w:r>
    </w:p>
    <w:p w:rsidR="000913D3" w:rsidRDefault="000913D3" w:rsidP="009E1CAA">
      <w:pPr>
        <w:tabs>
          <w:tab w:val="left" w:pos="1815"/>
        </w:tabs>
        <w:spacing w:after="0" w:line="360" w:lineRule="auto"/>
        <w:ind w:firstLine="1134"/>
        <w:jc w:val="both"/>
        <w:rPr>
          <w:rFonts w:ascii="Times New Roman" w:hAnsi="Times New Roman" w:cs="Times New Roman"/>
          <w:noProof/>
          <w:sz w:val="24"/>
          <w:lang w:eastAsia="pt-BR"/>
        </w:rPr>
      </w:pPr>
      <w:r>
        <w:rPr>
          <w:rFonts w:ascii="Times New Roman" w:hAnsi="Times New Roman" w:cs="Times New Roman"/>
          <w:noProof/>
          <w:sz w:val="24"/>
          <w:lang w:eastAsia="pt-BR"/>
        </w:rPr>
        <w:t>A Constituição de 1988, traz o tema da separação de poderes logo no art 2º, dentro do rol de principios fundamentais. Historicamente este tratamento é considerado como um dos pilares do Estado Democrático de Direito. E, portanto, cada poder está designado a tratar de determinada tarefa que lhe foi imbuída através da Lei Fundamental. O Poder Judiciário então está adstrito à aplicação da lei, servindo como instrumento de ligação entre a norma geral proposta pelo Legislativo e o Executivo. (ADEODATO, ANO) Entretanto, como já mencionado em tópicos anteriores deste estudo, quando há uma omissão por parte dos outros poderes, cabe ao judiciário em função atípica a sua, criar uma maneira de realização dos direitos.</w:t>
      </w:r>
    </w:p>
    <w:p w:rsidR="00C649D2" w:rsidRDefault="000913D3" w:rsidP="009E1CAA">
      <w:pPr>
        <w:tabs>
          <w:tab w:val="left" w:pos="1815"/>
        </w:tabs>
        <w:spacing w:after="0" w:line="360" w:lineRule="auto"/>
        <w:ind w:firstLine="1134"/>
        <w:jc w:val="both"/>
        <w:rPr>
          <w:rFonts w:ascii="Times New Roman" w:hAnsi="Times New Roman" w:cs="Times New Roman"/>
          <w:noProof/>
          <w:sz w:val="24"/>
          <w:lang w:eastAsia="pt-BR"/>
        </w:rPr>
      </w:pPr>
      <w:r>
        <w:rPr>
          <w:rFonts w:ascii="Times New Roman" w:hAnsi="Times New Roman" w:cs="Times New Roman"/>
          <w:noProof/>
          <w:sz w:val="24"/>
          <w:lang w:eastAsia="pt-BR"/>
        </w:rPr>
        <w:t xml:space="preserve">Consoante a isto,  </w:t>
      </w:r>
      <w:r w:rsidR="00D8114B">
        <w:rPr>
          <w:rFonts w:ascii="Times New Roman" w:hAnsi="Times New Roman" w:cs="Times New Roman"/>
          <w:noProof/>
          <w:sz w:val="24"/>
          <w:lang w:eastAsia="pt-BR"/>
        </w:rPr>
        <w:t>na Arguição de Descumprimento de Preceito Fundamental nº 45</w:t>
      </w:r>
      <w:r w:rsidR="00954A0A">
        <w:rPr>
          <w:rFonts w:ascii="Times New Roman" w:hAnsi="Times New Roman" w:cs="Times New Roman"/>
          <w:noProof/>
          <w:sz w:val="24"/>
          <w:lang w:eastAsia="pt-BR"/>
        </w:rPr>
        <w:t xml:space="preserve"> do Supremo Tribunal Federal, o ministro Celso de Mello firmou seu posicionamento em defesa desta Egrégia Corte quando da explicação da função social que cumpre este Tribunal. Mostrando que fora atribuida em sede de Constituição Republicana a dimensão política de jusrisdição que tem esta Corte. Que jamais poderá se afsatar do encargo de tornar efetivo os direitos economicos, sociais e culturais que se identificam como direitos de segunda geração, com os mandados positivos reais e concretos. Sob pena de o Poder Público colocar em cheque a ordem constitucional. </w:t>
      </w:r>
      <w:r w:rsidR="00D8114B">
        <w:rPr>
          <w:rFonts w:ascii="Times New Roman" w:hAnsi="Times New Roman" w:cs="Times New Roman"/>
          <w:noProof/>
          <w:sz w:val="24"/>
          <w:lang w:eastAsia="pt-BR"/>
        </w:rPr>
        <w:t xml:space="preserve">(BRASIL, 2004) </w:t>
      </w:r>
      <w:r w:rsidR="00954A0A">
        <w:rPr>
          <w:rFonts w:ascii="Times New Roman" w:hAnsi="Times New Roman" w:cs="Times New Roman"/>
          <w:noProof/>
          <w:sz w:val="24"/>
          <w:lang w:eastAsia="pt-BR"/>
        </w:rPr>
        <w:t xml:space="preserve">Ou seja, o entendimento foi de que sem a atuação </w:t>
      </w:r>
      <w:r w:rsidR="00954A0A">
        <w:rPr>
          <w:rFonts w:ascii="Times New Roman" w:hAnsi="Times New Roman" w:cs="Times New Roman"/>
          <w:noProof/>
          <w:sz w:val="24"/>
          <w:lang w:eastAsia="pt-BR"/>
        </w:rPr>
        <w:lastRenderedPageBreak/>
        <w:t xml:space="preserve">judicial, determinados direitos não poderiam ser efetivados (se esperassem apenas por políticas públicas). Sendo assim, não há o que se falar sobre ilegitimidade, uma vez que a própria Constituição confere tal atribuição.  </w:t>
      </w:r>
    </w:p>
    <w:p w:rsidR="00C649D2" w:rsidRDefault="00C649D2" w:rsidP="00C649D2">
      <w:pPr>
        <w:tabs>
          <w:tab w:val="left" w:pos="1815"/>
        </w:tabs>
        <w:spacing w:after="0" w:line="360" w:lineRule="auto"/>
        <w:jc w:val="both"/>
        <w:rPr>
          <w:rFonts w:ascii="Times New Roman" w:hAnsi="Times New Roman" w:cs="Times New Roman"/>
          <w:noProof/>
          <w:sz w:val="24"/>
          <w:lang w:eastAsia="pt-BR"/>
        </w:rPr>
      </w:pPr>
    </w:p>
    <w:p w:rsidR="00C649D2" w:rsidRPr="00C649D2" w:rsidRDefault="00C649D2" w:rsidP="00C649D2">
      <w:pPr>
        <w:tabs>
          <w:tab w:val="left" w:pos="1815"/>
        </w:tabs>
        <w:spacing w:after="0" w:line="360" w:lineRule="auto"/>
        <w:jc w:val="both"/>
        <w:rPr>
          <w:rFonts w:ascii="Times New Roman" w:hAnsi="Times New Roman" w:cs="Times New Roman"/>
          <w:b/>
          <w:noProof/>
          <w:sz w:val="24"/>
          <w:lang w:eastAsia="pt-BR"/>
        </w:rPr>
      </w:pPr>
      <w:r>
        <w:rPr>
          <w:rFonts w:ascii="Times New Roman" w:hAnsi="Times New Roman" w:cs="Times New Roman"/>
          <w:b/>
          <w:noProof/>
          <w:sz w:val="24"/>
          <w:lang w:eastAsia="pt-BR"/>
        </w:rPr>
        <w:t>6. CONCLUSÃO</w:t>
      </w:r>
    </w:p>
    <w:p w:rsidR="00160046" w:rsidRDefault="00160046" w:rsidP="009E1CAA">
      <w:pPr>
        <w:tabs>
          <w:tab w:val="left" w:pos="1815"/>
        </w:tabs>
        <w:spacing w:after="0" w:line="360" w:lineRule="auto"/>
        <w:ind w:firstLine="1134"/>
        <w:jc w:val="both"/>
        <w:rPr>
          <w:rFonts w:ascii="Times New Roman" w:hAnsi="Times New Roman" w:cs="Times New Roman"/>
          <w:noProof/>
          <w:sz w:val="24"/>
          <w:lang w:eastAsia="pt-BR"/>
        </w:rPr>
      </w:pPr>
    </w:p>
    <w:p w:rsidR="000913D3" w:rsidRDefault="000913D3" w:rsidP="000913D3">
      <w:pPr>
        <w:spacing w:after="0" w:line="360" w:lineRule="auto"/>
        <w:ind w:firstLine="1134"/>
        <w:jc w:val="both"/>
        <w:rPr>
          <w:rFonts w:ascii="Times New Roman" w:hAnsi="Times New Roman"/>
          <w:sz w:val="24"/>
          <w:szCs w:val="24"/>
          <w:shd w:val="clear" w:color="auto" w:fill="FFFFFF"/>
        </w:rPr>
      </w:pPr>
      <w:r>
        <w:rPr>
          <w:rFonts w:ascii="Times New Roman" w:eastAsia="Times New Roman" w:hAnsi="Times New Roman" w:cs="Times New Roman"/>
          <w:sz w:val="24"/>
          <w:szCs w:val="24"/>
          <w:shd w:val="clear" w:color="auto" w:fill="FFFFFF"/>
        </w:rPr>
        <w:t xml:space="preserve">A partir de todas as colocações feitas até aqui, é obvio notarmos que há uma imensa </w:t>
      </w:r>
      <w:r>
        <w:rPr>
          <w:rFonts w:ascii="Times New Roman" w:hAnsi="Times New Roman"/>
          <w:sz w:val="24"/>
          <w:szCs w:val="24"/>
          <w:shd w:val="clear" w:color="auto" w:fill="FFFFFF"/>
        </w:rPr>
        <w:t xml:space="preserve">judicialização da política no Estado brasileiro, e isto muito é devido </w:t>
      </w:r>
      <w:proofErr w:type="gramStart"/>
      <w:r>
        <w:rPr>
          <w:rFonts w:ascii="Times New Roman" w:hAnsi="Times New Roman"/>
          <w:sz w:val="24"/>
          <w:szCs w:val="24"/>
          <w:shd w:val="clear" w:color="auto" w:fill="FFFFFF"/>
        </w:rPr>
        <w:t>a</w:t>
      </w:r>
      <w:proofErr w:type="gramEnd"/>
      <w:r>
        <w:rPr>
          <w:rFonts w:ascii="Times New Roman" w:hAnsi="Times New Roman"/>
          <w:sz w:val="24"/>
          <w:szCs w:val="24"/>
          <w:shd w:val="clear" w:color="auto" w:fill="FFFFFF"/>
        </w:rPr>
        <w:t xml:space="preserve"> promulgação da Constituição Federal de 1988, pois esta trouxe avanços magníficos nas áreas referentes aos direitos sociais individuais, porém isto faz com que qualquer ofensa a estes direitos sejam levados para a apreciação do nosso Poder Judiciário, acabando por sobrecarregar este poder, mas que apesar disto na maioria dos casos há a realização de determinados direitos. </w:t>
      </w:r>
    </w:p>
    <w:p w:rsidR="001C15E4" w:rsidRDefault="000913D3" w:rsidP="001C15E4">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Percebemos também que os direitos sociais foram conquistados ao longo do tempo no Brasil, muito devido ao pensamento protecionista do Estado. Por isso, quando há a</w:t>
      </w:r>
      <w:r w:rsidR="001C15E4">
        <w:rPr>
          <w:rFonts w:ascii="Times New Roman" w:eastAsia="Times New Roman" w:hAnsi="Times New Roman" w:cs="Times New Roman"/>
          <w:sz w:val="24"/>
          <w:szCs w:val="24"/>
        </w:rPr>
        <w:t>lguma desregulação por parte de outros poderes, termina-se por vislumbrar que um Poder se torna o responsável pela concretização dos direitos em voga.</w:t>
      </w:r>
      <w:r>
        <w:rPr>
          <w:rFonts w:ascii="Times New Roman" w:eastAsia="Times New Roman" w:hAnsi="Times New Roman" w:cs="Times New Roman"/>
          <w:sz w:val="24"/>
          <w:szCs w:val="24"/>
        </w:rPr>
        <w:t xml:space="preserve"> Em nosso caso, o maior defensor destes direitos se torna a nossa Suprema </w:t>
      </w:r>
      <w:r w:rsidR="001C15E4">
        <w:rPr>
          <w:rFonts w:ascii="Times New Roman" w:eastAsia="Times New Roman" w:hAnsi="Times New Roman" w:cs="Times New Roman"/>
          <w:sz w:val="24"/>
          <w:szCs w:val="24"/>
        </w:rPr>
        <w:t>Corte</w:t>
      </w:r>
      <w:r>
        <w:rPr>
          <w:rFonts w:ascii="Times New Roman" w:eastAsia="Times New Roman" w:hAnsi="Times New Roman" w:cs="Times New Roman"/>
          <w:sz w:val="24"/>
          <w:szCs w:val="24"/>
        </w:rPr>
        <w:t xml:space="preserve"> que </w:t>
      </w:r>
      <w:r w:rsidR="001C15E4">
        <w:rPr>
          <w:rFonts w:ascii="Times New Roman" w:eastAsia="Times New Roman" w:hAnsi="Times New Roman" w:cs="Times New Roman"/>
          <w:sz w:val="24"/>
          <w:szCs w:val="24"/>
        </w:rPr>
        <w:t xml:space="preserve">a partir de julgados, abre precedentes para que mais cidadãos que se sintam lesados possam ter a realização de seus direitos vistos pela atuação judicial do Estado. </w:t>
      </w:r>
    </w:p>
    <w:p w:rsidR="001C15E4" w:rsidRDefault="001C15E4" w:rsidP="000913D3">
      <w:pPr>
        <w:tabs>
          <w:tab w:val="left" w:pos="1815"/>
        </w:tabs>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Observamos também que estas decisões proferidas por juízes trazem em sua fundamentação princípios que levam em conta a possibilidade jurídica do Estado realizar determinado direito.</w:t>
      </w:r>
      <w:r w:rsidR="00E456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Fazendo isto, o Judiciário entra em congruência tanto com a Administração Pública quanto com os cidadãos que buscam a prestação judicial. Pois, reconhece que determinado indivíduo (ou grupo de indivíduos) tem um direito e </w:t>
      </w:r>
      <w:r w:rsidR="00E45698">
        <w:rPr>
          <w:rFonts w:ascii="Times New Roman" w:eastAsia="Times New Roman" w:hAnsi="Times New Roman" w:cs="Times New Roman"/>
          <w:sz w:val="24"/>
          <w:szCs w:val="24"/>
        </w:rPr>
        <w:t>que pode ser atendido pelo Estado porque tem condições para proporcionar tal direito, ou o inverso. O que é importante, uma vez que leva em conta a questão da proporcionalidade, pressuposto necessário para a concretização de todo e qualquer direito fundamental.</w:t>
      </w:r>
    </w:p>
    <w:p w:rsidR="00A35FBB" w:rsidRPr="007A251D" w:rsidRDefault="000913D3" w:rsidP="00575117">
      <w:pPr>
        <w:tabs>
          <w:tab w:val="left" w:pos="1815"/>
        </w:tabs>
        <w:spacing w:after="0" w:line="360" w:lineRule="auto"/>
        <w:ind w:firstLine="1134"/>
        <w:jc w:val="both"/>
        <w:rPr>
          <w:rFonts w:ascii="Times New Roman" w:hAnsi="Times New Roman" w:cs="Times New Roman"/>
          <w:sz w:val="24"/>
        </w:rPr>
      </w:pPr>
      <w:r>
        <w:rPr>
          <w:rFonts w:ascii="Times New Roman" w:eastAsia="Times New Roman" w:hAnsi="Times New Roman" w:cs="Times New Roman"/>
          <w:sz w:val="24"/>
          <w:szCs w:val="24"/>
        </w:rPr>
        <w:t>Por fim, criamos um pensamento crítico acerca de todos os temas trabalhados por este artigo, entendendo que o fenômeno principal estudado aqui, pode ser vislumbrado de duas maneiras, a primeira</w:t>
      </w:r>
      <w:r w:rsidR="00E45698">
        <w:rPr>
          <w:rFonts w:ascii="Times New Roman" w:eastAsia="Times New Roman" w:hAnsi="Times New Roman" w:cs="Times New Roman"/>
          <w:sz w:val="24"/>
          <w:szCs w:val="24"/>
        </w:rPr>
        <w:t xml:space="preserve"> pode-se considerá-lo benéfico à</w:t>
      </w:r>
      <w:r>
        <w:rPr>
          <w:rFonts w:ascii="Times New Roman" w:eastAsia="Times New Roman" w:hAnsi="Times New Roman" w:cs="Times New Roman"/>
          <w:sz w:val="24"/>
          <w:szCs w:val="24"/>
        </w:rPr>
        <w:t xml:space="preserve"> sociedade, uma vez que assim todas as pessoas poderão ter suas implicações </w:t>
      </w:r>
      <w:r w:rsidR="00E45698">
        <w:rPr>
          <w:rFonts w:ascii="Times New Roman" w:eastAsia="Times New Roman" w:hAnsi="Times New Roman" w:cs="Times New Roman"/>
          <w:sz w:val="24"/>
          <w:szCs w:val="24"/>
        </w:rPr>
        <w:t xml:space="preserve">observadas por um tribunal, tanto na questão que envolve a prestação de remédios quanto o acesso à educação, indicando que </w:t>
      </w:r>
      <w:r>
        <w:rPr>
          <w:rFonts w:ascii="Times New Roman" w:eastAsia="Times New Roman" w:hAnsi="Times New Roman" w:cs="Times New Roman"/>
          <w:sz w:val="24"/>
          <w:szCs w:val="24"/>
        </w:rPr>
        <w:t xml:space="preserve">há uma falha, por qualquer que seja ela, em outra esfera de poder, cabendo ao nosso Judiciário resolver. A segunda visão, porém pode ser vista como sendo maléfico à teoria da separação de poderes e a </w:t>
      </w:r>
      <w:r>
        <w:rPr>
          <w:rFonts w:ascii="Times New Roman" w:eastAsia="Times New Roman" w:hAnsi="Times New Roman" w:cs="Times New Roman"/>
          <w:sz w:val="24"/>
          <w:szCs w:val="24"/>
        </w:rPr>
        <w:lastRenderedPageBreak/>
        <w:t xml:space="preserve">própria estruturação da democracia, vez que há uma intromissão de um Poder sobre o outro, retirando-lhe a competência devida. </w:t>
      </w:r>
      <w:r w:rsidR="00E45698">
        <w:rPr>
          <w:rFonts w:ascii="Times New Roman" w:eastAsia="Times New Roman" w:hAnsi="Times New Roman" w:cs="Times New Roman"/>
          <w:sz w:val="24"/>
          <w:szCs w:val="24"/>
        </w:rPr>
        <w:t>Todavia, esta segunda visão deve ser vista com parcimônia, pois o próprio Poder Judiciário emite nota de aprovação para estas condutas uma vez que conseguem prestar assistência às camadas que mais necessitam na sociedade.</w:t>
      </w:r>
    </w:p>
    <w:p w:rsidR="00BA4530" w:rsidRDefault="00BA4530" w:rsidP="007E0826">
      <w:pPr>
        <w:spacing w:after="0" w:line="360" w:lineRule="auto"/>
        <w:jc w:val="both"/>
        <w:rPr>
          <w:rFonts w:ascii="Times New Roman" w:hAnsi="Times New Roman" w:cs="Times New Roman"/>
          <w:b/>
          <w:sz w:val="24"/>
        </w:rPr>
      </w:pPr>
    </w:p>
    <w:p w:rsidR="00E45698" w:rsidRDefault="00E45698" w:rsidP="00E45698">
      <w:pPr>
        <w:spacing w:after="0" w:line="240" w:lineRule="auto"/>
        <w:jc w:val="both"/>
        <w:rPr>
          <w:rFonts w:ascii="Times New Roman" w:hAnsi="Times New Roman" w:cs="Times New Roman"/>
          <w:b/>
          <w:sz w:val="24"/>
        </w:rPr>
      </w:pPr>
      <w:r>
        <w:rPr>
          <w:rFonts w:ascii="Times New Roman" w:hAnsi="Times New Roman" w:cs="Times New Roman"/>
          <w:b/>
          <w:sz w:val="24"/>
        </w:rPr>
        <w:t>REFERENCIAS</w:t>
      </w:r>
    </w:p>
    <w:p w:rsidR="00E45698" w:rsidRDefault="00E45698" w:rsidP="00E45698">
      <w:pPr>
        <w:spacing w:after="0" w:line="240" w:lineRule="auto"/>
        <w:jc w:val="both"/>
        <w:rPr>
          <w:rFonts w:ascii="Times New Roman" w:hAnsi="Times New Roman" w:cs="Times New Roman"/>
          <w:b/>
          <w:sz w:val="24"/>
        </w:rPr>
      </w:pPr>
    </w:p>
    <w:p w:rsidR="003B3C0A" w:rsidRPr="003B3C0A" w:rsidRDefault="003B3C0A" w:rsidP="00E45698">
      <w:pPr>
        <w:pStyle w:val="Ttulo1"/>
        <w:shd w:val="clear" w:color="auto" w:fill="FFFFFF"/>
        <w:spacing w:before="0" w:beforeAutospacing="0" w:after="0" w:afterAutospacing="0"/>
        <w:jc w:val="both"/>
        <w:rPr>
          <w:sz w:val="24"/>
          <w:szCs w:val="24"/>
        </w:rPr>
      </w:pPr>
      <w:r>
        <w:rPr>
          <w:b w:val="0"/>
          <w:sz w:val="24"/>
          <w:szCs w:val="24"/>
        </w:rPr>
        <w:t xml:space="preserve">ADEODATO, João Maurício. </w:t>
      </w:r>
      <w:r>
        <w:rPr>
          <w:sz w:val="24"/>
          <w:szCs w:val="24"/>
        </w:rPr>
        <w:t xml:space="preserve">Adeus à separação de poderes. </w:t>
      </w:r>
    </w:p>
    <w:p w:rsidR="003B3C0A" w:rsidRDefault="003B3C0A" w:rsidP="00E45698">
      <w:pPr>
        <w:pStyle w:val="Ttulo1"/>
        <w:shd w:val="clear" w:color="auto" w:fill="FFFFFF"/>
        <w:spacing w:before="0" w:beforeAutospacing="0" w:after="0" w:afterAutospacing="0"/>
        <w:jc w:val="both"/>
        <w:rPr>
          <w:b w:val="0"/>
          <w:sz w:val="24"/>
          <w:szCs w:val="24"/>
        </w:rPr>
      </w:pPr>
    </w:p>
    <w:p w:rsidR="00E45698" w:rsidRDefault="00E45698" w:rsidP="00E45698">
      <w:pPr>
        <w:pStyle w:val="Ttulo1"/>
        <w:shd w:val="clear" w:color="auto" w:fill="FFFFFF"/>
        <w:spacing w:before="0" w:beforeAutospacing="0" w:after="0" w:afterAutospacing="0"/>
        <w:jc w:val="both"/>
        <w:rPr>
          <w:b w:val="0"/>
          <w:sz w:val="24"/>
          <w:szCs w:val="24"/>
        </w:rPr>
      </w:pPr>
      <w:r>
        <w:rPr>
          <w:b w:val="0"/>
          <w:sz w:val="24"/>
          <w:szCs w:val="24"/>
        </w:rPr>
        <w:t xml:space="preserve">BARROSO, Luís Roberto. </w:t>
      </w:r>
      <w:r>
        <w:rPr>
          <w:sz w:val="24"/>
          <w:szCs w:val="24"/>
        </w:rPr>
        <w:t xml:space="preserve">Da falta de efetividade à judicialização excessiva: direito à saúde, fornecimento gratuito de medicamentos e parâmetros para a atuação judicial. </w:t>
      </w:r>
      <w:r>
        <w:rPr>
          <w:b w:val="0"/>
          <w:i/>
          <w:sz w:val="24"/>
          <w:szCs w:val="24"/>
        </w:rPr>
        <w:t xml:space="preserve">Revista Jurídica UNIJUS </w:t>
      </w:r>
      <w:r>
        <w:rPr>
          <w:b w:val="0"/>
          <w:sz w:val="24"/>
          <w:szCs w:val="24"/>
        </w:rPr>
        <w:t>- v. 11, n. 15, novembro, 2008. Disponível em: &lt;</w:t>
      </w:r>
      <w:r w:rsidRPr="00F118C5">
        <w:t xml:space="preserve"> </w:t>
      </w:r>
      <w:r w:rsidRPr="00F118C5">
        <w:rPr>
          <w:b w:val="0"/>
          <w:sz w:val="24"/>
          <w:szCs w:val="24"/>
        </w:rPr>
        <w:t>http://www.uniube.br/publicacoes/unijus/arquivos/unijus_15.pdf</w:t>
      </w:r>
      <w:r>
        <w:rPr>
          <w:b w:val="0"/>
          <w:sz w:val="24"/>
          <w:szCs w:val="24"/>
        </w:rPr>
        <w:t>&gt;. Acesso em: 24 abr. 2015.</w:t>
      </w:r>
    </w:p>
    <w:p w:rsidR="00E45698" w:rsidRDefault="00E45698" w:rsidP="00E45698">
      <w:pPr>
        <w:pStyle w:val="Ttulo1"/>
        <w:shd w:val="clear" w:color="auto" w:fill="FFFFFF"/>
        <w:spacing w:before="0" w:beforeAutospacing="0" w:after="0" w:afterAutospacing="0"/>
        <w:jc w:val="both"/>
        <w:rPr>
          <w:b w:val="0"/>
          <w:sz w:val="24"/>
          <w:szCs w:val="24"/>
        </w:rPr>
      </w:pPr>
    </w:p>
    <w:p w:rsidR="00E45698" w:rsidRDefault="00E45698" w:rsidP="00E45698">
      <w:pPr>
        <w:pStyle w:val="Ttulo1"/>
        <w:shd w:val="clear" w:color="auto" w:fill="FFFFFF"/>
        <w:spacing w:before="0" w:beforeAutospacing="0" w:after="0" w:afterAutospacing="0"/>
        <w:jc w:val="both"/>
        <w:rPr>
          <w:b w:val="0"/>
          <w:sz w:val="24"/>
          <w:szCs w:val="24"/>
        </w:rPr>
      </w:pPr>
      <w:r w:rsidRPr="00DC271C">
        <w:rPr>
          <w:b w:val="0"/>
          <w:sz w:val="24"/>
          <w:szCs w:val="24"/>
        </w:rPr>
        <w:t xml:space="preserve">BEDIN, Debora Cristina </w:t>
      </w:r>
      <w:r>
        <w:rPr>
          <w:b w:val="0"/>
          <w:sz w:val="24"/>
          <w:szCs w:val="24"/>
        </w:rPr>
        <w:t>Roldão.</w:t>
      </w:r>
      <w:r w:rsidRPr="00DC271C">
        <w:rPr>
          <w:b w:val="0"/>
          <w:sz w:val="24"/>
          <w:szCs w:val="24"/>
        </w:rPr>
        <w:t xml:space="preserve"> </w:t>
      </w:r>
      <w:r w:rsidRPr="00DC271C">
        <w:rPr>
          <w:sz w:val="24"/>
          <w:szCs w:val="24"/>
        </w:rPr>
        <w:t>A efetivação dos direitos sociais pelo poder judiciário e a reserva</w:t>
      </w:r>
      <w:r>
        <w:rPr>
          <w:sz w:val="24"/>
          <w:szCs w:val="24"/>
        </w:rPr>
        <w:t xml:space="preserve"> </w:t>
      </w:r>
      <w:r w:rsidRPr="00DC271C">
        <w:rPr>
          <w:sz w:val="24"/>
          <w:szCs w:val="24"/>
        </w:rPr>
        <w:t>do possível</w:t>
      </w:r>
      <w:r>
        <w:rPr>
          <w:sz w:val="24"/>
          <w:szCs w:val="24"/>
        </w:rPr>
        <w:t xml:space="preserve">. </w:t>
      </w:r>
      <w:r>
        <w:rPr>
          <w:b w:val="0"/>
          <w:sz w:val="24"/>
          <w:szCs w:val="24"/>
        </w:rPr>
        <w:t>Disponível em: &lt;</w:t>
      </w:r>
      <w:proofErr w:type="gramStart"/>
      <w:r w:rsidRPr="00010E97">
        <w:rPr>
          <w:b w:val="0"/>
          <w:sz w:val="24"/>
          <w:szCs w:val="24"/>
        </w:rPr>
        <w:t>http://www.uel.br/revistas/uel/index.</w:t>
      </w:r>
      <w:proofErr w:type="gramEnd"/>
      <w:r w:rsidRPr="00010E97">
        <w:rPr>
          <w:b w:val="0"/>
          <w:sz w:val="24"/>
          <w:szCs w:val="24"/>
        </w:rPr>
        <w:t>php/direitopub/article/view/10750/9401</w:t>
      </w:r>
      <w:r>
        <w:rPr>
          <w:b w:val="0"/>
          <w:sz w:val="24"/>
          <w:szCs w:val="24"/>
        </w:rPr>
        <w:t>&gt;. Acesso em: 22 abr. 2015</w:t>
      </w:r>
    </w:p>
    <w:p w:rsidR="00E45698" w:rsidRDefault="00E45698" w:rsidP="00E45698">
      <w:pPr>
        <w:pStyle w:val="Ttulo1"/>
        <w:shd w:val="clear" w:color="auto" w:fill="FFFFFF"/>
        <w:spacing w:before="0" w:beforeAutospacing="0" w:after="0" w:afterAutospacing="0"/>
        <w:jc w:val="both"/>
        <w:rPr>
          <w:b w:val="0"/>
          <w:sz w:val="24"/>
          <w:szCs w:val="24"/>
        </w:rPr>
      </w:pPr>
    </w:p>
    <w:p w:rsidR="003B3C0A" w:rsidRDefault="00E45698" w:rsidP="003B3C0A">
      <w:pPr>
        <w:pStyle w:val="Ttulo1"/>
        <w:shd w:val="clear" w:color="auto" w:fill="FFFFFF"/>
        <w:spacing w:before="0" w:beforeAutospacing="0" w:after="0" w:afterAutospacing="0"/>
        <w:jc w:val="both"/>
        <w:rPr>
          <w:b w:val="0"/>
          <w:sz w:val="24"/>
          <w:szCs w:val="24"/>
        </w:rPr>
      </w:pPr>
      <w:r>
        <w:rPr>
          <w:b w:val="0"/>
          <w:sz w:val="24"/>
          <w:szCs w:val="24"/>
        </w:rPr>
        <w:t xml:space="preserve">BRASIL. </w:t>
      </w:r>
      <w:r>
        <w:rPr>
          <w:sz w:val="24"/>
          <w:szCs w:val="24"/>
        </w:rPr>
        <w:t>SUPREMO TRIBUNAL FEDERAL</w:t>
      </w:r>
      <w:r w:rsidR="003B3C0A">
        <w:rPr>
          <w:sz w:val="24"/>
          <w:szCs w:val="24"/>
        </w:rPr>
        <w:t xml:space="preserve"> (Pesquisa de Jurisprudência). </w:t>
      </w:r>
      <w:r w:rsidR="003B3C0A">
        <w:rPr>
          <w:b w:val="0"/>
          <w:sz w:val="24"/>
          <w:szCs w:val="24"/>
        </w:rPr>
        <w:t>Disponível em: &lt;</w:t>
      </w:r>
      <w:r w:rsidR="003B3C0A" w:rsidRPr="00904103">
        <w:t xml:space="preserve"> </w:t>
      </w:r>
      <w:r w:rsidR="003B3C0A" w:rsidRPr="00904103">
        <w:rPr>
          <w:b w:val="0"/>
          <w:sz w:val="24"/>
          <w:szCs w:val="24"/>
        </w:rPr>
        <w:t>http://www.stf.jus.br/portal/jurisprudencia/pesquisarJurisprudencia.asp</w:t>
      </w:r>
      <w:r w:rsidR="003B3C0A">
        <w:rPr>
          <w:b w:val="0"/>
          <w:sz w:val="24"/>
          <w:szCs w:val="24"/>
        </w:rPr>
        <w:t>&gt;. Acesso em: 14 abr. 2015.</w:t>
      </w:r>
    </w:p>
    <w:p w:rsidR="00D8114B" w:rsidRPr="00D8114B" w:rsidRDefault="00D8114B" w:rsidP="003B3C0A">
      <w:pPr>
        <w:pStyle w:val="Ttulo1"/>
        <w:shd w:val="clear" w:color="auto" w:fill="FFFFFF"/>
        <w:spacing w:before="0" w:beforeAutospacing="0" w:after="0" w:afterAutospacing="0"/>
        <w:jc w:val="both"/>
        <w:rPr>
          <w:b w:val="0"/>
          <w:sz w:val="24"/>
          <w:szCs w:val="24"/>
        </w:rPr>
      </w:pPr>
      <w:r w:rsidRPr="00D8114B">
        <w:rPr>
          <w:b w:val="0"/>
          <w:sz w:val="24"/>
          <w:szCs w:val="24"/>
        </w:rPr>
        <w:t xml:space="preserve">BRASIL. </w:t>
      </w:r>
      <w:r w:rsidRPr="00D8114B">
        <w:rPr>
          <w:sz w:val="24"/>
          <w:szCs w:val="24"/>
        </w:rPr>
        <w:t>Supremo Tribunal Federal. A</w:t>
      </w:r>
      <w:r>
        <w:rPr>
          <w:sz w:val="24"/>
          <w:szCs w:val="24"/>
        </w:rPr>
        <w:t>DPF</w:t>
      </w:r>
      <w:r w:rsidRPr="00D8114B">
        <w:rPr>
          <w:sz w:val="24"/>
          <w:szCs w:val="24"/>
        </w:rPr>
        <w:t xml:space="preserve"> nº 45</w:t>
      </w:r>
      <w:r w:rsidRPr="00D8114B">
        <w:rPr>
          <w:b w:val="0"/>
          <w:sz w:val="24"/>
          <w:szCs w:val="24"/>
        </w:rPr>
        <w:t>. Relator: Ministro Celso de Mello. Bras</w:t>
      </w:r>
      <w:r>
        <w:rPr>
          <w:b w:val="0"/>
          <w:sz w:val="24"/>
          <w:szCs w:val="24"/>
        </w:rPr>
        <w:t xml:space="preserve">ília-DF, </w:t>
      </w:r>
      <w:r w:rsidRPr="00D8114B">
        <w:rPr>
          <w:b w:val="0"/>
          <w:sz w:val="24"/>
          <w:szCs w:val="24"/>
        </w:rPr>
        <w:t xml:space="preserve">2004. </w:t>
      </w:r>
      <w:r w:rsidRPr="00D8114B">
        <w:rPr>
          <w:rStyle w:val="Forte"/>
          <w:sz w:val="24"/>
          <w:szCs w:val="24"/>
        </w:rPr>
        <w:t>Di</w:t>
      </w:r>
      <w:r>
        <w:rPr>
          <w:rStyle w:val="Forte"/>
          <w:sz w:val="24"/>
          <w:szCs w:val="24"/>
        </w:rPr>
        <w:t>á</w:t>
      </w:r>
      <w:r w:rsidRPr="00D8114B">
        <w:rPr>
          <w:rStyle w:val="Forte"/>
          <w:sz w:val="24"/>
          <w:szCs w:val="24"/>
        </w:rPr>
        <w:t>rio Oficial da União</w:t>
      </w:r>
      <w:r w:rsidRPr="00D8114B">
        <w:rPr>
          <w:sz w:val="24"/>
          <w:szCs w:val="24"/>
        </w:rPr>
        <w:t>.</w:t>
      </w:r>
      <w:r>
        <w:rPr>
          <w:sz w:val="24"/>
          <w:szCs w:val="24"/>
        </w:rPr>
        <w:t xml:space="preserve"> </w:t>
      </w:r>
      <w:r w:rsidRPr="00D8114B">
        <w:rPr>
          <w:b w:val="0"/>
          <w:sz w:val="24"/>
          <w:szCs w:val="24"/>
        </w:rPr>
        <w:t>Disponível em: &lt;http://www.stf.jus.br/arquivo/informativo/documento/informativo345.htm&gt;. Acesso em: 30 abr. 2015.</w:t>
      </w:r>
    </w:p>
    <w:p w:rsidR="00E45698" w:rsidRDefault="00E45698" w:rsidP="00E45698">
      <w:pPr>
        <w:pStyle w:val="Ttulo1"/>
        <w:shd w:val="clear" w:color="auto" w:fill="FFFFFF"/>
        <w:spacing w:before="0" w:beforeAutospacing="0" w:after="0" w:afterAutospacing="0"/>
        <w:jc w:val="both"/>
        <w:rPr>
          <w:b w:val="0"/>
          <w:sz w:val="24"/>
          <w:szCs w:val="24"/>
        </w:rPr>
      </w:pPr>
    </w:p>
    <w:p w:rsidR="003B3C0A" w:rsidRDefault="003B3C0A" w:rsidP="003B3C0A">
      <w:pPr>
        <w:pStyle w:val="Ttulo1"/>
        <w:shd w:val="clear" w:color="auto" w:fill="FFFFFF"/>
        <w:spacing w:before="0" w:beforeAutospacing="0" w:after="0" w:afterAutospacing="0"/>
        <w:jc w:val="both"/>
        <w:rPr>
          <w:b w:val="0"/>
          <w:sz w:val="24"/>
          <w:szCs w:val="24"/>
        </w:rPr>
      </w:pPr>
      <w:r>
        <w:rPr>
          <w:b w:val="0"/>
          <w:sz w:val="24"/>
          <w:szCs w:val="24"/>
        </w:rPr>
        <w:t xml:space="preserve">MENDES, Gilmar Ferreira. </w:t>
      </w:r>
      <w:r w:rsidR="00EE025B">
        <w:rPr>
          <w:b w:val="0"/>
          <w:sz w:val="24"/>
          <w:szCs w:val="24"/>
        </w:rPr>
        <w:t xml:space="preserve">O direito à educação: O direito à educação na jurisprudência do STF. In: ______. </w:t>
      </w:r>
      <w:r>
        <w:rPr>
          <w:sz w:val="24"/>
          <w:szCs w:val="24"/>
        </w:rPr>
        <w:t xml:space="preserve">Curso de Direito Constitucional </w:t>
      </w:r>
      <w:r>
        <w:rPr>
          <w:b w:val="0"/>
          <w:sz w:val="24"/>
          <w:szCs w:val="24"/>
        </w:rPr>
        <w:t xml:space="preserve">– 9. </w:t>
      </w:r>
      <w:proofErr w:type="gramStart"/>
      <w:r>
        <w:rPr>
          <w:b w:val="0"/>
          <w:sz w:val="24"/>
          <w:szCs w:val="24"/>
        </w:rPr>
        <w:t>ed.</w:t>
      </w:r>
      <w:proofErr w:type="gramEnd"/>
      <w:r>
        <w:rPr>
          <w:b w:val="0"/>
          <w:sz w:val="24"/>
          <w:szCs w:val="24"/>
        </w:rPr>
        <w:t xml:space="preserve"> – São Paulo: Saraiva, 2014.</w:t>
      </w:r>
    </w:p>
    <w:p w:rsidR="003B3C0A" w:rsidRDefault="003B3C0A" w:rsidP="00E45698">
      <w:pPr>
        <w:pStyle w:val="Ttulo1"/>
        <w:shd w:val="clear" w:color="auto" w:fill="FFFFFF"/>
        <w:spacing w:before="0" w:beforeAutospacing="0" w:after="0" w:afterAutospacing="0"/>
        <w:jc w:val="both"/>
        <w:rPr>
          <w:b w:val="0"/>
          <w:sz w:val="24"/>
          <w:szCs w:val="24"/>
        </w:rPr>
      </w:pPr>
    </w:p>
    <w:p w:rsidR="003B3C0A" w:rsidRDefault="003B3C0A" w:rsidP="003B3C0A">
      <w:pPr>
        <w:autoSpaceDE w:val="0"/>
        <w:autoSpaceDN w:val="0"/>
        <w:adjustRightInd w:val="0"/>
        <w:spacing w:after="0" w:line="240" w:lineRule="auto"/>
        <w:jc w:val="both"/>
        <w:rPr>
          <w:rStyle w:val="char-style-override-1"/>
          <w:rFonts w:ascii="Times New Roman" w:hAnsi="Times New Roman" w:cs="Times New Roman"/>
          <w:color w:val="231F20"/>
          <w:sz w:val="24"/>
          <w:szCs w:val="21"/>
          <w:shd w:val="clear" w:color="auto" w:fill="FFFFFF"/>
        </w:rPr>
      </w:pPr>
      <w:r>
        <w:rPr>
          <w:rStyle w:val="char-style-override-1"/>
          <w:rFonts w:ascii="Times New Roman" w:hAnsi="Times New Roman" w:cs="Times New Roman"/>
          <w:color w:val="231F20"/>
          <w:sz w:val="24"/>
          <w:szCs w:val="21"/>
          <w:shd w:val="clear" w:color="auto" w:fill="FFFFFF"/>
        </w:rPr>
        <w:t>SARLET</w:t>
      </w:r>
      <w:r w:rsidRPr="008741E0">
        <w:rPr>
          <w:rStyle w:val="char-style-override-1"/>
          <w:rFonts w:ascii="Times New Roman" w:hAnsi="Times New Roman" w:cs="Times New Roman"/>
          <w:color w:val="231F20"/>
          <w:sz w:val="24"/>
          <w:szCs w:val="21"/>
          <w:shd w:val="clear" w:color="auto" w:fill="FFFFFF"/>
        </w:rPr>
        <w:t xml:space="preserve">, </w:t>
      </w:r>
      <w:r>
        <w:rPr>
          <w:rStyle w:val="char-style-override-1"/>
          <w:rFonts w:ascii="Times New Roman" w:hAnsi="Times New Roman" w:cs="Times New Roman"/>
          <w:color w:val="231F20"/>
          <w:sz w:val="24"/>
          <w:szCs w:val="21"/>
          <w:shd w:val="clear" w:color="auto" w:fill="FFFFFF"/>
        </w:rPr>
        <w:t>Ingo Wolfgang.</w:t>
      </w:r>
      <w:r w:rsidRPr="008741E0">
        <w:rPr>
          <w:rStyle w:val="char-style-override-1"/>
          <w:rFonts w:ascii="Times New Roman" w:hAnsi="Times New Roman" w:cs="Times New Roman"/>
          <w:color w:val="231F20"/>
          <w:sz w:val="24"/>
          <w:szCs w:val="21"/>
          <w:shd w:val="clear" w:color="auto" w:fill="FFFFFF"/>
        </w:rPr>
        <w:t xml:space="preserve"> </w:t>
      </w:r>
      <w:r>
        <w:rPr>
          <w:rStyle w:val="char-style-override-1"/>
          <w:rFonts w:ascii="Times New Roman" w:hAnsi="Times New Roman" w:cs="Times New Roman"/>
          <w:color w:val="231F20"/>
          <w:sz w:val="24"/>
          <w:szCs w:val="21"/>
          <w:shd w:val="clear" w:color="auto" w:fill="FFFFFF"/>
        </w:rPr>
        <w:t xml:space="preserve">Seção II. DA SAÚDE. </w:t>
      </w:r>
      <w:r w:rsidRPr="008741E0">
        <w:rPr>
          <w:rStyle w:val="char-style-override-1"/>
          <w:rFonts w:ascii="Times New Roman" w:hAnsi="Times New Roman" w:cs="Times New Roman"/>
          <w:color w:val="231F20"/>
          <w:sz w:val="24"/>
          <w:szCs w:val="21"/>
          <w:shd w:val="clear" w:color="auto" w:fill="FFFFFF"/>
        </w:rPr>
        <w:t xml:space="preserve">In: CANOTILHO, J. J. Gomes; MENDES, Gilmar F.; </w:t>
      </w:r>
      <w:r>
        <w:rPr>
          <w:rStyle w:val="char-style-override-1"/>
          <w:rFonts w:ascii="Times New Roman" w:hAnsi="Times New Roman" w:cs="Times New Roman"/>
          <w:color w:val="231F20"/>
          <w:sz w:val="24"/>
          <w:szCs w:val="21"/>
          <w:shd w:val="clear" w:color="auto" w:fill="FFFFFF"/>
        </w:rPr>
        <w:t>______;</w:t>
      </w:r>
      <w:r w:rsidRPr="008741E0">
        <w:rPr>
          <w:rStyle w:val="char-style-override-1"/>
          <w:rFonts w:ascii="Times New Roman" w:hAnsi="Times New Roman" w:cs="Times New Roman"/>
          <w:color w:val="231F20"/>
          <w:sz w:val="24"/>
          <w:szCs w:val="21"/>
          <w:shd w:val="clear" w:color="auto" w:fill="FFFFFF"/>
        </w:rPr>
        <w:t xml:space="preserve"> STRECK, </w:t>
      </w:r>
      <w:proofErr w:type="spellStart"/>
      <w:r w:rsidRPr="008741E0">
        <w:rPr>
          <w:rStyle w:val="char-style-override-1"/>
          <w:rFonts w:ascii="Times New Roman" w:hAnsi="Times New Roman" w:cs="Times New Roman"/>
          <w:color w:val="231F20"/>
          <w:sz w:val="24"/>
          <w:szCs w:val="21"/>
          <w:shd w:val="clear" w:color="auto" w:fill="FFFFFF"/>
        </w:rPr>
        <w:t>Lenio</w:t>
      </w:r>
      <w:proofErr w:type="spellEnd"/>
      <w:r w:rsidRPr="008741E0">
        <w:rPr>
          <w:rStyle w:val="char-style-override-1"/>
          <w:rFonts w:ascii="Times New Roman" w:hAnsi="Times New Roman" w:cs="Times New Roman"/>
          <w:color w:val="231F20"/>
          <w:sz w:val="24"/>
          <w:szCs w:val="21"/>
          <w:shd w:val="clear" w:color="auto" w:fill="FFFFFF"/>
        </w:rPr>
        <w:t xml:space="preserve"> L. (</w:t>
      </w:r>
      <w:proofErr w:type="spellStart"/>
      <w:r w:rsidRPr="008741E0">
        <w:rPr>
          <w:rStyle w:val="char-style-override-1"/>
          <w:rFonts w:ascii="Times New Roman" w:hAnsi="Times New Roman" w:cs="Times New Roman"/>
          <w:color w:val="231F20"/>
          <w:sz w:val="24"/>
          <w:szCs w:val="21"/>
          <w:shd w:val="clear" w:color="auto" w:fill="FFFFFF"/>
        </w:rPr>
        <w:t>Coords</w:t>
      </w:r>
      <w:proofErr w:type="spellEnd"/>
      <w:r w:rsidRPr="008741E0">
        <w:rPr>
          <w:rStyle w:val="char-style-override-1"/>
          <w:rFonts w:ascii="Times New Roman" w:hAnsi="Times New Roman" w:cs="Times New Roman"/>
          <w:color w:val="231F20"/>
          <w:sz w:val="24"/>
          <w:szCs w:val="21"/>
          <w:shd w:val="clear" w:color="auto" w:fill="FFFFFF"/>
        </w:rPr>
        <w:t>.).</w:t>
      </w:r>
      <w:r>
        <w:rPr>
          <w:rStyle w:val="char-style-override-1"/>
          <w:rFonts w:ascii="Times New Roman" w:hAnsi="Times New Roman" w:cs="Times New Roman"/>
          <w:color w:val="231F20"/>
          <w:sz w:val="24"/>
          <w:szCs w:val="21"/>
          <w:shd w:val="clear" w:color="auto" w:fill="FFFFFF"/>
        </w:rPr>
        <w:t xml:space="preserve"> </w:t>
      </w:r>
      <w:r w:rsidRPr="008741E0">
        <w:rPr>
          <w:rStyle w:val="char-style-override-4"/>
          <w:rFonts w:ascii="Times New Roman" w:hAnsi="Times New Roman" w:cs="Times New Roman"/>
          <w:b/>
          <w:iCs/>
          <w:color w:val="231F20"/>
          <w:sz w:val="24"/>
          <w:szCs w:val="21"/>
          <w:shd w:val="clear" w:color="auto" w:fill="FFFFFF"/>
        </w:rPr>
        <w:t>Comentários à Constituição do Brasil.</w:t>
      </w:r>
      <w:r>
        <w:rPr>
          <w:rStyle w:val="char-style-override-4"/>
          <w:rFonts w:ascii="Times New Roman" w:hAnsi="Times New Roman" w:cs="Times New Roman"/>
          <w:i/>
          <w:iCs/>
          <w:color w:val="231F20"/>
          <w:sz w:val="24"/>
          <w:szCs w:val="21"/>
          <w:shd w:val="clear" w:color="auto" w:fill="FFFFFF"/>
        </w:rPr>
        <w:t xml:space="preserve"> </w:t>
      </w:r>
      <w:r w:rsidRPr="008741E0">
        <w:rPr>
          <w:rStyle w:val="char-style-override-1"/>
          <w:rFonts w:ascii="Times New Roman" w:hAnsi="Times New Roman" w:cs="Times New Roman"/>
          <w:color w:val="231F20"/>
          <w:sz w:val="24"/>
          <w:szCs w:val="21"/>
          <w:shd w:val="clear" w:color="auto" w:fill="FFFFFF"/>
        </w:rPr>
        <w:t xml:space="preserve">São </w:t>
      </w:r>
      <w:r w:rsidR="00EE025B" w:rsidRPr="008741E0">
        <w:rPr>
          <w:rStyle w:val="char-style-override-1"/>
          <w:rFonts w:ascii="Times New Roman" w:hAnsi="Times New Roman" w:cs="Times New Roman"/>
          <w:color w:val="231F20"/>
          <w:sz w:val="24"/>
          <w:szCs w:val="21"/>
          <w:shd w:val="clear" w:color="auto" w:fill="FFFFFF"/>
        </w:rPr>
        <w:t xml:space="preserve">Paulo: </w:t>
      </w:r>
      <w:r w:rsidRPr="008741E0">
        <w:rPr>
          <w:rStyle w:val="char-style-override-1"/>
          <w:rFonts w:ascii="Times New Roman" w:hAnsi="Times New Roman" w:cs="Times New Roman"/>
          <w:color w:val="231F20"/>
          <w:sz w:val="24"/>
          <w:szCs w:val="21"/>
          <w:shd w:val="clear" w:color="auto" w:fill="FFFFFF"/>
        </w:rPr>
        <w:t xml:space="preserve">Saraiva/Almedina, 2013. </w:t>
      </w:r>
    </w:p>
    <w:p w:rsidR="003B3C0A" w:rsidRDefault="003B3C0A" w:rsidP="00E45698">
      <w:pPr>
        <w:pStyle w:val="Ttulo1"/>
        <w:shd w:val="clear" w:color="auto" w:fill="FFFFFF"/>
        <w:spacing w:before="0" w:beforeAutospacing="0" w:after="0" w:afterAutospacing="0"/>
        <w:jc w:val="both"/>
        <w:rPr>
          <w:b w:val="0"/>
          <w:sz w:val="24"/>
          <w:szCs w:val="24"/>
        </w:rPr>
      </w:pPr>
    </w:p>
    <w:p w:rsidR="00EE025B" w:rsidRDefault="00EE025B" w:rsidP="00E45698">
      <w:pPr>
        <w:pStyle w:val="Ttulo1"/>
        <w:shd w:val="clear" w:color="auto" w:fill="FFFFFF"/>
        <w:spacing w:before="0" w:beforeAutospacing="0" w:after="0" w:afterAutospacing="0"/>
        <w:jc w:val="both"/>
        <w:rPr>
          <w:b w:val="0"/>
          <w:sz w:val="24"/>
          <w:szCs w:val="24"/>
        </w:rPr>
      </w:pPr>
    </w:p>
    <w:p w:rsidR="003B3C0A" w:rsidRDefault="003B3C0A" w:rsidP="00E45698">
      <w:pPr>
        <w:pStyle w:val="Ttulo1"/>
        <w:shd w:val="clear" w:color="auto" w:fill="FFFFFF"/>
        <w:spacing w:before="0" w:beforeAutospacing="0" w:after="0" w:afterAutospacing="0"/>
        <w:jc w:val="both"/>
        <w:rPr>
          <w:b w:val="0"/>
          <w:sz w:val="24"/>
          <w:szCs w:val="24"/>
        </w:rPr>
      </w:pPr>
    </w:p>
    <w:p w:rsidR="003B3C0A" w:rsidRDefault="003B3C0A" w:rsidP="003B3C0A">
      <w:pPr>
        <w:autoSpaceDE w:val="0"/>
        <w:autoSpaceDN w:val="0"/>
        <w:adjustRightInd w:val="0"/>
        <w:spacing w:after="0" w:line="240" w:lineRule="auto"/>
        <w:jc w:val="both"/>
        <w:rPr>
          <w:rStyle w:val="char-style-override-1"/>
          <w:rFonts w:ascii="Times New Roman" w:hAnsi="Times New Roman" w:cs="Times New Roman"/>
          <w:color w:val="231F20"/>
          <w:sz w:val="24"/>
          <w:szCs w:val="21"/>
          <w:shd w:val="clear" w:color="auto" w:fill="FFFFFF"/>
        </w:rPr>
      </w:pPr>
      <w:r w:rsidRPr="008741E0">
        <w:rPr>
          <w:rStyle w:val="char-style-override-1"/>
          <w:rFonts w:ascii="Times New Roman" w:hAnsi="Times New Roman" w:cs="Times New Roman"/>
          <w:color w:val="231F20"/>
          <w:sz w:val="24"/>
          <w:szCs w:val="21"/>
          <w:shd w:val="clear" w:color="auto" w:fill="FFFFFF"/>
        </w:rPr>
        <w:t xml:space="preserve">. </w:t>
      </w:r>
    </w:p>
    <w:p w:rsidR="003B3C0A" w:rsidRDefault="003B3C0A" w:rsidP="00E45698">
      <w:pPr>
        <w:pStyle w:val="Ttulo1"/>
        <w:shd w:val="clear" w:color="auto" w:fill="FFFFFF"/>
        <w:spacing w:before="0" w:beforeAutospacing="0" w:after="0" w:afterAutospacing="0"/>
        <w:jc w:val="both"/>
        <w:rPr>
          <w:b w:val="0"/>
          <w:sz w:val="24"/>
          <w:szCs w:val="24"/>
        </w:rPr>
      </w:pPr>
    </w:p>
    <w:p w:rsidR="003B3C0A" w:rsidRPr="003B3C0A" w:rsidRDefault="003B3C0A" w:rsidP="00E45698">
      <w:pPr>
        <w:pStyle w:val="Ttulo1"/>
        <w:shd w:val="clear" w:color="auto" w:fill="FFFFFF"/>
        <w:spacing w:before="0" w:beforeAutospacing="0" w:after="0" w:afterAutospacing="0"/>
        <w:jc w:val="both"/>
        <w:rPr>
          <w:b w:val="0"/>
          <w:sz w:val="24"/>
          <w:szCs w:val="24"/>
        </w:rPr>
      </w:pPr>
    </w:p>
    <w:p w:rsidR="00E45698" w:rsidRDefault="00E45698" w:rsidP="00E45698">
      <w:pPr>
        <w:spacing w:after="0" w:line="240" w:lineRule="auto"/>
        <w:jc w:val="both"/>
        <w:rPr>
          <w:rFonts w:ascii="Times New Roman" w:hAnsi="Times New Roman" w:cs="Times New Roman"/>
          <w:b/>
          <w:sz w:val="24"/>
        </w:rPr>
      </w:pPr>
    </w:p>
    <w:p w:rsidR="00E45698" w:rsidRPr="00E45698" w:rsidRDefault="00E45698" w:rsidP="007E0826">
      <w:pPr>
        <w:spacing w:after="0" w:line="360" w:lineRule="auto"/>
        <w:jc w:val="both"/>
        <w:rPr>
          <w:rFonts w:ascii="Times New Roman" w:hAnsi="Times New Roman" w:cs="Times New Roman"/>
          <w:b/>
          <w:sz w:val="24"/>
        </w:rPr>
      </w:pPr>
    </w:p>
    <w:sectPr w:rsidR="00E45698" w:rsidRPr="00E45698" w:rsidSect="006226A7">
      <w:headerReference w:type="default" r:id="rId8"/>
      <w:headerReference w:type="first" r:id="rId9"/>
      <w:footerReference w:type="firs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3C8" w:rsidRDefault="007303C8" w:rsidP="00D539F6">
      <w:pPr>
        <w:spacing w:after="0" w:line="240" w:lineRule="auto"/>
      </w:pPr>
      <w:r>
        <w:separator/>
      </w:r>
    </w:p>
  </w:endnote>
  <w:endnote w:type="continuationSeparator" w:id="0">
    <w:p w:rsidR="007303C8" w:rsidRDefault="007303C8" w:rsidP="00D5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A0A" w:rsidRPr="00065077" w:rsidRDefault="00954A0A" w:rsidP="006226A7">
    <w:pPr>
      <w:autoSpaceDE w:val="0"/>
      <w:autoSpaceDN w:val="0"/>
      <w:adjustRightInd w:val="0"/>
      <w:spacing w:after="0" w:line="240" w:lineRule="auto"/>
      <w:rPr>
        <w:rFonts w:ascii="Times New Roman" w:hAnsi="Times New Roman" w:cs="Times New Roman"/>
        <w:sz w:val="20"/>
        <w:szCs w:val="20"/>
      </w:rPr>
    </w:pPr>
    <w:r w:rsidRPr="00065077">
      <w:rPr>
        <w:rFonts w:ascii="Times New Roman" w:hAnsi="Times New Roman" w:cs="Times New Roman"/>
        <w:sz w:val="20"/>
        <w:szCs w:val="20"/>
      </w:rPr>
      <w:t>______________________</w:t>
    </w:r>
  </w:p>
  <w:p w:rsidR="00954A0A" w:rsidRDefault="00954A0A" w:rsidP="006226A7">
    <w:pPr>
      <w:autoSpaceDE w:val="0"/>
      <w:autoSpaceDN w:val="0"/>
      <w:adjustRightInd w:val="0"/>
      <w:spacing w:after="0" w:line="240" w:lineRule="auto"/>
      <w:rPr>
        <w:rFonts w:ascii="Times New Roman" w:hAnsi="Times New Roman" w:cs="Times New Roman"/>
        <w:sz w:val="20"/>
        <w:szCs w:val="20"/>
      </w:rPr>
    </w:pPr>
  </w:p>
  <w:p w:rsidR="00954A0A" w:rsidRPr="00065077" w:rsidRDefault="00954A0A" w:rsidP="006226A7">
    <w:pPr>
      <w:autoSpaceDE w:val="0"/>
      <w:autoSpaceDN w:val="0"/>
      <w:adjustRightInd w:val="0"/>
      <w:spacing w:after="0" w:line="240" w:lineRule="auto"/>
      <w:rPr>
        <w:rFonts w:ascii="Times New Roman" w:hAnsi="Times New Roman" w:cs="Times New Roman"/>
        <w:sz w:val="20"/>
        <w:szCs w:val="20"/>
      </w:rPr>
    </w:pPr>
    <w:proofErr w:type="gramStart"/>
    <w:r w:rsidRPr="00176B8D">
      <w:rPr>
        <w:rFonts w:ascii="Times New Roman" w:hAnsi="Times New Roman" w:cs="Times New Roman"/>
        <w:sz w:val="24"/>
        <w:szCs w:val="20"/>
      </w:rPr>
      <w:t>¹</w:t>
    </w:r>
    <w:proofErr w:type="gramEnd"/>
    <w:r w:rsidRPr="00065077">
      <w:rPr>
        <w:rFonts w:ascii="Times New Roman" w:hAnsi="Times New Roman" w:cs="Times New Roman"/>
        <w:sz w:val="20"/>
        <w:szCs w:val="20"/>
      </w:rPr>
      <w:t xml:space="preserve">  </w:t>
    </w:r>
    <w:proofErr w:type="spellStart"/>
    <w:r w:rsidRPr="00065077">
      <w:rPr>
        <w:rFonts w:ascii="Times New Roman" w:hAnsi="Times New Roman" w:cs="Times New Roman"/>
        <w:sz w:val="20"/>
        <w:szCs w:val="20"/>
      </w:rPr>
      <w:t>Paper</w:t>
    </w:r>
    <w:proofErr w:type="spellEnd"/>
    <w:r w:rsidRPr="00065077">
      <w:rPr>
        <w:rFonts w:ascii="Times New Roman" w:hAnsi="Times New Roman" w:cs="Times New Roman"/>
        <w:sz w:val="20"/>
        <w:szCs w:val="20"/>
      </w:rPr>
      <w:t xml:space="preserve"> apresentado à disciplina </w:t>
    </w:r>
    <w:r>
      <w:rPr>
        <w:rFonts w:ascii="Times New Roman" w:hAnsi="Times New Roman" w:cs="Times New Roman"/>
        <w:sz w:val="20"/>
        <w:szCs w:val="20"/>
      </w:rPr>
      <w:t>Direito Constitucional II</w:t>
    </w:r>
    <w:r w:rsidRPr="00065077">
      <w:rPr>
        <w:rFonts w:ascii="Times New Roman" w:hAnsi="Times New Roman" w:cs="Times New Roman"/>
        <w:sz w:val="20"/>
        <w:szCs w:val="20"/>
      </w:rPr>
      <w:t>, da Unidade de Ensino Superior</w:t>
    </w:r>
  </w:p>
  <w:p w:rsidR="00954A0A" w:rsidRPr="00065077" w:rsidRDefault="00954A0A" w:rsidP="006226A7">
    <w:pPr>
      <w:pStyle w:val="Rodap"/>
      <w:rPr>
        <w:rFonts w:ascii="Times New Roman" w:hAnsi="Times New Roman" w:cs="Times New Roman"/>
        <w:sz w:val="20"/>
        <w:szCs w:val="20"/>
      </w:rPr>
    </w:pPr>
    <w:r w:rsidRPr="00065077">
      <w:rPr>
        <w:rFonts w:ascii="Times New Roman" w:hAnsi="Times New Roman" w:cs="Times New Roman"/>
        <w:sz w:val="20"/>
        <w:szCs w:val="20"/>
      </w:rPr>
      <w:t>Dom Bosco - UNDB.</w:t>
    </w:r>
  </w:p>
  <w:p w:rsidR="00954A0A" w:rsidRPr="00065077" w:rsidRDefault="00954A0A" w:rsidP="006226A7">
    <w:pPr>
      <w:pStyle w:val="Rodap"/>
      <w:rPr>
        <w:rFonts w:ascii="Times New Roman" w:hAnsi="Times New Roman" w:cs="Times New Roman"/>
        <w:sz w:val="20"/>
        <w:szCs w:val="20"/>
      </w:rPr>
    </w:pPr>
    <w:proofErr w:type="gramStart"/>
    <w:r w:rsidRPr="00176B8D">
      <w:rPr>
        <w:rFonts w:ascii="Times New Roman" w:hAnsi="Times New Roman" w:cs="Times New Roman"/>
        <w:sz w:val="24"/>
        <w:szCs w:val="20"/>
      </w:rPr>
      <w:t>²</w:t>
    </w:r>
    <w:proofErr w:type="gramEnd"/>
    <w:r w:rsidRPr="00176B8D">
      <w:rPr>
        <w:rFonts w:ascii="Times New Roman" w:hAnsi="Times New Roman" w:cs="Times New Roman"/>
        <w:sz w:val="24"/>
        <w:szCs w:val="20"/>
      </w:rPr>
      <w:t xml:space="preserve"> </w:t>
    </w:r>
    <w:r w:rsidRPr="00065077">
      <w:rPr>
        <w:rFonts w:ascii="Times New Roman" w:hAnsi="Times New Roman" w:cs="Times New Roman"/>
        <w:sz w:val="20"/>
        <w:szCs w:val="20"/>
      </w:rPr>
      <w:t xml:space="preserve">Aluno do </w:t>
    </w:r>
    <w:r>
      <w:rPr>
        <w:rFonts w:ascii="Times New Roman" w:hAnsi="Times New Roman" w:cs="Times New Roman"/>
        <w:sz w:val="20"/>
        <w:szCs w:val="20"/>
      </w:rPr>
      <w:t>4</w:t>
    </w:r>
    <w:r w:rsidRPr="00065077">
      <w:rPr>
        <w:rFonts w:ascii="Times New Roman" w:hAnsi="Times New Roman" w:cs="Times New Roman"/>
        <w:sz w:val="20"/>
        <w:szCs w:val="20"/>
      </w:rPr>
      <w:t>º período do Curso de Direito, da UNDB.</w:t>
    </w:r>
  </w:p>
  <w:p w:rsidR="00954A0A" w:rsidRPr="00065077" w:rsidRDefault="00954A0A" w:rsidP="006226A7">
    <w:pPr>
      <w:pStyle w:val="Rodap"/>
      <w:rPr>
        <w:rFonts w:ascii="Times New Roman" w:hAnsi="Times New Roman" w:cs="Times New Roman"/>
        <w:sz w:val="20"/>
        <w:szCs w:val="20"/>
      </w:rPr>
    </w:pPr>
    <w:proofErr w:type="gramStart"/>
    <w:r w:rsidRPr="00176B8D">
      <w:rPr>
        <w:rFonts w:ascii="Times New Roman" w:hAnsi="Times New Roman" w:cs="Times New Roman"/>
        <w:sz w:val="24"/>
        <w:szCs w:val="24"/>
      </w:rPr>
      <w:t>³</w:t>
    </w:r>
    <w:proofErr w:type="gramEnd"/>
    <w:r>
      <w:rPr>
        <w:rFonts w:ascii="Times New Roman" w:hAnsi="Times New Roman" w:cs="Times New Roman"/>
        <w:sz w:val="20"/>
        <w:szCs w:val="20"/>
      </w:rPr>
      <w:t xml:space="preserve"> Aluno do 4</w:t>
    </w:r>
    <w:r w:rsidRPr="00065077">
      <w:rPr>
        <w:rFonts w:ascii="Times New Roman" w:hAnsi="Times New Roman" w:cs="Times New Roman"/>
        <w:sz w:val="20"/>
        <w:szCs w:val="20"/>
      </w:rPr>
      <w:t>º período do Curso de Direito, da UNDB.</w:t>
    </w:r>
  </w:p>
  <w:p w:rsidR="00954A0A" w:rsidRPr="00065077" w:rsidRDefault="00954A0A" w:rsidP="006226A7">
    <w:pPr>
      <w:autoSpaceDE w:val="0"/>
      <w:autoSpaceDN w:val="0"/>
      <w:adjustRightInd w:val="0"/>
      <w:spacing w:after="0" w:line="240" w:lineRule="auto"/>
      <w:rPr>
        <w:rFonts w:ascii="Times New Roman" w:hAnsi="Times New Roman" w:cs="Times New Roman"/>
        <w:sz w:val="20"/>
        <w:szCs w:val="20"/>
      </w:rPr>
    </w:pPr>
    <w:proofErr w:type="gramStart"/>
    <w:r w:rsidRPr="00176B8D">
      <w:rPr>
        <w:rFonts w:ascii="Times New Roman" w:hAnsi="Times New Roman" w:cs="Times New Roman"/>
        <w:sz w:val="20"/>
        <w:szCs w:val="20"/>
        <w:vertAlign w:val="superscript"/>
      </w:rPr>
      <w:t>4</w:t>
    </w:r>
    <w:proofErr w:type="gramEnd"/>
    <w:r w:rsidRPr="00176B8D">
      <w:rPr>
        <w:rFonts w:ascii="Times New Roman" w:hAnsi="Times New Roman" w:cs="Times New Roman"/>
        <w:sz w:val="20"/>
        <w:szCs w:val="20"/>
        <w:vertAlign w:val="superscript"/>
      </w:rPr>
      <w:t xml:space="preserve"> </w:t>
    </w:r>
    <w:r>
      <w:rPr>
        <w:rFonts w:ascii="Times New Roman" w:hAnsi="Times New Roman" w:cs="Times New Roman"/>
        <w:sz w:val="20"/>
        <w:szCs w:val="20"/>
      </w:rPr>
      <w:t>Professor Mestre</w:t>
    </w:r>
    <w:r w:rsidRPr="00065077">
      <w:rPr>
        <w:rFonts w:ascii="Times New Roman" w:hAnsi="Times New Roman" w:cs="Times New Roman"/>
        <w:sz w:val="20"/>
        <w:szCs w:val="20"/>
      </w:rPr>
      <w:t>, orientador.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3C8" w:rsidRDefault="007303C8" w:rsidP="00D539F6">
      <w:pPr>
        <w:spacing w:after="0" w:line="240" w:lineRule="auto"/>
      </w:pPr>
      <w:r>
        <w:separator/>
      </w:r>
    </w:p>
  </w:footnote>
  <w:footnote w:type="continuationSeparator" w:id="0">
    <w:p w:rsidR="007303C8" w:rsidRDefault="007303C8" w:rsidP="00D53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7033"/>
      <w:docPartObj>
        <w:docPartGallery w:val="Page Numbers (Top of Page)"/>
        <w:docPartUnique/>
      </w:docPartObj>
    </w:sdtPr>
    <w:sdtEndPr/>
    <w:sdtContent>
      <w:p w:rsidR="00954A0A" w:rsidRDefault="00954A0A">
        <w:pPr>
          <w:pStyle w:val="Cabealho"/>
          <w:jc w:val="right"/>
        </w:pPr>
        <w:r w:rsidRPr="007C0C75">
          <w:rPr>
            <w:rFonts w:ascii="Times New Roman" w:hAnsi="Times New Roman" w:cs="Times New Roman"/>
            <w:sz w:val="24"/>
          </w:rPr>
          <w:fldChar w:fldCharType="begin"/>
        </w:r>
        <w:r w:rsidRPr="007C0C75">
          <w:rPr>
            <w:rFonts w:ascii="Times New Roman" w:hAnsi="Times New Roman" w:cs="Times New Roman"/>
            <w:sz w:val="24"/>
          </w:rPr>
          <w:instrText xml:space="preserve"> PAGE   \* MERGEFORMAT </w:instrText>
        </w:r>
        <w:r w:rsidRPr="007C0C75">
          <w:rPr>
            <w:rFonts w:ascii="Times New Roman" w:hAnsi="Times New Roman" w:cs="Times New Roman"/>
            <w:sz w:val="24"/>
          </w:rPr>
          <w:fldChar w:fldCharType="separate"/>
        </w:r>
        <w:r w:rsidR="00456221">
          <w:rPr>
            <w:rFonts w:ascii="Times New Roman" w:hAnsi="Times New Roman" w:cs="Times New Roman"/>
            <w:noProof/>
            <w:sz w:val="24"/>
          </w:rPr>
          <w:t>2</w:t>
        </w:r>
        <w:r w:rsidRPr="007C0C75">
          <w:rPr>
            <w:rFonts w:ascii="Times New Roman" w:hAnsi="Times New Roman" w:cs="Times New Roman"/>
            <w:sz w:val="24"/>
          </w:rPr>
          <w:fldChar w:fldCharType="end"/>
        </w:r>
      </w:p>
    </w:sdtContent>
  </w:sdt>
  <w:p w:rsidR="00954A0A" w:rsidRDefault="00954A0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A0A" w:rsidRDefault="00954A0A">
    <w:pPr>
      <w:pStyle w:val="Cabealho"/>
    </w:pPr>
    <w:r w:rsidRPr="006226A7">
      <w:rPr>
        <w:noProof/>
        <w:lang w:eastAsia="pt-BR"/>
      </w:rPr>
      <w:drawing>
        <wp:anchor distT="0" distB="0" distL="114300" distR="114300" simplePos="0" relativeHeight="251659264" behindDoc="1" locked="0" layoutInCell="1" allowOverlap="1">
          <wp:simplePos x="0" y="0"/>
          <wp:positionH relativeFrom="margin">
            <wp:posOffset>1703381</wp:posOffset>
          </wp:positionH>
          <wp:positionV relativeFrom="paragraph">
            <wp:posOffset>-98706</wp:posOffset>
          </wp:positionV>
          <wp:extent cx="2064931" cy="542261"/>
          <wp:effectExtent l="19050" t="0" r="0" b="0"/>
          <wp:wrapNone/>
          <wp:docPr id="2" name="Imagem 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srcRect/>
                  <a:stretch>
                    <a:fillRect/>
                  </a:stretch>
                </pic:blipFill>
                <pic:spPr bwMode="auto">
                  <a:xfrm>
                    <a:off x="0" y="0"/>
                    <a:ext cx="2064931" cy="542261"/>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5FE6"/>
    <w:rsid w:val="000179DF"/>
    <w:rsid w:val="000333F9"/>
    <w:rsid w:val="00036AF9"/>
    <w:rsid w:val="00047C03"/>
    <w:rsid w:val="00072774"/>
    <w:rsid w:val="000913D3"/>
    <w:rsid w:val="000A4DDA"/>
    <w:rsid w:val="000B6D3C"/>
    <w:rsid w:val="000F14CC"/>
    <w:rsid w:val="001061C1"/>
    <w:rsid w:val="001255E7"/>
    <w:rsid w:val="00133806"/>
    <w:rsid w:val="0013696D"/>
    <w:rsid w:val="00136C47"/>
    <w:rsid w:val="00146D83"/>
    <w:rsid w:val="00160046"/>
    <w:rsid w:val="001740A3"/>
    <w:rsid w:val="001756D3"/>
    <w:rsid w:val="00176B8D"/>
    <w:rsid w:val="00190416"/>
    <w:rsid w:val="00194394"/>
    <w:rsid w:val="001A09F4"/>
    <w:rsid w:val="001B09DB"/>
    <w:rsid w:val="001C15E4"/>
    <w:rsid w:val="001D3749"/>
    <w:rsid w:val="001F6203"/>
    <w:rsid w:val="00211152"/>
    <w:rsid w:val="0021228B"/>
    <w:rsid w:val="00213A93"/>
    <w:rsid w:val="002159CC"/>
    <w:rsid w:val="0027255E"/>
    <w:rsid w:val="002745F0"/>
    <w:rsid w:val="002773CE"/>
    <w:rsid w:val="00282FBF"/>
    <w:rsid w:val="002A0A1C"/>
    <w:rsid w:val="002A2B01"/>
    <w:rsid w:val="002A4829"/>
    <w:rsid w:val="002B68D1"/>
    <w:rsid w:val="002C3D89"/>
    <w:rsid w:val="002E02B1"/>
    <w:rsid w:val="002E3A64"/>
    <w:rsid w:val="00335361"/>
    <w:rsid w:val="00342E9C"/>
    <w:rsid w:val="00346853"/>
    <w:rsid w:val="003506DA"/>
    <w:rsid w:val="00352775"/>
    <w:rsid w:val="003621B4"/>
    <w:rsid w:val="003762F8"/>
    <w:rsid w:val="003A537A"/>
    <w:rsid w:val="003B3C0A"/>
    <w:rsid w:val="003C1A33"/>
    <w:rsid w:val="003D1831"/>
    <w:rsid w:val="003E6DAA"/>
    <w:rsid w:val="003F051F"/>
    <w:rsid w:val="003F4523"/>
    <w:rsid w:val="00401121"/>
    <w:rsid w:val="00441524"/>
    <w:rsid w:val="004443F2"/>
    <w:rsid w:val="00450BB4"/>
    <w:rsid w:val="00450EA7"/>
    <w:rsid w:val="00456221"/>
    <w:rsid w:val="0046342C"/>
    <w:rsid w:val="00467027"/>
    <w:rsid w:val="00481EDF"/>
    <w:rsid w:val="0049166A"/>
    <w:rsid w:val="004930B2"/>
    <w:rsid w:val="004A77A1"/>
    <w:rsid w:val="004B1827"/>
    <w:rsid w:val="004B7E7A"/>
    <w:rsid w:val="004F6786"/>
    <w:rsid w:val="005026F4"/>
    <w:rsid w:val="005237BA"/>
    <w:rsid w:val="00540DCD"/>
    <w:rsid w:val="00553CA8"/>
    <w:rsid w:val="00554D5D"/>
    <w:rsid w:val="00571EB2"/>
    <w:rsid w:val="00575117"/>
    <w:rsid w:val="00580CE0"/>
    <w:rsid w:val="005B36EF"/>
    <w:rsid w:val="005D0D80"/>
    <w:rsid w:val="005D6ADB"/>
    <w:rsid w:val="005F58FE"/>
    <w:rsid w:val="00621668"/>
    <w:rsid w:val="006226A7"/>
    <w:rsid w:val="00631FFA"/>
    <w:rsid w:val="00644C86"/>
    <w:rsid w:val="00655D77"/>
    <w:rsid w:val="00675672"/>
    <w:rsid w:val="006851EE"/>
    <w:rsid w:val="006E2001"/>
    <w:rsid w:val="007170B8"/>
    <w:rsid w:val="00720AA6"/>
    <w:rsid w:val="007303C8"/>
    <w:rsid w:val="00740F63"/>
    <w:rsid w:val="00743A78"/>
    <w:rsid w:val="00750610"/>
    <w:rsid w:val="00774396"/>
    <w:rsid w:val="007757C2"/>
    <w:rsid w:val="007969C8"/>
    <w:rsid w:val="007A367D"/>
    <w:rsid w:val="007C0C75"/>
    <w:rsid w:val="007C1BEE"/>
    <w:rsid w:val="007C363C"/>
    <w:rsid w:val="007E0826"/>
    <w:rsid w:val="007E45F5"/>
    <w:rsid w:val="0080074B"/>
    <w:rsid w:val="008332F0"/>
    <w:rsid w:val="008351A8"/>
    <w:rsid w:val="008357B2"/>
    <w:rsid w:val="00855CF2"/>
    <w:rsid w:val="00875DAA"/>
    <w:rsid w:val="00881752"/>
    <w:rsid w:val="00893490"/>
    <w:rsid w:val="008B39C7"/>
    <w:rsid w:val="008C6282"/>
    <w:rsid w:val="008F5F11"/>
    <w:rsid w:val="00926BAD"/>
    <w:rsid w:val="00930648"/>
    <w:rsid w:val="0093118F"/>
    <w:rsid w:val="00942DAB"/>
    <w:rsid w:val="009515EA"/>
    <w:rsid w:val="00954A0A"/>
    <w:rsid w:val="00977197"/>
    <w:rsid w:val="00996BB9"/>
    <w:rsid w:val="009C3ADD"/>
    <w:rsid w:val="009C6992"/>
    <w:rsid w:val="009E1CAA"/>
    <w:rsid w:val="009F3F5A"/>
    <w:rsid w:val="00A0572E"/>
    <w:rsid w:val="00A3297D"/>
    <w:rsid w:val="00A35FBB"/>
    <w:rsid w:val="00A421CC"/>
    <w:rsid w:val="00A644CF"/>
    <w:rsid w:val="00A91F4D"/>
    <w:rsid w:val="00A935E3"/>
    <w:rsid w:val="00AA3801"/>
    <w:rsid w:val="00AA4AA0"/>
    <w:rsid w:val="00AB1ADE"/>
    <w:rsid w:val="00AB685C"/>
    <w:rsid w:val="00AB7807"/>
    <w:rsid w:val="00AC5E48"/>
    <w:rsid w:val="00AC6D60"/>
    <w:rsid w:val="00AE343A"/>
    <w:rsid w:val="00AF7EBA"/>
    <w:rsid w:val="00B30D8E"/>
    <w:rsid w:val="00B71CF6"/>
    <w:rsid w:val="00B875D0"/>
    <w:rsid w:val="00BA2D0B"/>
    <w:rsid w:val="00BA4215"/>
    <w:rsid w:val="00BA4530"/>
    <w:rsid w:val="00BA4615"/>
    <w:rsid w:val="00BC75E9"/>
    <w:rsid w:val="00BD2184"/>
    <w:rsid w:val="00BE0DCA"/>
    <w:rsid w:val="00C23073"/>
    <w:rsid w:val="00C42850"/>
    <w:rsid w:val="00C507F0"/>
    <w:rsid w:val="00C52702"/>
    <w:rsid w:val="00C649D2"/>
    <w:rsid w:val="00C71CCC"/>
    <w:rsid w:val="00C962D7"/>
    <w:rsid w:val="00CB3476"/>
    <w:rsid w:val="00CC3707"/>
    <w:rsid w:val="00CC62AA"/>
    <w:rsid w:val="00CF58DA"/>
    <w:rsid w:val="00D2160F"/>
    <w:rsid w:val="00D34868"/>
    <w:rsid w:val="00D47760"/>
    <w:rsid w:val="00D539F6"/>
    <w:rsid w:val="00D61E92"/>
    <w:rsid w:val="00D76516"/>
    <w:rsid w:val="00D8114B"/>
    <w:rsid w:val="00D81B12"/>
    <w:rsid w:val="00D952AE"/>
    <w:rsid w:val="00DA310B"/>
    <w:rsid w:val="00DC3AF0"/>
    <w:rsid w:val="00DC5D60"/>
    <w:rsid w:val="00DC7743"/>
    <w:rsid w:val="00E07213"/>
    <w:rsid w:val="00E11476"/>
    <w:rsid w:val="00E11F96"/>
    <w:rsid w:val="00E15114"/>
    <w:rsid w:val="00E45698"/>
    <w:rsid w:val="00E45FE6"/>
    <w:rsid w:val="00E50983"/>
    <w:rsid w:val="00E61D9A"/>
    <w:rsid w:val="00E72A1E"/>
    <w:rsid w:val="00E92DF1"/>
    <w:rsid w:val="00E9502B"/>
    <w:rsid w:val="00EB6649"/>
    <w:rsid w:val="00EC375F"/>
    <w:rsid w:val="00ED5120"/>
    <w:rsid w:val="00EE025B"/>
    <w:rsid w:val="00EF69CB"/>
    <w:rsid w:val="00F01191"/>
    <w:rsid w:val="00F23294"/>
    <w:rsid w:val="00F423FC"/>
    <w:rsid w:val="00F706DB"/>
    <w:rsid w:val="00F70909"/>
    <w:rsid w:val="00F832E5"/>
    <w:rsid w:val="00F83794"/>
    <w:rsid w:val="00F96C24"/>
    <w:rsid w:val="00FA3EBE"/>
    <w:rsid w:val="00FF5B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ADD"/>
  </w:style>
  <w:style w:type="paragraph" w:styleId="Ttulo1">
    <w:name w:val="heading 1"/>
    <w:basedOn w:val="Normal"/>
    <w:link w:val="Ttulo1Char"/>
    <w:uiPriority w:val="9"/>
    <w:qFormat/>
    <w:rsid w:val="00A935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539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39F6"/>
  </w:style>
  <w:style w:type="paragraph" w:styleId="Rodap">
    <w:name w:val="footer"/>
    <w:basedOn w:val="Normal"/>
    <w:link w:val="RodapChar"/>
    <w:uiPriority w:val="99"/>
    <w:unhideWhenUsed/>
    <w:rsid w:val="00D539F6"/>
    <w:pPr>
      <w:tabs>
        <w:tab w:val="center" w:pos="4252"/>
        <w:tab w:val="right" w:pos="8504"/>
      </w:tabs>
      <w:spacing w:after="0" w:line="240" w:lineRule="auto"/>
    </w:pPr>
  </w:style>
  <w:style w:type="character" w:customStyle="1" w:styleId="RodapChar">
    <w:name w:val="Rodapé Char"/>
    <w:basedOn w:val="Fontepargpadro"/>
    <w:link w:val="Rodap"/>
    <w:uiPriority w:val="99"/>
    <w:rsid w:val="00D539F6"/>
  </w:style>
  <w:style w:type="character" w:customStyle="1" w:styleId="Ttulo1Char">
    <w:name w:val="Título 1 Char"/>
    <w:basedOn w:val="Fontepargpadro"/>
    <w:link w:val="Ttulo1"/>
    <w:uiPriority w:val="9"/>
    <w:rsid w:val="00A935E3"/>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F423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423FC"/>
    <w:rPr>
      <w:rFonts w:ascii="Tahoma" w:hAnsi="Tahoma" w:cs="Tahoma"/>
      <w:sz w:val="16"/>
      <w:szCs w:val="16"/>
    </w:rPr>
  </w:style>
  <w:style w:type="character" w:customStyle="1" w:styleId="char-style-override-1">
    <w:name w:val="char-style-override-1"/>
    <w:basedOn w:val="Fontepargpadro"/>
    <w:rsid w:val="003B3C0A"/>
  </w:style>
  <w:style w:type="character" w:customStyle="1" w:styleId="char-style-override-4">
    <w:name w:val="char-style-override-4"/>
    <w:basedOn w:val="Fontepargpadro"/>
    <w:rsid w:val="003B3C0A"/>
  </w:style>
  <w:style w:type="character" w:styleId="Forte">
    <w:name w:val="Strong"/>
    <w:basedOn w:val="Fontepargpadro"/>
    <w:uiPriority w:val="22"/>
    <w:qFormat/>
    <w:rsid w:val="00D8114B"/>
    <w:rPr>
      <w:b/>
      <w:bCs/>
    </w:rPr>
  </w:style>
  <w:style w:type="paragraph" w:styleId="NormalWeb">
    <w:name w:val="Normal (Web)"/>
    <w:basedOn w:val="Normal"/>
    <w:uiPriority w:val="99"/>
    <w:semiHidden/>
    <w:unhideWhenUsed/>
    <w:rsid w:val="00F96C2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92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Clá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B2DD2-6835-49F7-A746-581137F0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2646</TotalTime>
  <Pages>10</Pages>
  <Words>3987</Words>
  <Characters>21533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Pimenta</dc:creator>
  <cp:keywords/>
  <dc:description/>
  <cp:lastModifiedBy>Gabriel</cp:lastModifiedBy>
  <cp:revision>49</cp:revision>
  <dcterms:created xsi:type="dcterms:W3CDTF">2014-04-17T11:57:00Z</dcterms:created>
  <dcterms:modified xsi:type="dcterms:W3CDTF">2018-06-20T03:23:00Z</dcterms:modified>
</cp:coreProperties>
</file>