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E32" w:rsidRPr="00280945" w:rsidRDefault="00280945" w:rsidP="00280945">
      <w:pPr>
        <w:spacing w:line="360" w:lineRule="auto"/>
        <w:jc w:val="center"/>
        <w:rPr>
          <w:rFonts w:ascii="Times New Roman" w:hAnsi="Times New Roman" w:cs="Times New Roman"/>
          <w:b/>
          <w:sz w:val="24"/>
          <w:szCs w:val="24"/>
        </w:rPr>
      </w:pPr>
      <w:r w:rsidRPr="00280945">
        <w:rPr>
          <w:rFonts w:ascii="Times New Roman" w:hAnsi="Times New Roman" w:cs="Times New Roman"/>
          <w:b/>
          <w:color w:val="000000"/>
          <w:sz w:val="24"/>
          <w:szCs w:val="24"/>
        </w:rPr>
        <w:t>ANÁLISE DA INTERPRETAÇÃO DO ARTIGO 5º DA CONSTITUIÇÃO FEDERAL NO CASO DA UNIÃO HOMOAFETIVA</w:t>
      </w:r>
      <w:r w:rsidRPr="00280945">
        <w:rPr>
          <w:b/>
          <w:noProof/>
          <w:lang w:eastAsia="pt-BR"/>
        </w:rPr>
        <w:t xml:space="preserve"> </w:t>
      </w:r>
      <w:r w:rsidR="00D93E32" w:rsidRPr="00280945">
        <w:rPr>
          <w:b/>
          <w:noProof/>
          <w:lang w:eastAsia="pt-BR"/>
        </w:rPr>
        <w:drawing>
          <wp:anchor distT="0" distB="0" distL="114300" distR="114300" simplePos="0" relativeHeight="251659264" behindDoc="1" locked="0" layoutInCell="1" allowOverlap="1" wp14:anchorId="57F8CFEA" wp14:editId="7F4D2287">
            <wp:simplePos x="0" y="0"/>
            <wp:positionH relativeFrom="margin">
              <wp:posOffset>1461135</wp:posOffset>
            </wp:positionH>
            <wp:positionV relativeFrom="paragraph">
              <wp:posOffset>-979805</wp:posOffset>
            </wp:positionV>
            <wp:extent cx="2661920" cy="691515"/>
            <wp:effectExtent l="0" t="0" r="5080" b="0"/>
            <wp:wrapNone/>
            <wp:docPr id="1" name="Imagem 1" descr="Descrição: 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_nova_timbrad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1920" cy="691515"/>
                    </a:xfrm>
                    <a:prstGeom prst="rect">
                      <a:avLst/>
                    </a:prstGeom>
                    <a:noFill/>
                  </pic:spPr>
                </pic:pic>
              </a:graphicData>
            </a:graphic>
            <wp14:sizeRelH relativeFrom="page">
              <wp14:pctWidth>0</wp14:pctWidth>
            </wp14:sizeRelH>
            <wp14:sizeRelV relativeFrom="page">
              <wp14:pctHeight>0</wp14:pctHeight>
            </wp14:sizeRelV>
          </wp:anchor>
        </w:drawing>
      </w:r>
    </w:p>
    <w:p w:rsidR="00D93E32" w:rsidRDefault="00B91A29" w:rsidP="00D93E32">
      <w:pPr>
        <w:spacing w:line="360" w:lineRule="auto"/>
        <w:rPr>
          <w:rFonts w:ascii="Times New Roman" w:hAnsi="Times New Roman" w:cs="Times New Roman"/>
          <w:b/>
          <w:sz w:val="24"/>
          <w:szCs w:val="24"/>
        </w:rPr>
      </w:pPr>
      <w:r>
        <w:rPr>
          <w:rFonts w:ascii="Times New Roman" w:hAnsi="Times New Roman" w:cs="Times New Roman"/>
          <w:b/>
          <w:sz w:val="24"/>
          <w:szCs w:val="24"/>
        </w:rPr>
        <w:t>AUTORES</w:t>
      </w:r>
      <w:bookmarkStart w:id="0" w:name="_GoBack"/>
      <w:bookmarkEnd w:id="0"/>
      <w:r w:rsidR="00D93E32">
        <w:rPr>
          <w:rFonts w:ascii="Times New Roman" w:hAnsi="Times New Roman" w:cs="Times New Roman"/>
          <w:b/>
          <w:sz w:val="24"/>
          <w:szCs w:val="24"/>
        </w:rPr>
        <w:t>: GUILHERME</w:t>
      </w:r>
      <w:r w:rsidR="00F36390">
        <w:rPr>
          <w:rFonts w:ascii="Times New Roman" w:hAnsi="Times New Roman" w:cs="Times New Roman"/>
          <w:b/>
          <w:sz w:val="24"/>
          <w:szCs w:val="24"/>
        </w:rPr>
        <w:t xml:space="preserve"> DE SOUSA GOMES,</w:t>
      </w:r>
      <w:r w:rsidR="00D93E32">
        <w:rPr>
          <w:rFonts w:ascii="Times New Roman" w:hAnsi="Times New Roman" w:cs="Times New Roman"/>
          <w:b/>
          <w:sz w:val="24"/>
          <w:szCs w:val="24"/>
        </w:rPr>
        <w:t xml:space="preserve"> LUIS GUILHERME </w:t>
      </w:r>
      <w:r w:rsidR="00F36390">
        <w:rPr>
          <w:rFonts w:ascii="Times New Roman" w:hAnsi="Times New Roman" w:cs="Times New Roman"/>
          <w:b/>
          <w:sz w:val="24"/>
          <w:szCs w:val="24"/>
        </w:rPr>
        <w:t xml:space="preserve">SERRA </w:t>
      </w:r>
      <w:r w:rsidR="00D93E32">
        <w:rPr>
          <w:rFonts w:ascii="Times New Roman" w:hAnsi="Times New Roman" w:cs="Times New Roman"/>
          <w:b/>
          <w:sz w:val="24"/>
          <w:szCs w:val="24"/>
        </w:rPr>
        <w:t>PIRES</w:t>
      </w:r>
      <w:r w:rsidR="00F36390">
        <w:rPr>
          <w:rFonts w:ascii="Times New Roman" w:hAnsi="Times New Roman" w:cs="Times New Roman"/>
          <w:b/>
          <w:sz w:val="24"/>
          <w:szCs w:val="24"/>
        </w:rPr>
        <w:t xml:space="preserve"> E MATHEUS CHARDIN MONIER</w:t>
      </w:r>
    </w:p>
    <w:p w:rsidR="00D93E32" w:rsidRDefault="00D93E32" w:rsidP="00D93E32"/>
    <w:p w:rsidR="00D93E32" w:rsidRDefault="00D93E32" w:rsidP="00D93E32">
      <w:pPr>
        <w:spacing w:line="360" w:lineRule="auto"/>
        <w:rPr>
          <w:rFonts w:ascii="Times New Roman" w:hAnsi="Times New Roman" w:cs="Times New Roman"/>
          <w:b/>
          <w:sz w:val="24"/>
          <w:szCs w:val="24"/>
        </w:rPr>
      </w:pPr>
      <w:r>
        <w:rPr>
          <w:rFonts w:ascii="Times New Roman" w:hAnsi="Times New Roman" w:cs="Times New Roman"/>
          <w:b/>
          <w:sz w:val="24"/>
          <w:szCs w:val="24"/>
        </w:rPr>
        <w:t>SUMÁRIO</w:t>
      </w:r>
    </w:p>
    <w:p w:rsidR="00D93E32" w:rsidRPr="004720F2" w:rsidRDefault="00D93E32" w:rsidP="00280945">
      <w:pPr>
        <w:spacing w:line="360" w:lineRule="auto"/>
        <w:jc w:val="both"/>
        <w:rPr>
          <w:rFonts w:ascii="Times New Roman" w:hAnsi="Times New Roman" w:cs="Times New Roman"/>
          <w:color w:val="000000"/>
          <w:sz w:val="24"/>
          <w:szCs w:val="24"/>
        </w:rPr>
      </w:pPr>
      <w:r w:rsidRPr="004720F2">
        <w:rPr>
          <w:rFonts w:ascii="Times New Roman" w:hAnsi="Times New Roman" w:cs="Times New Roman"/>
          <w:sz w:val="24"/>
          <w:szCs w:val="24"/>
        </w:rPr>
        <w:t>1.</w:t>
      </w:r>
      <w:r>
        <w:rPr>
          <w:rFonts w:ascii="Times New Roman" w:hAnsi="Times New Roman" w:cs="Times New Roman"/>
          <w:sz w:val="24"/>
          <w:szCs w:val="24"/>
        </w:rPr>
        <w:t xml:space="preserve"> </w:t>
      </w:r>
      <w:r w:rsidRPr="004720F2">
        <w:rPr>
          <w:rFonts w:ascii="Times New Roman" w:hAnsi="Times New Roman" w:cs="Times New Roman"/>
          <w:sz w:val="24"/>
          <w:szCs w:val="24"/>
        </w:rPr>
        <w:t xml:space="preserve">Introdução. 2. Discernimento sobre aqueles que são responsáveis pelo processo de hermenêutica constitucional. 2.1. </w:t>
      </w:r>
      <w:r w:rsidRPr="004720F2">
        <w:rPr>
          <w:rFonts w:ascii="Times New Roman" w:hAnsi="Times New Roman" w:cs="Times New Roman"/>
          <w:color w:val="000000"/>
          <w:sz w:val="24"/>
          <w:szCs w:val="24"/>
        </w:rPr>
        <w:t>O que é uma interpretação constitucional. 2.2. Quem são os sujeitos interpretadores da norma. 3. Refutação, críticas e legitimação sobre o processo hermenêutica constitucional. 3.1. Qual a principal refutação ou crítica das interpretações. 4. Análise da interpretação do artigo 5º da Constituição Federal no caso da união homoafetiva. 5. Conclusão. Referências.</w:t>
      </w:r>
    </w:p>
    <w:p w:rsidR="00D93E32" w:rsidRDefault="00D93E32" w:rsidP="00D93E32"/>
    <w:p w:rsidR="00D93E32" w:rsidRPr="004720F2" w:rsidRDefault="00D93E32" w:rsidP="00D93E32">
      <w:pPr>
        <w:rPr>
          <w:rFonts w:ascii="Times New Roman" w:hAnsi="Times New Roman" w:cs="Times New Roman"/>
          <w:b/>
          <w:sz w:val="24"/>
          <w:szCs w:val="24"/>
        </w:rPr>
      </w:pPr>
      <w:r w:rsidRPr="004720F2">
        <w:rPr>
          <w:rFonts w:ascii="Times New Roman" w:hAnsi="Times New Roman" w:cs="Times New Roman"/>
          <w:b/>
          <w:sz w:val="24"/>
          <w:szCs w:val="24"/>
        </w:rPr>
        <w:t>RESUMO</w:t>
      </w:r>
    </w:p>
    <w:p w:rsidR="00D93E32" w:rsidRDefault="00D93E32" w:rsidP="00D93E3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 presente trabalho acadêmico visa demonstrar o que é a interpretação constitucional, a importância do processo de interpretação constitucional e suas funções dentro da sociedade, além de apontar quem são os agentes interpretadores da constituição e suas verdadeiras funções diante deste código. Outro tópico seria o de encontrar refutações e críticas sobre o processo hermenêutico constitucional e a forma de legitimação deste processo. E exemplificar o processo de hermenêutica constitucional com um caso recente de mudança da interpretação de uma lei constitucional diante do caso de casamento de pessoas do mesmo sexo.</w:t>
      </w:r>
    </w:p>
    <w:p w:rsidR="00D93E32" w:rsidRDefault="00D93E32" w:rsidP="00D93E3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Palavras-Chave: Hermenêutica. Interpretação. Constitucional. Agentes Interpretadores. Legitimação.</w:t>
      </w:r>
    </w:p>
    <w:p w:rsidR="00D93E32" w:rsidRDefault="00D93E3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4720F2" w:rsidRPr="00364A4C" w:rsidRDefault="004720F2" w:rsidP="004720F2">
      <w:pPr>
        <w:spacing w:line="360" w:lineRule="auto"/>
        <w:rPr>
          <w:rFonts w:ascii="Times New Roman" w:hAnsi="Times New Roman" w:cs="Times New Roman"/>
          <w:b/>
          <w:color w:val="000000"/>
          <w:sz w:val="24"/>
          <w:szCs w:val="24"/>
        </w:rPr>
      </w:pPr>
      <w:r w:rsidRPr="00364A4C">
        <w:rPr>
          <w:rFonts w:ascii="Times New Roman" w:hAnsi="Times New Roman" w:cs="Times New Roman"/>
          <w:b/>
          <w:color w:val="000000"/>
          <w:sz w:val="24"/>
          <w:szCs w:val="24"/>
        </w:rPr>
        <w:lastRenderedPageBreak/>
        <w:t>1 INTRODUÇÃO</w:t>
      </w:r>
    </w:p>
    <w:p w:rsidR="00B227A0" w:rsidRPr="00364A4C" w:rsidRDefault="00B227A0" w:rsidP="00B227A0">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A Constituição Federal de 1988 é o código que rege o Estado brasileiro, devido a sua supremacia hierárquica imediata, que a deixa no topo da hierarquia entre os códigos, assim como Kelsen classifica em sua organização em forma de pirâmide (Pirâmide de Kelsen). Por tal importância, é alvo de diferentes interpretações jurídicas que podem levar a criações de novas legislações que afetam parte da sociedade ou ela por inteiro.</w:t>
      </w:r>
    </w:p>
    <w:p w:rsidR="00B227A0" w:rsidRPr="00364A4C" w:rsidRDefault="00B227A0" w:rsidP="00B227A0">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O estudo da hermenêutica constitucional é importante para o mundo acadêmico, pois através dele podem-se fundamentar novas doutrinas e teorias sobre normas constitucionais e como elas devem ser interpretadas e aplicadas, já para a sociedade isso é importante para que ela venha a conhecer a legislação que rege seu país e conhecer seus direitos, como os fundamentais, e também seus deveres, esses dois como cidadão brasileiro. A importância desta pesquisa vem a se aprofundar mais os conhecimentos na ciência do direito e ter maior base para ler, analisar e interpretar a legislação.</w:t>
      </w:r>
    </w:p>
    <w:p w:rsidR="00B227A0" w:rsidRPr="00364A4C" w:rsidRDefault="00B227A0" w:rsidP="00B227A0">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 xml:space="preserve">Deve-se </w:t>
      </w:r>
      <w:r w:rsidR="001069DF" w:rsidRPr="00364A4C">
        <w:rPr>
          <w:rFonts w:ascii="Times New Roman" w:hAnsi="Times New Roman" w:cs="Times New Roman"/>
          <w:sz w:val="24"/>
          <w:szCs w:val="24"/>
        </w:rPr>
        <w:t>lembrar de</w:t>
      </w:r>
      <w:r w:rsidRPr="00364A4C">
        <w:rPr>
          <w:rFonts w:ascii="Times New Roman" w:hAnsi="Times New Roman" w:cs="Times New Roman"/>
          <w:sz w:val="24"/>
          <w:szCs w:val="24"/>
        </w:rPr>
        <w:t xml:space="preserve"> que a questão da int</w:t>
      </w:r>
      <w:r w:rsidR="001069DF" w:rsidRPr="00364A4C">
        <w:rPr>
          <w:rFonts w:ascii="Times New Roman" w:hAnsi="Times New Roman" w:cs="Times New Roman"/>
          <w:sz w:val="24"/>
          <w:szCs w:val="24"/>
        </w:rPr>
        <w:t>erpretação nem sempre cumpre com o papel que seria esperado dele, sendo atin</w:t>
      </w:r>
      <w:r w:rsidR="00280945">
        <w:rPr>
          <w:rFonts w:ascii="Times New Roman" w:hAnsi="Times New Roman" w:cs="Times New Roman"/>
          <w:sz w:val="24"/>
          <w:szCs w:val="24"/>
        </w:rPr>
        <w:t>gido por certas refutações e crí</w:t>
      </w:r>
      <w:r w:rsidR="001069DF" w:rsidRPr="00364A4C">
        <w:rPr>
          <w:rFonts w:ascii="Times New Roman" w:hAnsi="Times New Roman" w:cs="Times New Roman"/>
          <w:sz w:val="24"/>
          <w:szCs w:val="24"/>
        </w:rPr>
        <w:t xml:space="preserve">ticas diante deste processo, e assim, através disto a legitimação dela se torna algo que é colocado em </w:t>
      </w:r>
      <w:r w:rsidR="00280945" w:rsidRPr="00364A4C">
        <w:rPr>
          <w:rFonts w:ascii="Times New Roman" w:hAnsi="Times New Roman" w:cs="Times New Roman"/>
          <w:sz w:val="24"/>
          <w:szCs w:val="24"/>
        </w:rPr>
        <w:t>dúvida</w:t>
      </w:r>
      <w:r w:rsidR="001069DF" w:rsidRPr="00364A4C">
        <w:rPr>
          <w:rFonts w:ascii="Times New Roman" w:hAnsi="Times New Roman" w:cs="Times New Roman"/>
          <w:sz w:val="24"/>
          <w:szCs w:val="24"/>
        </w:rPr>
        <w:t xml:space="preserve"> devido às falhas que podem ser encontradas, então, buscam-se formas de interpretações que venham preencher lacunas e não quebrar a legitimação do processo hermenêutico.</w:t>
      </w:r>
    </w:p>
    <w:p w:rsidR="001069DF" w:rsidRPr="00364A4C" w:rsidRDefault="001069DF" w:rsidP="001069DF">
      <w:pPr>
        <w:spacing w:line="360" w:lineRule="auto"/>
        <w:jc w:val="both"/>
        <w:rPr>
          <w:rFonts w:ascii="Times New Roman" w:hAnsi="Times New Roman" w:cs="Times New Roman"/>
          <w:sz w:val="24"/>
          <w:szCs w:val="24"/>
        </w:rPr>
      </w:pPr>
    </w:p>
    <w:p w:rsidR="001069DF" w:rsidRPr="00364A4C" w:rsidRDefault="001069DF" w:rsidP="001069DF">
      <w:pPr>
        <w:spacing w:line="360" w:lineRule="auto"/>
        <w:jc w:val="both"/>
        <w:rPr>
          <w:rFonts w:ascii="Times New Roman" w:hAnsi="Times New Roman" w:cs="Times New Roman"/>
          <w:b/>
          <w:sz w:val="24"/>
          <w:szCs w:val="24"/>
        </w:rPr>
      </w:pPr>
      <w:r w:rsidRPr="00364A4C">
        <w:rPr>
          <w:rFonts w:ascii="Times New Roman" w:hAnsi="Times New Roman" w:cs="Times New Roman"/>
          <w:b/>
          <w:sz w:val="24"/>
          <w:szCs w:val="24"/>
        </w:rPr>
        <w:t>2 DISCERNIMENTO SOBRE AQUELES QUE SÃO RESPONSÁVEIS PELO PROCESSO DE HERMENÊUTICA CONSTITUCIONAL.</w:t>
      </w:r>
    </w:p>
    <w:p w:rsidR="001069DF" w:rsidRPr="00364A4C" w:rsidRDefault="00F24A9B" w:rsidP="001069DF">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Numa sociedade democrática de direito, há uma grande diversidade de agentes interpretadores da lei e cada um com suas funções dentro do processo de interpretação</w:t>
      </w:r>
      <w:r w:rsidR="00DF7DAC" w:rsidRPr="00364A4C">
        <w:rPr>
          <w:rFonts w:ascii="Times New Roman" w:hAnsi="Times New Roman" w:cs="Times New Roman"/>
          <w:sz w:val="24"/>
          <w:szCs w:val="24"/>
        </w:rPr>
        <w:t>. Neste tópico será trabalhada a função de cada interpretador e quem são cada um, além de especificar o que realmente é uma interpretação constitucional e como ela pode e deve ser utilizada na sociedade.</w:t>
      </w:r>
    </w:p>
    <w:p w:rsidR="00594C9B" w:rsidRPr="00364A4C" w:rsidRDefault="00594C9B" w:rsidP="001069DF">
      <w:pPr>
        <w:spacing w:line="360" w:lineRule="auto"/>
        <w:ind w:firstLine="1134"/>
        <w:jc w:val="both"/>
        <w:rPr>
          <w:rFonts w:ascii="Times New Roman" w:hAnsi="Times New Roman" w:cs="Times New Roman"/>
          <w:sz w:val="24"/>
          <w:szCs w:val="24"/>
        </w:rPr>
      </w:pPr>
    </w:p>
    <w:p w:rsidR="00594C9B" w:rsidRPr="00364A4C" w:rsidRDefault="00594C9B" w:rsidP="001069DF">
      <w:pPr>
        <w:spacing w:line="360" w:lineRule="auto"/>
        <w:ind w:firstLine="1134"/>
        <w:jc w:val="both"/>
        <w:rPr>
          <w:rFonts w:ascii="Times New Roman" w:hAnsi="Times New Roman" w:cs="Times New Roman"/>
          <w:sz w:val="24"/>
          <w:szCs w:val="24"/>
        </w:rPr>
      </w:pPr>
    </w:p>
    <w:p w:rsidR="00594C9B" w:rsidRPr="00364A4C" w:rsidRDefault="00594C9B" w:rsidP="001069DF">
      <w:pPr>
        <w:spacing w:line="360" w:lineRule="auto"/>
        <w:ind w:firstLine="1134"/>
        <w:jc w:val="both"/>
        <w:rPr>
          <w:rFonts w:ascii="Times New Roman" w:hAnsi="Times New Roman" w:cs="Times New Roman"/>
          <w:sz w:val="24"/>
          <w:szCs w:val="24"/>
        </w:rPr>
      </w:pPr>
    </w:p>
    <w:p w:rsidR="00DF7DAC" w:rsidRPr="00364A4C" w:rsidRDefault="00DF7DAC" w:rsidP="001069DF">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lastRenderedPageBreak/>
        <w:t xml:space="preserve">Como afirma Peter </w:t>
      </w:r>
      <w:proofErr w:type="spellStart"/>
      <w:r w:rsidRPr="00364A4C">
        <w:rPr>
          <w:rFonts w:ascii="Times New Roman" w:hAnsi="Times New Roman" w:cs="Times New Roman"/>
          <w:sz w:val="24"/>
          <w:szCs w:val="24"/>
        </w:rPr>
        <w:t>Häberle</w:t>
      </w:r>
      <w:proofErr w:type="spellEnd"/>
      <w:r w:rsidRPr="00364A4C">
        <w:rPr>
          <w:rFonts w:ascii="Times New Roman" w:hAnsi="Times New Roman" w:cs="Times New Roman"/>
          <w:sz w:val="24"/>
          <w:szCs w:val="24"/>
        </w:rPr>
        <w:t>, no livro Hermenêutica Constitucional:</w:t>
      </w:r>
    </w:p>
    <w:p w:rsidR="00DF7DAC" w:rsidRPr="00364A4C" w:rsidRDefault="00594C9B" w:rsidP="00594C9B">
      <w:pPr>
        <w:spacing w:line="360" w:lineRule="auto"/>
        <w:ind w:left="2268"/>
        <w:jc w:val="both"/>
        <w:rPr>
          <w:rFonts w:ascii="Times New Roman" w:hAnsi="Times New Roman" w:cs="Times New Roman"/>
          <w:sz w:val="20"/>
          <w:szCs w:val="20"/>
        </w:rPr>
      </w:pPr>
      <w:r w:rsidRPr="00364A4C">
        <w:rPr>
          <w:rFonts w:ascii="Times New Roman" w:hAnsi="Times New Roman" w:cs="Times New Roman"/>
          <w:sz w:val="20"/>
          <w:szCs w:val="20"/>
        </w:rPr>
        <w:t>A investigação sobre os que participam do processo de interpretação é, de uma perspectiva sócio constitucional, consequência do conceito “republicano” de interpretação aberta que há de ser considerada como objetivo da interpretação constitucional.</w:t>
      </w:r>
    </w:p>
    <w:p w:rsidR="00DF7DAC" w:rsidRPr="00364A4C" w:rsidRDefault="00594C9B" w:rsidP="005F5313">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 xml:space="preserve">Logo, um conceito constitucional que se dar por uma ciência dada pela pratica empírica, deve estar condicionada a </w:t>
      </w:r>
      <w:r w:rsidR="0077245E" w:rsidRPr="00364A4C">
        <w:rPr>
          <w:rFonts w:ascii="Times New Roman" w:hAnsi="Times New Roman" w:cs="Times New Roman"/>
          <w:sz w:val="24"/>
          <w:szCs w:val="24"/>
        </w:rPr>
        <w:t xml:space="preserve">demonstrar um conjunto de pessoas objetivas e os valores que criam o âmbito </w:t>
      </w:r>
      <w:r w:rsidR="00280945" w:rsidRPr="00364A4C">
        <w:rPr>
          <w:rFonts w:ascii="Times New Roman" w:hAnsi="Times New Roman" w:cs="Times New Roman"/>
          <w:sz w:val="24"/>
          <w:szCs w:val="24"/>
        </w:rPr>
        <w:t>público</w:t>
      </w:r>
      <w:r w:rsidR="0077245E" w:rsidRPr="00364A4C">
        <w:rPr>
          <w:rFonts w:ascii="Times New Roman" w:hAnsi="Times New Roman" w:cs="Times New Roman"/>
          <w:sz w:val="24"/>
          <w:szCs w:val="24"/>
        </w:rPr>
        <w:t xml:space="preserve">, o modelo de realidade que </w:t>
      </w:r>
      <w:r w:rsidR="005F5313" w:rsidRPr="00364A4C">
        <w:rPr>
          <w:rFonts w:ascii="Times New Roman" w:hAnsi="Times New Roman" w:cs="Times New Roman"/>
          <w:sz w:val="24"/>
          <w:szCs w:val="24"/>
        </w:rPr>
        <w:t>se preocupa, o jeito como ela age em determinado período as factibilidades e conveniências efetivas.</w:t>
      </w:r>
    </w:p>
    <w:p w:rsidR="005F5313" w:rsidRPr="00364A4C" w:rsidRDefault="005F5313" w:rsidP="005F5313">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 xml:space="preserve">Há a necessidade de se perguntar qual interpretação foi aplicada, o meio como ela se desenrola e sua colaboração </w:t>
      </w:r>
      <w:r w:rsidR="00DD5F76" w:rsidRPr="00364A4C">
        <w:rPr>
          <w:rFonts w:ascii="Times New Roman" w:hAnsi="Times New Roman" w:cs="Times New Roman"/>
          <w:sz w:val="24"/>
          <w:szCs w:val="24"/>
        </w:rPr>
        <w:t>cientifica que induziu o juiz constitucional no seu encargo hermenêutico.</w:t>
      </w:r>
    </w:p>
    <w:p w:rsidR="00DD5F76" w:rsidRPr="00364A4C" w:rsidRDefault="00DD5F76" w:rsidP="00DF7DAC">
      <w:pPr>
        <w:spacing w:line="360" w:lineRule="auto"/>
        <w:jc w:val="both"/>
        <w:rPr>
          <w:rFonts w:ascii="Times New Roman" w:hAnsi="Times New Roman" w:cs="Times New Roman"/>
          <w:sz w:val="24"/>
          <w:szCs w:val="24"/>
        </w:rPr>
      </w:pPr>
    </w:p>
    <w:p w:rsidR="00DD5F76" w:rsidRPr="00364A4C" w:rsidRDefault="00DF7DAC" w:rsidP="00DF7DAC">
      <w:pPr>
        <w:spacing w:line="360" w:lineRule="auto"/>
        <w:jc w:val="both"/>
        <w:rPr>
          <w:rFonts w:ascii="Times New Roman" w:hAnsi="Times New Roman" w:cs="Times New Roman"/>
          <w:b/>
          <w:color w:val="000000"/>
          <w:sz w:val="24"/>
          <w:szCs w:val="24"/>
        </w:rPr>
      </w:pPr>
      <w:r w:rsidRPr="00364A4C">
        <w:rPr>
          <w:rFonts w:ascii="Times New Roman" w:hAnsi="Times New Roman" w:cs="Times New Roman"/>
          <w:b/>
          <w:sz w:val="24"/>
          <w:szCs w:val="24"/>
        </w:rPr>
        <w:t xml:space="preserve">2.1 </w:t>
      </w:r>
      <w:r w:rsidRPr="00364A4C">
        <w:rPr>
          <w:rFonts w:ascii="Times New Roman" w:hAnsi="Times New Roman" w:cs="Times New Roman"/>
          <w:b/>
          <w:color w:val="000000"/>
          <w:sz w:val="24"/>
          <w:szCs w:val="24"/>
        </w:rPr>
        <w:t xml:space="preserve">O que é </w:t>
      </w:r>
      <w:r w:rsidR="00280945" w:rsidRPr="00364A4C">
        <w:rPr>
          <w:rFonts w:ascii="Times New Roman" w:hAnsi="Times New Roman" w:cs="Times New Roman"/>
          <w:b/>
          <w:color w:val="000000"/>
          <w:sz w:val="24"/>
          <w:szCs w:val="24"/>
        </w:rPr>
        <w:t>uma interpretação constitucional</w:t>
      </w:r>
      <w:r w:rsidRPr="00364A4C">
        <w:rPr>
          <w:rFonts w:ascii="Times New Roman" w:hAnsi="Times New Roman" w:cs="Times New Roman"/>
          <w:b/>
          <w:color w:val="000000"/>
          <w:sz w:val="24"/>
          <w:szCs w:val="24"/>
        </w:rPr>
        <w:t>.</w:t>
      </w:r>
    </w:p>
    <w:p w:rsidR="00DD5F76" w:rsidRPr="00364A4C" w:rsidRDefault="00DD5F76" w:rsidP="00DD5F76">
      <w:pPr>
        <w:spacing w:line="360" w:lineRule="auto"/>
        <w:ind w:firstLine="1134"/>
        <w:jc w:val="both"/>
        <w:rPr>
          <w:rFonts w:ascii="Times New Roman" w:hAnsi="Times New Roman" w:cs="Times New Roman"/>
          <w:color w:val="000000"/>
          <w:sz w:val="24"/>
          <w:szCs w:val="24"/>
        </w:rPr>
      </w:pPr>
      <w:r w:rsidRPr="00364A4C">
        <w:rPr>
          <w:rFonts w:ascii="Times New Roman" w:hAnsi="Times New Roman" w:cs="Times New Roman"/>
          <w:color w:val="000000"/>
          <w:sz w:val="24"/>
          <w:szCs w:val="24"/>
        </w:rPr>
        <w:t xml:space="preserve">Pode-se dizer que interpretação constitucional é a arte de entender as leis constitucionais de diferentes formas, dando diferentes significados a estas. Segundo Peter </w:t>
      </w:r>
      <w:proofErr w:type="spellStart"/>
      <w:r w:rsidRPr="00364A4C">
        <w:rPr>
          <w:rFonts w:ascii="Times New Roman" w:hAnsi="Times New Roman" w:cs="Times New Roman"/>
          <w:color w:val="000000"/>
          <w:sz w:val="24"/>
          <w:szCs w:val="24"/>
        </w:rPr>
        <w:t>Häberle</w:t>
      </w:r>
      <w:proofErr w:type="spellEnd"/>
      <w:r w:rsidRPr="00364A4C">
        <w:rPr>
          <w:rFonts w:ascii="Times New Roman" w:hAnsi="Times New Roman" w:cs="Times New Roman"/>
          <w:color w:val="000000"/>
          <w:sz w:val="24"/>
          <w:szCs w:val="24"/>
        </w:rPr>
        <w:t xml:space="preserve">, a interpretação constitucional age de forma antecipada, mesmo que parcialmente, como uma atualização da Constituição, </w:t>
      </w:r>
      <w:r w:rsidR="00280945" w:rsidRPr="00364A4C">
        <w:rPr>
          <w:rFonts w:ascii="Times New Roman" w:hAnsi="Times New Roman" w:cs="Times New Roman"/>
          <w:color w:val="000000"/>
          <w:sz w:val="24"/>
          <w:szCs w:val="24"/>
        </w:rPr>
        <w:t>está</w:t>
      </w:r>
      <w:r w:rsidRPr="00364A4C">
        <w:rPr>
          <w:rFonts w:ascii="Times New Roman" w:hAnsi="Times New Roman" w:cs="Times New Roman"/>
          <w:color w:val="000000"/>
          <w:sz w:val="24"/>
          <w:szCs w:val="24"/>
        </w:rPr>
        <w:t xml:space="preserve"> sendo através de qualquer indivíduo. E o significado original é a atividade com a intenção e conscientemente, dirigindo-se para compreender e explicar o sentido em que a norma vai ser utilizada (1997).</w:t>
      </w:r>
    </w:p>
    <w:p w:rsidR="00DD5F76" w:rsidRPr="00364A4C" w:rsidRDefault="008E1844" w:rsidP="00DD5F76">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 xml:space="preserve">Visto de outro âmbito, segundo </w:t>
      </w:r>
      <w:proofErr w:type="spellStart"/>
      <w:r w:rsidRPr="00364A4C">
        <w:rPr>
          <w:rFonts w:ascii="Times New Roman" w:hAnsi="Times New Roman" w:cs="Times New Roman"/>
          <w:sz w:val="24"/>
          <w:szCs w:val="24"/>
        </w:rPr>
        <w:t>Canotilho</w:t>
      </w:r>
      <w:proofErr w:type="spellEnd"/>
      <w:r w:rsidRPr="00364A4C">
        <w:rPr>
          <w:rFonts w:ascii="Times New Roman" w:hAnsi="Times New Roman" w:cs="Times New Roman"/>
          <w:sz w:val="24"/>
          <w:szCs w:val="24"/>
        </w:rPr>
        <w:t>:</w:t>
      </w:r>
    </w:p>
    <w:p w:rsidR="001069DF" w:rsidRPr="00364A4C" w:rsidRDefault="008E1844" w:rsidP="008E1844">
      <w:pPr>
        <w:spacing w:line="360" w:lineRule="auto"/>
        <w:ind w:left="2268"/>
        <w:rPr>
          <w:rFonts w:ascii="Times New Roman" w:hAnsi="Times New Roman" w:cs="Times New Roman"/>
          <w:color w:val="000000"/>
          <w:sz w:val="20"/>
          <w:szCs w:val="20"/>
          <w:shd w:val="clear" w:color="auto" w:fill="FFFFFF"/>
        </w:rPr>
      </w:pPr>
      <w:r w:rsidRPr="00364A4C">
        <w:rPr>
          <w:rFonts w:ascii="Times New Roman" w:hAnsi="Times New Roman" w:cs="Times New Roman"/>
          <w:color w:val="000000"/>
          <w:sz w:val="20"/>
          <w:szCs w:val="20"/>
          <w:shd w:val="clear" w:color="auto" w:fill="FFFFFF"/>
        </w:rPr>
        <w:t>Interpretar as normas constitucionais significa (como toda a interpretação de normas jurídicas) compreender, investigar e mediatizar o conteúdo semântico dos enunciados linguísticos que formam o texto constitucional. A interpretação jurídica constitucional reconduz-se, pois, à atribuição de um significado a um ou vários símbolos linguísticos escritos na constituição</w:t>
      </w:r>
      <w:r w:rsidR="00842F3D" w:rsidRPr="00364A4C">
        <w:rPr>
          <w:rFonts w:ascii="Times New Roman" w:hAnsi="Times New Roman" w:cs="Times New Roman"/>
          <w:color w:val="000000"/>
          <w:sz w:val="20"/>
          <w:szCs w:val="20"/>
          <w:shd w:val="clear" w:color="auto" w:fill="FFFFFF"/>
        </w:rPr>
        <w:t xml:space="preserve"> (1993, p. 208)</w:t>
      </w:r>
      <w:r w:rsidRPr="00364A4C">
        <w:rPr>
          <w:rFonts w:ascii="Times New Roman" w:hAnsi="Times New Roman" w:cs="Times New Roman"/>
          <w:color w:val="000000"/>
          <w:sz w:val="20"/>
          <w:szCs w:val="20"/>
          <w:shd w:val="clear" w:color="auto" w:fill="FFFFFF"/>
        </w:rPr>
        <w:t>.</w:t>
      </w:r>
    </w:p>
    <w:p w:rsidR="004720F2" w:rsidRPr="00364A4C" w:rsidRDefault="004D090B" w:rsidP="000A2EFB">
      <w:pPr>
        <w:spacing w:line="360" w:lineRule="auto"/>
        <w:ind w:firstLine="1134"/>
        <w:jc w:val="both"/>
        <w:rPr>
          <w:rStyle w:val="nfase"/>
          <w:rFonts w:ascii="Times New Roman" w:hAnsi="Times New Roman" w:cs="Times New Roman"/>
          <w:i w:val="0"/>
          <w:color w:val="000000"/>
          <w:sz w:val="24"/>
          <w:szCs w:val="24"/>
        </w:rPr>
      </w:pPr>
      <w:r w:rsidRPr="00364A4C">
        <w:rPr>
          <w:rFonts w:ascii="Times New Roman" w:hAnsi="Times New Roman" w:cs="Times New Roman"/>
          <w:sz w:val="24"/>
          <w:szCs w:val="24"/>
        </w:rPr>
        <w:t>Existem técnicas de interpretação que surgiram como uma re</w:t>
      </w:r>
      <w:r w:rsidR="00184A75" w:rsidRPr="00364A4C">
        <w:rPr>
          <w:rFonts w:ascii="Times New Roman" w:hAnsi="Times New Roman" w:cs="Times New Roman"/>
          <w:sz w:val="24"/>
          <w:szCs w:val="24"/>
        </w:rPr>
        <w:t>s</w:t>
      </w:r>
      <w:r w:rsidRPr="00364A4C">
        <w:rPr>
          <w:rFonts w:ascii="Times New Roman" w:hAnsi="Times New Roman" w:cs="Times New Roman"/>
          <w:sz w:val="24"/>
          <w:szCs w:val="24"/>
        </w:rPr>
        <w:t>posta ao rígido formalismo jurídico</w:t>
      </w:r>
      <w:r w:rsidR="00083990" w:rsidRPr="00364A4C">
        <w:rPr>
          <w:rFonts w:ascii="Times New Roman" w:hAnsi="Times New Roman" w:cs="Times New Roman"/>
          <w:sz w:val="24"/>
          <w:szCs w:val="24"/>
        </w:rPr>
        <w:t>, sobretudo</w:t>
      </w:r>
      <w:r w:rsidRPr="00364A4C">
        <w:rPr>
          <w:rFonts w:ascii="Times New Roman" w:hAnsi="Times New Roman" w:cs="Times New Roman"/>
          <w:sz w:val="24"/>
          <w:szCs w:val="24"/>
        </w:rPr>
        <w:t xml:space="preserve"> da ideia de justiça materi</w:t>
      </w:r>
      <w:r w:rsidR="005B2422" w:rsidRPr="00364A4C">
        <w:rPr>
          <w:rFonts w:ascii="Times New Roman" w:hAnsi="Times New Roman" w:cs="Times New Roman"/>
          <w:sz w:val="24"/>
          <w:szCs w:val="24"/>
        </w:rPr>
        <w:t>al, que é a que de maneira singular procede na repartição igualitária dos bens de vida da população, e de segurança jurídica</w:t>
      </w:r>
      <w:r w:rsidR="00184A75" w:rsidRPr="00364A4C">
        <w:rPr>
          <w:rFonts w:ascii="Times New Roman" w:hAnsi="Times New Roman" w:cs="Times New Roman"/>
          <w:sz w:val="24"/>
          <w:szCs w:val="24"/>
        </w:rPr>
        <w:t xml:space="preserve"> </w:t>
      </w:r>
      <w:r w:rsidR="007E56B5" w:rsidRPr="00364A4C">
        <w:rPr>
          <w:rFonts w:ascii="Times New Roman" w:hAnsi="Times New Roman" w:cs="Times New Roman"/>
          <w:sz w:val="24"/>
          <w:szCs w:val="24"/>
        </w:rPr>
        <w:t>que seria o que é visto</w:t>
      </w:r>
      <w:r w:rsidR="00902771" w:rsidRPr="00364A4C">
        <w:rPr>
          <w:rFonts w:ascii="Times New Roman" w:hAnsi="Times New Roman" w:cs="Times New Roman"/>
          <w:sz w:val="24"/>
          <w:szCs w:val="24"/>
        </w:rPr>
        <w:t xml:space="preserve"> após a segunda grande guerra</w:t>
      </w:r>
      <w:r w:rsidR="007E56B5" w:rsidRPr="00364A4C">
        <w:rPr>
          <w:rFonts w:ascii="Times New Roman" w:hAnsi="Times New Roman" w:cs="Times New Roman"/>
          <w:sz w:val="24"/>
          <w:szCs w:val="24"/>
        </w:rPr>
        <w:t xml:space="preserve"> que</w:t>
      </w:r>
      <w:r w:rsidR="00902771" w:rsidRPr="00364A4C">
        <w:rPr>
          <w:rFonts w:ascii="Times New Roman" w:hAnsi="Times New Roman" w:cs="Times New Roman"/>
          <w:sz w:val="24"/>
          <w:szCs w:val="24"/>
        </w:rPr>
        <w:t xml:space="preserve"> é ten</w:t>
      </w:r>
      <w:r w:rsidR="005E38FE" w:rsidRPr="00364A4C">
        <w:rPr>
          <w:rFonts w:ascii="Times New Roman" w:hAnsi="Times New Roman" w:cs="Times New Roman"/>
          <w:sz w:val="24"/>
          <w:szCs w:val="24"/>
        </w:rPr>
        <w:t xml:space="preserve">dência </w:t>
      </w:r>
      <w:r w:rsidR="00DD747A" w:rsidRPr="00364A4C">
        <w:rPr>
          <w:rFonts w:ascii="Times New Roman" w:hAnsi="Times New Roman" w:cs="Times New Roman"/>
          <w:sz w:val="24"/>
          <w:szCs w:val="24"/>
        </w:rPr>
        <w:t>da jurisprudência visar</w:t>
      </w:r>
      <w:r w:rsidR="00902771" w:rsidRPr="00364A4C">
        <w:rPr>
          <w:rFonts w:ascii="Times New Roman" w:hAnsi="Times New Roman" w:cs="Times New Roman"/>
          <w:sz w:val="24"/>
          <w:szCs w:val="24"/>
        </w:rPr>
        <w:t xml:space="preserve"> </w:t>
      </w:r>
      <w:r w:rsidR="005E38FE" w:rsidRPr="00364A4C">
        <w:rPr>
          <w:rFonts w:ascii="Times New Roman" w:hAnsi="Times New Roman" w:cs="Times New Roman"/>
          <w:sz w:val="24"/>
          <w:szCs w:val="24"/>
        </w:rPr>
        <w:t>a</w:t>
      </w:r>
      <w:r w:rsidR="00902771" w:rsidRPr="00364A4C">
        <w:rPr>
          <w:rFonts w:ascii="Times New Roman" w:hAnsi="Times New Roman" w:cs="Times New Roman"/>
          <w:sz w:val="24"/>
          <w:szCs w:val="24"/>
        </w:rPr>
        <w:t xml:space="preserve"> expansão as formas modo de interpretação constitucional que consentem uma ampliação ou </w:t>
      </w:r>
      <w:r w:rsidR="00902771" w:rsidRPr="00364A4C">
        <w:rPr>
          <w:rFonts w:ascii="Times New Roman" w:hAnsi="Times New Roman" w:cs="Times New Roman"/>
          <w:sz w:val="24"/>
          <w:szCs w:val="24"/>
        </w:rPr>
        <w:lastRenderedPageBreak/>
        <w:t xml:space="preserve">delimitação da acepção da norma de modo a torna-la constitucional. </w:t>
      </w:r>
      <w:r w:rsidR="000A2EFB" w:rsidRPr="00364A4C">
        <w:rPr>
          <w:rFonts w:ascii="Times New Roman" w:hAnsi="Times New Roman" w:cs="Times New Roman"/>
          <w:sz w:val="24"/>
          <w:szCs w:val="24"/>
        </w:rPr>
        <w:t>Tem destaque nas modernas técnicas de interpretação constitucional a declaração de inconstitucionalidade sem a pronúncia da nulidade;</w:t>
      </w:r>
      <w:r w:rsidR="000A2EFB" w:rsidRPr="00364A4C">
        <w:rPr>
          <w:rStyle w:val="apple-converted-space"/>
          <w:rFonts w:ascii="Times New Roman" w:hAnsi="Times New Roman" w:cs="Times New Roman"/>
          <w:i/>
          <w:color w:val="000000"/>
          <w:sz w:val="24"/>
          <w:szCs w:val="24"/>
          <w:shd w:val="clear" w:color="auto" w:fill="FFFFFF"/>
        </w:rPr>
        <w:t> </w:t>
      </w:r>
      <w:r w:rsidR="000A2EFB" w:rsidRPr="00364A4C">
        <w:rPr>
          <w:rStyle w:val="nfase"/>
          <w:rFonts w:ascii="Times New Roman" w:hAnsi="Times New Roman" w:cs="Times New Roman"/>
          <w:i w:val="0"/>
          <w:color w:val="000000"/>
          <w:sz w:val="24"/>
          <w:szCs w:val="24"/>
        </w:rPr>
        <w:t xml:space="preserve">declaração de </w:t>
      </w:r>
      <w:r w:rsidR="00280945" w:rsidRPr="00364A4C">
        <w:rPr>
          <w:rStyle w:val="nfase"/>
          <w:rFonts w:ascii="Times New Roman" w:hAnsi="Times New Roman" w:cs="Times New Roman"/>
          <w:i w:val="0"/>
          <w:color w:val="000000"/>
          <w:sz w:val="24"/>
          <w:szCs w:val="24"/>
        </w:rPr>
        <w:t>inconstitucionalidade</w:t>
      </w:r>
      <w:r w:rsidR="00280945" w:rsidRPr="00364A4C">
        <w:rPr>
          <w:rStyle w:val="apple-converted-space"/>
          <w:rFonts w:ascii="Times New Roman" w:hAnsi="Times New Roman" w:cs="Times New Roman"/>
          <w:i/>
          <w:iCs/>
          <w:color w:val="000000"/>
          <w:sz w:val="24"/>
          <w:szCs w:val="24"/>
        </w:rPr>
        <w:t> </w:t>
      </w:r>
      <w:r w:rsidR="00280945" w:rsidRPr="00280945">
        <w:rPr>
          <w:rStyle w:val="apple-converted-space"/>
          <w:rFonts w:ascii="Times New Roman" w:hAnsi="Times New Roman" w:cs="Times New Roman"/>
          <w:iCs/>
          <w:color w:val="000000"/>
          <w:sz w:val="24"/>
          <w:szCs w:val="24"/>
        </w:rPr>
        <w:t xml:space="preserve">com </w:t>
      </w:r>
      <w:r w:rsidR="000A2EFB" w:rsidRPr="00364A4C">
        <w:rPr>
          <w:rStyle w:val="apple-converted-space"/>
          <w:rFonts w:ascii="Times New Roman" w:hAnsi="Times New Roman" w:cs="Times New Roman"/>
          <w:iCs/>
          <w:color w:val="000000"/>
          <w:sz w:val="24"/>
          <w:szCs w:val="24"/>
        </w:rPr>
        <w:t xml:space="preserve">apelo </w:t>
      </w:r>
      <w:r w:rsidR="000A2EFB" w:rsidRPr="00364A4C">
        <w:rPr>
          <w:rStyle w:val="nfase"/>
          <w:rFonts w:ascii="Times New Roman" w:hAnsi="Times New Roman" w:cs="Times New Roman"/>
          <w:i w:val="0"/>
          <w:color w:val="000000"/>
          <w:sz w:val="24"/>
          <w:szCs w:val="24"/>
        </w:rPr>
        <w:t>ao legislador</w:t>
      </w:r>
      <w:r w:rsidR="000A2EFB" w:rsidRPr="00364A4C">
        <w:rPr>
          <w:rFonts w:ascii="Times New Roman" w:hAnsi="Times New Roman" w:cs="Times New Roman"/>
          <w:color w:val="000000"/>
          <w:sz w:val="24"/>
          <w:szCs w:val="24"/>
          <w:shd w:val="clear" w:color="auto" w:fill="FFFFFF"/>
        </w:rPr>
        <w:t>;</w:t>
      </w:r>
      <w:r w:rsidR="000A2EFB" w:rsidRPr="00364A4C">
        <w:rPr>
          <w:rStyle w:val="apple-converted-space"/>
          <w:rFonts w:ascii="Times New Roman" w:hAnsi="Times New Roman" w:cs="Times New Roman"/>
          <w:i/>
          <w:color w:val="000000"/>
          <w:sz w:val="24"/>
          <w:szCs w:val="24"/>
          <w:shd w:val="clear" w:color="auto" w:fill="FFFFFF"/>
        </w:rPr>
        <w:t> </w:t>
      </w:r>
      <w:r w:rsidR="000A2EFB" w:rsidRPr="00364A4C">
        <w:rPr>
          <w:rStyle w:val="nfase"/>
          <w:rFonts w:ascii="Times New Roman" w:hAnsi="Times New Roman" w:cs="Times New Roman"/>
          <w:i w:val="0"/>
          <w:color w:val="000000"/>
          <w:sz w:val="24"/>
          <w:szCs w:val="24"/>
        </w:rPr>
        <w:t xml:space="preserve">interpretação conforme a Constituição. </w:t>
      </w:r>
    </w:p>
    <w:p w:rsidR="001C1A67" w:rsidRPr="00364A4C" w:rsidRDefault="000A2EFB" w:rsidP="001C1A67">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 xml:space="preserve">A declaração de inconstitucionalidade sem a pronúncia da nulidade </w:t>
      </w:r>
      <w:r w:rsidR="0010630C" w:rsidRPr="00364A4C">
        <w:rPr>
          <w:rFonts w:ascii="Times New Roman" w:hAnsi="Times New Roman" w:cs="Times New Roman"/>
          <w:sz w:val="24"/>
          <w:szCs w:val="24"/>
        </w:rPr>
        <w:t>tem sua origem n</w:t>
      </w:r>
      <w:r w:rsidR="001C1A67" w:rsidRPr="00364A4C">
        <w:rPr>
          <w:rFonts w:ascii="Times New Roman" w:hAnsi="Times New Roman" w:cs="Times New Roman"/>
          <w:sz w:val="24"/>
          <w:szCs w:val="24"/>
        </w:rPr>
        <w:t xml:space="preserve">a jurisprudência dos </w:t>
      </w:r>
      <w:r w:rsidR="0010630C" w:rsidRPr="00364A4C">
        <w:rPr>
          <w:rFonts w:ascii="Times New Roman" w:hAnsi="Times New Roman" w:cs="Times New Roman"/>
          <w:sz w:val="24"/>
          <w:szCs w:val="24"/>
        </w:rPr>
        <w:t>T</w:t>
      </w:r>
      <w:r w:rsidR="001C1A67" w:rsidRPr="00364A4C">
        <w:rPr>
          <w:rFonts w:ascii="Times New Roman" w:hAnsi="Times New Roman" w:cs="Times New Roman"/>
          <w:sz w:val="24"/>
          <w:szCs w:val="24"/>
        </w:rPr>
        <w:t xml:space="preserve">ribunais </w:t>
      </w:r>
      <w:r w:rsidR="0010630C" w:rsidRPr="00364A4C">
        <w:rPr>
          <w:rFonts w:ascii="Times New Roman" w:hAnsi="Times New Roman" w:cs="Times New Roman"/>
          <w:sz w:val="24"/>
          <w:szCs w:val="24"/>
        </w:rPr>
        <w:t>F</w:t>
      </w:r>
      <w:r w:rsidR="001C1A67" w:rsidRPr="00364A4C">
        <w:rPr>
          <w:rFonts w:ascii="Times New Roman" w:hAnsi="Times New Roman" w:cs="Times New Roman"/>
          <w:sz w:val="24"/>
          <w:szCs w:val="24"/>
        </w:rPr>
        <w:t xml:space="preserve">ederais </w:t>
      </w:r>
      <w:r w:rsidR="0010630C" w:rsidRPr="00364A4C">
        <w:rPr>
          <w:rFonts w:ascii="Times New Roman" w:hAnsi="Times New Roman" w:cs="Times New Roman"/>
          <w:sz w:val="24"/>
          <w:szCs w:val="24"/>
        </w:rPr>
        <w:t>A</w:t>
      </w:r>
      <w:r w:rsidR="001C1A67" w:rsidRPr="00364A4C">
        <w:rPr>
          <w:rFonts w:ascii="Times New Roman" w:hAnsi="Times New Roman" w:cs="Times New Roman"/>
          <w:sz w:val="24"/>
          <w:szCs w:val="24"/>
        </w:rPr>
        <w:t>lemães e consiste n</w:t>
      </w:r>
      <w:r w:rsidRPr="00364A4C">
        <w:rPr>
          <w:rFonts w:ascii="Times New Roman" w:hAnsi="Times New Roman" w:cs="Times New Roman"/>
          <w:sz w:val="24"/>
          <w:szCs w:val="24"/>
        </w:rPr>
        <w:t xml:space="preserve">a rejeição do júri a acusação de inconstitucionalidade, ao proclamar </w:t>
      </w:r>
      <w:r w:rsidR="001C1A67" w:rsidRPr="00364A4C">
        <w:rPr>
          <w:rFonts w:ascii="Times New Roman" w:hAnsi="Times New Roman" w:cs="Times New Roman"/>
          <w:sz w:val="24"/>
          <w:szCs w:val="24"/>
        </w:rPr>
        <w:t>provável transformação da questão que ainda se encontra dentro da constitucionalidade</w:t>
      </w:r>
      <w:r w:rsidR="008608D8" w:rsidRPr="00364A4C">
        <w:rPr>
          <w:rFonts w:ascii="Times New Roman" w:hAnsi="Times New Roman" w:cs="Times New Roman"/>
          <w:sz w:val="24"/>
          <w:szCs w:val="24"/>
        </w:rPr>
        <w:t xml:space="preserve"> (MENDES, 1999</w:t>
      </w:r>
      <w:r w:rsidR="00852046" w:rsidRPr="00364A4C">
        <w:rPr>
          <w:rFonts w:ascii="Times New Roman" w:hAnsi="Times New Roman" w:cs="Times New Roman"/>
          <w:sz w:val="24"/>
          <w:szCs w:val="24"/>
        </w:rPr>
        <w:t>, p. 212</w:t>
      </w:r>
      <w:r w:rsidR="008608D8" w:rsidRPr="00364A4C">
        <w:rPr>
          <w:rFonts w:ascii="Times New Roman" w:hAnsi="Times New Roman" w:cs="Times New Roman"/>
          <w:sz w:val="24"/>
          <w:szCs w:val="24"/>
        </w:rPr>
        <w:t>)</w:t>
      </w:r>
      <w:r w:rsidR="001C1A67" w:rsidRPr="00364A4C">
        <w:rPr>
          <w:rFonts w:ascii="Times New Roman" w:hAnsi="Times New Roman" w:cs="Times New Roman"/>
          <w:sz w:val="24"/>
          <w:szCs w:val="24"/>
        </w:rPr>
        <w:t xml:space="preserve">. Tal técnica pode ser </w:t>
      </w:r>
      <w:r w:rsidR="0010630C" w:rsidRPr="00364A4C">
        <w:rPr>
          <w:rFonts w:ascii="Times New Roman" w:hAnsi="Times New Roman" w:cs="Times New Roman"/>
          <w:sz w:val="24"/>
          <w:szCs w:val="24"/>
        </w:rPr>
        <w:t>aceita</w:t>
      </w:r>
      <w:r w:rsidR="001C1A67" w:rsidRPr="00364A4C">
        <w:rPr>
          <w:rFonts w:ascii="Times New Roman" w:hAnsi="Times New Roman" w:cs="Times New Roman"/>
          <w:sz w:val="24"/>
          <w:szCs w:val="24"/>
        </w:rPr>
        <w:t xml:space="preserve"> se, e somente se a norma em destaque não seja totalmente inconstitucional, ou seja, inconstitucional nas várias possibilidades interpretativas que sejam aceitas.</w:t>
      </w:r>
    </w:p>
    <w:p w:rsidR="00EC3CC1" w:rsidRPr="00364A4C" w:rsidRDefault="001C1A67" w:rsidP="001C1A67">
      <w:pPr>
        <w:spacing w:line="360" w:lineRule="auto"/>
        <w:ind w:firstLine="1134"/>
        <w:jc w:val="both"/>
        <w:rPr>
          <w:rFonts w:ascii="Times New Roman" w:hAnsi="Times New Roman" w:cs="Times New Roman"/>
          <w:color w:val="000000"/>
          <w:sz w:val="24"/>
          <w:szCs w:val="24"/>
          <w:shd w:val="clear" w:color="auto" w:fill="FFFFFF"/>
        </w:rPr>
      </w:pPr>
      <w:r w:rsidRPr="00364A4C">
        <w:rPr>
          <w:rFonts w:ascii="Times New Roman" w:hAnsi="Times New Roman" w:cs="Times New Roman"/>
          <w:sz w:val="24"/>
          <w:szCs w:val="24"/>
        </w:rPr>
        <w:t xml:space="preserve">A declaração de inconstitucionalidade com apelo ao legislador também </w:t>
      </w:r>
      <w:r w:rsidR="0010630C" w:rsidRPr="00364A4C">
        <w:rPr>
          <w:rFonts w:ascii="Times New Roman" w:hAnsi="Times New Roman" w:cs="Times New Roman"/>
          <w:sz w:val="24"/>
          <w:szCs w:val="24"/>
        </w:rPr>
        <w:t xml:space="preserve">tem suas raízes nos Tribunais Federais Alemães e </w:t>
      </w:r>
      <w:r w:rsidR="00280945" w:rsidRPr="00364A4C">
        <w:rPr>
          <w:rFonts w:ascii="Times New Roman" w:hAnsi="Times New Roman" w:cs="Times New Roman"/>
          <w:sz w:val="24"/>
          <w:szCs w:val="24"/>
        </w:rPr>
        <w:t>está</w:t>
      </w:r>
      <w:r w:rsidR="0010630C" w:rsidRPr="00364A4C">
        <w:rPr>
          <w:rFonts w:ascii="Times New Roman" w:hAnsi="Times New Roman" w:cs="Times New Roman"/>
          <w:sz w:val="24"/>
          <w:szCs w:val="24"/>
        </w:rPr>
        <w:t xml:space="preserve"> consiste em procurar não alegar a inconstitucionalidade</w:t>
      </w:r>
      <w:r w:rsidR="008608D8" w:rsidRPr="00364A4C">
        <w:rPr>
          <w:rFonts w:ascii="Times New Roman" w:hAnsi="Times New Roman" w:cs="Times New Roman"/>
          <w:sz w:val="24"/>
          <w:szCs w:val="24"/>
        </w:rPr>
        <w:t xml:space="preserve"> da norma sem primeiramente exercer um apelo associado a “diretivas” para </w:t>
      </w:r>
      <w:r w:rsidR="00EC3CC1" w:rsidRPr="00364A4C">
        <w:rPr>
          <w:rFonts w:ascii="Times New Roman" w:hAnsi="Times New Roman" w:cs="Times New Roman"/>
          <w:sz w:val="24"/>
          <w:szCs w:val="24"/>
        </w:rPr>
        <w:t xml:space="preserve">receber do legislador </w:t>
      </w:r>
      <w:r w:rsidR="00EC3CC1" w:rsidRPr="00364A4C">
        <w:rPr>
          <w:rFonts w:ascii="Times New Roman" w:hAnsi="Times New Roman" w:cs="Times New Roman"/>
          <w:color w:val="000000"/>
          <w:sz w:val="24"/>
          <w:szCs w:val="24"/>
          <w:shd w:val="clear" w:color="auto" w:fill="FFFFFF"/>
        </w:rPr>
        <w:t xml:space="preserve">uma atividade </w:t>
      </w:r>
      <w:r w:rsidR="00EC3CC1" w:rsidRPr="00364A4C">
        <w:rPr>
          <w:rFonts w:ascii="Times New Roman" w:hAnsi="Times New Roman" w:cs="Times New Roman"/>
          <w:i/>
          <w:color w:val="000000"/>
          <w:sz w:val="24"/>
          <w:szCs w:val="24"/>
          <w:shd w:val="clear" w:color="auto" w:fill="FFFFFF"/>
        </w:rPr>
        <w:t xml:space="preserve">a posteriori </w:t>
      </w:r>
      <w:r w:rsidR="00EC3CC1" w:rsidRPr="00364A4C">
        <w:rPr>
          <w:rFonts w:ascii="Times New Roman" w:hAnsi="Times New Roman" w:cs="Times New Roman"/>
          <w:color w:val="000000"/>
          <w:sz w:val="24"/>
          <w:szCs w:val="24"/>
          <w:shd w:val="clear" w:color="auto" w:fill="FFFFFF"/>
        </w:rPr>
        <w:t xml:space="preserve">que busque tornar a harmonia entre a regra inconstitucional com a Carta Maior (BASTOS, TAVARES, 2000). </w:t>
      </w:r>
    </w:p>
    <w:p w:rsidR="001C1A67" w:rsidRPr="00364A4C" w:rsidRDefault="00EC3CC1" w:rsidP="001C1A67">
      <w:pPr>
        <w:spacing w:line="360" w:lineRule="auto"/>
        <w:ind w:firstLine="1134"/>
        <w:jc w:val="both"/>
        <w:rPr>
          <w:rFonts w:ascii="Times New Roman" w:hAnsi="Times New Roman" w:cs="Times New Roman"/>
          <w:color w:val="000000"/>
          <w:sz w:val="24"/>
          <w:szCs w:val="24"/>
          <w:shd w:val="clear" w:color="auto" w:fill="FFFFFF"/>
        </w:rPr>
      </w:pPr>
      <w:r w:rsidRPr="00364A4C">
        <w:rPr>
          <w:rFonts w:ascii="Times New Roman" w:hAnsi="Times New Roman" w:cs="Times New Roman"/>
          <w:color w:val="000000"/>
          <w:sz w:val="24"/>
          <w:szCs w:val="24"/>
          <w:shd w:val="clear" w:color="auto" w:fill="FFFFFF"/>
        </w:rPr>
        <w:t xml:space="preserve">A interpretação conforme a constituição </w:t>
      </w:r>
      <w:r w:rsidR="005E38FE" w:rsidRPr="00364A4C">
        <w:rPr>
          <w:rFonts w:ascii="Times New Roman" w:hAnsi="Times New Roman" w:cs="Times New Roman"/>
          <w:color w:val="000000"/>
          <w:sz w:val="24"/>
          <w:szCs w:val="24"/>
          <w:shd w:val="clear" w:color="auto" w:fill="FFFFFF"/>
        </w:rPr>
        <w:t xml:space="preserve">também tem sua origem nos Tribunais Federais Alemães e </w:t>
      </w:r>
      <w:r w:rsidRPr="00364A4C">
        <w:rPr>
          <w:rFonts w:ascii="Times New Roman" w:hAnsi="Times New Roman" w:cs="Times New Roman"/>
          <w:color w:val="000000"/>
          <w:sz w:val="24"/>
          <w:szCs w:val="24"/>
          <w:shd w:val="clear" w:color="auto" w:fill="FFFFFF"/>
        </w:rPr>
        <w:t xml:space="preserve">é aquela </w:t>
      </w:r>
      <w:proofErr w:type="spellStart"/>
      <w:r w:rsidRPr="00364A4C">
        <w:rPr>
          <w:rFonts w:ascii="Times New Roman" w:hAnsi="Times New Roman" w:cs="Times New Roman"/>
          <w:color w:val="000000"/>
          <w:sz w:val="24"/>
          <w:szCs w:val="24"/>
          <w:shd w:val="clear" w:color="auto" w:fill="FFFFFF"/>
        </w:rPr>
        <w:t>a</w:t>
      </w:r>
      <w:proofErr w:type="spellEnd"/>
      <w:r w:rsidRPr="00364A4C">
        <w:rPr>
          <w:rFonts w:ascii="Times New Roman" w:hAnsi="Times New Roman" w:cs="Times New Roman"/>
          <w:color w:val="000000"/>
          <w:sz w:val="24"/>
          <w:szCs w:val="24"/>
          <w:shd w:val="clear" w:color="auto" w:fill="FFFFFF"/>
        </w:rPr>
        <w:t xml:space="preserve"> qual o órgão jurisdicional diz quais são as prováveis interpretações que se evidenciam compatível com a </w:t>
      </w:r>
      <w:r w:rsidR="005E38FE" w:rsidRPr="00364A4C">
        <w:rPr>
          <w:rFonts w:ascii="Times New Roman" w:hAnsi="Times New Roman" w:cs="Times New Roman"/>
          <w:color w:val="000000"/>
          <w:sz w:val="24"/>
          <w:szCs w:val="24"/>
          <w:shd w:val="clear" w:color="auto" w:fill="FFFFFF"/>
        </w:rPr>
        <w:t xml:space="preserve">Carta Maior. Segundo Gilmar </w:t>
      </w:r>
      <w:r w:rsidR="00280945" w:rsidRPr="00364A4C">
        <w:rPr>
          <w:rFonts w:ascii="Times New Roman" w:hAnsi="Times New Roman" w:cs="Times New Roman"/>
          <w:color w:val="000000"/>
          <w:sz w:val="24"/>
          <w:szCs w:val="24"/>
          <w:shd w:val="clear" w:color="auto" w:fill="FFFFFF"/>
        </w:rPr>
        <w:t>Mendes:</w:t>
      </w:r>
      <w:r w:rsidR="005E38FE" w:rsidRPr="00364A4C">
        <w:rPr>
          <w:rFonts w:ascii="Times New Roman" w:hAnsi="Times New Roman" w:cs="Times New Roman"/>
          <w:color w:val="000000"/>
          <w:sz w:val="24"/>
          <w:szCs w:val="24"/>
          <w:shd w:val="clear" w:color="auto" w:fill="FFFFFF"/>
        </w:rPr>
        <w:t xml:space="preserve"> “Não raro afirma a Corte Constitucional a compatibilidade de uma lei com a Constituição, procedendo à exclusão das possibilidades de interpretação consideradas inconstitucionais” (1999</w:t>
      </w:r>
      <w:r w:rsidR="009A70A5">
        <w:rPr>
          <w:rFonts w:ascii="Times New Roman" w:hAnsi="Times New Roman" w:cs="Times New Roman"/>
          <w:color w:val="000000"/>
          <w:sz w:val="24"/>
          <w:szCs w:val="24"/>
          <w:shd w:val="clear" w:color="auto" w:fill="FFFFFF"/>
        </w:rPr>
        <w:t>, p. 230</w:t>
      </w:r>
      <w:r w:rsidR="005E38FE" w:rsidRPr="00364A4C">
        <w:rPr>
          <w:rFonts w:ascii="Times New Roman" w:hAnsi="Times New Roman" w:cs="Times New Roman"/>
          <w:color w:val="000000"/>
          <w:sz w:val="24"/>
          <w:szCs w:val="24"/>
          <w:shd w:val="clear" w:color="auto" w:fill="FFFFFF"/>
        </w:rPr>
        <w:t xml:space="preserve">). </w:t>
      </w:r>
    </w:p>
    <w:p w:rsidR="004F6B4D" w:rsidRPr="00364A4C" w:rsidRDefault="004F6B4D" w:rsidP="004720F2">
      <w:pPr>
        <w:rPr>
          <w:rFonts w:ascii="Times New Roman" w:hAnsi="Times New Roman" w:cs="Times New Roman"/>
          <w:sz w:val="24"/>
          <w:szCs w:val="24"/>
        </w:rPr>
      </w:pPr>
    </w:p>
    <w:p w:rsidR="004720F2" w:rsidRPr="00364A4C" w:rsidRDefault="004F6B4D" w:rsidP="004720F2">
      <w:pPr>
        <w:rPr>
          <w:rFonts w:ascii="Times New Roman" w:hAnsi="Times New Roman" w:cs="Times New Roman"/>
          <w:b/>
          <w:color w:val="000000"/>
          <w:sz w:val="24"/>
          <w:szCs w:val="24"/>
        </w:rPr>
      </w:pPr>
      <w:r w:rsidRPr="00364A4C">
        <w:rPr>
          <w:rFonts w:ascii="Times New Roman" w:hAnsi="Times New Roman" w:cs="Times New Roman"/>
          <w:b/>
          <w:color w:val="000000"/>
          <w:sz w:val="24"/>
          <w:szCs w:val="24"/>
        </w:rPr>
        <w:t>2.2. Quem são os sujeitos interpretadores da norma.</w:t>
      </w:r>
    </w:p>
    <w:p w:rsidR="00490A85" w:rsidRPr="00364A4C" w:rsidRDefault="004F6B4D" w:rsidP="00490A85">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 xml:space="preserve">Existe uma grande quantidade de sujeitos que participam do processo de interpretação constitucional plural. Dentre esses sujeitos interpretadores da constituição, em um conceito mais abrangente da hermenêutica, seriam: cidadãos e grupos, órgão estatais, o sistema público e a opinião pública, atuando assim como sujeitos em sentido </w:t>
      </w:r>
      <w:r w:rsidRPr="00364A4C">
        <w:rPr>
          <w:rFonts w:ascii="Times New Roman" w:hAnsi="Times New Roman" w:cs="Times New Roman"/>
          <w:i/>
          <w:sz w:val="24"/>
          <w:szCs w:val="24"/>
        </w:rPr>
        <w:t>lato</w:t>
      </w:r>
      <w:r w:rsidR="00490A85" w:rsidRPr="00364A4C">
        <w:rPr>
          <w:rFonts w:ascii="Times New Roman" w:hAnsi="Times New Roman" w:cs="Times New Roman"/>
          <w:i/>
          <w:sz w:val="24"/>
          <w:szCs w:val="24"/>
        </w:rPr>
        <w:t xml:space="preserve">, </w:t>
      </w:r>
      <w:r w:rsidR="00490A85" w:rsidRPr="00364A4C">
        <w:rPr>
          <w:rFonts w:ascii="Times New Roman" w:hAnsi="Times New Roman" w:cs="Times New Roman"/>
          <w:sz w:val="24"/>
          <w:szCs w:val="24"/>
        </w:rPr>
        <w:t xml:space="preserve">não sendo possível estabelecer-se um elemento cerrado ou fixado com </w:t>
      </w:r>
      <w:proofErr w:type="spellStart"/>
      <w:r w:rsidR="00490A85" w:rsidRPr="00364A4C">
        <w:rPr>
          <w:rFonts w:ascii="Times New Roman" w:hAnsi="Times New Roman" w:cs="Times New Roman"/>
          <w:i/>
          <w:sz w:val="24"/>
          <w:szCs w:val="24"/>
        </w:rPr>
        <w:t>numerus</w:t>
      </w:r>
      <w:proofErr w:type="spellEnd"/>
      <w:r w:rsidR="00490A85" w:rsidRPr="00364A4C">
        <w:rPr>
          <w:rFonts w:ascii="Times New Roman" w:hAnsi="Times New Roman" w:cs="Times New Roman"/>
          <w:i/>
          <w:sz w:val="24"/>
          <w:szCs w:val="24"/>
        </w:rPr>
        <w:t xml:space="preserve"> </w:t>
      </w:r>
      <w:proofErr w:type="spellStart"/>
      <w:r w:rsidR="00490A85" w:rsidRPr="00364A4C">
        <w:rPr>
          <w:rFonts w:ascii="Times New Roman" w:hAnsi="Times New Roman" w:cs="Times New Roman"/>
          <w:i/>
          <w:sz w:val="24"/>
          <w:szCs w:val="24"/>
        </w:rPr>
        <w:t>clausus</w:t>
      </w:r>
      <w:proofErr w:type="spellEnd"/>
      <w:r w:rsidR="00490A85" w:rsidRPr="00364A4C">
        <w:rPr>
          <w:rFonts w:ascii="Times New Roman" w:hAnsi="Times New Roman" w:cs="Times New Roman"/>
          <w:i/>
          <w:sz w:val="24"/>
          <w:szCs w:val="24"/>
        </w:rPr>
        <w:t xml:space="preserve"> </w:t>
      </w:r>
      <w:r w:rsidR="00490A85" w:rsidRPr="00364A4C">
        <w:rPr>
          <w:rFonts w:ascii="Times New Roman" w:hAnsi="Times New Roman" w:cs="Times New Roman"/>
          <w:sz w:val="24"/>
          <w:szCs w:val="24"/>
        </w:rPr>
        <w:t xml:space="preserve">de intérpretes da Constituição. </w:t>
      </w:r>
      <w:r w:rsidRPr="00364A4C">
        <w:rPr>
          <w:rFonts w:ascii="Times New Roman" w:hAnsi="Times New Roman" w:cs="Times New Roman"/>
          <w:sz w:val="24"/>
          <w:szCs w:val="24"/>
        </w:rPr>
        <w:t xml:space="preserve">Lembrando que sempre há uma jurisdição constitucional que dá o parecer final sobre a interpretação da constituição, assim tornando os interpretadores com </w:t>
      </w:r>
      <w:proofErr w:type="spellStart"/>
      <w:r w:rsidRPr="00364A4C">
        <w:rPr>
          <w:rFonts w:ascii="Times New Roman" w:hAnsi="Times New Roman" w:cs="Times New Roman"/>
          <w:sz w:val="24"/>
          <w:szCs w:val="24"/>
        </w:rPr>
        <w:t>pré</w:t>
      </w:r>
      <w:proofErr w:type="spellEnd"/>
      <w:r w:rsidRPr="00364A4C">
        <w:rPr>
          <w:rFonts w:ascii="Times New Roman" w:hAnsi="Times New Roman" w:cs="Times New Roman"/>
          <w:sz w:val="24"/>
          <w:szCs w:val="24"/>
        </w:rPr>
        <w:t xml:space="preserve">-interpretadores. Contudo é inimaginável uma hermenêutica constitucional sem a presença dos </w:t>
      </w:r>
      <w:r w:rsidRPr="00364A4C">
        <w:rPr>
          <w:rFonts w:ascii="Times New Roman" w:hAnsi="Times New Roman" w:cs="Times New Roman"/>
          <w:sz w:val="24"/>
          <w:szCs w:val="24"/>
        </w:rPr>
        <w:lastRenderedPageBreak/>
        <w:t>cidadãos ativos e sem as potencias publicas antes mencionadas (</w:t>
      </w:r>
      <w:proofErr w:type="spellStart"/>
      <w:r w:rsidRPr="00364A4C">
        <w:rPr>
          <w:rFonts w:ascii="Times New Roman" w:hAnsi="Times New Roman" w:cs="Times New Roman"/>
          <w:sz w:val="24"/>
          <w:szCs w:val="24"/>
        </w:rPr>
        <w:t>Häberle</w:t>
      </w:r>
      <w:proofErr w:type="spellEnd"/>
      <w:r w:rsidRPr="00364A4C">
        <w:rPr>
          <w:rFonts w:ascii="Times New Roman" w:hAnsi="Times New Roman" w:cs="Times New Roman"/>
          <w:sz w:val="24"/>
          <w:szCs w:val="24"/>
        </w:rPr>
        <w:t xml:space="preserve">, 1997). Lembrando que a jurisdição constitucional fornece em geral a </w:t>
      </w:r>
      <w:r w:rsidR="00280945" w:rsidRPr="00364A4C">
        <w:rPr>
          <w:rFonts w:ascii="Times New Roman" w:hAnsi="Times New Roman" w:cs="Times New Roman"/>
          <w:sz w:val="24"/>
          <w:szCs w:val="24"/>
        </w:rPr>
        <w:t>última</w:t>
      </w:r>
      <w:r w:rsidRPr="00364A4C">
        <w:rPr>
          <w:rFonts w:ascii="Times New Roman" w:hAnsi="Times New Roman" w:cs="Times New Roman"/>
          <w:sz w:val="24"/>
          <w:szCs w:val="24"/>
        </w:rPr>
        <w:t xml:space="preserve"> palavra em se tratando da interpretação constitucional (com a ressalva da força que normatiza o voto minoritário) e assim, se quiser, pode-se ter uma interpretação constitucional mais democrática (</w:t>
      </w:r>
      <w:proofErr w:type="spellStart"/>
      <w:r w:rsidRPr="00364A4C">
        <w:rPr>
          <w:rFonts w:ascii="Times New Roman" w:hAnsi="Times New Roman" w:cs="Times New Roman"/>
          <w:sz w:val="24"/>
          <w:szCs w:val="24"/>
        </w:rPr>
        <w:t>Häberle</w:t>
      </w:r>
      <w:proofErr w:type="spellEnd"/>
      <w:r w:rsidRPr="00364A4C">
        <w:rPr>
          <w:rFonts w:ascii="Times New Roman" w:hAnsi="Times New Roman" w:cs="Times New Roman"/>
          <w:sz w:val="24"/>
          <w:szCs w:val="24"/>
        </w:rPr>
        <w:t xml:space="preserve">, 1997 </w:t>
      </w:r>
      <w:r w:rsidRPr="00364A4C">
        <w:rPr>
          <w:rFonts w:ascii="Times New Roman" w:hAnsi="Times New Roman" w:cs="Times New Roman"/>
          <w:i/>
          <w:sz w:val="24"/>
          <w:szCs w:val="24"/>
        </w:rPr>
        <w:t>apud</w:t>
      </w:r>
      <w:r w:rsidRPr="00364A4C">
        <w:rPr>
          <w:rFonts w:ascii="Times New Roman" w:hAnsi="Times New Roman" w:cs="Times New Roman"/>
          <w:sz w:val="24"/>
          <w:szCs w:val="24"/>
        </w:rPr>
        <w:t xml:space="preserve"> </w:t>
      </w:r>
      <w:proofErr w:type="spellStart"/>
      <w:r w:rsidRPr="00364A4C">
        <w:rPr>
          <w:rFonts w:ascii="Times New Roman" w:hAnsi="Times New Roman" w:cs="Times New Roman"/>
          <w:sz w:val="24"/>
          <w:szCs w:val="24"/>
        </w:rPr>
        <w:t>Häberle</w:t>
      </w:r>
      <w:proofErr w:type="spellEnd"/>
      <w:r w:rsidRPr="00364A4C">
        <w:rPr>
          <w:rFonts w:ascii="Times New Roman" w:hAnsi="Times New Roman" w:cs="Times New Roman"/>
          <w:sz w:val="24"/>
          <w:szCs w:val="24"/>
        </w:rPr>
        <w:t xml:space="preserve"> 1974).</w:t>
      </w:r>
      <w:r w:rsidR="00490A85" w:rsidRPr="00364A4C">
        <w:rPr>
          <w:rFonts w:ascii="Times New Roman" w:hAnsi="Times New Roman" w:cs="Times New Roman"/>
          <w:sz w:val="24"/>
          <w:szCs w:val="24"/>
        </w:rPr>
        <w:t xml:space="preserve"> </w:t>
      </w:r>
    </w:p>
    <w:p w:rsidR="004F6B4D" w:rsidRPr="00364A4C" w:rsidRDefault="00A05AAF" w:rsidP="00A24FFF">
      <w:pPr>
        <w:spacing w:line="360" w:lineRule="auto"/>
        <w:ind w:firstLine="1134"/>
        <w:rPr>
          <w:rFonts w:ascii="Times New Roman" w:hAnsi="Times New Roman" w:cs="Times New Roman"/>
          <w:sz w:val="24"/>
          <w:szCs w:val="24"/>
        </w:rPr>
      </w:pPr>
      <w:r w:rsidRPr="00364A4C">
        <w:rPr>
          <w:rFonts w:ascii="Times New Roman" w:hAnsi="Times New Roman" w:cs="Times New Roman"/>
          <w:sz w:val="24"/>
          <w:szCs w:val="24"/>
        </w:rPr>
        <w:t xml:space="preserve">Os doutrinadores não excluem a ideia de que todos os indivíduos são intérpretes da Constituição, no mínimo potencialmente. No entanto, grande parte deles persiste em catalogar os agentes do processo hermenêutico constitucional em esferas que consistem em: legislativa, administrativa, judicial e doutrinária. </w:t>
      </w:r>
    </w:p>
    <w:p w:rsidR="00A05AAF" w:rsidRPr="00364A4C" w:rsidRDefault="00A05AAF" w:rsidP="00A05AAF">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Na</w:t>
      </w:r>
      <w:r w:rsidR="00602063" w:rsidRPr="00364A4C">
        <w:rPr>
          <w:rFonts w:ascii="Times New Roman" w:hAnsi="Times New Roman" w:cs="Times New Roman"/>
          <w:sz w:val="24"/>
          <w:szCs w:val="24"/>
        </w:rPr>
        <w:t xml:space="preserve"> esfera legislativa afirma-se que</w:t>
      </w:r>
      <w:r w:rsidRPr="00364A4C">
        <w:rPr>
          <w:rFonts w:ascii="Times New Roman" w:hAnsi="Times New Roman" w:cs="Times New Roman"/>
          <w:sz w:val="24"/>
          <w:szCs w:val="24"/>
        </w:rPr>
        <w:t xml:space="preserve"> primeira</w:t>
      </w:r>
      <w:r w:rsidR="00602063" w:rsidRPr="00364A4C">
        <w:rPr>
          <w:rFonts w:ascii="Times New Roman" w:hAnsi="Times New Roman" w:cs="Times New Roman"/>
          <w:sz w:val="24"/>
          <w:szCs w:val="24"/>
        </w:rPr>
        <w:t>mente</w:t>
      </w:r>
      <w:r w:rsidRPr="00364A4C">
        <w:rPr>
          <w:rFonts w:ascii="Times New Roman" w:hAnsi="Times New Roman" w:cs="Times New Roman"/>
          <w:sz w:val="24"/>
          <w:szCs w:val="24"/>
        </w:rPr>
        <w:t xml:space="preserve"> interpretação do texto </w:t>
      </w:r>
      <w:r w:rsidR="00602063" w:rsidRPr="00364A4C">
        <w:rPr>
          <w:rFonts w:ascii="Times New Roman" w:hAnsi="Times New Roman" w:cs="Times New Roman"/>
          <w:sz w:val="24"/>
          <w:szCs w:val="24"/>
        </w:rPr>
        <w:t>constitucional é feita pelo</w:t>
      </w:r>
      <w:r w:rsidRPr="00364A4C">
        <w:rPr>
          <w:rFonts w:ascii="Times New Roman" w:hAnsi="Times New Roman" w:cs="Times New Roman"/>
          <w:sz w:val="24"/>
          <w:szCs w:val="24"/>
        </w:rPr>
        <w:t xml:space="preserve"> pró</w:t>
      </w:r>
      <w:r w:rsidR="00602063" w:rsidRPr="00364A4C">
        <w:rPr>
          <w:rFonts w:ascii="Times New Roman" w:hAnsi="Times New Roman" w:cs="Times New Roman"/>
          <w:sz w:val="24"/>
          <w:szCs w:val="24"/>
        </w:rPr>
        <w:t xml:space="preserve">prio legislador constituinte, pois </w:t>
      </w:r>
      <w:r w:rsidRPr="00364A4C">
        <w:rPr>
          <w:rFonts w:ascii="Times New Roman" w:hAnsi="Times New Roman" w:cs="Times New Roman"/>
          <w:sz w:val="24"/>
          <w:szCs w:val="24"/>
        </w:rPr>
        <w:t xml:space="preserve">o </w:t>
      </w:r>
      <w:r w:rsidR="00602063" w:rsidRPr="00364A4C">
        <w:rPr>
          <w:rFonts w:ascii="Times New Roman" w:hAnsi="Times New Roman" w:cs="Times New Roman"/>
          <w:sz w:val="24"/>
          <w:szCs w:val="24"/>
        </w:rPr>
        <w:t>mesmo</w:t>
      </w:r>
      <w:r w:rsidRPr="00364A4C">
        <w:rPr>
          <w:rFonts w:ascii="Times New Roman" w:hAnsi="Times New Roman" w:cs="Times New Roman"/>
          <w:sz w:val="24"/>
          <w:szCs w:val="24"/>
        </w:rPr>
        <w:t xml:space="preserve"> legislador </w:t>
      </w:r>
      <w:r w:rsidR="00602063" w:rsidRPr="00364A4C">
        <w:rPr>
          <w:rFonts w:ascii="Times New Roman" w:hAnsi="Times New Roman" w:cs="Times New Roman"/>
          <w:sz w:val="24"/>
          <w:szCs w:val="24"/>
        </w:rPr>
        <w:t>constituinte deve possuir total dominação</w:t>
      </w:r>
      <w:r w:rsidRPr="00364A4C">
        <w:rPr>
          <w:rFonts w:ascii="Times New Roman" w:hAnsi="Times New Roman" w:cs="Times New Roman"/>
          <w:sz w:val="24"/>
          <w:szCs w:val="24"/>
        </w:rPr>
        <w:t xml:space="preserve"> </w:t>
      </w:r>
      <w:r w:rsidR="00602063" w:rsidRPr="00364A4C">
        <w:rPr>
          <w:rFonts w:ascii="Times New Roman" w:hAnsi="Times New Roman" w:cs="Times New Roman"/>
          <w:sz w:val="24"/>
          <w:szCs w:val="24"/>
        </w:rPr>
        <w:t>d</w:t>
      </w:r>
      <w:r w:rsidRPr="00364A4C">
        <w:rPr>
          <w:rFonts w:ascii="Times New Roman" w:hAnsi="Times New Roman" w:cs="Times New Roman"/>
          <w:sz w:val="24"/>
          <w:szCs w:val="24"/>
        </w:rPr>
        <w:t xml:space="preserve">a técnica jurídica e </w:t>
      </w:r>
      <w:r w:rsidR="00602063" w:rsidRPr="00364A4C">
        <w:rPr>
          <w:rFonts w:ascii="Times New Roman" w:hAnsi="Times New Roman" w:cs="Times New Roman"/>
          <w:sz w:val="24"/>
          <w:szCs w:val="24"/>
        </w:rPr>
        <w:t>linguagem</w:t>
      </w:r>
      <w:r w:rsidRPr="00364A4C">
        <w:rPr>
          <w:rFonts w:ascii="Times New Roman" w:hAnsi="Times New Roman" w:cs="Times New Roman"/>
          <w:sz w:val="24"/>
          <w:szCs w:val="24"/>
        </w:rPr>
        <w:t xml:space="preserve"> específic</w:t>
      </w:r>
      <w:r w:rsidR="00602063" w:rsidRPr="00364A4C">
        <w:rPr>
          <w:rFonts w:ascii="Times New Roman" w:hAnsi="Times New Roman" w:cs="Times New Roman"/>
          <w:sz w:val="24"/>
          <w:szCs w:val="24"/>
        </w:rPr>
        <w:t>a, de modo</w:t>
      </w:r>
      <w:r w:rsidRPr="00364A4C">
        <w:rPr>
          <w:rFonts w:ascii="Times New Roman" w:hAnsi="Times New Roman" w:cs="Times New Roman"/>
          <w:sz w:val="24"/>
          <w:szCs w:val="24"/>
        </w:rPr>
        <w:t xml:space="preserve"> que a </w:t>
      </w:r>
      <w:r w:rsidR="00602063" w:rsidRPr="00364A4C">
        <w:rPr>
          <w:rFonts w:ascii="Times New Roman" w:hAnsi="Times New Roman" w:cs="Times New Roman"/>
          <w:sz w:val="24"/>
          <w:szCs w:val="24"/>
        </w:rPr>
        <w:t>norma constitucional seja definida</w:t>
      </w:r>
      <w:r w:rsidRPr="00364A4C">
        <w:rPr>
          <w:rFonts w:ascii="Times New Roman" w:hAnsi="Times New Roman" w:cs="Times New Roman"/>
          <w:sz w:val="24"/>
          <w:szCs w:val="24"/>
        </w:rPr>
        <w:t xml:space="preserve"> e </w:t>
      </w:r>
      <w:r w:rsidR="00602063" w:rsidRPr="00364A4C">
        <w:rPr>
          <w:rFonts w:ascii="Times New Roman" w:hAnsi="Times New Roman" w:cs="Times New Roman"/>
          <w:sz w:val="24"/>
          <w:szCs w:val="24"/>
        </w:rPr>
        <w:t>explicita</w:t>
      </w:r>
      <w:r w:rsidRPr="00364A4C">
        <w:rPr>
          <w:rFonts w:ascii="Times New Roman" w:hAnsi="Times New Roman" w:cs="Times New Roman"/>
          <w:sz w:val="24"/>
          <w:szCs w:val="24"/>
        </w:rPr>
        <w:t>, e as</w:t>
      </w:r>
      <w:r w:rsidR="00602063" w:rsidRPr="00364A4C">
        <w:rPr>
          <w:rFonts w:ascii="Times New Roman" w:hAnsi="Times New Roman" w:cs="Times New Roman"/>
          <w:sz w:val="24"/>
          <w:szCs w:val="24"/>
        </w:rPr>
        <w:t xml:space="preserve">sim a Constituição possa alcançar seus propósitos. </w:t>
      </w:r>
    </w:p>
    <w:p w:rsidR="00A24FFF" w:rsidRPr="00364A4C" w:rsidRDefault="00602063" w:rsidP="00A24FFF">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 xml:space="preserve">Na esfera administrativa </w:t>
      </w:r>
      <w:r w:rsidR="00547B99" w:rsidRPr="00364A4C">
        <w:rPr>
          <w:rFonts w:ascii="Times New Roman" w:hAnsi="Times New Roman" w:cs="Times New Roman"/>
          <w:sz w:val="24"/>
          <w:szCs w:val="24"/>
        </w:rPr>
        <w:t>a</w:t>
      </w:r>
      <w:r w:rsidRPr="00364A4C">
        <w:rPr>
          <w:rFonts w:ascii="Times New Roman" w:hAnsi="Times New Roman" w:cs="Times New Roman"/>
          <w:sz w:val="24"/>
          <w:szCs w:val="24"/>
        </w:rPr>
        <w:t xml:space="preserve"> interpretação </w:t>
      </w:r>
      <w:r w:rsidR="00547B99" w:rsidRPr="00364A4C">
        <w:rPr>
          <w:rFonts w:ascii="Times New Roman" w:hAnsi="Times New Roman" w:cs="Times New Roman"/>
          <w:sz w:val="24"/>
          <w:szCs w:val="24"/>
        </w:rPr>
        <w:t xml:space="preserve">entra em </w:t>
      </w:r>
      <w:r w:rsidR="00280945" w:rsidRPr="00364A4C">
        <w:rPr>
          <w:rFonts w:ascii="Times New Roman" w:hAnsi="Times New Roman" w:cs="Times New Roman"/>
          <w:sz w:val="24"/>
          <w:szCs w:val="24"/>
        </w:rPr>
        <w:t>foco quando</w:t>
      </w:r>
      <w:r w:rsidRPr="00364A4C">
        <w:rPr>
          <w:rFonts w:ascii="Times New Roman" w:hAnsi="Times New Roman" w:cs="Times New Roman"/>
          <w:sz w:val="24"/>
          <w:szCs w:val="24"/>
        </w:rPr>
        <w:t xml:space="preserve"> os</w:t>
      </w:r>
      <w:r w:rsidR="00547B99" w:rsidRPr="00364A4C">
        <w:rPr>
          <w:rFonts w:ascii="Times New Roman" w:hAnsi="Times New Roman" w:cs="Times New Roman"/>
          <w:sz w:val="24"/>
          <w:szCs w:val="24"/>
        </w:rPr>
        <w:t xml:space="preserve"> órgãos do Poder Executivo, decidindo, ajustam sua</w:t>
      </w:r>
      <w:r w:rsidRPr="00364A4C">
        <w:rPr>
          <w:rFonts w:ascii="Times New Roman" w:hAnsi="Times New Roman" w:cs="Times New Roman"/>
          <w:sz w:val="24"/>
          <w:szCs w:val="24"/>
        </w:rPr>
        <w:t>s a</w:t>
      </w:r>
      <w:r w:rsidR="00547B99" w:rsidRPr="00364A4C">
        <w:rPr>
          <w:rFonts w:ascii="Times New Roman" w:hAnsi="Times New Roman" w:cs="Times New Roman"/>
          <w:sz w:val="24"/>
          <w:szCs w:val="24"/>
        </w:rPr>
        <w:t>ções</w:t>
      </w:r>
      <w:r w:rsidRPr="00364A4C">
        <w:rPr>
          <w:rFonts w:ascii="Times New Roman" w:hAnsi="Times New Roman" w:cs="Times New Roman"/>
          <w:sz w:val="24"/>
          <w:szCs w:val="24"/>
        </w:rPr>
        <w:t>, resoluções e disposições g</w:t>
      </w:r>
      <w:r w:rsidR="00547B99" w:rsidRPr="00364A4C">
        <w:rPr>
          <w:rFonts w:ascii="Times New Roman" w:hAnsi="Times New Roman" w:cs="Times New Roman"/>
          <w:sz w:val="24"/>
          <w:szCs w:val="24"/>
        </w:rPr>
        <w:t xml:space="preserve">erais ao reinado dos princípios </w:t>
      </w:r>
      <w:r w:rsidRPr="00364A4C">
        <w:rPr>
          <w:rFonts w:ascii="Times New Roman" w:hAnsi="Times New Roman" w:cs="Times New Roman"/>
          <w:sz w:val="24"/>
          <w:szCs w:val="24"/>
        </w:rPr>
        <w:t>constitucionais.</w:t>
      </w:r>
      <w:r w:rsidR="00547B99" w:rsidRPr="00364A4C">
        <w:rPr>
          <w:rFonts w:ascii="Times New Roman" w:hAnsi="Times New Roman" w:cs="Times New Roman"/>
          <w:sz w:val="24"/>
          <w:szCs w:val="24"/>
        </w:rPr>
        <w:t xml:space="preserve"> Há a necessidade de se evidenciar que o desempenho administrativo no trabalho de interpretar a Constituição encontra-se delimitada pelo princípio da legalidade, o qual a administração pública só pode vir a fazer alguma cuja lei estabeleça. </w:t>
      </w:r>
    </w:p>
    <w:p w:rsidR="00A24FFF" w:rsidRPr="00364A4C" w:rsidRDefault="00A24FFF" w:rsidP="00A24FFF">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Para Anna Cândida Ferraz há outra forma de compreensão sobre a interpretação administrativa:</w:t>
      </w:r>
    </w:p>
    <w:p w:rsidR="00A24FFF" w:rsidRPr="00364A4C" w:rsidRDefault="00A24FFF" w:rsidP="00A24FFF">
      <w:pPr>
        <w:spacing w:line="360" w:lineRule="auto"/>
        <w:ind w:left="2268"/>
        <w:jc w:val="both"/>
        <w:rPr>
          <w:rFonts w:ascii="Times New Roman" w:hAnsi="Times New Roman" w:cs="Times New Roman"/>
          <w:sz w:val="20"/>
          <w:szCs w:val="20"/>
        </w:rPr>
      </w:pPr>
      <w:r w:rsidRPr="00364A4C">
        <w:rPr>
          <w:rFonts w:ascii="Times New Roman" w:hAnsi="Times New Roman" w:cs="Times New Roman"/>
          <w:sz w:val="20"/>
          <w:szCs w:val="20"/>
        </w:rPr>
        <w:t>Consiste, assim, na interpretação constitucional operada mediante atos, resoluções ou disposições gerais ou não, que não tenham por objetivo a elaboração de leis integrativas ou complementares à Constituição ou decisões jurisprudenciais visando à aplicação da Constituição a casos concretos ou à declaração de inconstitucionalidade de leis e atos normativos</w:t>
      </w:r>
      <w:r w:rsidR="003A1B9A" w:rsidRPr="00364A4C">
        <w:rPr>
          <w:rFonts w:ascii="Times New Roman" w:hAnsi="Times New Roman" w:cs="Times New Roman"/>
          <w:sz w:val="20"/>
          <w:szCs w:val="20"/>
        </w:rPr>
        <w:t xml:space="preserve"> (1986</w:t>
      </w:r>
      <w:r w:rsidR="00D708CC">
        <w:rPr>
          <w:rFonts w:ascii="Times New Roman" w:hAnsi="Times New Roman" w:cs="Times New Roman"/>
          <w:sz w:val="20"/>
          <w:szCs w:val="20"/>
        </w:rPr>
        <w:t>, p. 148</w:t>
      </w:r>
      <w:r w:rsidR="003A1B9A" w:rsidRPr="00364A4C">
        <w:rPr>
          <w:rFonts w:ascii="Times New Roman" w:hAnsi="Times New Roman" w:cs="Times New Roman"/>
          <w:sz w:val="20"/>
          <w:szCs w:val="20"/>
        </w:rPr>
        <w:t>)</w:t>
      </w:r>
      <w:r w:rsidRPr="00364A4C">
        <w:rPr>
          <w:rFonts w:ascii="Times New Roman" w:hAnsi="Times New Roman" w:cs="Times New Roman"/>
          <w:sz w:val="20"/>
          <w:szCs w:val="20"/>
        </w:rPr>
        <w:t xml:space="preserve">.  </w:t>
      </w:r>
    </w:p>
    <w:p w:rsidR="00A24FFF" w:rsidRPr="00364A4C" w:rsidRDefault="00A24FFF" w:rsidP="00A24FFF">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A terceira esfera é a judicial a qual, segundo os doutrinadores, tem sido considerada como a interpretação de maior importância dentre os outros processos de hermenêutica constitucional. Na interpretação judicial, o agente julgador</w:t>
      </w:r>
      <w:r w:rsidR="00885CE5" w:rsidRPr="00364A4C">
        <w:rPr>
          <w:rFonts w:ascii="Times New Roman" w:hAnsi="Times New Roman" w:cs="Times New Roman"/>
          <w:sz w:val="24"/>
          <w:szCs w:val="24"/>
        </w:rPr>
        <w:t xml:space="preserve"> considera as normas constitucionais, e assim, avalia a outras procedências normativas do Estado para averiguação da compatibilidade de seu argumento com o desejo constitucional e assim mostra-se a importância de um Tribunal Constitucional, o qual é irrefutável. </w:t>
      </w:r>
    </w:p>
    <w:p w:rsidR="00885CE5" w:rsidRPr="00364A4C" w:rsidRDefault="00885CE5" w:rsidP="00885CE5">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lastRenderedPageBreak/>
        <w:t xml:space="preserve">A quarta e </w:t>
      </w:r>
      <w:r w:rsidR="00280945" w:rsidRPr="00364A4C">
        <w:rPr>
          <w:rFonts w:ascii="Times New Roman" w:hAnsi="Times New Roman" w:cs="Times New Roman"/>
          <w:sz w:val="24"/>
          <w:szCs w:val="24"/>
        </w:rPr>
        <w:t>última</w:t>
      </w:r>
      <w:r w:rsidRPr="00364A4C">
        <w:rPr>
          <w:rFonts w:ascii="Times New Roman" w:hAnsi="Times New Roman" w:cs="Times New Roman"/>
          <w:sz w:val="24"/>
          <w:szCs w:val="24"/>
        </w:rPr>
        <w:t xml:space="preserve"> esfera é a doutrinária. A doutrina pode ser enunciada </w:t>
      </w:r>
      <w:r w:rsidR="00D75565" w:rsidRPr="00364A4C">
        <w:rPr>
          <w:rFonts w:ascii="Times New Roman" w:hAnsi="Times New Roman" w:cs="Times New Roman"/>
          <w:sz w:val="24"/>
          <w:szCs w:val="24"/>
        </w:rPr>
        <w:t>partindo</w:t>
      </w:r>
      <w:r w:rsidRPr="00364A4C">
        <w:rPr>
          <w:rFonts w:ascii="Times New Roman" w:hAnsi="Times New Roman" w:cs="Times New Roman"/>
          <w:sz w:val="24"/>
          <w:szCs w:val="24"/>
        </w:rPr>
        <w:t xml:space="preserve"> de dois </w:t>
      </w:r>
      <w:r w:rsidR="00D75565" w:rsidRPr="00364A4C">
        <w:rPr>
          <w:rFonts w:ascii="Times New Roman" w:hAnsi="Times New Roman" w:cs="Times New Roman"/>
          <w:sz w:val="24"/>
          <w:szCs w:val="24"/>
        </w:rPr>
        <w:t>princípios que na verdade são</w:t>
      </w:r>
      <w:r w:rsidRPr="00364A4C">
        <w:rPr>
          <w:rFonts w:ascii="Times New Roman" w:hAnsi="Times New Roman" w:cs="Times New Roman"/>
          <w:sz w:val="24"/>
          <w:szCs w:val="24"/>
        </w:rPr>
        <w:t xml:space="preserve"> </w:t>
      </w:r>
      <w:r w:rsidR="00D75565" w:rsidRPr="00364A4C">
        <w:rPr>
          <w:rFonts w:ascii="Times New Roman" w:hAnsi="Times New Roman" w:cs="Times New Roman"/>
          <w:sz w:val="24"/>
          <w:szCs w:val="24"/>
        </w:rPr>
        <w:t>complementares</w:t>
      </w:r>
      <w:r w:rsidRPr="00364A4C">
        <w:rPr>
          <w:rFonts w:ascii="Times New Roman" w:hAnsi="Times New Roman" w:cs="Times New Roman"/>
          <w:sz w:val="24"/>
          <w:szCs w:val="24"/>
        </w:rPr>
        <w:t xml:space="preserve">: como o </w:t>
      </w:r>
      <w:r w:rsidR="00D75565" w:rsidRPr="00364A4C">
        <w:rPr>
          <w:rFonts w:ascii="Times New Roman" w:hAnsi="Times New Roman" w:cs="Times New Roman"/>
          <w:sz w:val="24"/>
          <w:szCs w:val="24"/>
        </w:rPr>
        <w:t>grupo</w:t>
      </w:r>
      <w:r w:rsidRPr="00364A4C">
        <w:rPr>
          <w:rFonts w:ascii="Times New Roman" w:hAnsi="Times New Roman" w:cs="Times New Roman"/>
          <w:sz w:val="24"/>
          <w:szCs w:val="24"/>
        </w:rPr>
        <w:t xml:space="preserve"> de opiniões </w:t>
      </w:r>
      <w:r w:rsidR="00D75565" w:rsidRPr="00364A4C">
        <w:rPr>
          <w:rFonts w:ascii="Times New Roman" w:hAnsi="Times New Roman" w:cs="Times New Roman"/>
          <w:sz w:val="24"/>
          <w:szCs w:val="24"/>
        </w:rPr>
        <w:t>enunciadas sobre o direito por indivíduos</w:t>
      </w:r>
      <w:r w:rsidRPr="00364A4C">
        <w:rPr>
          <w:rFonts w:ascii="Times New Roman" w:hAnsi="Times New Roman" w:cs="Times New Roman"/>
          <w:sz w:val="24"/>
          <w:szCs w:val="24"/>
        </w:rPr>
        <w:t xml:space="preserve"> </w:t>
      </w:r>
      <w:r w:rsidR="00D75565" w:rsidRPr="00364A4C">
        <w:rPr>
          <w:rFonts w:ascii="Times New Roman" w:hAnsi="Times New Roman" w:cs="Times New Roman"/>
          <w:sz w:val="24"/>
          <w:szCs w:val="24"/>
        </w:rPr>
        <w:t>que tem</w:t>
      </w:r>
      <w:r w:rsidRPr="00364A4C">
        <w:rPr>
          <w:rFonts w:ascii="Times New Roman" w:hAnsi="Times New Roman" w:cs="Times New Roman"/>
          <w:sz w:val="24"/>
          <w:szCs w:val="24"/>
        </w:rPr>
        <w:t xml:space="preserve"> </w:t>
      </w:r>
      <w:r w:rsidR="00D75565" w:rsidRPr="00364A4C">
        <w:rPr>
          <w:rFonts w:ascii="Times New Roman" w:hAnsi="Times New Roman" w:cs="Times New Roman"/>
          <w:sz w:val="24"/>
          <w:szCs w:val="24"/>
        </w:rPr>
        <w:t>o trabalho de</w:t>
      </w:r>
      <w:r w:rsidRPr="00364A4C">
        <w:rPr>
          <w:rFonts w:ascii="Times New Roman" w:hAnsi="Times New Roman" w:cs="Times New Roman"/>
          <w:sz w:val="24"/>
          <w:szCs w:val="24"/>
        </w:rPr>
        <w:t xml:space="preserve"> estud</w:t>
      </w:r>
      <w:r w:rsidR="00D75565" w:rsidRPr="00364A4C">
        <w:rPr>
          <w:rFonts w:ascii="Times New Roman" w:hAnsi="Times New Roman" w:cs="Times New Roman"/>
          <w:sz w:val="24"/>
          <w:szCs w:val="24"/>
        </w:rPr>
        <w:t>á-lo, ou como o grupo</w:t>
      </w:r>
      <w:r w:rsidRPr="00364A4C">
        <w:rPr>
          <w:rFonts w:ascii="Times New Roman" w:hAnsi="Times New Roman" w:cs="Times New Roman"/>
          <w:sz w:val="24"/>
          <w:szCs w:val="24"/>
        </w:rPr>
        <w:t xml:space="preserve"> de juristas, professores, consultores, doutores em direi</w:t>
      </w:r>
      <w:r w:rsidR="00D75565" w:rsidRPr="00364A4C">
        <w:rPr>
          <w:rFonts w:ascii="Times New Roman" w:hAnsi="Times New Roman" w:cs="Times New Roman"/>
          <w:sz w:val="24"/>
          <w:szCs w:val="24"/>
        </w:rPr>
        <w:t>to</w:t>
      </w:r>
      <w:r w:rsidRPr="00364A4C">
        <w:rPr>
          <w:rFonts w:ascii="Times New Roman" w:hAnsi="Times New Roman" w:cs="Times New Roman"/>
          <w:sz w:val="24"/>
          <w:szCs w:val="24"/>
        </w:rPr>
        <w:t xml:space="preserve">, advogados magistrados, que </w:t>
      </w:r>
      <w:r w:rsidR="00D75565" w:rsidRPr="00364A4C">
        <w:rPr>
          <w:rFonts w:ascii="Times New Roman" w:hAnsi="Times New Roman" w:cs="Times New Roman"/>
          <w:sz w:val="24"/>
          <w:szCs w:val="24"/>
        </w:rPr>
        <w:t>divulgam o direito positivo partindo</w:t>
      </w:r>
      <w:r w:rsidRPr="00364A4C">
        <w:rPr>
          <w:rFonts w:ascii="Times New Roman" w:hAnsi="Times New Roman" w:cs="Times New Roman"/>
          <w:sz w:val="24"/>
          <w:szCs w:val="24"/>
        </w:rPr>
        <w:t xml:space="preserve"> de suas opiniões </w:t>
      </w:r>
      <w:r w:rsidR="00D75565" w:rsidRPr="00364A4C">
        <w:rPr>
          <w:rFonts w:ascii="Times New Roman" w:hAnsi="Times New Roman" w:cs="Times New Roman"/>
          <w:sz w:val="24"/>
          <w:szCs w:val="24"/>
        </w:rPr>
        <w:t>sobre</w:t>
      </w:r>
      <w:r w:rsidRPr="00364A4C">
        <w:rPr>
          <w:rFonts w:ascii="Times New Roman" w:hAnsi="Times New Roman" w:cs="Times New Roman"/>
          <w:sz w:val="24"/>
          <w:szCs w:val="24"/>
        </w:rPr>
        <w:t xml:space="preserve"> a interpretação de uma lei ou sobre o valor de um</w:t>
      </w:r>
      <w:r w:rsidR="00D75565" w:rsidRPr="00364A4C">
        <w:rPr>
          <w:rFonts w:ascii="Times New Roman" w:hAnsi="Times New Roman" w:cs="Times New Roman"/>
          <w:sz w:val="24"/>
          <w:szCs w:val="24"/>
        </w:rPr>
        <w:t xml:space="preserve"> parecer judicial.</w:t>
      </w:r>
      <w:r w:rsidR="00C62C67" w:rsidRPr="00364A4C">
        <w:rPr>
          <w:rFonts w:ascii="Times New Roman" w:hAnsi="Times New Roman" w:cs="Times New Roman"/>
          <w:sz w:val="24"/>
          <w:szCs w:val="24"/>
        </w:rPr>
        <w:t xml:space="preserve"> </w:t>
      </w:r>
    </w:p>
    <w:p w:rsidR="00C62C67" w:rsidRPr="00364A4C" w:rsidRDefault="00C62C67" w:rsidP="00885CE5">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 xml:space="preserve">Bonavides afirma acerca da esfera doutrinária que: </w:t>
      </w:r>
    </w:p>
    <w:p w:rsidR="00C62C67" w:rsidRPr="00364A4C" w:rsidRDefault="00C62C67" w:rsidP="00C62C67">
      <w:pPr>
        <w:spacing w:line="360" w:lineRule="auto"/>
        <w:ind w:left="2268"/>
        <w:jc w:val="both"/>
        <w:rPr>
          <w:rFonts w:ascii="Times New Roman" w:hAnsi="Times New Roman" w:cs="Times New Roman"/>
          <w:sz w:val="20"/>
          <w:szCs w:val="20"/>
        </w:rPr>
      </w:pPr>
      <w:r w:rsidRPr="00364A4C">
        <w:rPr>
          <w:rFonts w:ascii="Times New Roman" w:hAnsi="Times New Roman" w:cs="Times New Roman"/>
          <w:sz w:val="20"/>
          <w:szCs w:val="20"/>
        </w:rPr>
        <w:t>A interpretação doutrinária é aquela que deriva da doutrina, dos doutores, dos mestres e dos teoristas do direito, dos que, mediante obras, pareceres, estudos e ensaios jurídicos intentam precisar, a uma nova luz, o conteúdo e os fins da norma, ou abrir-lhes caminhos de aplicação a situações inéditas ou de todo imprevistas. A autoridade dessa interpretação depende naturalmente do grau de reputação intelectual e da força lógica dos argumentos expendidos pelos seus autores, podendo, aliás, desempenhar indiretamente um relevantíssimo papel na complementação das sobreditas formas de interpretação (1997</w:t>
      </w:r>
      <w:r w:rsidR="001722AC" w:rsidRPr="00364A4C">
        <w:rPr>
          <w:rFonts w:ascii="Times New Roman" w:hAnsi="Times New Roman" w:cs="Times New Roman"/>
          <w:sz w:val="20"/>
          <w:szCs w:val="20"/>
        </w:rPr>
        <w:t>, p. 400</w:t>
      </w:r>
      <w:r w:rsidRPr="00364A4C">
        <w:rPr>
          <w:rFonts w:ascii="Times New Roman" w:hAnsi="Times New Roman" w:cs="Times New Roman"/>
          <w:sz w:val="20"/>
          <w:szCs w:val="20"/>
        </w:rPr>
        <w:t>).</w:t>
      </w:r>
    </w:p>
    <w:p w:rsidR="00C62C67" w:rsidRPr="00364A4C" w:rsidRDefault="00C62C67" w:rsidP="00C62C67">
      <w:pPr>
        <w:spacing w:line="360" w:lineRule="auto"/>
        <w:jc w:val="both"/>
        <w:rPr>
          <w:rFonts w:ascii="Times New Roman" w:hAnsi="Times New Roman" w:cs="Times New Roman"/>
          <w:sz w:val="20"/>
          <w:szCs w:val="20"/>
        </w:rPr>
      </w:pPr>
    </w:p>
    <w:p w:rsidR="00C62C67" w:rsidRPr="00364A4C" w:rsidRDefault="00C62C67" w:rsidP="00C62C67">
      <w:pPr>
        <w:spacing w:line="360" w:lineRule="auto"/>
        <w:jc w:val="both"/>
        <w:rPr>
          <w:rFonts w:ascii="Times New Roman" w:hAnsi="Times New Roman" w:cs="Times New Roman"/>
          <w:b/>
          <w:sz w:val="24"/>
          <w:szCs w:val="24"/>
        </w:rPr>
      </w:pPr>
      <w:r w:rsidRPr="00364A4C">
        <w:rPr>
          <w:rFonts w:ascii="Times New Roman" w:hAnsi="Times New Roman" w:cs="Times New Roman"/>
          <w:b/>
          <w:sz w:val="24"/>
          <w:szCs w:val="24"/>
        </w:rPr>
        <w:t xml:space="preserve">3 </w:t>
      </w:r>
      <w:r w:rsidRPr="00364A4C">
        <w:rPr>
          <w:rFonts w:ascii="Times New Roman" w:hAnsi="Times New Roman" w:cs="Times New Roman"/>
          <w:b/>
          <w:color w:val="000000"/>
          <w:sz w:val="24"/>
          <w:szCs w:val="24"/>
        </w:rPr>
        <w:t>REFUTAÇÃO, CRÍTICAS E LEGITIMAÇÃO SOBRE O PROCESSO HERMENÊUTICO CONSTITUCIONAL.</w:t>
      </w:r>
    </w:p>
    <w:p w:rsidR="00C62C67" w:rsidRPr="00364A4C" w:rsidRDefault="00C62C67" w:rsidP="00C62C67">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 xml:space="preserve">As objeções e </w:t>
      </w:r>
      <w:r w:rsidR="00280945" w:rsidRPr="00364A4C">
        <w:rPr>
          <w:rFonts w:ascii="Times New Roman" w:hAnsi="Times New Roman" w:cs="Times New Roman"/>
          <w:sz w:val="24"/>
          <w:szCs w:val="24"/>
        </w:rPr>
        <w:t>críticas</w:t>
      </w:r>
      <w:r w:rsidRPr="00364A4C">
        <w:rPr>
          <w:rFonts w:ascii="Times New Roman" w:hAnsi="Times New Roman" w:cs="Times New Roman"/>
          <w:sz w:val="24"/>
          <w:szCs w:val="24"/>
        </w:rPr>
        <w:t xml:space="preserve"> no processo de interpretação constitucional deve ser estudada de forma diferente, devido à visão diante da legitimação dos diversos interpretadores da Constituição. Afirma-se que todo </w:t>
      </w:r>
      <w:r w:rsidR="00280945" w:rsidRPr="00364A4C">
        <w:rPr>
          <w:rFonts w:ascii="Times New Roman" w:hAnsi="Times New Roman" w:cs="Times New Roman"/>
          <w:sz w:val="24"/>
          <w:szCs w:val="24"/>
        </w:rPr>
        <w:t>indivíduo</w:t>
      </w:r>
      <w:r w:rsidRPr="00364A4C">
        <w:rPr>
          <w:rFonts w:ascii="Times New Roman" w:hAnsi="Times New Roman" w:cs="Times New Roman"/>
          <w:sz w:val="24"/>
          <w:szCs w:val="24"/>
        </w:rPr>
        <w:t xml:space="preserve"> que vive a lei, ainda que seja uma interpretação constitucional antecipada, devido ao grande número e a diversificação entre os interpretes, pode-se gerar deste fato uma refutação diante o âmbito da legitimação sobre as interpretações.</w:t>
      </w:r>
    </w:p>
    <w:p w:rsidR="00C97B5F" w:rsidRPr="00364A4C" w:rsidRDefault="00413630" w:rsidP="00364A4C">
      <w:pPr>
        <w:spacing w:line="360" w:lineRule="auto"/>
        <w:ind w:firstLine="1134"/>
        <w:jc w:val="both"/>
        <w:rPr>
          <w:rFonts w:ascii="Times New Roman" w:hAnsi="Times New Roman" w:cs="Times New Roman"/>
          <w:color w:val="000000"/>
          <w:sz w:val="24"/>
          <w:szCs w:val="24"/>
          <w:shd w:val="clear" w:color="auto" w:fill="FFFFFF"/>
        </w:rPr>
      </w:pPr>
      <w:r w:rsidRPr="00364A4C">
        <w:rPr>
          <w:rFonts w:ascii="Times New Roman" w:hAnsi="Times New Roman" w:cs="Times New Roman"/>
          <w:color w:val="000000"/>
          <w:sz w:val="24"/>
          <w:szCs w:val="24"/>
          <w:shd w:val="clear" w:color="auto" w:fill="FFFFFF"/>
        </w:rPr>
        <w:t xml:space="preserve">Inocêncio Mártires Coelho </w:t>
      </w:r>
      <w:r w:rsidR="005A5A5F" w:rsidRPr="00364A4C">
        <w:rPr>
          <w:rFonts w:ascii="Times New Roman" w:hAnsi="Times New Roman" w:cs="Times New Roman"/>
          <w:color w:val="000000"/>
          <w:sz w:val="24"/>
          <w:szCs w:val="24"/>
          <w:shd w:val="clear" w:color="auto" w:fill="FFFFFF"/>
        </w:rPr>
        <w:t>informa a existência na ideologia</w:t>
      </w:r>
      <w:r w:rsidRPr="00364A4C">
        <w:rPr>
          <w:rFonts w:ascii="Times New Roman" w:hAnsi="Times New Roman" w:cs="Times New Roman"/>
          <w:color w:val="000000"/>
          <w:sz w:val="24"/>
          <w:szCs w:val="24"/>
          <w:shd w:val="clear" w:color="auto" w:fill="FFFFFF"/>
        </w:rPr>
        <w:t xml:space="preserve"> grande </w:t>
      </w:r>
      <w:r w:rsidR="005A5A5F" w:rsidRPr="00364A4C">
        <w:rPr>
          <w:rFonts w:ascii="Times New Roman" w:hAnsi="Times New Roman" w:cs="Times New Roman"/>
          <w:color w:val="000000"/>
          <w:sz w:val="24"/>
          <w:szCs w:val="24"/>
          <w:shd w:val="clear" w:color="auto" w:fill="FFFFFF"/>
        </w:rPr>
        <w:t>debate</w:t>
      </w:r>
      <w:r w:rsidRPr="00364A4C">
        <w:rPr>
          <w:rFonts w:ascii="Times New Roman" w:hAnsi="Times New Roman" w:cs="Times New Roman"/>
          <w:color w:val="000000"/>
          <w:sz w:val="24"/>
          <w:szCs w:val="24"/>
          <w:shd w:val="clear" w:color="auto" w:fill="FFFFFF"/>
        </w:rPr>
        <w:t xml:space="preserve"> </w:t>
      </w:r>
      <w:r w:rsidR="005A5A5F" w:rsidRPr="00364A4C">
        <w:rPr>
          <w:rFonts w:ascii="Times New Roman" w:hAnsi="Times New Roman" w:cs="Times New Roman"/>
          <w:color w:val="000000"/>
          <w:sz w:val="24"/>
          <w:szCs w:val="24"/>
          <w:shd w:val="clear" w:color="auto" w:fill="FFFFFF"/>
        </w:rPr>
        <w:t>acerca</w:t>
      </w:r>
      <w:r w:rsidRPr="00364A4C">
        <w:rPr>
          <w:rFonts w:ascii="Times New Roman" w:hAnsi="Times New Roman" w:cs="Times New Roman"/>
          <w:color w:val="000000"/>
          <w:sz w:val="24"/>
          <w:szCs w:val="24"/>
          <w:shd w:val="clear" w:color="auto" w:fill="FFFFFF"/>
        </w:rPr>
        <w:t xml:space="preserve"> </w:t>
      </w:r>
      <w:r w:rsidR="005A5A5F" w:rsidRPr="00364A4C">
        <w:rPr>
          <w:rFonts w:ascii="Times New Roman" w:hAnsi="Times New Roman" w:cs="Times New Roman"/>
          <w:color w:val="000000"/>
          <w:sz w:val="24"/>
          <w:szCs w:val="24"/>
          <w:shd w:val="clear" w:color="auto" w:fill="FFFFFF"/>
        </w:rPr>
        <w:t>da permanência</w:t>
      </w:r>
      <w:r w:rsidRPr="00364A4C">
        <w:rPr>
          <w:rFonts w:ascii="Times New Roman" w:hAnsi="Times New Roman" w:cs="Times New Roman"/>
          <w:color w:val="000000"/>
          <w:sz w:val="24"/>
          <w:szCs w:val="24"/>
          <w:shd w:val="clear" w:color="auto" w:fill="FFFFFF"/>
        </w:rPr>
        <w:t xml:space="preserve"> de uma</w:t>
      </w:r>
      <w:r w:rsidRPr="00364A4C">
        <w:rPr>
          <w:rStyle w:val="apple-converted-space"/>
          <w:rFonts w:ascii="Times New Roman" w:hAnsi="Times New Roman" w:cs="Times New Roman"/>
          <w:color w:val="000000"/>
          <w:sz w:val="24"/>
          <w:szCs w:val="24"/>
          <w:shd w:val="clear" w:color="auto" w:fill="FFFFFF"/>
        </w:rPr>
        <w:t> </w:t>
      </w:r>
      <w:r w:rsidRPr="00364A4C">
        <w:rPr>
          <w:rStyle w:val="nfase"/>
          <w:rFonts w:ascii="Times New Roman" w:hAnsi="Times New Roman" w:cs="Times New Roman"/>
          <w:i w:val="0"/>
          <w:color w:val="000000"/>
          <w:sz w:val="24"/>
          <w:szCs w:val="24"/>
        </w:rPr>
        <w:t xml:space="preserve">interpretação </w:t>
      </w:r>
      <w:r w:rsidR="007113DF" w:rsidRPr="00364A4C">
        <w:rPr>
          <w:rStyle w:val="nfase"/>
          <w:rFonts w:ascii="Times New Roman" w:hAnsi="Times New Roman" w:cs="Times New Roman"/>
          <w:i w:val="0"/>
          <w:color w:val="000000"/>
          <w:sz w:val="24"/>
          <w:szCs w:val="24"/>
        </w:rPr>
        <w:t>particularmente</w:t>
      </w:r>
      <w:r w:rsidRPr="00364A4C">
        <w:rPr>
          <w:rStyle w:val="apple-converted-space"/>
          <w:rFonts w:ascii="Times New Roman" w:hAnsi="Times New Roman" w:cs="Times New Roman"/>
          <w:i/>
          <w:color w:val="000000"/>
          <w:sz w:val="24"/>
          <w:szCs w:val="24"/>
          <w:shd w:val="clear" w:color="auto" w:fill="FFFFFF"/>
        </w:rPr>
        <w:t> </w:t>
      </w:r>
      <w:r w:rsidRPr="00364A4C">
        <w:rPr>
          <w:rStyle w:val="nfase"/>
          <w:rFonts w:ascii="Times New Roman" w:hAnsi="Times New Roman" w:cs="Times New Roman"/>
          <w:i w:val="0"/>
          <w:color w:val="000000"/>
          <w:sz w:val="24"/>
          <w:szCs w:val="24"/>
        </w:rPr>
        <w:t>constitucional</w:t>
      </w:r>
      <w:r w:rsidRPr="00364A4C">
        <w:rPr>
          <w:rFonts w:ascii="Times New Roman" w:hAnsi="Times New Roman" w:cs="Times New Roman"/>
          <w:color w:val="000000"/>
          <w:sz w:val="24"/>
          <w:szCs w:val="24"/>
          <w:shd w:val="clear" w:color="auto" w:fill="FFFFFF"/>
        </w:rPr>
        <w:t xml:space="preserve"> ou ao </w:t>
      </w:r>
      <w:r w:rsidR="005A5A5F" w:rsidRPr="00364A4C">
        <w:rPr>
          <w:rFonts w:ascii="Times New Roman" w:hAnsi="Times New Roman" w:cs="Times New Roman"/>
          <w:color w:val="000000"/>
          <w:sz w:val="24"/>
          <w:szCs w:val="24"/>
          <w:shd w:val="clear" w:color="auto" w:fill="FFFFFF"/>
        </w:rPr>
        <w:t xml:space="preserve">contrário, não é nada mais que uma pretensão de uma ambição </w:t>
      </w:r>
      <w:r w:rsidRPr="00364A4C">
        <w:rPr>
          <w:rFonts w:ascii="Times New Roman" w:hAnsi="Times New Roman" w:cs="Times New Roman"/>
          <w:color w:val="000000"/>
          <w:sz w:val="24"/>
          <w:szCs w:val="24"/>
          <w:shd w:val="clear" w:color="auto" w:fill="FFFFFF"/>
        </w:rPr>
        <w:t xml:space="preserve">de autores </w:t>
      </w:r>
      <w:r w:rsidR="005A5A5F" w:rsidRPr="00364A4C">
        <w:rPr>
          <w:rFonts w:ascii="Times New Roman" w:hAnsi="Times New Roman" w:cs="Times New Roman"/>
          <w:color w:val="000000"/>
          <w:sz w:val="24"/>
          <w:szCs w:val="24"/>
          <w:shd w:val="clear" w:color="auto" w:fill="FFFFFF"/>
        </w:rPr>
        <w:t>entusiasmados</w:t>
      </w:r>
      <w:r w:rsidRPr="00364A4C">
        <w:rPr>
          <w:rFonts w:ascii="Times New Roman" w:hAnsi="Times New Roman" w:cs="Times New Roman"/>
          <w:color w:val="000000"/>
          <w:sz w:val="24"/>
          <w:szCs w:val="24"/>
          <w:shd w:val="clear" w:color="auto" w:fill="FFFFFF"/>
        </w:rPr>
        <w:t xml:space="preserve">. </w:t>
      </w:r>
    </w:p>
    <w:p w:rsidR="005A5A5F" w:rsidRPr="00364A4C" w:rsidRDefault="005A5A5F" w:rsidP="005A5A5F">
      <w:pPr>
        <w:spacing w:line="360" w:lineRule="auto"/>
        <w:ind w:firstLine="1134"/>
        <w:jc w:val="both"/>
        <w:rPr>
          <w:rFonts w:ascii="Times New Roman" w:hAnsi="Times New Roman" w:cs="Times New Roman"/>
          <w:color w:val="000000"/>
          <w:sz w:val="24"/>
          <w:szCs w:val="24"/>
          <w:shd w:val="clear" w:color="auto" w:fill="FFFFFF"/>
        </w:rPr>
      </w:pPr>
      <w:r w:rsidRPr="00364A4C">
        <w:rPr>
          <w:rFonts w:ascii="Times New Roman" w:hAnsi="Times New Roman" w:cs="Times New Roman"/>
          <w:color w:val="000000"/>
          <w:sz w:val="24"/>
          <w:szCs w:val="24"/>
          <w:shd w:val="clear" w:color="auto" w:fill="FFFFFF"/>
        </w:rPr>
        <w:t>Inocêncio afirma que:</w:t>
      </w:r>
    </w:p>
    <w:p w:rsidR="005A5A5F" w:rsidRPr="00364A4C" w:rsidRDefault="005A5A5F" w:rsidP="005A5A5F">
      <w:pPr>
        <w:spacing w:line="360" w:lineRule="auto"/>
        <w:ind w:left="2268"/>
        <w:jc w:val="both"/>
        <w:rPr>
          <w:rFonts w:ascii="Times New Roman" w:hAnsi="Times New Roman" w:cs="Times New Roman"/>
          <w:color w:val="000000"/>
          <w:sz w:val="20"/>
          <w:szCs w:val="20"/>
        </w:rPr>
      </w:pPr>
      <w:r w:rsidRPr="00364A4C">
        <w:rPr>
          <w:rFonts w:ascii="Times New Roman" w:hAnsi="Times New Roman" w:cs="Times New Roman"/>
          <w:color w:val="000000"/>
          <w:sz w:val="20"/>
          <w:szCs w:val="20"/>
          <w:shd w:val="clear" w:color="auto" w:fill="FFFFFF"/>
        </w:rPr>
        <w:t xml:space="preserve">A propósito, qualquer levantamento realizado entre os doutrinadores contemporâneos mais conceituados evidenciará que é grande esse entusiasmo, muito embora, a rigor, a especificidade da interpretação constitucional se restrinja à parte dogmática das constituições, isto é, àquela parte onde estão compendiados os </w:t>
      </w:r>
      <w:r w:rsidRPr="00364A4C">
        <w:rPr>
          <w:rFonts w:ascii="Times New Roman" w:hAnsi="Times New Roman" w:cs="Times New Roman"/>
          <w:color w:val="000000"/>
          <w:sz w:val="20"/>
          <w:szCs w:val="20"/>
          <w:shd w:val="clear" w:color="auto" w:fill="FFFFFF"/>
        </w:rPr>
        <w:lastRenderedPageBreak/>
        <w:t>direitos fundamentais, interpretando-se os preceitos restantes de acordo com os "métodos" tradicionais</w:t>
      </w:r>
      <w:r w:rsidR="001722AC" w:rsidRPr="00364A4C">
        <w:rPr>
          <w:rFonts w:ascii="Times New Roman" w:hAnsi="Times New Roman" w:cs="Times New Roman"/>
          <w:color w:val="000000"/>
          <w:sz w:val="20"/>
          <w:szCs w:val="20"/>
          <w:shd w:val="clear" w:color="auto" w:fill="FFFFFF"/>
        </w:rPr>
        <w:t xml:space="preserve"> (1997, p. 27)</w:t>
      </w:r>
      <w:r w:rsidRPr="00364A4C">
        <w:rPr>
          <w:rFonts w:ascii="Times New Roman" w:hAnsi="Times New Roman" w:cs="Times New Roman"/>
          <w:color w:val="000000"/>
          <w:sz w:val="20"/>
          <w:szCs w:val="20"/>
        </w:rPr>
        <w:t>.</w:t>
      </w:r>
    </w:p>
    <w:p w:rsidR="00C97B5F" w:rsidRPr="00364A4C" w:rsidRDefault="00C97B5F" w:rsidP="005A5A5F">
      <w:pPr>
        <w:spacing w:line="360" w:lineRule="auto"/>
        <w:ind w:firstLine="1134"/>
        <w:jc w:val="both"/>
        <w:rPr>
          <w:rFonts w:ascii="Times New Roman" w:hAnsi="Times New Roman" w:cs="Times New Roman"/>
          <w:color w:val="000000"/>
          <w:sz w:val="24"/>
          <w:szCs w:val="24"/>
          <w:shd w:val="clear" w:color="auto" w:fill="FFFFFF"/>
        </w:rPr>
      </w:pPr>
      <w:r w:rsidRPr="00364A4C">
        <w:rPr>
          <w:rFonts w:ascii="Times New Roman" w:hAnsi="Times New Roman" w:cs="Times New Roman"/>
          <w:color w:val="000000"/>
          <w:sz w:val="24"/>
          <w:szCs w:val="24"/>
          <w:shd w:val="clear" w:color="auto" w:fill="FFFFFF"/>
        </w:rPr>
        <w:t xml:space="preserve">E como afirma </w:t>
      </w:r>
      <w:proofErr w:type="spellStart"/>
      <w:r w:rsidRPr="00364A4C">
        <w:rPr>
          <w:rFonts w:ascii="Times New Roman" w:hAnsi="Times New Roman" w:cs="Times New Roman"/>
          <w:color w:val="000000"/>
          <w:sz w:val="24"/>
          <w:szCs w:val="24"/>
          <w:shd w:val="clear" w:color="auto" w:fill="FFFFFF"/>
        </w:rPr>
        <w:t>Canotilho</w:t>
      </w:r>
      <w:proofErr w:type="spellEnd"/>
      <w:r w:rsidRPr="00364A4C">
        <w:rPr>
          <w:rFonts w:ascii="Times New Roman" w:hAnsi="Times New Roman" w:cs="Times New Roman"/>
          <w:color w:val="000000"/>
          <w:sz w:val="24"/>
          <w:szCs w:val="24"/>
          <w:shd w:val="clear" w:color="auto" w:fill="FFFFFF"/>
        </w:rPr>
        <w:t xml:space="preserve">: </w:t>
      </w:r>
    </w:p>
    <w:p w:rsidR="005A5A5F" w:rsidRPr="00364A4C" w:rsidRDefault="007113DF" w:rsidP="00C97B5F">
      <w:pPr>
        <w:spacing w:line="360" w:lineRule="auto"/>
        <w:ind w:left="2268"/>
        <w:jc w:val="both"/>
        <w:rPr>
          <w:rFonts w:ascii="Times New Roman" w:hAnsi="Times New Roman" w:cs="Times New Roman"/>
          <w:color w:val="000000"/>
          <w:sz w:val="20"/>
          <w:szCs w:val="20"/>
          <w:shd w:val="clear" w:color="auto" w:fill="FFFFFF"/>
        </w:rPr>
      </w:pPr>
      <w:r w:rsidRPr="00364A4C">
        <w:rPr>
          <w:rFonts w:ascii="Times New Roman" w:hAnsi="Times New Roman" w:cs="Times New Roman"/>
          <w:color w:val="000000"/>
          <w:sz w:val="20"/>
          <w:szCs w:val="20"/>
          <w:shd w:val="clear" w:color="auto" w:fill="FFFFFF"/>
        </w:rPr>
        <w:t>A</w:t>
      </w:r>
      <w:r w:rsidR="00C97B5F" w:rsidRPr="00364A4C">
        <w:rPr>
          <w:rFonts w:ascii="Times New Roman" w:hAnsi="Times New Roman" w:cs="Times New Roman"/>
          <w:color w:val="000000"/>
          <w:sz w:val="20"/>
          <w:szCs w:val="20"/>
          <w:shd w:val="clear" w:color="auto" w:fill="FFFFFF"/>
        </w:rPr>
        <w:t xml:space="preserve"> doutrina do direito constitucional pressupõe hoje uma metódica constitucional adequada. Em termos aproximados, a metódica constitucional procura favorecer os métodos de trabalho aos aplicadores - </w:t>
      </w:r>
      <w:proofErr w:type="spellStart"/>
      <w:r w:rsidR="00C97B5F" w:rsidRPr="00364A4C">
        <w:rPr>
          <w:rFonts w:ascii="Times New Roman" w:hAnsi="Times New Roman" w:cs="Times New Roman"/>
          <w:color w:val="000000"/>
          <w:sz w:val="20"/>
          <w:szCs w:val="20"/>
          <w:shd w:val="clear" w:color="auto" w:fill="FFFFFF"/>
        </w:rPr>
        <w:t>concretizadores</w:t>
      </w:r>
      <w:proofErr w:type="spellEnd"/>
      <w:r w:rsidR="00C97B5F" w:rsidRPr="00364A4C">
        <w:rPr>
          <w:rFonts w:ascii="Times New Roman" w:hAnsi="Times New Roman" w:cs="Times New Roman"/>
          <w:color w:val="000000"/>
          <w:sz w:val="20"/>
          <w:szCs w:val="20"/>
          <w:shd w:val="clear" w:color="auto" w:fill="FFFFFF"/>
        </w:rPr>
        <w:t xml:space="preserve"> das normas e princípios constitucionais</w:t>
      </w:r>
      <w:r w:rsidR="00842F3D" w:rsidRPr="00364A4C">
        <w:rPr>
          <w:rFonts w:ascii="Times New Roman" w:hAnsi="Times New Roman" w:cs="Times New Roman"/>
          <w:color w:val="000000"/>
          <w:sz w:val="20"/>
          <w:szCs w:val="20"/>
          <w:shd w:val="clear" w:color="auto" w:fill="FFFFFF"/>
        </w:rPr>
        <w:t xml:space="preserve"> (1993, p. 132)</w:t>
      </w:r>
      <w:r w:rsidR="00C97B5F" w:rsidRPr="00364A4C">
        <w:rPr>
          <w:rFonts w:ascii="Times New Roman" w:hAnsi="Times New Roman" w:cs="Times New Roman"/>
          <w:color w:val="000000"/>
          <w:sz w:val="20"/>
          <w:szCs w:val="20"/>
          <w:shd w:val="clear" w:color="auto" w:fill="FFFFFF"/>
        </w:rPr>
        <w:t>.</w:t>
      </w:r>
    </w:p>
    <w:p w:rsidR="00C97B5F" w:rsidRPr="00364A4C" w:rsidRDefault="006F2A5A" w:rsidP="006F2A5A">
      <w:pPr>
        <w:spacing w:line="360" w:lineRule="auto"/>
        <w:jc w:val="both"/>
        <w:rPr>
          <w:rFonts w:ascii="Times New Roman" w:hAnsi="Times New Roman" w:cs="Times New Roman"/>
          <w:color w:val="000000"/>
          <w:sz w:val="24"/>
          <w:szCs w:val="24"/>
        </w:rPr>
      </w:pPr>
      <w:r w:rsidRPr="00364A4C">
        <w:rPr>
          <w:rFonts w:ascii="Times New Roman" w:hAnsi="Times New Roman" w:cs="Times New Roman"/>
          <w:color w:val="000000"/>
          <w:sz w:val="24"/>
          <w:szCs w:val="24"/>
        </w:rPr>
        <w:t>3.1. Qual a principal refutação ou crítica das interpretações</w:t>
      </w:r>
    </w:p>
    <w:p w:rsidR="006F2A5A" w:rsidRPr="00364A4C" w:rsidRDefault="006F2A5A" w:rsidP="006F2A5A">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A mais possível e principal refutação ou crítica seria a diluição da interpretação constitucional em um grande número de interpretes e interpretações, isso dependendo da maneira com que seja efetuada. E se a teoria constitucional, base para a unidade da Constituição em destaque, tiver como finalidade a unidade política e que ratifica a unidade da própria Constituição, tem como obrigação utilizar esta crítica.</w:t>
      </w:r>
    </w:p>
    <w:p w:rsidR="006F2A5A" w:rsidRPr="00364A4C" w:rsidRDefault="006F2A5A" w:rsidP="006F2A5A">
      <w:pPr>
        <w:spacing w:line="360" w:lineRule="auto"/>
        <w:ind w:firstLine="1134"/>
        <w:jc w:val="both"/>
        <w:rPr>
          <w:rFonts w:ascii="Times New Roman" w:hAnsi="Times New Roman" w:cs="Times New Roman"/>
          <w:sz w:val="24"/>
          <w:szCs w:val="24"/>
        </w:rPr>
      </w:pPr>
      <w:r w:rsidRPr="00364A4C">
        <w:rPr>
          <w:rFonts w:ascii="Times New Roman" w:hAnsi="Times New Roman" w:cs="Times New Roman"/>
          <w:sz w:val="24"/>
          <w:szCs w:val="24"/>
        </w:rPr>
        <w:t>O assunto da legitimação é dado àqueles que agem de forma formal e informal. Os agentes formais seriam aqueles que estariam ligados ao Estado, seguindo ordenamentos já pré-estabelecidos na Constituição, os informais já seriam aqueles que não estão oficialmente ligados ou que não possuem competências nomeadas para exercer a função de interprete da Constituição.</w:t>
      </w:r>
    </w:p>
    <w:p w:rsidR="00C252E0" w:rsidRPr="00364A4C" w:rsidRDefault="00C252E0" w:rsidP="00C252E0">
      <w:pPr>
        <w:spacing w:line="360" w:lineRule="auto"/>
        <w:ind w:firstLine="1134"/>
        <w:rPr>
          <w:rFonts w:ascii="Times New Roman" w:hAnsi="Times New Roman" w:cs="Times New Roman"/>
          <w:color w:val="000000"/>
          <w:sz w:val="24"/>
          <w:szCs w:val="24"/>
        </w:rPr>
      </w:pPr>
      <w:r w:rsidRPr="00364A4C">
        <w:rPr>
          <w:rFonts w:ascii="Times New Roman" w:hAnsi="Times New Roman" w:cs="Times New Roman"/>
          <w:sz w:val="24"/>
          <w:szCs w:val="24"/>
        </w:rPr>
        <w:t>Um exemplo prá</w:t>
      </w:r>
      <w:r w:rsidR="007113DF" w:rsidRPr="00364A4C">
        <w:rPr>
          <w:rFonts w:ascii="Times New Roman" w:hAnsi="Times New Roman" w:cs="Times New Roman"/>
          <w:sz w:val="24"/>
          <w:szCs w:val="24"/>
        </w:rPr>
        <w:t>tico de uma objeção seria a que o Tribunal Constitucional</w:t>
      </w:r>
      <w:r w:rsidRPr="00364A4C">
        <w:rPr>
          <w:rFonts w:ascii="Times New Roman" w:hAnsi="Times New Roman" w:cs="Times New Roman"/>
          <w:sz w:val="24"/>
          <w:szCs w:val="24"/>
        </w:rPr>
        <w:t xml:space="preserve"> de Portugal</w:t>
      </w:r>
      <w:r w:rsidR="007113DF" w:rsidRPr="00364A4C">
        <w:rPr>
          <w:rFonts w:ascii="Times New Roman" w:hAnsi="Times New Roman" w:cs="Times New Roman"/>
          <w:sz w:val="24"/>
          <w:szCs w:val="24"/>
        </w:rPr>
        <w:t xml:space="preserve"> tem na questão da Lei de Mobilidade de funcionários públicos, </w:t>
      </w:r>
      <w:r w:rsidRPr="00364A4C">
        <w:rPr>
          <w:rFonts w:ascii="Times New Roman" w:hAnsi="Times New Roman" w:cs="Times New Roman"/>
          <w:sz w:val="24"/>
          <w:szCs w:val="24"/>
        </w:rPr>
        <w:t xml:space="preserve">onde o governo português disse que iria estudar a questão. </w:t>
      </w:r>
      <w:r w:rsidRPr="00364A4C">
        <w:rPr>
          <w:rFonts w:ascii="Times New Roman" w:hAnsi="Times New Roman" w:cs="Times New Roman"/>
          <w:color w:val="000000"/>
          <w:sz w:val="24"/>
          <w:szCs w:val="24"/>
        </w:rPr>
        <w:t>O primeiro-ministro Pedro Passos Coelho disse: "É preciso estudar e ver exatamente quais são as objeções que o Tribunal Constitucional tem e de que forma é que nós poderemos ultrapassar essas objeções e corrigir os fundamentos de inconstitucionalidade do diploma".</w:t>
      </w:r>
    </w:p>
    <w:p w:rsidR="00C252E0" w:rsidRPr="00364A4C" w:rsidRDefault="00C252E0" w:rsidP="00C252E0">
      <w:pPr>
        <w:spacing w:line="360" w:lineRule="auto"/>
        <w:ind w:firstLine="1134"/>
        <w:rPr>
          <w:rFonts w:ascii="Times New Roman" w:hAnsi="Times New Roman" w:cs="Times New Roman"/>
          <w:color w:val="000000"/>
        </w:rPr>
      </w:pPr>
      <w:r w:rsidRPr="00364A4C">
        <w:rPr>
          <w:rFonts w:ascii="Times New Roman" w:hAnsi="Times New Roman" w:cs="Times New Roman"/>
          <w:color w:val="000000"/>
        </w:rPr>
        <w:br/>
      </w:r>
    </w:p>
    <w:p w:rsidR="001F0BB4" w:rsidRPr="00364A4C" w:rsidRDefault="00C252E0" w:rsidP="006F2A5A">
      <w:pPr>
        <w:spacing w:line="360" w:lineRule="auto"/>
        <w:ind w:firstLine="1134"/>
        <w:jc w:val="both"/>
        <w:rPr>
          <w:rFonts w:ascii="Times New Roman" w:hAnsi="Times New Roman" w:cs="Times New Roman"/>
          <w:sz w:val="24"/>
          <w:szCs w:val="24"/>
        </w:rPr>
      </w:pPr>
      <w:r w:rsidRPr="00364A4C">
        <w:rPr>
          <w:rFonts w:ascii="Times New Roman" w:hAnsi="Times New Roman" w:cs="Times New Roman"/>
          <w:color w:val="000000"/>
        </w:rPr>
        <w:br/>
      </w:r>
    </w:p>
    <w:p w:rsidR="00280945" w:rsidRDefault="00280945">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1F0BB4" w:rsidRPr="00364A4C" w:rsidRDefault="001F0BB4" w:rsidP="001F0BB4">
      <w:pPr>
        <w:spacing w:line="360" w:lineRule="auto"/>
        <w:rPr>
          <w:rFonts w:ascii="Times New Roman" w:hAnsi="Times New Roman" w:cs="Times New Roman"/>
          <w:b/>
          <w:color w:val="000000"/>
          <w:sz w:val="24"/>
          <w:szCs w:val="24"/>
        </w:rPr>
      </w:pPr>
      <w:r w:rsidRPr="00364A4C">
        <w:rPr>
          <w:rFonts w:ascii="Times New Roman" w:hAnsi="Times New Roman" w:cs="Times New Roman"/>
          <w:b/>
          <w:color w:val="000000"/>
          <w:sz w:val="24"/>
          <w:szCs w:val="24"/>
        </w:rPr>
        <w:lastRenderedPageBreak/>
        <w:t>4 ANÁLISE DA INTERPRETAÇÃO DO ARTIGO 5º DA CONSTITUIÇÃO FEDERAL NO CASO DA UNIÃO HOMOAFETIVA.</w:t>
      </w:r>
    </w:p>
    <w:p w:rsidR="001F0BB4" w:rsidRPr="00364A4C" w:rsidRDefault="001F0BB4" w:rsidP="001F0BB4">
      <w:pPr>
        <w:pStyle w:val="NormalWeb"/>
        <w:shd w:val="clear" w:color="auto" w:fill="FFFFFF"/>
        <w:spacing w:line="360" w:lineRule="auto"/>
        <w:ind w:firstLine="1134"/>
        <w:jc w:val="both"/>
      </w:pPr>
      <w:r w:rsidRPr="00364A4C">
        <w:t>Uma recente decisão do Supremo Tribunal Federal (STF) define que a união estável e o casamento entre pessoas do mesmo sexo, baseado em uma interpretação variada do artigo 5º da Constituição Federal de 1988 que afirma:</w:t>
      </w:r>
    </w:p>
    <w:p w:rsidR="001F0BB4" w:rsidRPr="00364A4C" w:rsidRDefault="001F0BB4" w:rsidP="001F0BB4">
      <w:pPr>
        <w:pStyle w:val="NormalWeb"/>
        <w:shd w:val="clear" w:color="auto" w:fill="FFFFFF"/>
        <w:ind w:left="3119"/>
        <w:rPr>
          <w:color w:val="000000"/>
          <w:sz w:val="20"/>
          <w:szCs w:val="20"/>
        </w:rPr>
      </w:pPr>
    </w:p>
    <w:p w:rsidR="001F0BB4" w:rsidRPr="00364A4C" w:rsidRDefault="001F0BB4" w:rsidP="001F0BB4">
      <w:pPr>
        <w:pStyle w:val="NormalWeb"/>
        <w:shd w:val="clear" w:color="auto" w:fill="FFFFFF"/>
        <w:ind w:left="3119"/>
        <w:rPr>
          <w:color w:val="000000"/>
          <w:sz w:val="20"/>
          <w:szCs w:val="20"/>
        </w:rPr>
      </w:pPr>
      <w:r w:rsidRPr="00364A4C">
        <w:rPr>
          <w:color w:val="000000"/>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1F0BB4" w:rsidRPr="00364A4C" w:rsidRDefault="001F0BB4" w:rsidP="001F0BB4">
      <w:pPr>
        <w:pStyle w:val="NormalWeb"/>
        <w:shd w:val="clear" w:color="auto" w:fill="FFFFFF"/>
        <w:ind w:left="3119"/>
        <w:jc w:val="both"/>
        <w:rPr>
          <w:color w:val="000000"/>
          <w:sz w:val="20"/>
          <w:szCs w:val="20"/>
        </w:rPr>
      </w:pPr>
      <w:bookmarkStart w:id="1" w:name="5I"/>
      <w:bookmarkEnd w:id="1"/>
      <w:r w:rsidRPr="00364A4C">
        <w:rPr>
          <w:color w:val="000000"/>
          <w:sz w:val="20"/>
          <w:szCs w:val="20"/>
        </w:rPr>
        <w:t xml:space="preserve">I - </w:t>
      </w:r>
      <w:proofErr w:type="gramStart"/>
      <w:r w:rsidRPr="00364A4C">
        <w:rPr>
          <w:color w:val="000000"/>
          <w:sz w:val="20"/>
          <w:szCs w:val="20"/>
        </w:rPr>
        <w:t>homens e mulheres</w:t>
      </w:r>
      <w:proofErr w:type="gramEnd"/>
      <w:r w:rsidRPr="00364A4C">
        <w:rPr>
          <w:color w:val="000000"/>
          <w:sz w:val="20"/>
          <w:szCs w:val="20"/>
        </w:rPr>
        <w:t xml:space="preserve"> são iguais em direitos e obrigações, nos termos desta Constituição;</w:t>
      </w:r>
    </w:p>
    <w:p w:rsidR="007113DF" w:rsidRPr="00364A4C" w:rsidRDefault="007113DF" w:rsidP="007113DF">
      <w:pPr>
        <w:pStyle w:val="NormalWeb"/>
        <w:shd w:val="clear" w:color="auto" w:fill="FFFFFF"/>
        <w:spacing w:line="360" w:lineRule="auto"/>
        <w:ind w:firstLine="1134"/>
        <w:jc w:val="both"/>
        <w:rPr>
          <w:shd w:val="clear" w:color="auto" w:fill="FFFFFF"/>
        </w:rPr>
      </w:pPr>
      <w:r w:rsidRPr="00364A4C">
        <w:rPr>
          <w:color w:val="000000"/>
        </w:rPr>
        <w:t xml:space="preserve">Segundo o relator das ações, ministro Ayres Britto, </w:t>
      </w:r>
      <w:r w:rsidRPr="00364A4C">
        <w:rPr>
          <w:shd w:val="clear" w:color="auto" w:fill="FFFFFF"/>
        </w:rPr>
        <w:t>"a família é a base da sociedade, não o casamento", também disse que não se pode interpretar a Constituição de maneira reducionista ou contra seu princípio. Além disso, afirmou que artigo do Código Civil que trata a união estável usando os termos "homem e mulher" é inconstitucional.</w:t>
      </w:r>
    </w:p>
    <w:p w:rsidR="007113DF" w:rsidRPr="00364A4C" w:rsidRDefault="00D76F8F" w:rsidP="007113DF">
      <w:pPr>
        <w:pStyle w:val="NormalWeb"/>
        <w:shd w:val="clear" w:color="auto" w:fill="FFFFFF"/>
        <w:spacing w:line="360" w:lineRule="auto"/>
        <w:ind w:firstLine="1134"/>
        <w:jc w:val="both"/>
      </w:pPr>
      <w:r w:rsidRPr="00364A4C">
        <w:rPr>
          <w:color w:val="000000"/>
        </w:rPr>
        <w:t xml:space="preserve">Na busca pelo resultado, é visível que a Constituição Federal e o Código Civil </w:t>
      </w:r>
      <w:r w:rsidRPr="00364A4C">
        <w:t xml:space="preserve">não falam nada </w:t>
      </w:r>
      <w:r w:rsidR="00F030F2" w:rsidRPr="00364A4C">
        <w:t>de casais do mesmo sexo. A própria Constituição</w:t>
      </w:r>
      <w:r w:rsidRPr="00364A4C">
        <w:t xml:space="preserve"> tem um e</w:t>
      </w:r>
      <w:r w:rsidR="00F030F2" w:rsidRPr="00364A4C">
        <w:t>scopo mais amplo. Diz que, no</w:t>
      </w:r>
      <w:r w:rsidRPr="00364A4C">
        <w:t xml:space="preserve"> estado democrátic</w:t>
      </w:r>
      <w:r w:rsidR="00F030F2" w:rsidRPr="00364A4C">
        <w:t>o de direito, há</w:t>
      </w:r>
      <w:r w:rsidRPr="00364A4C">
        <w:t xml:space="preserve"> p</w:t>
      </w:r>
      <w:r w:rsidR="00F030F2" w:rsidRPr="00364A4C">
        <w:t>rincípios fundamentais que hão de</w:t>
      </w:r>
      <w:r w:rsidRPr="00364A4C">
        <w:t xml:space="preserve"> ser assegurados, como o direito à </w:t>
      </w:r>
      <w:r w:rsidR="00F030F2" w:rsidRPr="00364A4C">
        <w:t>igualdade,</w:t>
      </w:r>
      <w:r w:rsidRPr="00364A4C">
        <w:t xml:space="preserve"> à</w:t>
      </w:r>
      <w:r w:rsidR="00F030F2" w:rsidRPr="00364A4C">
        <w:t xml:space="preserve"> liberdade e a dignidade da pessoa humana. Também exclui qualquer forma de preconceito. Foi através d</w:t>
      </w:r>
      <w:r w:rsidRPr="00364A4C">
        <w:t xml:space="preserve">esses fundamentos, apesar da </w:t>
      </w:r>
      <w:r w:rsidR="00F030F2" w:rsidRPr="00364A4C">
        <w:t xml:space="preserve">falha </w:t>
      </w:r>
      <w:r w:rsidRPr="00364A4C">
        <w:t>constitucional quanto à união</w:t>
      </w:r>
      <w:r w:rsidR="00F030F2" w:rsidRPr="00364A4C">
        <w:t xml:space="preserve"> homoafetiva, que Britto declarou seu voto no</w:t>
      </w:r>
      <w:r w:rsidRPr="00364A4C">
        <w:t xml:space="preserve"> plenário</w:t>
      </w:r>
      <w:r w:rsidR="00F030F2" w:rsidRPr="00364A4C">
        <w:t>.</w:t>
      </w:r>
    </w:p>
    <w:p w:rsidR="00364A4C" w:rsidRDefault="00F030F2" w:rsidP="00190467">
      <w:pPr>
        <w:pStyle w:val="NormalWeb"/>
        <w:shd w:val="clear" w:color="auto" w:fill="FFFFFF"/>
        <w:spacing w:line="360" w:lineRule="auto"/>
        <w:ind w:firstLine="1134"/>
        <w:jc w:val="both"/>
      </w:pPr>
      <w:r w:rsidRPr="00364A4C">
        <w:t>Afirmou também que o artigo 1.723 do Código Civil, deve ser interpretado de acordo com a Constituição Federal, excluindo qualquer tipo de vedação ao reconhecimento da união homoafetiva como entidade familiar. “A Constituição Federal opera com intencional silêncio. Mas a ausência de lei não é ausência do direito, porque o direito é maior que a lei. O sexo das pessoas, salvo expressa disposição constitucional em contrário, não se expressa como fator de desigualação jurídica”, afirmou. “Entre interpretar o silêncio como vedação ou autorização, a segunda interpretação é a mais correta”</w:t>
      </w:r>
      <w:r w:rsidR="00190467">
        <w:t>.</w:t>
      </w:r>
    </w:p>
    <w:p w:rsidR="00F030F2" w:rsidRPr="00364A4C" w:rsidRDefault="00CD7359" w:rsidP="007113DF">
      <w:pPr>
        <w:pStyle w:val="NormalWeb"/>
        <w:shd w:val="clear" w:color="auto" w:fill="FFFFFF"/>
        <w:spacing w:line="360" w:lineRule="auto"/>
        <w:ind w:firstLine="1134"/>
        <w:jc w:val="both"/>
      </w:pPr>
      <w:r w:rsidRPr="00364A4C">
        <w:t>Um trecho do voto do Ministro Ayres Britto onde ele diz que:</w:t>
      </w:r>
    </w:p>
    <w:p w:rsidR="00190467" w:rsidRDefault="00190467" w:rsidP="00CD7359">
      <w:pPr>
        <w:pStyle w:val="NormalWeb"/>
        <w:shd w:val="clear" w:color="auto" w:fill="FFFFFF"/>
        <w:spacing w:line="316" w:lineRule="atLeast"/>
        <w:ind w:left="2268"/>
        <w:jc w:val="both"/>
        <w:rPr>
          <w:iCs/>
          <w:sz w:val="20"/>
          <w:szCs w:val="20"/>
        </w:rPr>
      </w:pPr>
    </w:p>
    <w:p w:rsidR="00CD7359" w:rsidRPr="00364A4C" w:rsidRDefault="00CD7359" w:rsidP="00CD7359">
      <w:pPr>
        <w:pStyle w:val="NormalWeb"/>
        <w:shd w:val="clear" w:color="auto" w:fill="FFFFFF"/>
        <w:spacing w:line="316" w:lineRule="atLeast"/>
        <w:ind w:left="2268"/>
        <w:jc w:val="both"/>
        <w:rPr>
          <w:iCs/>
          <w:sz w:val="20"/>
          <w:szCs w:val="20"/>
        </w:rPr>
      </w:pPr>
      <w:r w:rsidRPr="00364A4C">
        <w:rPr>
          <w:iCs/>
          <w:sz w:val="20"/>
          <w:szCs w:val="20"/>
        </w:rPr>
        <w:lastRenderedPageBreak/>
        <w:t>(….)</w:t>
      </w:r>
    </w:p>
    <w:p w:rsidR="00CD7359" w:rsidRPr="00364A4C" w:rsidRDefault="00CD7359" w:rsidP="00CD7359">
      <w:pPr>
        <w:pStyle w:val="NormalWeb"/>
        <w:shd w:val="clear" w:color="auto" w:fill="FFFFFF"/>
        <w:spacing w:before="0" w:after="0" w:line="316" w:lineRule="atLeast"/>
        <w:ind w:left="2268"/>
        <w:jc w:val="both"/>
        <w:rPr>
          <w:iCs/>
          <w:sz w:val="20"/>
          <w:szCs w:val="20"/>
        </w:rPr>
      </w:pPr>
      <w:r w:rsidRPr="00364A4C">
        <w:rPr>
          <w:iCs/>
          <w:sz w:val="20"/>
          <w:szCs w:val="20"/>
        </w:rPr>
        <w:t xml:space="preserve">VI – </w:t>
      </w:r>
      <w:proofErr w:type="gramStart"/>
      <w:r w:rsidRPr="00364A4C">
        <w:rPr>
          <w:iCs/>
          <w:sz w:val="20"/>
          <w:szCs w:val="20"/>
        </w:rPr>
        <w:t>enfim</w:t>
      </w:r>
      <w:proofErr w:type="gramEnd"/>
      <w:r w:rsidRPr="00364A4C">
        <w:rPr>
          <w:iCs/>
          <w:sz w:val="20"/>
          <w:szCs w:val="20"/>
        </w:rPr>
        <w:t xml:space="preserve">, assim como não se podem separar as pessoas naturais do sistema de órgãos que lhes timbra a anatomia e funcionalidade sexuais, também não se pode excluir do direito à intimidade e à vida privada dos indivíduos a dimensão sexual do seu telúrico existir. Dimensão que, de tão natural e até mesmo instintiva, só pode vir a lume assim por modo predominantemente natural e instintivo mesmo, respeitada a mencionada liberdade do concreto uso da sexualidade alheia. Salvo se a nossa Constituição lavrasse no campo da explícita proibição (o que seria tão obscurantista quanto factualmente inútil), ou do levantamento de diques para fluí-lo da sexuada imaginação das pessoas (o que também seria tão empiricamente ineficaz quanto ingênuo até, </w:t>
      </w:r>
      <w:proofErr w:type="gramStart"/>
      <w:r w:rsidRPr="00364A4C">
        <w:rPr>
          <w:iCs/>
          <w:sz w:val="20"/>
          <w:szCs w:val="20"/>
        </w:rPr>
        <w:t>pra</w:t>
      </w:r>
      <w:proofErr w:type="gramEnd"/>
      <w:r w:rsidRPr="00364A4C">
        <w:rPr>
          <w:iCs/>
          <w:sz w:val="20"/>
          <w:szCs w:val="20"/>
        </w:rPr>
        <w:t xml:space="preserve"> não dizer ridículo). Despautério a que não se permitiu a nossa Lei das Leis. Por consequência, homens e mulheres: a) não podem ser discriminados em função do sexo com que nasceram; b) também não podem ser alvo de discriminação pelo empírico uso que vierem a fazer da própria sexualidade; c) mais que isso, todo espécime feminino ou masculino goza da fundamental liberdade de dispor sobre o respectivo potencial de sexualidade, fazendo-o como expressão do direito à intimidade, ou então à privacidade (nunca é demais repetir). O que significa o óbvio reconhecimento de </w:t>
      </w:r>
      <w:proofErr w:type="gramStart"/>
      <w:r w:rsidRPr="00364A4C">
        <w:rPr>
          <w:iCs/>
          <w:sz w:val="20"/>
          <w:szCs w:val="20"/>
        </w:rPr>
        <w:t>que  todos</w:t>
      </w:r>
      <w:proofErr w:type="gramEnd"/>
      <w:r w:rsidRPr="00364A4C">
        <w:rPr>
          <w:iCs/>
          <w:sz w:val="20"/>
          <w:szCs w:val="20"/>
        </w:rPr>
        <w:t xml:space="preserve"> são iguais em razão da espécie humana de que façam parte e das tendências ou preferências sexuais que lhes ditar, com exclusividade, a própria natureza, qualificada pela nossa  Constituição como autonomia de vontade. Iguais para suportar deveres, ônus e obrigações de caráter jurídico-positivo, iguais para </w:t>
      </w:r>
      <w:proofErr w:type="spellStart"/>
      <w:r w:rsidRPr="00364A4C">
        <w:rPr>
          <w:iCs/>
          <w:sz w:val="20"/>
          <w:szCs w:val="20"/>
        </w:rPr>
        <w:t>titularizar</w:t>
      </w:r>
      <w:proofErr w:type="spellEnd"/>
      <w:r w:rsidRPr="00364A4C">
        <w:rPr>
          <w:iCs/>
          <w:sz w:val="20"/>
          <w:szCs w:val="20"/>
        </w:rPr>
        <w:t xml:space="preserve"> direitos, bônus e interesses também juridicamente positivados. (…) Trecho do Voto do</w:t>
      </w:r>
      <w:r w:rsidRPr="00364A4C">
        <w:rPr>
          <w:rStyle w:val="apple-converted-space"/>
          <w:iCs/>
          <w:sz w:val="20"/>
          <w:szCs w:val="20"/>
        </w:rPr>
        <w:t> </w:t>
      </w:r>
      <w:hyperlink r:id="rId8" w:tgtFrame="_blank" w:history="1">
        <w:r w:rsidRPr="00364A4C">
          <w:rPr>
            <w:rStyle w:val="Hyperlink"/>
            <w:b/>
            <w:bCs/>
            <w:iCs/>
            <w:color w:val="auto"/>
            <w:sz w:val="20"/>
            <w:szCs w:val="20"/>
            <w:shd w:val="clear" w:color="auto" w:fill="F7F7F7"/>
          </w:rPr>
          <w:t>Ministro Ayres Britto</w:t>
        </w:r>
      </w:hyperlink>
      <w:r w:rsidRPr="00364A4C">
        <w:rPr>
          <w:iCs/>
          <w:sz w:val="20"/>
          <w:szCs w:val="20"/>
        </w:rPr>
        <w:t>, p. 27,28 04/05/2011).</w:t>
      </w:r>
    </w:p>
    <w:p w:rsidR="00CD7359" w:rsidRPr="00280945" w:rsidRDefault="009543A0" w:rsidP="00280945">
      <w:pPr>
        <w:pStyle w:val="NormalWeb"/>
        <w:shd w:val="clear" w:color="auto" w:fill="FFFFFF"/>
        <w:spacing w:before="0" w:after="0" w:line="360" w:lineRule="auto"/>
        <w:ind w:firstLine="1134"/>
        <w:jc w:val="both"/>
        <w:rPr>
          <w:iCs/>
        </w:rPr>
      </w:pPr>
      <w:r w:rsidRPr="00364A4C">
        <w:rPr>
          <w:iCs/>
        </w:rPr>
        <w:t xml:space="preserve">Existe uma decisão igual respectiva ao Estado do Rio de Janeiro, a qual, </w:t>
      </w:r>
      <w:r w:rsidRPr="00364A4C">
        <w:rPr>
          <w:rStyle w:val="nfase"/>
          <w:i w:val="0"/>
          <w:color w:val="000000"/>
          <w:shd w:val="clear" w:color="auto" w:fill="FFFFFF"/>
        </w:rPr>
        <w:t>considerando a omissão do Legislativo Federal sobre o assunto, o governo do Rio de Janeiro ajuizou a ADPF 132.</w:t>
      </w:r>
      <w:r w:rsidRPr="00364A4C">
        <w:rPr>
          <w:rStyle w:val="nfase"/>
          <w:color w:val="000000"/>
          <w:shd w:val="clear" w:color="auto" w:fill="FFFFFF"/>
        </w:rPr>
        <w:t xml:space="preserve"> </w:t>
      </w:r>
      <w:r w:rsidRPr="00364A4C">
        <w:rPr>
          <w:rStyle w:val="nfase"/>
          <w:i w:val="0"/>
          <w:color w:val="000000"/>
          <w:shd w:val="clear" w:color="auto" w:fill="FFFFFF"/>
        </w:rPr>
        <w:t>Também ele alega que o não reconhecimento da união homoafetiva contraria preceitos fundamentais como igualdade, liberdade (da qual decorre a autonomia da vontade) e o princípio da dignidade da pessoa humana, todos da Constituição Federal.</w:t>
      </w:r>
    </w:p>
    <w:p w:rsidR="00280945" w:rsidRDefault="00280945">
      <w:pPr>
        <w:rPr>
          <w:rFonts w:ascii="Times New Roman" w:eastAsia="Times New Roman" w:hAnsi="Times New Roman" w:cs="Times New Roman"/>
          <w:b/>
          <w:sz w:val="24"/>
          <w:szCs w:val="24"/>
          <w:lang w:eastAsia="pt-BR"/>
        </w:rPr>
      </w:pPr>
      <w:r>
        <w:rPr>
          <w:b/>
        </w:rPr>
        <w:br w:type="page"/>
      </w:r>
    </w:p>
    <w:p w:rsidR="009543A0" w:rsidRPr="00364A4C" w:rsidRDefault="009543A0" w:rsidP="009543A0">
      <w:pPr>
        <w:pStyle w:val="NormalWeb"/>
        <w:shd w:val="clear" w:color="auto" w:fill="FFFFFF"/>
        <w:spacing w:line="360" w:lineRule="auto"/>
        <w:jc w:val="both"/>
        <w:rPr>
          <w:b/>
        </w:rPr>
      </w:pPr>
      <w:r w:rsidRPr="00364A4C">
        <w:rPr>
          <w:b/>
        </w:rPr>
        <w:lastRenderedPageBreak/>
        <w:t>5 CONCLUSÃO</w:t>
      </w:r>
    </w:p>
    <w:p w:rsidR="009543A0" w:rsidRPr="00364A4C" w:rsidRDefault="009543A0" w:rsidP="009543A0">
      <w:pPr>
        <w:pStyle w:val="NormalWeb"/>
        <w:shd w:val="clear" w:color="auto" w:fill="FFFFFF"/>
        <w:spacing w:line="360" w:lineRule="auto"/>
        <w:ind w:firstLine="1134"/>
        <w:jc w:val="both"/>
      </w:pPr>
      <w:r w:rsidRPr="00364A4C">
        <w:t xml:space="preserve">Diante do que foi exposto, pode-se declarar que a interpretação constitucional é um método muito utilizado pelos tribunais nos tempos atuais e de fundamental importância, não só para o ordenamento jurídico brasileiro, mas também para outros ordenamentos jurídicos e para toda a sociedade. E como apresentado, existem </w:t>
      </w:r>
      <w:r w:rsidR="00280945" w:rsidRPr="00364A4C">
        <w:t>várias</w:t>
      </w:r>
      <w:r w:rsidRPr="00364A4C">
        <w:t xml:space="preserve"> formas de interpretação constitucion</w:t>
      </w:r>
      <w:r w:rsidR="00DD747A" w:rsidRPr="00364A4C">
        <w:t>al como interpretação judicial (considerada por alguns doutrinadores como a mais importante), doutriná</w:t>
      </w:r>
      <w:r w:rsidRPr="00364A4C">
        <w:t>ria,</w:t>
      </w:r>
      <w:r w:rsidR="00DD747A" w:rsidRPr="00364A4C">
        <w:t xml:space="preserve"> administrativa e legislativa.</w:t>
      </w:r>
    </w:p>
    <w:p w:rsidR="009543A0" w:rsidRPr="00364A4C" w:rsidRDefault="009543A0" w:rsidP="009543A0">
      <w:pPr>
        <w:pStyle w:val="NormalWeb"/>
        <w:shd w:val="clear" w:color="auto" w:fill="FFFFFF"/>
        <w:spacing w:line="360" w:lineRule="auto"/>
        <w:ind w:firstLine="1134"/>
        <w:jc w:val="both"/>
      </w:pPr>
      <w:r w:rsidRPr="00364A4C">
        <w:t>Deve-se evidenciar que apesar de haver diversas refutações e objeções, através delas podem-se ter mudanças consideradas em qualquer código ou norma consideradas em cada situação.</w:t>
      </w:r>
    </w:p>
    <w:p w:rsidR="00DD747A" w:rsidRPr="00364A4C" w:rsidRDefault="00DD747A" w:rsidP="009543A0">
      <w:pPr>
        <w:pStyle w:val="NormalWeb"/>
        <w:shd w:val="clear" w:color="auto" w:fill="FFFFFF"/>
        <w:spacing w:line="360" w:lineRule="auto"/>
        <w:ind w:firstLine="1134"/>
        <w:jc w:val="both"/>
      </w:pPr>
      <w:r w:rsidRPr="00364A4C">
        <w:t xml:space="preserve">Portanto, percebe-se que a discussão de </w:t>
      </w:r>
      <w:r w:rsidR="00280945" w:rsidRPr="00364A4C">
        <w:t>várias</w:t>
      </w:r>
      <w:r w:rsidRPr="00364A4C">
        <w:t xml:space="preserve"> questões relevantes, como exemplo a união homoafetiva, através de um processo de interpretação da constituição leva a mudanças que beneficiam grupos dependentes da norma ou mudanças que transforma realidade de forma abrupta.</w:t>
      </w:r>
    </w:p>
    <w:p w:rsidR="00DD747A" w:rsidRPr="00364A4C" w:rsidRDefault="00DD747A" w:rsidP="009543A0">
      <w:pPr>
        <w:pStyle w:val="NormalWeb"/>
        <w:shd w:val="clear" w:color="auto" w:fill="FFFFFF"/>
        <w:spacing w:line="360" w:lineRule="auto"/>
        <w:ind w:firstLine="1134"/>
        <w:jc w:val="both"/>
      </w:pPr>
    </w:p>
    <w:p w:rsidR="00DD747A" w:rsidRPr="00364A4C" w:rsidRDefault="00DD747A" w:rsidP="009543A0">
      <w:pPr>
        <w:pStyle w:val="NormalWeb"/>
        <w:shd w:val="clear" w:color="auto" w:fill="FFFFFF"/>
        <w:spacing w:line="360" w:lineRule="auto"/>
        <w:ind w:firstLine="1134"/>
        <w:jc w:val="both"/>
      </w:pPr>
    </w:p>
    <w:p w:rsidR="00DD747A" w:rsidRPr="00364A4C" w:rsidRDefault="00DD747A" w:rsidP="009543A0">
      <w:pPr>
        <w:pStyle w:val="NormalWeb"/>
        <w:shd w:val="clear" w:color="auto" w:fill="FFFFFF"/>
        <w:spacing w:line="360" w:lineRule="auto"/>
        <w:ind w:firstLine="1134"/>
        <w:jc w:val="both"/>
      </w:pPr>
    </w:p>
    <w:p w:rsidR="00DD747A" w:rsidRPr="00364A4C" w:rsidRDefault="00DD747A" w:rsidP="009543A0">
      <w:pPr>
        <w:pStyle w:val="NormalWeb"/>
        <w:shd w:val="clear" w:color="auto" w:fill="FFFFFF"/>
        <w:spacing w:line="360" w:lineRule="auto"/>
        <w:ind w:firstLine="1134"/>
        <w:jc w:val="both"/>
      </w:pPr>
    </w:p>
    <w:p w:rsidR="00DD747A" w:rsidRPr="00364A4C" w:rsidRDefault="00DD747A" w:rsidP="009543A0">
      <w:pPr>
        <w:pStyle w:val="NormalWeb"/>
        <w:shd w:val="clear" w:color="auto" w:fill="FFFFFF"/>
        <w:spacing w:line="360" w:lineRule="auto"/>
        <w:ind w:firstLine="1134"/>
        <w:jc w:val="both"/>
      </w:pPr>
    </w:p>
    <w:p w:rsidR="00DD747A" w:rsidRPr="00364A4C" w:rsidRDefault="00DD747A" w:rsidP="009543A0">
      <w:pPr>
        <w:pStyle w:val="NormalWeb"/>
        <w:shd w:val="clear" w:color="auto" w:fill="FFFFFF"/>
        <w:spacing w:line="360" w:lineRule="auto"/>
        <w:ind w:firstLine="1134"/>
        <w:jc w:val="both"/>
      </w:pPr>
    </w:p>
    <w:p w:rsidR="00DD747A" w:rsidRPr="00364A4C" w:rsidRDefault="00DD747A" w:rsidP="009543A0">
      <w:pPr>
        <w:pStyle w:val="NormalWeb"/>
        <w:shd w:val="clear" w:color="auto" w:fill="FFFFFF"/>
        <w:spacing w:line="360" w:lineRule="auto"/>
        <w:ind w:firstLine="1134"/>
        <w:jc w:val="both"/>
      </w:pPr>
    </w:p>
    <w:p w:rsidR="00DD747A" w:rsidRPr="00364A4C" w:rsidRDefault="00DD747A" w:rsidP="009543A0">
      <w:pPr>
        <w:pStyle w:val="NormalWeb"/>
        <w:shd w:val="clear" w:color="auto" w:fill="FFFFFF"/>
        <w:spacing w:line="360" w:lineRule="auto"/>
        <w:ind w:firstLine="1134"/>
        <w:jc w:val="both"/>
      </w:pPr>
    </w:p>
    <w:p w:rsidR="007E56B5" w:rsidRPr="00364A4C" w:rsidRDefault="007E56B5" w:rsidP="00DD747A">
      <w:pPr>
        <w:pStyle w:val="NormalWeb"/>
        <w:shd w:val="clear" w:color="auto" w:fill="FFFFFF"/>
        <w:spacing w:line="360" w:lineRule="auto"/>
        <w:jc w:val="both"/>
        <w:rPr>
          <w:b/>
        </w:rPr>
      </w:pPr>
    </w:p>
    <w:p w:rsidR="00280945" w:rsidRDefault="00280945">
      <w:pPr>
        <w:rPr>
          <w:rFonts w:ascii="Times New Roman" w:eastAsia="Times New Roman" w:hAnsi="Times New Roman" w:cs="Times New Roman"/>
          <w:b/>
          <w:sz w:val="24"/>
          <w:szCs w:val="24"/>
          <w:lang w:eastAsia="pt-BR"/>
        </w:rPr>
      </w:pPr>
      <w:r>
        <w:rPr>
          <w:b/>
        </w:rPr>
        <w:br w:type="page"/>
      </w:r>
    </w:p>
    <w:p w:rsidR="00DD747A" w:rsidRPr="00364A4C" w:rsidRDefault="00DD747A" w:rsidP="00DD747A">
      <w:pPr>
        <w:pStyle w:val="NormalWeb"/>
        <w:shd w:val="clear" w:color="auto" w:fill="FFFFFF"/>
        <w:spacing w:line="360" w:lineRule="auto"/>
        <w:jc w:val="both"/>
        <w:rPr>
          <w:b/>
        </w:rPr>
      </w:pPr>
      <w:r w:rsidRPr="00364A4C">
        <w:rPr>
          <w:b/>
        </w:rPr>
        <w:lastRenderedPageBreak/>
        <w:t>REFERÊNCIAS</w:t>
      </w:r>
    </w:p>
    <w:p w:rsidR="00852046" w:rsidRPr="00364A4C" w:rsidRDefault="00852046" w:rsidP="00D93E32">
      <w:pPr>
        <w:spacing w:line="240" w:lineRule="auto"/>
        <w:rPr>
          <w:rFonts w:ascii="Times New Roman" w:hAnsi="Times New Roman" w:cs="Times New Roman"/>
          <w:color w:val="000000"/>
          <w:sz w:val="24"/>
          <w:szCs w:val="24"/>
          <w:shd w:val="clear" w:color="auto" w:fill="FFFFFF"/>
        </w:rPr>
      </w:pPr>
      <w:r w:rsidRPr="00364A4C">
        <w:rPr>
          <w:rFonts w:ascii="Times New Roman" w:hAnsi="Times New Roman" w:cs="Times New Roman"/>
          <w:color w:val="000000"/>
          <w:sz w:val="24"/>
          <w:szCs w:val="24"/>
          <w:shd w:val="clear" w:color="auto" w:fill="FFFFFF"/>
        </w:rPr>
        <w:t>BASTOS, Celso Ribeiro e TAVARES, André Ramos. As tendências do Direito Público no limiar de um novo milênio. São Paulo, Saraiva, 2000</w:t>
      </w:r>
    </w:p>
    <w:p w:rsidR="00842F3D" w:rsidRPr="00D93E32" w:rsidRDefault="00DD747A" w:rsidP="00D93E32">
      <w:pPr>
        <w:spacing w:line="240" w:lineRule="auto"/>
        <w:rPr>
          <w:rFonts w:ascii="Times New Roman" w:hAnsi="Times New Roman" w:cs="Times New Roman"/>
          <w:color w:val="000000"/>
          <w:sz w:val="24"/>
          <w:szCs w:val="24"/>
          <w:shd w:val="clear" w:color="auto" w:fill="FFFFFF"/>
        </w:rPr>
      </w:pPr>
      <w:r w:rsidRPr="00364A4C">
        <w:rPr>
          <w:rFonts w:ascii="Times New Roman" w:hAnsi="Times New Roman" w:cs="Times New Roman"/>
          <w:color w:val="000000"/>
          <w:sz w:val="24"/>
          <w:szCs w:val="24"/>
          <w:shd w:val="clear" w:color="auto" w:fill="FFFFFF"/>
        </w:rPr>
        <w:t>BRASIL. Constituição (1988). Constituição da República Federativa do Brasil. Brasília, DF, Senado,</w:t>
      </w:r>
      <w:r w:rsidRPr="00364A4C">
        <w:rPr>
          <w:rStyle w:val="apple-converted-space"/>
          <w:rFonts w:ascii="Times New Roman" w:hAnsi="Times New Roman" w:cs="Times New Roman"/>
          <w:color w:val="000000"/>
          <w:sz w:val="24"/>
          <w:szCs w:val="24"/>
          <w:shd w:val="clear" w:color="auto" w:fill="FFFFFF"/>
        </w:rPr>
        <w:t> </w:t>
      </w:r>
      <w:r w:rsidRPr="00364A4C">
        <w:rPr>
          <w:rFonts w:ascii="Times New Roman" w:hAnsi="Times New Roman" w:cs="Times New Roman"/>
          <w:color w:val="000000"/>
          <w:sz w:val="24"/>
          <w:szCs w:val="24"/>
        </w:rPr>
        <w:br/>
      </w:r>
      <w:r w:rsidRPr="00364A4C">
        <w:rPr>
          <w:rFonts w:ascii="Times New Roman" w:hAnsi="Times New Roman" w:cs="Times New Roman"/>
          <w:color w:val="000000"/>
          <w:sz w:val="24"/>
          <w:szCs w:val="24"/>
          <w:shd w:val="clear" w:color="auto" w:fill="FFFFFF"/>
        </w:rPr>
        <w:t>1998.</w:t>
      </w:r>
    </w:p>
    <w:p w:rsidR="00842F3D" w:rsidRPr="00364A4C" w:rsidRDefault="003A1B9A" w:rsidP="00D93E32">
      <w:pPr>
        <w:spacing w:line="240" w:lineRule="auto"/>
        <w:rPr>
          <w:rFonts w:ascii="Times New Roman" w:hAnsi="Times New Roman" w:cs="Times New Roman"/>
          <w:sz w:val="24"/>
          <w:szCs w:val="24"/>
        </w:rPr>
      </w:pPr>
      <w:r w:rsidRPr="00364A4C">
        <w:rPr>
          <w:rFonts w:ascii="Times New Roman" w:hAnsi="Times New Roman" w:cs="Times New Roman"/>
          <w:sz w:val="24"/>
          <w:szCs w:val="24"/>
        </w:rPr>
        <w:t xml:space="preserve">BONAVIDES, Paulo. Curso de direito constitucional, 7 ed. São </w:t>
      </w:r>
      <w:proofErr w:type="gramStart"/>
      <w:r w:rsidRPr="00364A4C">
        <w:rPr>
          <w:rFonts w:ascii="Times New Roman" w:hAnsi="Times New Roman" w:cs="Times New Roman"/>
          <w:sz w:val="24"/>
          <w:szCs w:val="24"/>
        </w:rPr>
        <w:t>Paulo :</w:t>
      </w:r>
      <w:proofErr w:type="gramEnd"/>
      <w:r w:rsidRPr="00364A4C">
        <w:rPr>
          <w:rFonts w:ascii="Times New Roman" w:hAnsi="Times New Roman" w:cs="Times New Roman"/>
          <w:sz w:val="24"/>
          <w:szCs w:val="24"/>
        </w:rPr>
        <w:t xml:space="preserve"> Malheiros Editores, 1997</w:t>
      </w:r>
      <w:r w:rsidR="001722AC" w:rsidRPr="00364A4C">
        <w:rPr>
          <w:rFonts w:ascii="Times New Roman" w:hAnsi="Times New Roman" w:cs="Times New Roman"/>
          <w:sz w:val="24"/>
          <w:szCs w:val="24"/>
        </w:rPr>
        <w:t>.</w:t>
      </w:r>
    </w:p>
    <w:p w:rsidR="00842F3D" w:rsidRPr="00D93E32" w:rsidRDefault="003A1B9A" w:rsidP="00D93E32">
      <w:pPr>
        <w:spacing w:line="240" w:lineRule="auto"/>
        <w:rPr>
          <w:rFonts w:ascii="Times New Roman" w:hAnsi="Times New Roman" w:cs="Times New Roman"/>
          <w:sz w:val="24"/>
          <w:szCs w:val="24"/>
        </w:rPr>
      </w:pPr>
      <w:r w:rsidRPr="00364A4C">
        <w:rPr>
          <w:rFonts w:ascii="Times New Roman" w:hAnsi="Times New Roman" w:cs="Times New Roman"/>
          <w:sz w:val="24"/>
          <w:szCs w:val="24"/>
        </w:rPr>
        <w:t xml:space="preserve">BRITTO, Ayres. </w:t>
      </w:r>
      <w:r w:rsidRPr="00364A4C">
        <w:rPr>
          <w:rFonts w:ascii="Times New Roman" w:hAnsi="Times New Roman" w:cs="Times New Roman"/>
          <w:b/>
          <w:sz w:val="24"/>
          <w:szCs w:val="24"/>
        </w:rPr>
        <w:t>Voto.</w:t>
      </w:r>
      <w:r w:rsidRPr="00364A4C">
        <w:rPr>
          <w:rFonts w:ascii="Times New Roman" w:hAnsi="Times New Roman" w:cs="Times New Roman"/>
          <w:sz w:val="24"/>
          <w:szCs w:val="24"/>
        </w:rPr>
        <w:t xml:space="preserve"> Disponível em: &lt;</w:t>
      </w:r>
      <w:r w:rsidRPr="00364A4C">
        <w:rPr>
          <w:rFonts w:ascii="Times New Roman" w:hAnsi="Times New Roman" w:cs="Times New Roman"/>
        </w:rPr>
        <w:t xml:space="preserve"> </w:t>
      </w:r>
      <w:r w:rsidRPr="00364A4C">
        <w:rPr>
          <w:rFonts w:ascii="Times New Roman" w:hAnsi="Times New Roman" w:cs="Times New Roman"/>
          <w:sz w:val="24"/>
          <w:szCs w:val="24"/>
        </w:rPr>
        <w:t>http://www.stf.jus.br/arquivo/cms/noticiaNoticiaStf/anexo/ADI4277revisado.pdf&gt; Acesso em: 25 de abril de 2014</w:t>
      </w:r>
    </w:p>
    <w:p w:rsidR="007E56B5" w:rsidRPr="00364A4C" w:rsidRDefault="007E56B5" w:rsidP="00D93E32">
      <w:pPr>
        <w:pStyle w:val="NormalWeb"/>
        <w:spacing w:before="0" w:beforeAutospacing="0" w:after="135" w:afterAutospacing="0"/>
        <w:rPr>
          <w:color w:val="000000"/>
        </w:rPr>
      </w:pPr>
      <w:r w:rsidRPr="00364A4C">
        <w:rPr>
          <w:color w:val="000000"/>
          <w:shd w:val="clear" w:color="auto" w:fill="FFFFFF"/>
        </w:rPr>
        <w:t>CASTRO, Gustavo Anderson Correia de</w:t>
      </w:r>
      <w:r w:rsidRPr="00364A4C">
        <w:rPr>
          <w:b/>
          <w:shd w:val="clear" w:color="auto" w:fill="FFFFFF"/>
        </w:rPr>
        <w:t>.</w:t>
      </w:r>
      <w:r w:rsidRPr="00364A4C">
        <w:rPr>
          <w:rStyle w:val="apple-converted-space"/>
          <w:b/>
          <w:shd w:val="clear" w:color="auto" w:fill="FFFFFF"/>
        </w:rPr>
        <w:t> </w:t>
      </w:r>
      <w:hyperlink r:id="rId9" w:history="1">
        <w:r w:rsidRPr="00364A4C">
          <w:rPr>
            <w:rStyle w:val="Hyperlink"/>
            <w:b/>
            <w:color w:val="auto"/>
            <w:u w:val="none"/>
          </w:rPr>
          <w:t>Coisa julgada, justiça material e segurança jurídica</w:t>
        </w:r>
      </w:hyperlink>
      <w:r w:rsidRPr="00364A4C">
        <w:rPr>
          <w:color w:val="000000"/>
          <w:shd w:val="clear" w:color="auto" w:fill="FFFFFF"/>
        </w:rPr>
        <w:t>.</w:t>
      </w:r>
      <w:r w:rsidRPr="00364A4C">
        <w:rPr>
          <w:rStyle w:val="apple-converted-space"/>
          <w:color w:val="000000"/>
          <w:shd w:val="clear" w:color="auto" w:fill="FFFFFF"/>
        </w:rPr>
        <w:t> </w:t>
      </w:r>
      <w:r w:rsidRPr="00364A4C">
        <w:rPr>
          <w:rStyle w:val="Forte"/>
          <w:b w:val="0"/>
          <w:color w:val="000000"/>
        </w:rPr>
        <w:t xml:space="preserve">Jus </w:t>
      </w:r>
      <w:proofErr w:type="spellStart"/>
      <w:r w:rsidRPr="00364A4C">
        <w:rPr>
          <w:rStyle w:val="Forte"/>
          <w:b w:val="0"/>
          <w:color w:val="000000"/>
        </w:rPr>
        <w:t>Navigandi</w:t>
      </w:r>
      <w:proofErr w:type="spellEnd"/>
      <w:r w:rsidRPr="00364A4C">
        <w:rPr>
          <w:color w:val="000000"/>
          <w:shd w:val="clear" w:color="auto" w:fill="FFFFFF"/>
        </w:rPr>
        <w:t>, Teresina,</w:t>
      </w:r>
      <w:r w:rsidRPr="00364A4C">
        <w:rPr>
          <w:rStyle w:val="apple-converted-space"/>
          <w:color w:val="000000"/>
          <w:shd w:val="clear" w:color="auto" w:fill="FFFFFF"/>
        </w:rPr>
        <w:t> </w:t>
      </w:r>
      <w:hyperlink r:id="rId10" w:history="1">
        <w:r w:rsidRPr="00364A4C">
          <w:rPr>
            <w:rStyle w:val="Hyperlink"/>
            <w:color w:val="auto"/>
            <w:u w:val="none"/>
          </w:rPr>
          <w:t>ano 15</w:t>
        </w:r>
      </w:hyperlink>
      <w:r w:rsidRPr="00364A4C">
        <w:rPr>
          <w:shd w:val="clear" w:color="auto" w:fill="FFFFFF"/>
        </w:rPr>
        <w:t>,</w:t>
      </w:r>
      <w:r w:rsidRPr="00364A4C">
        <w:rPr>
          <w:rStyle w:val="apple-converted-space"/>
          <w:shd w:val="clear" w:color="auto" w:fill="FFFFFF"/>
        </w:rPr>
        <w:t> </w:t>
      </w:r>
      <w:hyperlink r:id="rId11" w:history="1">
        <w:r w:rsidRPr="00364A4C">
          <w:rPr>
            <w:rStyle w:val="Hyperlink"/>
            <w:color w:val="auto"/>
            <w:u w:val="none"/>
          </w:rPr>
          <w:t>n. 2589</w:t>
        </w:r>
      </w:hyperlink>
      <w:r w:rsidRPr="00364A4C">
        <w:rPr>
          <w:shd w:val="clear" w:color="auto" w:fill="FFFFFF"/>
        </w:rPr>
        <w:t>,</w:t>
      </w:r>
      <w:r w:rsidRPr="00364A4C">
        <w:rPr>
          <w:rStyle w:val="apple-converted-space"/>
          <w:shd w:val="clear" w:color="auto" w:fill="FFFFFF"/>
        </w:rPr>
        <w:t> </w:t>
      </w:r>
      <w:hyperlink r:id="rId12" w:history="1">
        <w:r w:rsidRPr="00364A4C">
          <w:rPr>
            <w:rStyle w:val="Hyperlink"/>
            <w:color w:val="auto"/>
            <w:u w:val="none"/>
          </w:rPr>
          <w:t>3</w:t>
        </w:r>
      </w:hyperlink>
      <w:r w:rsidRPr="00364A4C">
        <w:rPr>
          <w:rStyle w:val="apple-converted-space"/>
          <w:shd w:val="clear" w:color="auto" w:fill="FFFFFF"/>
        </w:rPr>
        <w:t> </w:t>
      </w:r>
      <w:hyperlink r:id="rId13" w:history="1">
        <w:r w:rsidRPr="00364A4C">
          <w:rPr>
            <w:rStyle w:val="Hyperlink"/>
            <w:color w:val="auto"/>
            <w:u w:val="none"/>
          </w:rPr>
          <w:t>ago.</w:t>
        </w:r>
      </w:hyperlink>
      <w:r w:rsidRPr="00364A4C">
        <w:rPr>
          <w:rStyle w:val="apple-converted-space"/>
          <w:shd w:val="clear" w:color="auto" w:fill="FFFFFF"/>
        </w:rPr>
        <w:t> </w:t>
      </w:r>
      <w:hyperlink r:id="rId14" w:history="1">
        <w:r w:rsidRPr="00364A4C">
          <w:rPr>
            <w:rStyle w:val="Hyperlink"/>
            <w:color w:val="auto"/>
            <w:u w:val="none"/>
          </w:rPr>
          <w:t>2010</w:t>
        </w:r>
      </w:hyperlink>
      <w:r w:rsidRPr="00364A4C">
        <w:rPr>
          <w:color w:val="000000"/>
          <w:shd w:val="clear" w:color="auto" w:fill="FFFFFF"/>
        </w:rPr>
        <w:t>. Disponível em:</w:t>
      </w:r>
      <w:r w:rsidRPr="00364A4C">
        <w:rPr>
          <w:rStyle w:val="apple-converted-space"/>
          <w:color w:val="000000"/>
          <w:shd w:val="clear" w:color="auto" w:fill="FFFFFF"/>
        </w:rPr>
        <w:t> </w:t>
      </w:r>
      <w:r w:rsidRPr="00364A4C">
        <w:rPr>
          <w:rStyle w:val="url"/>
          <w:color w:val="000000"/>
        </w:rPr>
        <w:t>&lt;http://jus.com.br/artigos/17097&gt;</w:t>
      </w:r>
      <w:r w:rsidRPr="00364A4C">
        <w:rPr>
          <w:color w:val="000000"/>
          <w:shd w:val="clear" w:color="auto" w:fill="FFFFFF"/>
        </w:rPr>
        <w:t>. Acesso em:</w:t>
      </w:r>
      <w:r w:rsidRPr="00364A4C">
        <w:rPr>
          <w:rStyle w:val="apple-converted-space"/>
          <w:color w:val="000000"/>
          <w:shd w:val="clear" w:color="auto" w:fill="FFFFFF"/>
        </w:rPr>
        <w:t> 26</w:t>
      </w:r>
      <w:r w:rsidRPr="00364A4C">
        <w:rPr>
          <w:color w:val="000000"/>
        </w:rPr>
        <w:t xml:space="preserve"> abr. 2014.</w:t>
      </w:r>
    </w:p>
    <w:p w:rsidR="00842F3D" w:rsidRPr="00364A4C" w:rsidRDefault="00842F3D" w:rsidP="00D93E32">
      <w:pPr>
        <w:pStyle w:val="NormalWeb"/>
        <w:spacing w:before="0" w:beforeAutospacing="0" w:after="0" w:afterAutospacing="0"/>
        <w:rPr>
          <w:color w:val="000000"/>
        </w:rPr>
      </w:pPr>
      <w:r w:rsidRPr="00364A4C">
        <w:rPr>
          <w:color w:val="000000"/>
        </w:rPr>
        <w:t>COELHO, Inocêncio Mártires. Interpretação constitucional. Porto Alegre, Sérgio A.</w:t>
      </w:r>
    </w:p>
    <w:p w:rsidR="00842F3D" w:rsidRPr="00D93E32" w:rsidRDefault="00842F3D" w:rsidP="00D93E32">
      <w:pPr>
        <w:pStyle w:val="NormalWeb"/>
        <w:spacing w:before="0" w:beforeAutospacing="0" w:after="0" w:afterAutospacing="0"/>
        <w:rPr>
          <w:color w:val="000000"/>
        </w:rPr>
      </w:pPr>
      <w:r w:rsidRPr="00364A4C">
        <w:rPr>
          <w:color w:val="000000"/>
        </w:rPr>
        <w:t>Fabris Editor, 1997, pág. 32.</w:t>
      </w:r>
      <w:r w:rsidRPr="00364A4C">
        <w:t xml:space="preserve"> </w:t>
      </w:r>
    </w:p>
    <w:p w:rsidR="001722AC" w:rsidRPr="00364A4C" w:rsidRDefault="001722AC" w:rsidP="00D93E32">
      <w:pPr>
        <w:spacing w:before="240" w:line="240" w:lineRule="auto"/>
        <w:rPr>
          <w:rFonts w:ascii="Times New Roman" w:hAnsi="Times New Roman" w:cs="Times New Roman"/>
          <w:sz w:val="24"/>
          <w:szCs w:val="24"/>
        </w:rPr>
      </w:pPr>
      <w:r w:rsidRPr="00364A4C">
        <w:rPr>
          <w:rFonts w:ascii="Times New Roman" w:hAnsi="Times New Roman" w:cs="Times New Roman"/>
          <w:sz w:val="24"/>
          <w:szCs w:val="24"/>
        </w:rPr>
        <w:t xml:space="preserve">Correio da Manhã. </w:t>
      </w:r>
      <w:r w:rsidRPr="00364A4C">
        <w:rPr>
          <w:rFonts w:ascii="Times New Roman" w:hAnsi="Times New Roman" w:cs="Times New Roman"/>
          <w:b/>
          <w:sz w:val="24"/>
          <w:szCs w:val="24"/>
        </w:rPr>
        <w:t>Governo vai “estudar” objeções do Tribunal Constitucional.</w:t>
      </w:r>
      <w:r w:rsidRPr="00364A4C">
        <w:rPr>
          <w:rFonts w:ascii="Times New Roman" w:hAnsi="Times New Roman" w:cs="Times New Roman"/>
          <w:sz w:val="24"/>
          <w:szCs w:val="24"/>
        </w:rPr>
        <w:t xml:space="preserve"> Disponível em: &lt;http://www.cmjornal.xl.pt/detalhe/noticias/nacional/politica/governo-vai-estudar-objecoes-do-tribunal-constitucional</w:t>
      </w:r>
      <w:proofErr w:type="gramStart"/>
      <w:r w:rsidRPr="00364A4C">
        <w:rPr>
          <w:rFonts w:ascii="Times New Roman" w:hAnsi="Times New Roman" w:cs="Times New Roman"/>
          <w:sz w:val="24"/>
          <w:szCs w:val="24"/>
        </w:rPr>
        <w:t>&gt; Acessado</w:t>
      </w:r>
      <w:proofErr w:type="gramEnd"/>
      <w:r w:rsidRPr="00364A4C">
        <w:rPr>
          <w:rFonts w:ascii="Times New Roman" w:hAnsi="Times New Roman" w:cs="Times New Roman"/>
          <w:sz w:val="24"/>
          <w:szCs w:val="24"/>
        </w:rPr>
        <w:t xml:space="preserve"> em: 22 mar. 2014</w:t>
      </w:r>
    </w:p>
    <w:p w:rsidR="00364A4C" w:rsidRPr="00D93E32" w:rsidRDefault="001722AC" w:rsidP="00D93E32">
      <w:pPr>
        <w:pStyle w:val="Ttulo2"/>
        <w:spacing w:before="0" w:beforeAutospacing="0" w:after="225" w:afterAutospacing="0"/>
        <w:rPr>
          <w:b w:val="0"/>
          <w:color w:val="4A4A4A"/>
          <w:sz w:val="24"/>
          <w:szCs w:val="24"/>
        </w:rPr>
      </w:pPr>
      <w:r w:rsidRPr="00364A4C">
        <w:rPr>
          <w:b w:val="0"/>
          <w:sz w:val="24"/>
          <w:szCs w:val="24"/>
        </w:rPr>
        <w:t>D’ELIA, Mirella</w:t>
      </w:r>
      <w:r w:rsidRPr="00364A4C">
        <w:rPr>
          <w:sz w:val="24"/>
          <w:szCs w:val="24"/>
        </w:rPr>
        <w:t xml:space="preserve">. </w:t>
      </w:r>
      <w:r w:rsidRPr="00364A4C">
        <w:rPr>
          <w:bCs w:val="0"/>
          <w:sz w:val="24"/>
          <w:szCs w:val="24"/>
        </w:rPr>
        <w:t xml:space="preserve">Ministro Ayres Britto vota a favor do reconhecimento da união civil entre pessoas do mesmo sexo: </w:t>
      </w:r>
      <w:r w:rsidRPr="00364A4C">
        <w:rPr>
          <w:b w:val="0"/>
          <w:color w:val="4A4A4A"/>
          <w:sz w:val="24"/>
          <w:szCs w:val="24"/>
        </w:rPr>
        <w:t xml:space="preserve">Julgamento do STF que dá aos homossexuais os </w:t>
      </w:r>
      <w:proofErr w:type="gramStart"/>
      <w:r w:rsidRPr="00364A4C">
        <w:rPr>
          <w:b w:val="0"/>
          <w:color w:val="4A4A4A"/>
          <w:sz w:val="24"/>
          <w:szCs w:val="24"/>
        </w:rPr>
        <w:t>mesmo direitos</w:t>
      </w:r>
      <w:proofErr w:type="gramEnd"/>
      <w:r w:rsidRPr="00364A4C">
        <w:rPr>
          <w:b w:val="0"/>
          <w:color w:val="4A4A4A"/>
          <w:sz w:val="24"/>
          <w:szCs w:val="24"/>
        </w:rPr>
        <w:t xml:space="preserve"> dos heterossexuais deve ser encerrado nesta quinta-feira. Disponível em: </w:t>
      </w:r>
      <w:r w:rsidR="00852046" w:rsidRPr="00364A4C">
        <w:rPr>
          <w:b w:val="0"/>
          <w:color w:val="4A4A4A"/>
          <w:sz w:val="24"/>
          <w:szCs w:val="24"/>
        </w:rPr>
        <w:t>&lt;</w:t>
      </w:r>
      <w:r w:rsidR="00852046" w:rsidRPr="00364A4C">
        <w:rPr>
          <w:b w:val="0"/>
          <w:sz w:val="24"/>
          <w:szCs w:val="24"/>
        </w:rPr>
        <w:t>http://veja.abril.com.br/noticia/brasil/ministro-ayres-britto-vota-a-favor-do-reconhecimento-da-uniao-civil-entre-pessoas-do-mesmo-sexo</w:t>
      </w:r>
      <w:proofErr w:type="gramStart"/>
      <w:r w:rsidR="00852046" w:rsidRPr="00364A4C">
        <w:rPr>
          <w:b w:val="0"/>
          <w:sz w:val="24"/>
          <w:szCs w:val="24"/>
        </w:rPr>
        <w:t>&gt; Acessado</w:t>
      </w:r>
      <w:proofErr w:type="gramEnd"/>
      <w:r w:rsidR="00852046" w:rsidRPr="00364A4C">
        <w:rPr>
          <w:b w:val="0"/>
          <w:sz w:val="24"/>
          <w:szCs w:val="24"/>
        </w:rPr>
        <w:t xml:space="preserve"> em: 27 abril 2014.  </w:t>
      </w:r>
    </w:p>
    <w:p w:rsidR="00842F3D" w:rsidRPr="00364A4C" w:rsidRDefault="003A1B9A" w:rsidP="00D93E32">
      <w:pPr>
        <w:spacing w:line="240" w:lineRule="auto"/>
        <w:rPr>
          <w:rFonts w:ascii="Times New Roman" w:hAnsi="Times New Roman" w:cs="Times New Roman"/>
          <w:sz w:val="24"/>
          <w:szCs w:val="24"/>
        </w:rPr>
      </w:pPr>
      <w:r w:rsidRPr="00364A4C">
        <w:rPr>
          <w:rFonts w:ascii="Times New Roman" w:hAnsi="Times New Roman" w:cs="Times New Roman"/>
          <w:sz w:val="24"/>
          <w:szCs w:val="24"/>
        </w:rPr>
        <w:t xml:space="preserve">FERRAZ, Anna Cândida da Cunha. Processos informais de mudança da Constituição. São </w:t>
      </w:r>
      <w:proofErr w:type="gramStart"/>
      <w:r w:rsidRPr="00364A4C">
        <w:rPr>
          <w:rFonts w:ascii="Times New Roman" w:hAnsi="Times New Roman" w:cs="Times New Roman"/>
          <w:sz w:val="24"/>
          <w:szCs w:val="24"/>
        </w:rPr>
        <w:t>Paulo :</w:t>
      </w:r>
      <w:proofErr w:type="gramEnd"/>
      <w:r w:rsidRPr="00364A4C">
        <w:rPr>
          <w:rFonts w:ascii="Times New Roman" w:hAnsi="Times New Roman" w:cs="Times New Roman"/>
          <w:sz w:val="24"/>
          <w:szCs w:val="24"/>
        </w:rPr>
        <w:t xml:space="preserve"> Max </w:t>
      </w:r>
      <w:proofErr w:type="spellStart"/>
      <w:r w:rsidR="00D708CC">
        <w:rPr>
          <w:rFonts w:ascii="Times New Roman" w:hAnsi="Times New Roman" w:cs="Times New Roman"/>
          <w:sz w:val="24"/>
          <w:szCs w:val="24"/>
        </w:rPr>
        <w:t>Limonad</w:t>
      </w:r>
      <w:proofErr w:type="spellEnd"/>
      <w:r w:rsidR="00D708CC">
        <w:rPr>
          <w:rFonts w:ascii="Times New Roman" w:hAnsi="Times New Roman" w:cs="Times New Roman"/>
          <w:sz w:val="24"/>
          <w:szCs w:val="24"/>
        </w:rPr>
        <w:t>, 1986</w:t>
      </w:r>
      <w:r w:rsidRPr="00364A4C">
        <w:rPr>
          <w:rFonts w:ascii="Times New Roman" w:hAnsi="Times New Roman" w:cs="Times New Roman"/>
          <w:sz w:val="24"/>
          <w:szCs w:val="24"/>
        </w:rPr>
        <w:t>.</w:t>
      </w:r>
    </w:p>
    <w:p w:rsidR="00842F3D" w:rsidRPr="00D93E32" w:rsidRDefault="00DD747A" w:rsidP="00D93E32">
      <w:pPr>
        <w:spacing w:line="240" w:lineRule="auto"/>
        <w:rPr>
          <w:rFonts w:ascii="Times New Roman" w:hAnsi="Times New Roman" w:cs="Times New Roman"/>
          <w:sz w:val="24"/>
          <w:szCs w:val="24"/>
        </w:rPr>
      </w:pPr>
      <w:r w:rsidRPr="00364A4C">
        <w:rPr>
          <w:rFonts w:ascii="Times New Roman" w:hAnsi="Times New Roman" w:cs="Times New Roman"/>
          <w:sz w:val="24"/>
          <w:szCs w:val="24"/>
        </w:rPr>
        <w:t xml:space="preserve">HÄBERLE, Peter. </w:t>
      </w:r>
      <w:r w:rsidRPr="00364A4C">
        <w:rPr>
          <w:rFonts w:ascii="Times New Roman" w:hAnsi="Times New Roman" w:cs="Times New Roman"/>
          <w:b/>
          <w:sz w:val="24"/>
          <w:szCs w:val="24"/>
        </w:rPr>
        <w:t>Hermenêutica Constitucional:</w:t>
      </w:r>
      <w:r w:rsidRPr="00364A4C">
        <w:rPr>
          <w:rFonts w:ascii="Times New Roman" w:hAnsi="Times New Roman" w:cs="Times New Roman"/>
          <w:sz w:val="24"/>
          <w:szCs w:val="24"/>
        </w:rPr>
        <w:t xml:space="preserve"> A sociedade aberta dos interpretes da constituição: contribuição para a interpretação pluralista e “procedimental” da constituição. Porto Alegre: Sergio Antônio Fabris Editor, 1997.</w:t>
      </w:r>
    </w:p>
    <w:p w:rsidR="00842F3D" w:rsidRPr="00F36390" w:rsidRDefault="003A1B9A" w:rsidP="00D93E32">
      <w:pPr>
        <w:spacing w:line="240" w:lineRule="auto"/>
        <w:rPr>
          <w:rFonts w:ascii="Times New Roman" w:hAnsi="Times New Roman" w:cs="Times New Roman"/>
          <w:sz w:val="24"/>
          <w:szCs w:val="24"/>
        </w:rPr>
      </w:pPr>
      <w:r w:rsidRPr="00D93E32">
        <w:rPr>
          <w:rFonts w:ascii="Times New Roman" w:hAnsi="Times New Roman" w:cs="Times New Roman"/>
          <w:sz w:val="24"/>
          <w:szCs w:val="24"/>
        </w:rPr>
        <w:t xml:space="preserve">HÄBERLE, Peter. </w:t>
      </w:r>
      <w:proofErr w:type="spellStart"/>
      <w:r w:rsidRPr="00F36390">
        <w:rPr>
          <w:rFonts w:ascii="Times New Roman" w:hAnsi="Times New Roman" w:cs="Times New Roman"/>
          <w:sz w:val="24"/>
          <w:szCs w:val="24"/>
        </w:rPr>
        <w:t>Zeit</w:t>
      </w:r>
      <w:proofErr w:type="spellEnd"/>
      <w:r w:rsidRPr="00F36390">
        <w:rPr>
          <w:rFonts w:ascii="Times New Roman" w:hAnsi="Times New Roman" w:cs="Times New Roman"/>
          <w:sz w:val="24"/>
          <w:szCs w:val="24"/>
        </w:rPr>
        <w:t xml:space="preserve"> </w:t>
      </w:r>
      <w:proofErr w:type="spellStart"/>
      <w:r w:rsidRPr="00F36390">
        <w:rPr>
          <w:rFonts w:ascii="Times New Roman" w:hAnsi="Times New Roman" w:cs="Times New Roman"/>
          <w:sz w:val="24"/>
          <w:szCs w:val="24"/>
        </w:rPr>
        <w:t>und</w:t>
      </w:r>
      <w:proofErr w:type="spellEnd"/>
      <w:r w:rsidRPr="00F36390">
        <w:rPr>
          <w:rFonts w:ascii="Times New Roman" w:hAnsi="Times New Roman" w:cs="Times New Roman"/>
          <w:sz w:val="24"/>
          <w:szCs w:val="24"/>
        </w:rPr>
        <w:t xml:space="preserve"> </w:t>
      </w:r>
      <w:proofErr w:type="spellStart"/>
      <w:r w:rsidRPr="00F36390">
        <w:rPr>
          <w:rFonts w:ascii="Times New Roman" w:hAnsi="Times New Roman" w:cs="Times New Roman"/>
          <w:sz w:val="24"/>
          <w:szCs w:val="24"/>
        </w:rPr>
        <w:t>Verfassung</w:t>
      </w:r>
      <w:proofErr w:type="spellEnd"/>
      <w:r w:rsidRPr="00F36390">
        <w:rPr>
          <w:rFonts w:ascii="Times New Roman" w:hAnsi="Times New Roman" w:cs="Times New Roman"/>
          <w:sz w:val="24"/>
          <w:szCs w:val="24"/>
        </w:rPr>
        <w:t xml:space="preserve">, </w:t>
      </w:r>
      <w:proofErr w:type="spellStart"/>
      <w:r w:rsidRPr="00F36390">
        <w:rPr>
          <w:rFonts w:ascii="Times New Roman" w:hAnsi="Times New Roman" w:cs="Times New Roman"/>
          <w:sz w:val="24"/>
          <w:szCs w:val="24"/>
        </w:rPr>
        <w:t>Zfp</w:t>
      </w:r>
      <w:proofErr w:type="spellEnd"/>
      <w:r w:rsidRPr="00F36390">
        <w:rPr>
          <w:rFonts w:ascii="Times New Roman" w:hAnsi="Times New Roman" w:cs="Times New Roman"/>
          <w:sz w:val="24"/>
          <w:szCs w:val="24"/>
        </w:rPr>
        <w:t xml:space="preserve"> 21, 1974, p.111 (118s.).</w:t>
      </w:r>
    </w:p>
    <w:p w:rsidR="00852046" w:rsidRPr="00364A4C" w:rsidRDefault="00852046" w:rsidP="00D93E32">
      <w:pPr>
        <w:pStyle w:val="Ttulo2"/>
        <w:shd w:val="clear" w:color="auto" w:fill="FFFFFF"/>
        <w:spacing w:before="0" w:beforeAutospacing="0" w:after="150" w:afterAutospacing="0"/>
        <w:rPr>
          <w:b w:val="0"/>
          <w:sz w:val="24"/>
          <w:szCs w:val="24"/>
        </w:rPr>
      </w:pPr>
      <w:r w:rsidRPr="00364A4C">
        <w:rPr>
          <w:b w:val="0"/>
          <w:color w:val="000000"/>
          <w:sz w:val="24"/>
          <w:szCs w:val="24"/>
          <w:shd w:val="clear" w:color="auto" w:fill="FFFFFF"/>
        </w:rPr>
        <w:t>MENDES, Gilmar Ferreira.</w:t>
      </w:r>
      <w:r w:rsidRPr="00364A4C">
        <w:rPr>
          <w:color w:val="000000"/>
          <w:sz w:val="24"/>
          <w:szCs w:val="24"/>
          <w:shd w:val="clear" w:color="auto" w:fill="FFFFFF"/>
        </w:rPr>
        <w:t xml:space="preserve"> </w:t>
      </w:r>
      <w:r w:rsidRPr="00364A4C">
        <w:rPr>
          <w:b w:val="0"/>
          <w:color w:val="000000"/>
          <w:sz w:val="24"/>
          <w:szCs w:val="24"/>
          <w:shd w:val="clear" w:color="auto" w:fill="FFFFFF"/>
        </w:rPr>
        <w:t>Jurisdição constitucional.</w:t>
      </w:r>
      <w:r w:rsidRPr="00364A4C">
        <w:rPr>
          <w:color w:val="000000"/>
          <w:sz w:val="24"/>
          <w:szCs w:val="24"/>
          <w:shd w:val="clear" w:color="auto" w:fill="FFFFFF"/>
        </w:rPr>
        <w:t xml:space="preserve"> </w:t>
      </w:r>
      <w:r w:rsidRPr="00364A4C">
        <w:rPr>
          <w:b w:val="0"/>
          <w:color w:val="000000"/>
          <w:sz w:val="24"/>
          <w:szCs w:val="24"/>
          <w:shd w:val="clear" w:color="auto" w:fill="FFFFFF"/>
        </w:rPr>
        <w:t>São Paulo, Saraiva, 1999</w:t>
      </w:r>
      <w:r w:rsidRPr="00364A4C">
        <w:rPr>
          <w:color w:val="000000"/>
          <w:sz w:val="24"/>
          <w:szCs w:val="24"/>
          <w:shd w:val="clear" w:color="auto" w:fill="FFFFFF"/>
        </w:rPr>
        <w:t>.</w:t>
      </w:r>
    </w:p>
    <w:p w:rsidR="00842F3D" w:rsidRPr="00364A4C" w:rsidRDefault="00DD747A" w:rsidP="00D93E32">
      <w:pPr>
        <w:pStyle w:val="Ttulo2"/>
        <w:shd w:val="clear" w:color="auto" w:fill="FFFFFF"/>
        <w:spacing w:before="0" w:beforeAutospacing="0" w:after="150" w:afterAutospacing="0"/>
        <w:rPr>
          <w:b w:val="0"/>
          <w:sz w:val="24"/>
          <w:szCs w:val="24"/>
        </w:rPr>
      </w:pPr>
      <w:r w:rsidRPr="00364A4C">
        <w:rPr>
          <w:b w:val="0"/>
          <w:sz w:val="24"/>
          <w:szCs w:val="24"/>
        </w:rPr>
        <w:t>MOTA, Severino. Supremo reconhece união estável homoafetiva. Disponível em &lt; http://ultimosegundo.ig.com.br/brasil/supremo+reconhece+uniao+estavel+homoafetiva/n1300151572835.html. Acesso em: 22 mar. 2014.</w:t>
      </w:r>
    </w:p>
    <w:p w:rsidR="00A40A24" w:rsidRPr="00364A4C" w:rsidRDefault="00A40A24" w:rsidP="00D93E32">
      <w:pPr>
        <w:pStyle w:val="Ttulo2"/>
        <w:shd w:val="clear" w:color="auto" w:fill="FFFFFF"/>
        <w:spacing w:before="0" w:beforeAutospacing="0" w:after="150" w:afterAutospacing="0"/>
        <w:rPr>
          <w:b w:val="0"/>
          <w:sz w:val="24"/>
          <w:szCs w:val="24"/>
        </w:rPr>
      </w:pPr>
      <w:r w:rsidRPr="00364A4C">
        <w:rPr>
          <w:b w:val="0"/>
          <w:sz w:val="24"/>
          <w:szCs w:val="24"/>
          <w:shd w:val="clear" w:color="auto" w:fill="FFFFFF"/>
        </w:rPr>
        <w:t xml:space="preserve">NUNES JUNIOR, </w:t>
      </w:r>
      <w:proofErr w:type="spellStart"/>
      <w:r w:rsidRPr="00364A4C">
        <w:rPr>
          <w:b w:val="0"/>
          <w:sz w:val="24"/>
          <w:szCs w:val="24"/>
          <w:shd w:val="clear" w:color="auto" w:fill="FFFFFF"/>
        </w:rPr>
        <w:t>Amandino</w:t>
      </w:r>
      <w:proofErr w:type="spellEnd"/>
      <w:r w:rsidRPr="00364A4C">
        <w:rPr>
          <w:b w:val="0"/>
          <w:sz w:val="24"/>
          <w:szCs w:val="24"/>
          <w:shd w:val="clear" w:color="auto" w:fill="FFFFFF"/>
        </w:rPr>
        <w:t xml:space="preserve"> Teixeira.</w:t>
      </w:r>
      <w:r w:rsidRPr="00364A4C">
        <w:rPr>
          <w:rStyle w:val="apple-converted-space"/>
          <w:b w:val="0"/>
          <w:sz w:val="24"/>
          <w:szCs w:val="24"/>
          <w:shd w:val="clear" w:color="auto" w:fill="FFFFFF"/>
        </w:rPr>
        <w:t> </w:t>
      </w:r>
      <w:hyperlink r:id="rId15" w:history="1">
        <w:r w:rsidRPr="00364A4C">
          <w:rPr>
            <w:rStyle w:val="Hyperlink"/>
            <w:color w:val="auto"/>
            <w:sz w:val="24"/>
            <w:szCs w:val="24"/>
            <w:u w:val="none"/>
          </w:rPr>
          <w:t>A moderna interpretação constitucional</w:t>
        </w:r>
      </w:hyperlink>
      <w:r w:rsidRPr="00364A4C">
        <w:rPr>
          <w:sz w:val="24"/>
          <w:szCs w:val="24"/>
          <w:shd w:val="clear" w:color="auto" w:fill="FFFFFF"/>
        </w:rPr>
        <w:t>.</w:t>
      </w:r>
      <w:r w:rsidRPr="00364A4C">
        <w:rPr>
          <w:rStyle w:val="apple-converted-space"/>
          <w:b w:val="0"/>
          <w:sz w:val="24"/>
          <w:szCs w:val="24"/>
          <w:shd w:val="clear" w:color="auto" w:fill="FFFFFF"/>
        </w:rPr>
        <w:t> </w:t>
      </w:r>
      <w:r w:rsidRPr="00364A4C">
        <w:rPr>
          <w:rStyle w:val="Forte"/>
          <w:sz w:val="24"/>
          <w:szCs w:val="24"/>
        </w:rPr>
        <w:t xml:space="preserve">Jus </w:t>
      </w:r>
      <w:proofErr w:type="spellStart"/>
      <w:r w:rsidRPr="00364A4C">
        <w:rPr>
          <w:rStyle w:val="Forte"/>
          <w:sz w:val="24"/>
          <w:szCs w:val="24"/>
        </w:rPr>
        <w:t>Navigandi</w:t>
      </w:r>
      <w:proofErr w:type="spellEnd"/>
      <w:r w:rsidRPr="00364A4C">
        <w:rPr>
          <w:b w:val="0"/>
          <w:sz w:val="24"/>
          <w:szCs w:val="24"/>
          <w:shd w:val="clear" w:color="auto" w:fill="FFFFFF"/>
        </w:rPr>
        <w:t>, Teresina,</w:t>
      </w:r>
      <w:r w:rsidRPr="00364A4C">
        <w:rPr>
          <w:rStyle w:val="apple-converted-space"/>
          <w:b w:val="0"/>
          <w:sz w:val="24"/>
          <w:szCs w:val="24"/>
          <w:shd w:val="clear" w:color="auto" w:fill="FFFFFF"/>
        </w:rPr>
        <w:t> </w:t>
      </w:r>
      <w:hyperlink r:id="rId16" w:history="1">
        <w:r w:rsidRPr="00364A4C">
          <w:rPr>
            <w:rStyle w:val="Hyperlink"/>
            <w:b w:val="0"/>
            <w:color w:val="auto"/>
            <w:sz w:val="24"/>
            <w:szCs w:val="24"/>
            <w:u w:val="none"/>
          </w:rPr>
          <w:t>ano 7</w:t>
        </w:r>
      </w:hyperlink>
      <w:r w:rsidRPr="00364A4C">
        <w:rPr>
          <w:b w:val="0"/>
          <w:sz w:val="24"/>
          <w:szCs w:val="24"/>
          <w:shd w:val="clear" w:color="auto" w:fill="FFFFFF"/>
        </w:rPr>
        <w:t>,</w:t>
      </w:r>
      <w:r w:rsidRPr="00364A4C">
        <w:rPr>
          <w:rStyle w:val="apple-converted-space"/>
          <w:b w:val="0"/>
          <w:sz w:val="24"/>
          <w:szCs w:val="24"/>
          <w:shd w:val="clear" w:color="auto" w:fill="FFFFFF"/>
        </w:rPr>
        <w:t> </w:t>
      </w:r>
      <w:hyperlink r:id="rId17" w:history="1">
        <w:r w:rsidRPr="00364A4C">
          <w:rPr>
            <w:rStyle w:val="Hyperlink"/>
            <w:b w:val="0"/>
            <w:color w:val="auto"/>
            <w:sz w:val="24"/>
            <w:szCs w:val="24"/>
            <w:u w:val="none"/>
          </w:rPr>
          <w:t>n. 60</w:t>
        </w:r>
      </w:hyperlink>
      <w:r w:rsidRPr="00364A4C">
        <w:rPr>
          <w:b w:val="0"/>
          <w:sz w:val="24"/>
          <w:szCs w:val="24"/>
          <w:shd w:val="clear" w:color="auto" w:fill="FFFFFF"/>
        </w:rPr>
        <w:t>,</w:t>
      </w:r>
      <w:r w:rsidRPr="00364A4C">
        <w:rPr>
          <w:rStyle w:val="apple-converted-space"/>
          <w:b w:val="0"/>
          <w:sz w:val="24"/>
          <w:szCs w:val="24"/>
          <w:shd w:val="clear" w:color="auto" w:fill="FFFFFF"/>
        </w:rPr>
        <w:t> </w:t>
      </w:r>
      <w:hyperlink r:id="rId18" w:history="1">
        <w:r w:rsidRPr="00364A4C">
          <w:rPr>
            <w:rStyle w:val="Hyperlink"/>
            <w:b w:val="0"/>
            <w:color w:val="auto"/>
            <w:sz w:val="24"/>
            <w:szCs w:val="24"/>
            <w:u w:val="none"/>
          </w:rPr>
          <w:t>1</w:t>
        </w:r>
      </w:hyperlink>
      <w:r w:rsidRPr="00364A4C">
        <w:rPr>
          <w:rStyle w:val="apple-converted-space"/>
          <w:b w:val="0"/>
          <w:sz w:val="24"/>
          <w:szCs w:val="24"/>
          <w:shd w:val="clear" w:color="auto" w:fill="FFFFFF"/>
        </w:rPr>
        <w:t> </w:t>
      </w:r>
      <w:hyperlink r:id="rId19" w:history="1">
        <w:r w:rsidRPr="00364A4C">
          <w:rPr>
            <w:rStyle w:val="Hyperlink"/>
            <w:b w:val="0"/>
            <w:color w:val="auto"/>
            <w:sz w:val="24"/>
            <w:szCs w:val="24"/>
            <w:u w:val="none"/>
          </w:rPr>
          <w:t>nov.</w:t>
        </w:r>
      </w:hyperlink>
      <w:r w:rsidRPr="00364A4C">
        <w:rPr>
          <w:rStyle w:val="apple-converted-space"/>
          <w:b w:val="0"/>
          <w:sz w:val="24"/>
          <w:szCs w:val="24"/>
          <w:shd w:val="clear" w:color="auto" w:fill="FFFFFF"/>
        </w:rPr>
        <w:t> </w:t>
      </w:r>
      <w:hyperlink r:id="rId20" w:history="1">
        <w:r w:rsidRPr="00364A4C">
          <w:rPr>
            <w:rStyle w:val="Hyperlink"/>
            <w:b w:val="0"/>
            <w:color w:val="auto"/>
            <w:sz w:val="24"/>
            <w:szCs w:val="24"/>
            <w:u w:val="none"/>
          </w:rPr>
          <w:t>2002</w:t>
        </w:r>
      </w:hyperlink>
      <w:r w:rsidRPr="00364A4C">
        <w:rPr>
          <w:b w:val="0"/>
          <w:sz w:val="24"/>
          <w:szCs w:val="24"/>
          <w:shd w:val="clear" w:color="auto" w:fill="FFFFFF"/>
        </w:rPr>
        <w:t>. Disponível em:</w:t>
      </w:r>
      <w:r w:rsidRPr="00364A4C">
        <w:rPr>
          <w:rStyle w:val="apple-converted-space"/>
          <w:b w:val="0"/>
          <w:sz w:val="24"/>
          <w:szCs w:val="24"/>
          <w:shd w:val="clear" w:color="auto" w:fill="FFFFFF"/>
        </w:rPr>
        <w:t> </w:t>
      </w:r>
      <w:r w:rsidRPr="00364A4C">
        <w:rPr>
          <w:rStyle w:val="url"/>
          <w:b w:val="0"/>
          <w:sz w:val="24"/>
          <w:szCs w:val="24"/>
        </w:rPr>
        <w:t>&lt;http://jus.com.br/artigos/3497&gt;</w:t>
      </w:r>
      <w:r w:rsidRPr="00364A4C">
        <w:rPr>
          <w:b w:val="0"/>
          <w:sz w:val="24"/>
          <w:szCs w:val="24"/>
          <w:shd w:val="clear" w:color="auto" w:fill="FFFFFF"/>
        </w:rPr>
        <w:t>. Acesso em:</w:t>
      </w:r>
      <w:r w:rsidRPr="00364A4C">
        <w:rPr>
          <w:rStyle w:val="apple-converted-space"/>
          <w:b w:val="0"/>
          <w:sz w:val="24"/>
          <w:szCs w:val="24"/>
          <w:shd w:val="clear" w:color="auto" w:fill="FFFFFF"/>
        </w:rPr>
        <w:t> 27</w:t>
      </w:r>
      <w:r w:rsidRPr="00364A4C">
        <w:rPr>
          <w:b w:val="0"/>
          <w:sz w:val="24"/>
          <w:szCs w:val="24"/>
        </w:rPr>
        <w:t xml:space="preserve"> abr. 2014</w:t>
      </w:r>
      <w:r w:rsidRPr="00364A4C">
        <w:rPr>
          <w:b w:val="0"/>
          <w:sz w:val="24"/>
          <w:szCs w:val="24"/>
          <w:shd w:val="clear" w:color="auto" w:fill="FFFFFF"/>
        </w:rPr>
        <w:t>.</w:t>
      </w:r>
      <w:r w:rsidRPr="00364A4C">
        <w:rPr>
          <w:b w:val="0"/>
          <w:sz w:val="24"/>
          <w:szCs w:val="24"/>
        </w:rPr>
        <w:t xml:space="preserve"> </w:t>
      </w:r>
    </w:p>
    <w:p w:rsidR="003A1B9A" w:rsidRPr="00364A4C" w:rsidRDefault="003A1B9A" w:rsidP="00D93E32">
      <w:pPr>
        <w:pStyle w:val="Ttulo2"/>
        <w:shd w:val="clear" w:color="auto" w:fill="FFFFFF"/>
        <w:spacing w:before="0" w:beforeAutospacing="0" w:after="150" w:afterAutospacing="0"/>
        <w:rPr>
          <w:b w:val="0"/>
          <w:sz w:val="24"/>
          <w:szCs w:val="24"/>
        </w:rPr>
      </w:pPr>
      <w:r w:rsidRPr="00364A4C">
        <w:rPr>
          <w:b w:val="0"/>
          <w:sz w:val="24"/>
          <w:szCs w:val="24"/>
        </w:rPr>
        <w:lastRenderedPageBreak/>
        <w:t xml:space="preserve">SILVA, Christine Oliveira Peter da. </w:t>
      </w:r>
      <w:r w:rsidRPr="00364A4C">
        <w:rPr>
          <w:sz w:val="24"/>
          <w:szCs w:val="24"/>
        </w:rPr>
        <w:t>Interpretação Constitucional.</w:t>
      </w:r>
      <w:r w:rsidRPr="00364A4C">
        <w:rPr>
          <w:b w:val="0"/>
          <w:sz w:val="24"/>
          <w:szCs w:val="24"/>
        </w:rPr>
        <w:t xml:space="preserve"> Disponível em: &lt;</w:t>
      </w:r>
      <w:r w:rsidRPr="00364A4C">
        <w:t xml:space="preserve"> </w:t>
      </w:r>
      <w:r w:rsidRPr="00364A4C">
        <w:rPr>
          <w:b w:val="0"/>
          <w:sz w:val="24"/>
          <w:szCs w:val="24"/>
        </w:rPr>
        <w:t>http://www.oocities.org/br/nec_uniceub/MonografiaInterpretacaoConstitucional.pdf&gt; Acesso em: 26 de abril de 2014</w:t>
      </w:r>
    </w:p>
    <w:p w:rsidR="00DD747A" w:rsidRPr="003A1B9A" w:rsidRDefault="00DD747A" w:rsidP="00DD747A">
      <w:pPr>
        <w:pStyle w:val="NormalWeb"/>
        <w:shd w:val="clear" w:color="auto" w:fill="FFFFFF"/>
        <w:spacing w:line="360" w:lineRule="auto"/>
        <w:jc w:val="both"/>
        <w:rPr>
          <w:b/>
        </w:rPr>
      </w:pPr>
    </w:p>
    <w:p w:rsidR="006F2A5A" w:rsidRPr="003A1B9A" w:rsidRDefault="006F2A5A" w:rsidP="001F0BB4">
      <w:pPr>
        <w:spacing w:line="360" w:lineRule="auto"/>
        <w:ind w:firstLine="1134"/>
        <w:jc w:val="both"/>
        <w:rPr>
          <w:rFonts w:ascii="Times New Roman" w:hAnsi="Times New Roman" w:cs="Times New Roman"/>
          <w:sz w:val="24"/>
          <w:szCs w:val="24"/>
          <w:shd w:val="clear" w:color="auto" w:fill="FFFFFF"/>
        </w:rPr>
      </w:pPr>
    </w:p>
    <w:sectPr w:rsidR="006F2A5A" w:rsidRPr="003A1B9A" w:rsidSect="006A4457">
      <w:headerReference w:type="default" r:id="rId2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5F6" w:rsidRDefault="006F15F6" w:rsidP="00736D20">
      <w:pPr>
        <w:spacing w:after="0" w:line="240" w:lineRule="auto"/>
      </w:pPr>
      <w:r>
        <w:separator/>
      </w:r>
    </w:p>
  </w:endnote>
  <w:endnote w:type="continuationSeparator" w:id="0">
    <w:p w:rsidR="006F15F6" w:rsidRDefault="006F15F6" w:rsidP="0073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5F6" w:rsidRDefault="006F15F6" w:rsidP="00736D20">
      <w:pPr>
        <w:spacing w:after="0" w:line="240" w:lineRule="auto"/>
      </w:pPr>
      <w:r>
        <w:separator/>
      </w:r>
    </w:p>
  </w:footnote>
  <w:footnote w:type="continuationSeparator" w:id="0">
    <w:p w:rsidR="006F15F6" w:rsidRDefault="006F15F6" w:rsidP="00736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183627"/>
      <w:docPartObj>
        <w:docPartGallery w:val="Page Numbers (Top of Page)"/>
        <w:docPartUnique/>
      </w:docPartObj>
    </w:sdtPr>
    <w:sdtEndPr/>
    <w:sdtContent>
      <w:p w:rsidR="00736D20" w:rsidRDefault="00736D20">
        <w:pPr>
          <w:pStyle w:val="Cabealho"/>
          <w:jc w:val="right"/>
        </w:pPr>
        <w:r>
          <w:fldChar w:fldCharType="begin"/>
        </w:r>
        <w:r>
          <w:instrText>PAGE   \* MERGEFORMAT</w:instrText>
        </w:r>
        <w:r>
          <w:fldChar w:fldCharType="separate"/>
        </w:r>
        <w:r w:rsidR="00B91A29">
          <w:rPr>
            <w:noProof/>
          </w:rPr>
          <w:t>12</w:t>
        </w:r>
        <w:r>
          <w:fldChar w:fldCharType="end"/>
        </w:r>
      </w:p>
    </w:sdtContent>
  </w:sdt>
  <w:p w:rsidR="00736D20" w:rsidRDefault="00736D2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83B79"/>
    <w:multiLevelType w:val="hybridMultilevel"/>
    <w:tmpl w:val="20B410B4"/>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7BE4A40"/>
    <w:multiLevelType w:val="hybridMultilevel"/>
    <w:tmpl w:val="B7A6DD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DB83748"/>
    <w:multiLevelType w:val="hybridMultilevel"/>
    <w:tmpl w:val="CB983F8E"/>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3B"/>
    <w:rsid w:val="00083990"/>
    <w:rsid w:val="000A2EFB"/>
    <w:rsid w:val="0010630C"/>
    <w:rsid w:val="001069DF"/>
    <w:rsid w:val="001722AC"/>
    <w:rsid w:val="00184A75"/>
    <w:rsid w:val="00190467"/>
    <w:rsid w:val="001C1A67"/>
    <w:rsid w:val="001D09E8"/>
    <w:rsid w:val="001F0BB4"/>
    <w:rsid w:val="00280945"/>
    <w:rsid w:val="00364A4C"/>
    <w:rsid w:val="003A1B9A"/>
    <w:rsid w:val="00413630"/>
    <w:rsid w:val="004720F2"/>
    <w:rsid w:val="00490A85"/>
    <w:rsid w:val="004D090B"/>
    <w:rsid w:val="004D1211"/>
    <w:rsid w:val="004F6B4D"/>
    <w:rsid w:val="00547B99"/>
    <w:rsid w:val="00552422"/>
    <w:rsid w:val="00586B35"/>
    <w:rsid w:val="00594C9B"/>
    <w:rsid w:val="005A5A5F"/>
    <w:rsid w:val="005B2422"/>
    <w:rsid w:val="005E38FE"/>
    <w:rsid w:val="005F5313"/>
    <w:rsid w:val="00602063"/>
    <w:rsid w:val="006A4457"/>
    <w:rsid w:val="006F15F6"/>
    <w:rsid w:val="006F2A5A"/>
    <w:rsid w:val="0070213B"/>
    <w:rsid w:val="007113DF"/>
    <w:rsid w:val="00711938"/>
    <w:rsid w:val="00736D20"/>
    <w:rsid w:val="0077245E"/>
    <w:rsid w:val="00772E38"/>
    <w:rsid w:val="007E56B5"/>
    <w:rsid w:val="00842F3D"/>
    <w:rsid w:val="00852046"/>
    <w:rsid w:val="008608D8"/>
    <w:rsid w:val="00885CE5"/>
    <w:rsid w:val="008E1844"/>
    <w:rsid w:val="00902771"/>
    <w:rsid w:val="009543A0"/>
    <w:rsid w:val="009A70A5"/>
    <w:rsid w:val="00A05AAF"/>
    <w:rsid w:val="00A24FFF"/>
    <w:rsid w:val="00A40A24"/>
    <w:rsid w:val="00B227A0"/>
    <w:rsid w:val="00B91A29"/>
    <w:rsid w:val="00C252E0"/>
    <w:rsid w:val="00C44A24"/>
    <w:rsid w:val="00C62C67"/>
    <w:rsid w:val="00C94104"/>
    <w:rsid w:val="00C97B5F"/>
    <w:rsid w:val="00CD7359"/>
    <w:rsid w:val="00D708CC"/>
    <w:rsid w:val="00D75565"/>
    <w:rsid w:val="00D76F8F"/>
    <w:rsid w:val="00D93E32"/>
    <w:rsid w:val="00DD5F76"/>
    <w:rsid w:val="00DD747A"/>
    <w:rsid w:val="00DF0DCC"/>
    <w:rsid w:val="00DF7DAC"/>
    <w:rsid w:val="00E007B1"/>
    <w:rsid w:val="00EC3CC1"/>
    <w:rsid w:val="00F030F2"/>
    <w:rsid w:val="00F24A9B"/>
    <w:rsid w:val="00F36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235B2-7688-40D6-90D5-53767E99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457"/>
  </w:style>
  <w:style w:type="paragraph" w:styleId="Ttulo1">
    <w:name w:val="heading 1"/>
    <w:basedOn w:val="Normal"/>
    <w:next w:val="Normal"/>
    <w:link w:val="Ttulo1Char"/>
    <w:uiPriority w:val="9"/>
    <w:qFormat/>
    <w:rsid w:val="00172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D747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4457"/>
    <w:pPr>
      <w:ind w:left="720"/>
      <w:contextualSpacing/>
    </w:pPr>
  </w:style>
  <w:style w:type="character" w:customStyle="1" w:styleId="apple-converted-space">
    <w:name w:val="apple-converted-space"/>
    <w:basedOn w:val="Fontepargpadro"/>
    <w:rsid w:val="008E1844"/>
  </w:style>
  <w:style w:type="character" w:styleId="Hyperlink">
    <w:name w:val="Hyperlink"/>
    <w:basedOn w:val="Fontepargpadro"/>
    <w:uiPriority w:val="99"/>
    <w:unhideWhenUsed/>
    <w:rsid w:val="008E1844"/>
    <w:rPr>
      <w:color w:val="0000FF"/>
      <w:u w:val="single"/>
    </w:rPr>
  </w:style>
  <w:style w:type="character" w:styleId="nfase">
    <w:name w:val="Emphasis"/>
    <w:basedOn w:val="Fontepargpadro"/>
    <w:uiPriority w:val="20"/>
    <w:qFormat/>
    <w:rsid w:val="000A2EFB"/>
    <w:rPr>
      <w:i/>
      <w:iCs/>
    </w:rPr>
  </w:style>
  <w:style w:type="character" w:customStyle="1" w:styleId="po78w7">
    <w:name w:val="po78w7"/>
    <w:basedOn w:val="Fontepargpadro"/>
    <w:rsid w:val="000A2EFB"/>
  </w:style>
  <w:style w:type="paragraph" w:styleId="NormalWeb">
    <w:name w:val="Normal (Web)"/>
    <w:basedOn w:val="Normal"/>
    <w:uiPriority w:val="99"/>
    <w:unhideWhenUsed/>
    <w:rsid w:val="001F0B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y7a5xb">
    <w:name w:val="py7a5xb"/>
    <w:basedOn w:val="Fontepargpadro"/>
    <w:rsid w:val="00CD7359"/>
  </w:style>
  <w:style w:type="character" w:styleId="Forte">
    <w:name w:val="Strong"/>
    <w:basedOn w:val="Fontepargpadro"/>
    <w:uiPriority w:val="22"/>
    <w:qFormat/>
    <w:rsid w:val="00CD7359"/>
    <w:rPr>
      <w:b/>
      <w:bCs/>
    </w:rPr>
  </w:style>
  <w:style w:type="character" w:customStyle="1" w:styleId="Ttulo2Char">
    <w:name w:val="Título 2 Char"/>
    <w:basedOn w:val="Fontepargpadro"/>
    <w:link w:val="Ttulo2"/>
    <w:uiPriority w:val="9"/>
    <w:rsid w:val="00DD747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1722AC"/>
    <w:rPr>
      <w:rFonts w:asciiTheme="majorHAnsi" w:eastAsiaTheme="majorEastAsia" w:hAnsiTheme="majorHAnsi" w:cstheme="majorBidi"/>
      <w:b/>
      <w:bCs/>
      <w:color w:val="365F91" w:themeColor="accent1" w:themeShade="BF"/>
      <w:sz w:val="28"/>
      <w:szCs w:val="28"/>
    </w:rPr>
  </w:style>
  <w:style w:type="character" w:customStyle="1" w:styleId="url">
    <w:name w:val="url"/>
    <w:basedOn w:val="Fontepargpadro"/>
    <w:rsid w:val="007E56B5"/>
  </w:style>
  <w:style w:type="paragraph" w:styleId="Cabealho">
    <w:name w:val="header"/>
    <w:basedOn w:val="Normal"/>
    <w:link w:val="CabealhoChar"/>
    <w:uiPriority w:val="99"/>
    <w:unhideWhenUsed/>
    <w:rsid w:val="00736D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6D20"/>
  </w:style>
  <w:style w:type="paragraph" w:styleId="Rodap">
    <w:name w:val="footer"/>
    <w:basedOn w:val="Normal"/>
    <w:link w:val="RodapChar"/>
    <w:uiPriority w:val="99"/>
    <w:unhideWhenUsed/>
    <w:rsid w:val="00736D20"/>
    <w:pPr>
      <w:tabs>
        <w:tab w:val="center" w:pos="4252"/>
        <w:tab w:val="right" w:pos="8504"/>
      </w:tabs>
      <w:spacing w:after="0" w:line="240" w:lineRule="auto"/>
    </w:pPr>
  </w:style>
  <w:style w:type="character" w:customStyle="1" w:styleId="RodapChar">
    <w:name w:val="Rodapé Char"/>
    <w:basedOn w:val="Fontepargpadro"/>
    <w:link w:val="Rodap"/>
    <w:uiPriority w:val="99"/>
    <w:rsid w:val="00736D20"/>
  </w:style>
  <w:style w:type="paragraph" w:styleId="Textodebalo">
    <w:name w:val="Balloon Text"/>
    <w:basedOn w:val="Normal"/>
    <w:link w:val="TextodebaloChar"/>
    <w:uiPriority w:val="99"/>
    <w:semiHidden/>
    <w:unhideWhenUsed/>
    <w:rsid w:val="009A70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7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01377">
      <w:bodyDiv w:val="1"/>
      <w:marLeft w:val="0"/>
      <w:marRight w:val="0"/>
      <w:marTop w:val="0"/>
      <w:marBottom w:val="0"/>
      <w:divBdr>
        <w:top w:val="none" w:sz="0" w:space="0" w:color="auto"/>
        <w:left w:val="none" w:sz="0" w:space="0" w:color="auto"/>
        <w:bottom w:val="none" w:sz="0" w:space="0" w:color="auto"/>
        <w:right w:val="none" w:sz="0" w:space="0" w:color="auto"/>
      </w:divBdr>
    </w:div>
    <w:div w:id="1296837539">
      <w:bodyDiv w:val="1"/>
      <w:marLeft w:val="0"/>
      <w:marRight w:val="0"/>
      <w:marTop w:val="0"/>
      <w:marBottom w:val="0"/>
      <w:divBdr>
        <w:top w:val="none" w:sz="0" w:space="0" w:color="auto"/>
        <w:left w:val="none" w:sz="0" w:space="0" w:color="auto"/>
        <w:bottom w:val="none" w:sz="0" w:space="0" w:color="auto"/>
        <w:right w:val="none" w:sz="0" w:space="0" w:color="auto"/>
      </w:divBdr>
    </w:div>
    <w:div w:id="1468012401">
      <w:bodyDiv w:val="1"/>
      <w:marLeft w:val="0"/>
      <w:marRight w:val="0"/>
      <w:marTop w:val="0"/>
      <w:marBottom w:val="0"/>
      <w:divBdr>
        <w:top w:val="none" w:sz="0" w:space="0" w:color="auto"/>
        <w:left w:val="none" w:sz="0" w:space="0" w:color="auto"/>
        <w:bottom w:val="none" w:sz="0" w:space="0" w:color="auto"/>
        <w:right w:val="none" w:sz="0" w:space="0" w:color="auto"/>
      </w:divBdr>
    </w:div>
    <w:div w:id="19442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viewer?a=v&amp;pid=explorer&amp;chrome=true&amp;srcid=0B0xkblE6zqQrOTgwZDlkZmEtMDg1NS00NjdlLWE0YTUtOWVlMTI5OTVkYjcx&amp;hl=pt_BR" TargetMode="External"/><Relationship Id="rId13" Type="http://schemas.openxmlformats.org/officeDocument/2006/relationships/hyperlink" Target="http://jus.com.br/revista/edicoes/2010/8" TargetMode="External"/><Relationship Id="rId18" Type="http://schemas.openxmlformats.org/officeDocument/2006/relationships/hyperlink" Target="http://jus.com.br/revista/edicoes/2002/11/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jus.com.br/revista/edicoes/2010/8/3" TargetMode="External"/><Relationship Id="rId17" Type="http://schemas.openxmlformats.org/officeDocument/2006/relationships/hyperlink" Target="http://jus.com.br/revista/edicoes/2002/11/1" TargetMode="External"/><Relationship Id="rId2" Type="http://schemas.openxmlformats.org/officeDocument/2006/relationships/styles" Target="styles.xml"/><Relationship Id="rId16" Type="http://schemas.openxmlformats.org/officeDocument/2006/relationships/hyperlink" Target="http://jus.com.br/revista/edicoes/2002" TargetMode="External"/><Relationship Id="rId20" Type="http://schemas.openxmlformats.org/officeDocument/2006/relationships/hyperlink" Target="http://jus.com.br/revista/edicoes/2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s.com.br/revista/edicoes/2010/8/3" TargetMode="External"/><Relationship Id="rId5" Type="http://schemas.openxmlformats.org/officeDocument/2006/relationships/footnotes" Target="footnotes.xml"/><Relationship Id="rId15" Type="http://schemas.openxmlformats.org/officeDocument/2006/relationships/hyperlink" Target="http://jus.com.br/artigos/3497/a-moderna-interpretacao-constitucional" TargetMode="External"/><Relationship Id="rId23" Type="http://schemas.openxmlformats.org/officeDocument/2006/relationships/theme" Target="theme/theme1.xml"/><Relationship Id="rId10" Type="http://schemas.openxmlformats.org/officeDocument/2006/relationships/hyperlink" Target="http://jus.com.br/revista/edicoes/2010" TargetMode="External"/><Relationship Id="rId19" Type="http://schemas.openxmlformats.org/officeDocument/2006/relationships/hyperlink" Target="http://jus.com.br/revista/edicoes/2002/11" TargetMode="External"/><Relationship Id="rId4" Type="http://schemas.openxmlformats.org/officeDocument/2006/relationships/webSettings" Target="webSettings.xml"/><Relationship Id="rId9" Type="http://schemas.openxmlformats.org/officeDocument/2006/relationships/hyperlink" Target="http://jus.com.br/artigos/17097/coisa-julgada-justica-material-e-seguranca-juridica" TargetMode="External"/><Relationship Id="rId14" Type="http://schemas.openxmlformats.org/officeDocument/2006/relationships/hyperlink" Target="http://jus.com.br/revista/edicoes/2010"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12</Pages>
  <Words>3629</Words>
  <Characters>19602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dc:creator>
  <cp:keywords/>
  <dc:description/>
  <cp:lastModifiedBy>Guilherme Gomes</cp:lastModifiedBy>
  <cp:revision>33</cp:revision>
  <cp:lastPrinted>2014-04-29T15:11:00Z</cp:lastPrinted>
  <dcterms:created xsi:type="dcterms:W3CDTF">2014-04-26T12:15:00Z</dcterms:created>
  <dcterms:modified xsi:type="dcterms:W3CDTF">2018-06-20T00:33:00Z</dcterms:modified>
</cp:coreProperties>
</file>