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2C" w:rsidRDefault="009534A9" w:rsidP="001D4D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NECESSIDADE DE AUTORIZAÇÃO PARA BIOGRAFIAS DE PESSOAS PÚBLICAS: UMA FORMA DE SILENCIAR A HISTÓRIA?</w:t>
      </w:r>
    </w:p>
    <w:p w:rsidR="00BD2E1D" w:rsidRDefault="00BD2E1D" w:rsidP="006926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E1D" w:rsidRDefault="00BD2E1D" w:rsidP="009534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Luiza Sousa Rodrigues</w:t>
      </w:r>
    </w:p>
    <w:p w:rsidR="00BD2E1D" w:rsidRDefault="00D129E3" w:rsidP="009534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Clara Pereira Corrêa Ferreira</w:t>
      </w:r>
    </w:p>
    <w:p w:rsidR="00D129E3" w:rsidRDefault="00D129E3" w:rsidP="009534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Profa</w:t>
      </w:r>
      <w:proofErr w:type="spellEnd"/>
      <w:r>
        <w:rPr>
          <w:rFonts w:ascii="Times New Roman" w:hAnsi="Times New Roman" w:cs="Times New Roman"/>
          <w:sz w:val="24"/>
          <w:szCs w:val="24"/>
        </w:rPr>
        <w:t>: Anna Valéria de Miranda Marques</w:t>
      </w:r>
    </w:p>
    <w:p w:rsidR="005F3098" w:rsidRDefault="005F3098" w:rsidP="006926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68A" w:rsidRDefault="004B668A" w:rsidP="00950E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098" w:rsidRPr="009534A9" w:rsidRDefault="005F3098" w:rsidP="00950E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4A9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1029DF" w:rsidRDefault="001029DF" w:rsidP="00950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E13" w:rsidRDefault="00950E13" w:rsidP="00BA2E5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Aborda-se a existência da real necessidade de prévia autorização para a publicação de biografias, já que este tema gera muitas discussões, pois envolve, além do público leitor, biografados e autores. Ademais, busca-se compreender a verdadeira necessidade de permissão dessas criações, e os interesses que permeiam este conflito, além disso, </w:t>
      </w:r>
      <w:r w:rsidR="00762C63">
        <w:rPr>
          <w:rFonts w:ascii="Times New Roman" w:hAnsi="Times New Roman" w:cs="Times New Roman"/>
          <w:sz w:val="24"/>
          <w:szCs w:val="24"/>
        </w:rPr>
        <w:t>a violação que gera ao direito à</w:t>
      </w:r>
      <w:r>
        <w:rPr>
          <w:rFonts w:ascii="Times New Roman" w:hAnsi="Times New Roman" w:cs="Times New Roman"/>
          <w:sz w:val="24"/>
          <w:szCs w:val="24"/>
        </w:rPr>
        <w:t xml:space="preserve"> liberdade de expressão, resguardada na Constituição Federal do Brasil, em contraponto aos Artigos 20 e 21 do Código Civil brasileiro, que veta qualquer espécie de biografias não autorizadas.</w:t>
      </w:r>
    </w:p>
    <w:p w:rsidR="00950E13" w:rsidRDefault="00950E13" w:rsidP="00950E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0E13" w:rsidRDefault="00950E13" w:rsidP="00950E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375B51">
        <w:rPr>
          <w:rFonts w:ascii="Times New Roman" w:hAnsi="Times New Roman" w:cs="Times New Roman"/>
          <w:sz w:val="24"/>
          <w:szCs w:val="24"/>
        </w:rPr>
        <w:t>Biografias não a</w:t>
      </w:r>
      <w:r>
        <w:rPr>
          <w:rFonts w:ascii="Times New Roman" w:hAnsi="Times New Roman" w:cs="Times New Roman"/>
          <w:sz w:val="24"/>
          <w:szCs w:val="24"/>
        </w:rPr>
        <w:t>utorizadas. Constituição. Liberdade de expressão. Código Civil. Direito à privacidade.</w:t>
      </w:r>
    </w:p>
    <w:p w:rsidR="00950E13" w:rsidRDefault="00950E13" w:rsidP="006926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4FB" w:rsidRPr="00ED563D" w:rsidRDefault="00EC44FB" w:rsidP="006926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63D">
        <w:rPr>
          <w:rFonts w:ascii="Times New Roman" w:hAnsi="Times New Roman" w:cs="Times New Roman"/>
          <w:b/>
          <w:sz w:val="24"/>
          <w:szCs w:val="24"/>
        </w:rPr>
        <w:t>1 INTRODUÇÃO</w:t>
      </w:r>
    </w:p>
    <w:p w:rsidR="007D20EE" w:rsidRDefault="007D20EE" w:rsidP="009534A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534A9" w:rsidRDefault="009534A9" w:rsidP="00BE71AE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As biografias, um dos gêneros literários que mais cresceram nos últimos anos, vem alcançando grande sucesso no Brasil devido ao interesse do público por livros que levantam sobre a vida de personalidades de renome.</w:t>
      </w:r>
    </w:p>
    <w:p w:rsidR="009534A9" w:rsidRDefault="009534A9" w:rsidP="00BE71AE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Entretanto, apesar da liberdade de expressão estar assegurada na Constituição Federal, os artigos 20 e 21 do Código Civil apontam que escritos biográficos podem ser vetados caso não sejam previamente autorizados, mesmo no que diz respeito à biografias de pessoas publicamente conhecidas. Esse conflito de interesses gera discussão entre biógrafos, biografados, editores e o público em geral. Nesse contexto, questiona-se: Existe a real necessidade de uma autorização prévia para a publicação de biografias de pessoas públicas?</w:t>
      </w:r>
    </w:p>
    <w:p w:rsidR="009534A9" w:rsidRDefault="009534A9" w:rsidP="00BE71A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a frequente discussão em volta desse conflito, tornou-se necessário o aprofundamento e a avaliação das normas e códigos que regulamentam essa temática. É </w:t>
      </w:r>
      <w:r>
        <w:rPr>
          <w:rFonts w:ascii="Times New Roman" w:hAnsi="Times New Roman" w:cs="Times New Roman"/>
          <w:sz w:val="24"/>
          <w:szCs w:val="24"/>
        </w:rPr>
        <w:lastRenderedPageBreak/>
        <w:t>essencial para a identidade cultural brasileira que haja uma liberdade para que escritores possam construir a historiografia do país sem limitações. Entretanto, o Código Civil, ao reprimir a publicação de biografias a bel-prazer do biografado, contradiz esse princípio e acaba por silenciar a história. (VICENTINI, 2013)</w:t>
      </w:r>
    </w:p>
    <w:p w:rsidR="009534A9" w:rsidRDefault="009534A9" w:rsidP="00BE71A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interesse inicial por essa pesquisa se deu pela importância de mostrar o choque existente entre o direito à privacidade, e os direitos de expressão e informação. O estudo tem como objetivo geral analisar a obrigatoriedade da prévia autorização para a publicação de biografias de pessoas públicas e, como objetivos específicos, </w:t>
      </w:r>
      <w:r w:rsidR="00F879B3">
        <w:rPr>
          <w:rFonts w:ascii="Times New Roman" w:hAnsi="Times New Roman" w:cs="Times New Roman"/>
          <w:sz w:val="24"/>
          <w:szCs w:val="24"/>
        </w:rPr>
        <w:t xml:space="preserve">avaliar se os artigos 20 e 21 do Código Civil configuram-se como objetos de censura às biografias, estabelecer um paralelo entre a liberdade de expressão e o direito à privacidade e denotar a importância das biografias não autorizadas para a história. </w:t>
      </w:r>
    </w:p>
    <w:p w:rsidR="009534A9" w:rsidRDefault="00157A45" w:rsidP="00BE71A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pesquisa classifica-se quanto aos objetivos em exploratória e quanto aos procedimentos em bibliográfica</w:t>
      </w:r>
      <w:r w:rsidRPr="002A2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(GIL, 2010). Foram utilizadas as bases de dados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Google Acadêmico durante o período de 1997 a 2013, além de entrevistas e artigos relacionados ao tema em blogs e sites em geral.</w:t>
      </w:r>
    </w:p>
    <w:p w:rsidR="009534A9" w:rsidRDefault="009534A9" w:rsidP="006926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D20EE" w:rsidRDefault="007D20EE" w:rsidP="00935AD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2 </w:t>
      </w:r>
      <w:r w:rsidR="00854A80">
        <w:rPr>
          <w:rFonts w:ascii="Times New Roman" w:hAnsi="Times New Roman" w:cs="Times New Roman"/>
          <w:b/>
          <w:sz w:val="24"/>
        </w:rPr>
        <w:t>BIOGRAFIAS NÃO AUTORIZADAS</w:t>
      </w:r>
    </w:p>
    <w:p w:rsidR="00F6182C" w:rsidRDefault="00F6182C" w:rsidP="00935AD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2D6C" w:rsidRDefault="00102D6C" w:rsidP="00935ADA">
      <w:pPr>
        <w:spacing w:after="0" w:line="360" w:lineRule="auto"/>
        <w:ind w:firstLine="1134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102D6C">
        <w:rPr>
          <w:rFonts w:ascii="Times New Roman" w:hAnsi="Times New Roman" w:cs="Times New Roman"/>
          <w:sz w:val="24"/>
          <w:szCs w:val="24"/>
        </w:rPr>
        <w:t xml:space="preserve">A palavra biografia, </w:t>
      </w:r>
      <w:r w:rsidR="0045067C">
        <w:rPr>
          <w:rFonts w:ascii="Times New Roman" w:hAnsi="Times New Roman" w:cs="Times New Roman"/>
          <w:sz w:val="24"/>
          <w:szCs w:val="24"/>
        </w:rPr>
        <w:t>se origina</w:t>
      </w:r>
      <w:r w:rsidRPr="00102D6C">
        <w:rPr>
          <w:rFonts w:ascii="Times New Roman" w:hAnsi="Times New Roman" w:cs="Times New Roman"/>
          <w:sz w:val="24"/>
          <w:szCs w:val="24"/>
        </w:rPr>
        <w:t xml:space="preserve"> etimologicamente do grego, em que </w:t>
      </w:r>
      <w:proofErr w:type="spellStart"/>
      <w:r w:rsidRPr="00102D6C">
        <w:rPr>
          <w:rFonts w:ascii="Times New Roman" w:hAnsi="Times New Roman" w:cs="Times New Roman"/>
          <w:sz w:val="24"/>
          <w:szCs w:val="24"/>
        </w:rPr>
        <w:t>bios</w:t>
      </w:r>
      <w:proofErr w:type="spellEnd"/>
      <w:r w:rsidRPr="00102D6C">
        <w:rPr>
          <w:rFonts w:ascii="Times New Roman" w:hAnsi="Times New Roman" w:cs="Times New Roman"/>
          <w:sz w:val="24"/>
          <w:szCs w:val="24"/>
        </w:rPr>
        <w:t xml:space="preserve"> significa “vida”, e </w:t>
      </w:r>
      <w:proofErr w:type="spellStart"/>
      <w:r w:rsidRPr="00102D6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graphein</w:t>
      </w:r>
      <w:proofErr w:type="spellEnd"/>
      <w:r w:rsidR="0045067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quer dizer “escrever”. L</w:t>
      </w:r>
      <w:r w:rsidRPr="00102D6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ogo, na biografia, objetiva-se escrever a história da vida de uma determinada pessoa, que seja reconhecida em sociedade. Tais biografias, são a descrição dos fatos da vida particular de uma pessoa específica, evidenciando sua trajetória</w:t>
      </w:r>
      <w:r w:rsidR="0045067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,</w:t>
      </w:r>
      <w:r w:rsidRPr="00102D6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acontecimentos</w:t>
      </w:r>
      <w:r w:rsidR="0045067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e fatos</w:t>
      </w:r>
      <w:r w:rsidRPr="00102D6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, que podem ser obtidos através de fotografias, de referências precisas, </w:t>
      </w:r>
      <w:r w:rsidR="00DE6A73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entrevistas e </w:t>
      </w:r>
      <w:r w:rsidRPr="00102D6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todo um apurado de nomes, datas, locais, e etc. (REBOUÇAS, 2014).</w:t>
      </w:r>
    </w:p>
    <w:p w:rsidR="0045067C" w:rsidRPr="00E4320C" w:rsidRDefault="00B05FAC" w:rsidP="00935ADA">
      <w:pPr>
        <w:spacing w:after="0" w:line="360" w:lineRule="auto"/>
        <w:ind w:firstLine="1134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Em geral, as biografias são importantes para</w:t>
      </w:r>
      <w:r w:rsidR="00375B51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a sociedade</w:t>
      </w:r>
      <w:r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="00835F75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por serem narrativas descrit</w:t>
      </w:r>
      <w:r w:rsidR="0045067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iv</w:t>
      </w:r>
      <w:r w:rsidR="00835F75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as sobre a vida de </w:t>
      </w:r>
      <w:r w:rsidR="0045067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pessoas importantes, sejam eles</w:t>
      </w:r>
      <w:r w:rsidR="00375B51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grandes pensadores, artistas, políticos que fizeram história, e</w:t>
      </w:r>
      <w:r w:rsidR="0045067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ntre outros que</w:t>
      </w:r>
      <w:r w:rsidR="00375B51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, por serem pessoas</w:t>
      </w:r>
      <w:r w:rsidR="0045067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de caráter público, </w:t>
      </w:r>
      <w:r w:rsidR="0045067C" w:rsidRPr="00E4320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geralmente</w:t>
      </w:r>
      <w:r w:rsidR="00375B51" w:rsidRPr="00E4320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são de interesse do público leitor</w:t>
      </w:r>
      <w:r w:rsidR="0045067C" w:rsidRPr="00E4320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. De acordo com</w:t>
      </w:r>
      <w:r w:rsidR="009A6D6D" w:rsidRPr="00E4320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="009A6D6D" w:rsidRPr="00E4320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Topedino</w:t>
      </w:r>
      <w:proofErr w:type="spellEnd"/>
      <w:r w:rsidR="0045067C" w:rsidRPr="00E4320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(2013)</w:t>
      </w:r>
      <w:r w:rsidR="009A6D6D" w:rsidRPr="00E4320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, </w:t>
      </w:r>
      <w:r w:rsidR="0045067C" w:rsidRPr="00E4320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as biografias são importantes para preservar a memória de um povo e escreve, ainda:</w:t>
      </w:r>
      <w:r w:rsidR="00E93DA7" w:rsidRPr="00E4320C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</w:p>
    <w:p w:rsidR="0045067C" w:rsidRPr="00E4320C" w:rsidRDefault="0045067C" w:rsidP="00935AD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4320C">
        <w:rPr>
          <w:rFonts w:ascii="Times New Roman" w:hAnsi="Times New Roman" w:cs="Times New Roman"/>
          <w:sz w:val="20"/>
          <w:szCs w:val="20"/>
          <w:shd w:val="clear" w:color="auto" w:fill="FFFFFF"/>
        </w:rPr>
        <w:t>T</w:t>
      </w:r>
      <w:r w:rsidR="009A6D6D" w:rsidRPr="00E4320C">
        <w:rPr>
          <w:rFonts w:ascii="Times New Roman" w:hAnsi="Times New Roman" w:cs="Times New Roman"/>
          <w:sz w:val="20"/>
          <w:szCs w:val="20"/>
          <w:shd w:val="clear" w:color="auto" w:fill="FFFFFF"/>
        </w:rPr>
        <w:t>ais fatos, só por serem considerados históricos, já revelam seu interesse público, em favor da liberdade de informar e de ser informado, essencial não somente como garantia individual, mas como preservação da memória e da identidade cultural da sociedade</w:t>
      </w:r>
      <w:r w:rsidR="00935ADA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45067C" w:rsidRPr="00E4320C" w:rsidRDefault="0045067C" w:rsidP="0045067C">
      <w:pPr>
        <w:spacing w:after="0" w:line="240" w:lineRule="auto"/>
        <w:ind w:left="226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182C" w:rsidRPr="00E4320C" w:rsidRDefault="00F6182C" w:rsidP="00935ADA">
      <w:pPr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>Dessa forma,</w:t>
      </w:r>
      <w:r w:rsidR="00DE6A73"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entende-se por</w:t>
      </w:r>
      <w:r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biografias</w:t>
      </w:r>
      <w:r w:rsidR="00DE6A73"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autorizadas aquelas</w:t>
      </w:r>
      <w:r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realiz</w:t>
      </w:r>
      <w:r w:rsidR="00DE6A73"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adas por determinados biógrafos </w:t>
      </w:r>
      <w:r w:rsidR="000947F8"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>sem a prévia autorização de seus biografados,</w:t>
      </w:r>
      <w:r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acabam veta</w:t>
      </w:r>
      <w:r w:rsidR="00DE6A73"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ndo </w:t>
      </w:r>
      <w:r w:rsidR="00DE6A73"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estas obras</w:t>
      </w:r>
      <w:r w:rsidR="000947F8"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>, caso se sintam lesados pela mesma</w:t>
      </w:r>
      <w:r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E6A73"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Ademais, se houver abusos ou</w:t>
      </w:r>
      <w:r w:rsidR="000947F8"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desvio daquilo que seria a veracid</w:t>
      </w:r>
      <w:r w:rsidR="00DE6A73"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>ade dos fatos ocorridos, por meio de manipulações ou</w:t>
      </w:r>
      <w:r w:rsidR="00CA2855"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falsos acontecimentos</w:t>
      </w:r>
      <w:r w:rsidR="00DE6A73"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47F8"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sobre vida daquele que foi biografado, este tem o direito legal de exigir um ressarcimento, por não ter autorizado, e </w:t>
      </w:r>
      <w:r w:rsidR="00DD70E0"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principalmente por </w:t>
      </w:r>
      <w:r w:rsidR="000947F8" w:rsidRPr="00E43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sentir constrangido ética e moralmente.   </w:t>
      </w:r>
    </w:p>
    <w:p w:rsidR="00214DB8" w:rsidRDefault="00854A80" w:rsidP="0045067C">
      <w:pPr>
        <w:pStyle w:val="SemEspaamento"/>
        <w:tabs>
          <w:tab w:val="left" w:pos="577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947F8">
        <w:rPr>
          <w:rFonts w:ascii="Trebuchet MS" w:hAnsi="Trebuchet MS"/>
          <w:color w:val="3A382C"/>
          <w:sz w:val="18"/>
          <w:szCs w:val="18"/>
          <w:shd w:val="clear" w:color="auto" w:fill="FFFFFF"/>
        </w:rPr>
        <w:t xml:space="preserve"> </w:t>
      </w:r>
    </w:p>
    <w:p w:rsidR="00214DB8" w:rsidRDefault="00214DB8" w:rsidP="0045067C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 </w:t>
      </w:r>
      <w:r w:rsidR="007B223E">
        <w:rPr>
          <w:rFonts w:ascii="Times New Roman" w:hAnsi="Times New Roman"/>
          <w:b/>
          <w:sz w:val="24"/>
          <w:szCs w:val="24"/>
        </w:rPr>
        <w:t xml:space="preserve">A </w:t>
      </w:r>
      <w:r w:rsidR="00854A80">
        <w:rPr>
          <w:rFonts w:ascii="Times New Roman" w:hAnsi="Times New Roman"/>
          <w:b/>
          <w:sz w:val="24"/>
          <w:szCs w:val="24"/>
        </w:rPr>
        <w:t>importância das biografias não autorizadas</w:t>
      </w:r>
      <w:r w:rsidR="00044C91">
        <w:rPr>
          <w:rFonts w:ascii="Times New Roman" w:hAnsi="Times New Roman"/>
          <w:b/>
          <w:sz w:val="24"/>
          <w:szCs w:val="24"/>
        </w:rPr>
        <w:t xml:space="preserve"> para a história</w:t>
      </w:r>
    </w:p>
    <w:p w:rsidR="00044C91" w:rsidRDefault="00044C91" w:rsidP="006926E2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4C91" w:rsidRDefault="00044C91" w:rsidP="00044C91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Tendo em vista a polêmica discussão acerca das biografias não autorizadas, surge a necessidade de se explanar sobre a importância deste gênero liteário para a construção da história brasileira. Apesar de frequentemente confundido como uma forma de bisbilhotar sobre os detalhes íntimos de personalidades de renome, este gênero tem como finalidade perpassar o legado de pessoas de destaque para a humanidade. </w:t>
      </w:r>
    </w:p>
    <w:p w:rsidR="00044C91" w:rsidRDefault="00044C91" w:rsidP="00044C91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Adolf Hitler, Josef Stalin, Mahatma Gandhi e Charles Darwin, são alguns exemplos de grandes personalidades que tiveram suas vidas retratadas por biógrafos. Essas obras servem até hoje como forma de compreensão do passado e do presente. Porém, muitos dos fatos relevantes na história destes, como o que é doloroso ou pouco agradável, passariam desapercebidos se os escritores dependessem exclusivamente de autorização do biografado ou de sua família. (SETTI, 2013)</w:t>
      </w:r>
    </w:p>
    <w:p w:rsidR="007B223E" w:rsidRPr="00044C91" w:rsidRDefault="00044C91" w:rsidP="00044C91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esfera brasileira, biografias não autorizadas de personalidades como Guimarães Rosa, Vinícius de Moraes, Getúlio Vargas e Paulo Leminski, passaram anos como alvos de disputas judiciais entre biógrafos e familiares. Por fim, estes escritores conquistaram o direito de publicar seu trabalho, podendo servir como exemplo de que é possível tirar esta mordaça que silencia a história da humanidade. </w:t>
      </w:r>
    </w:p>
    <w:p w:rsidR="007D20EE" w:rsidRPr="00854A80" w:rsidRDefault="007D20EE" w:rsidP="006926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0EE" w:rsidRDefault="007D20EE" w:rsidP="006926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4A80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854A80" w:rsidRPr="00854A80">
        <w:rPr>
          <w:rFonts w:ascii="Times New Roman" w:eastAsia="Calibri" w:hAnsi="Times New Roman" w:cs="Times New Roman"/>
          <w:b/>
          <w:sz w:val="24"/>
          <w:szCs w:val="24"/>
        </w:rPr>
        <w:t>CONSTITUIÇÃO FEDERAL x CÓDIGO CIVIL</w:t>
      </w:r>
    </w:p>
    <w:p w:rsidR="0026703C" w:rsidRDefault="0026703C" w:rsidP="006926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03AA" w:rsidRPr="00AA6128" w:rsidRDefault="00AA6128" w:rsidP="00E4320C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E4320C">
        <w:rPr>
          <w:rFonts w:ascii="Times New Roman" w:eastAsia="Calibri" w:hAnsi="Times New Roman" w:cs="Times New Roman"/>
          <w:sz w:val="24"/>
          <w:szCs w:val="24"/>
        </w:rPr>
        <w:t xml:space="preserve"> Constituição Federal do Brasil possui força normativa de lei e </w:t>
      </w:r>
      <w:r>
        <w:rPr>
          <w:rFonts w:ascii="Times New Roman" w:eastAsia="Calibri" w:hAnsi="Times New Roman" w:cs="Times New Roman"/>
          <w:sz w:val="24"/>
          <w:szCs w:val="24"/>
        </w:rPr>
        <w:t xml:space="preserve">versa </w:t>
      </w:r>
      <w:r w:rsidR="00E4320C">
        <w:rPr>
          <w:rFonts w:ascii="Times New Roman" w:eastAsia="Calibri" w:hAnsi="Times New Roman" w:cs="Times New Roman"/>
          <w:sz w:val="24"/>
          <w:szCs w:val="24"/>
        </w:rPr>
        <w:t xml:space="preserve">também </w:t>
      </w:r>
      <w:r>
        <w:rPr>
          <w:rFonts w:ascii="Times New Roman" w:eastAsia="Calibri" w:hAnsi="Times New Roman" w:cs="Times New Roman"/>
          <w:sz w:val="24"/>
          <w:szCs w:val="24"/>
        </w:rPr>
        <w:t>sobre os outros d</w:t>
      </w:r>
      <w:r w:rsidR="00E4320C">
        <w:rPr>
          <w:rFonts w:ascii="Times New Roman" w:eastAsia="Calibri" w:hAnsi="Times New Roman" w:cs="Times New Roman"/>
          <w:sz w:val="24"/>
          <w:szCs w:val="24"/>
        </w:rPr>
        <w:t>ireitos do ordenamento jurídico, o que são, e o que devem ser. A</w:t>
      </w:r>
      <w:r>
        <w:rPr>
          <w:rFonts w:ascii="Times New Roman" w:eastAsia="Calibri" w:hAnsi="Times New Roman" w:cs="Times New Roman"/>
          <w:sz w:val="24"/>
          <w:szCs w:val="24"/>
        </w:rPr>
        <w:t>ssim</w:t>
      </w:r>
      <w:r w:rsidR="00E4320C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essa Carta Magna é a base de qualquer </w:t>
      </w:r>
      <w:r w:rsidR="00C11271">
        <w:rPr>
          <w:rFonts w:ascii="Times New Roman" w:eastAsia="Calibri" w:hAnsi="Times New Roman" w:cs="Times New Roman"/>
          <w:sz w:val="24"/>
          <w:szCs w:val="24"/>
        </w:rPr>
        <w:t>outra forma de lei, emenda constitucional, direitos</w:t>
      </w:r>
      <w:r w:rsidR="00AD4768">
        <w:rPr>
          <w:rFonts w:ascii="Times New Roman" w:eastAsia="Calibri" w:hAnsi="Times New Roman" w:cs="Times New Roman"/>
          <w:sz w:val="24"/>
          <w:szCs w:val="24"/>
        </w:rPr>
        <w:t xml:space="preserve"> constitucionais, e outros</w:t>
      </w:r>
      <w:r w:rsidR="00E4320C">
        <w:rPr>
          <w:rFonts w:ascii="Times New Roman" w:eastAsia="Calibri" w:hAnsi="Times New Roman" w:cs="Times New Roman"/>
          <w:sz w:val="24"/>
          <w:szCs w:val="24"/>
        </w:rPr>
        <w:t>. O</w:t>
      </w:r>
      <w:r w:rsidR="00C11271">
        <w:rPr>
          <w:rFonts w:ascii="Times New Roman" w:eastAsia="Calibri" w:hAnsi="Times New Roman" w:cs="Times New Roman"/>
          <w:sz w:val="24"/>
          <w:szCs w:val="24"/>
        </w:rPr>
        <w:t xml:space="preserve"> Código Civil, mesmo estando abaixo da Constituição, possui caráter basilar para o ordenamento que compõem as relações jurídicas, pois obtêm um arsenal de direitos e deveres essenciais para tais relações</w:t>
      </w:r>
      <w:r w:rsidR="00AD4768">
        <w:rPr>
          <w:rFonts w:ascii="Times New Roman" w:eastAsia="Calibri" w:hAnsi="Times New Roman" w:cs="Times New Roman"/>
          <w:sz w:val="24"/>
          <w:szCs w:val="24"/>
        </w:rPr>
        <w:t>, e por isso possui uma grande relevância para o direito</w:t>
      </w:r>
      <w:r w:rsidR="00C112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703C" w:rsidRDefault="0026703C" w:rsidP="0026703C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 conflito existente entre o direito à liberdade de expressão e o direito à privacidade, </w:t>
      </w:r>
      <w:r w:rsidR="00950E13">
        <w:rPr>
          <w:rFonts w:ascii="Times New Roman" w:hAnsi="Times New Roman"/>
          <w:sz w:val="24"/>
          <w:szCs w:val="24"/>
        </w:rPr>
        <w:t xml:space="preserve">dipostos respectivamente na Constituição Federal e no Código Civil, </w:t>
      </w:r>
      <w:r>
        <w:rPr>
          <w:rFonts w:ascii="Times New Roman" w:hAnsi="Times New Roman"/>
          <w:sz w:val="24"/>
          <w:szCs w:val="24"/>
        </w:rPr>
        <w:t>se dá por se pensar neste último como sinônimo de intimidade. Na realidade, existem diferenças pontuais entre o direito à privacidade e o direito à intimidade da pessoa. A intimidade é particular e específica do indivíduo, assim como seus desejos, necessidades e segredos, que este não precisa compartilhar com ninguém. A privacidade, por sua vez, envolve outro patamar da vida pessoal, como seus relacionamentos, memórias, conflitos familiares e atos que perpassam sua vida íntima. (VICENTINI, 2013)</w:t>
      </w:r>
    </w:p>
    <w:p w:rsidR="0026703C" w:rsidRDefault="0026703C" w:rsidP="0026703C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Dessa forma, a partir do momento em que uma personalidade se torna pública, sua vida também está sujeita ao conhecimento da população po</w:t>
      </w:r>
      <w:r w:rsidR="00CC5F82">
        <w:rPr>
          <w:rFonts w:ascii="Times New Roman" w:hAnsi="Times New Roman"/>
          <w:sz w:val="24"/>
          <w:szCs w:val="24"/>
          <w:shd w:val="clear" w:color="auto" w:fill="FFFFFF"/>
        </w:rPr>
        <w:t>r meio de biografias, ressaltand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 que, se criada de forma verídica à sua vida, sem desrespeito ou calúnias, esta deve ficar livre de qualquer censura, como apontado no próprio Artigo 20 do Código Civil: </w:t>
      </w:r>
    </w:p>
    <w:p w:rsidR="00044C91" w:rsidRDefault="0026703C" w:rsidP="00C11271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[...] a</w:t>
      </w:r>
      <w:r w:rsidRPr="008152C6">
        <w:rPr>
          <w:rFonts w:ascii="Times New Roman" w:hAnsi="Times New Roman"/>
          <w:sz w:val="20"/>
          <w:szCs w:val="20"/>
          <w:shd w:val="clear" w:color="auto" w:fill="FFFFFF"/>
        </w:rPr>
        <w:t xml:space="preserve"> divulgação de escritos, a transmissão de palavras, ou a publicação, a exposição ou a utilização da imagem de uma pessoa poderão ser proibidas, a seu requerimento e sem prejuízo de </w:t>
      </w:r>
      <w:proofErr w:type="spellStart"/>
      <w:r w:rsidRPr="008152C6">
        <w:rPr>
          <w:rFonts w:ascii="Times New Roman" w:hAnsi="Times New Roman"/>
          <w:sz w:val="20"/>
          <w:szCs w:val="20"/>
          <w:shd w:val="clear" w:color="auto" w:fill="FFFFFF"/>
        </w:rPr>
        <w:t>idenização</w:t>
      </w:r>
      <w:proofErr w:type="spellEnd"/>
      <w:r w:rsidRPr="008152C6">
        <w:rPr>
          <w:rFonts w:ascii="Times New Roman" w:hAnsi="Times New Roman"/>
          <w:sz w:val="20"/>
          <w:szCs w:val="20"/>
          <w:shd w:val="clear" w:color="auto" w:fill="FFFFFF"/>
        </w:rPr>
        <w:t xml:space="preserve"> que couber, se lhe atingirem a honra, a boa fama ou a respeitabilidade, ou se destinarem a fins comerciais</w:t>
      </w:r>
      <w:r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:rsidR="002B431E" w:rsidRPr="00C11271" w:rsidRDefault="002B431E" w:rsidP="00C11271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b/>
          <w:sz w:val="24"/>
        </w:rPr>
      </w:pPr>
    </w:p>
    <w:p w:rsidR="00044C91" w:rsidRPr="002B431E" w:rsidRDefault="002B431E" w:rsidP="006926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Porém, se houver abusos por parte dos biógrafos, o artigo 21 do Código Civil, aponta que deve ser tomada uma atitude por parte do judiciário, </w:t>
      </w:r>
      <w:r w:rsidR="00BD5D14">
        <w:rPr>
          <w:rFonts w:ascii="Times New Roman" w:hAnsi="Times New Roman" w:cs="Times New Roman"/>
          <w:sz w:val="24"/>
          <w:szCs w:val="24"/>
        </w:rPr>
        <w:t>pois, segundo tal,</w:t>
      </w:r>
      <w:r w:rsidR="00D070B4" w:rsidRPr="00BD5D14">
        <w:rPr>
          <w:rFonts w:ascii="Times New Roman" w:hAnsi="Times New Roman" w:cs="Times New Roman"/>
          <w:sz w:val="24"/>
          <w:szCs w:val="24"/>
        </w:rPr>
        <w:t xml:space="preserve"> </w:t>
      </w:r>
      <w:r w:rsidR="00D070B4" w:rsidRPr="00BD5D14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“</w:t>
      </w:r>
      <w:r w:rsidR="00D070B4" w:rsidRPr="00BD5D14">
        <w:rPr>
          <w:rFonts w:ascii="Times New Roman" w:hAnsi="Times New Roman" w:cs="Times New Roman"/>
          <w:sz w:val="24"/>
          <w:szCs w:val="24"/>
        </w:rPr>
        <w:t>a vida privada da pessoa natural é inviolável, e o juiz, a requerimento do interessado, adotará as providências necessárias para impedir ou fazer cessar ato contrário a esta norma”</w:t>
      </w:r>
      <w:r w:rsidR="00BD5D14">
        <w:rPr>
          <w:rFonts w:ascii="Times New Roman" w:hAnsi="Times New Roman" w:cs="Times New Roman"/>
          <w:sz w:val="24"/>
          <w:szCs w:val="24"/>
        </w:rPr>
        <w:t>.</w:t>
      </w:r>
    </w:p>
    <w:p w:rsidR="007D20EE" w:rsidRDefault="007D20EE" w:rsidP="006926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39F" w:rsidRDefault="00A6339F" w:rsidP="006926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854A80">
        <w:rPr>
          <w:rFonts w:ascii="Times New Roman" w:eastAsia="Calibri" w:hAnsi="Times New Roman" w:cs="Times New Roman"/>
          <w:b/>
          <w:sz w:val="24"/>
        </w:rPr>
        <w:t>O artigo 5º da Constituição Federal e suas implicações</w:t>
      </w:r>
    </w:p>
    <w:p w:rsidR="007558AA" w:rsidRDefault="007558AA" w:rsidP="006926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7558AA" w:rsidRPr="007558AA" w:rsidRDefault="007558AA" w:rsidP="007A1124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A supremacia constitucional prevê que </w:t>
      </w:r>
      <w:r w:rsidR="007A1124">
        <w:rPr>
          <w:rFonts w:ascii="Times New Roman" w:eastAsia="Calibri" w:hAnsi="Times New Roman" w:cs="Times New Roman"/>
          <w:sz w:val="24"/>
        </w:rPr>
        <w:t>o direito à</w:t>
      </w:r>
      <w:r w:rsidR="00C018A5">
        <w:rPr>
          <w:rFonts w:ascii="Times New Roman" w:eastAsia="Calibri" w:hAnsi="Times New Roman" w:cs="Times New Roman"/>
          <w:sz w:val="24"/>
        </w:rPr>
        <w:t xml:space="preserve"> liberdade de expressão, disposto no artigo 5º</w:t>
      </w:r>
      <w:r w:rsidR="007A1124">
        <w:rPr>
          <w:rFonts w:ascii="Times New Roman" w:eastAsia="Calibri" w:hAnsi="Times New Roman" w:cs="Times New Roman"/>
          <w:sz w:val="24"/>
        </w:rPr>
        <w:t xml:space="preserve"> da Constituição Federal B</w:t>
      </w:r>
      <w:r w:rsidR="001213C8">
        <w:rPr>
          <w:rFonts w:ascii="Times New Roman" w:eastAsia="Calibri" w:hAnsi="Times New Roman" w:cs="Times New Roman"/>
          <w:sz w:val="24"/>
        </w:rPr>
        <w:t>rasileira</w:t>
      </w:r>
      <w:r w:rsidR="00C018A5">
        <w:rPr>
          <w:rFonts w:ascii="Times New Roman" w:eastAsia="Calibri" w:hAnsi="Times New Roman" w:cs="Times New Roman"/>
          <w:sz w:val="24"/>
        </w:rPr>
        <w:t>, possui caráter de extrema importância para a conjuntura social, p</w:t>
      </w:r>
      <w:r w:rsidR="00074E3C">
        <w:rPr>
          <w:rFonts w:ascii="Times New Roman" w:eastAsia="Calibri" w:hAnsi="Times New Roman" w:cs="Times New Roman"/>
          <w:sz w:val="24"/>
        </w:rPr>
        <w:t>ois é um direito fundamental do indivíduo</w:t>
      </w:r>
      <w:r w:rsidR="001213C8">
        <w:rPr>
          <w:rFonts w:ascii="Times New Roman" w:eastAsia="Calibri" w:hAnsi="Times New Roman" w:cs="Times New Roman"/>
          <w:sz w:val="24"/>
        </w:rPr>
        <w:t>, que não deve e não pode ser censurado. Portanto, um biógrafo ao exercer su</w:t>
      </w:r>
      <w:r w:rsidR="00074E3C">
        <w:rPr>
          <w:rFonts w:ascii="Times New Roman" w:eastAsia="Calibri" w:hAnsi="Times New Roman" w:cs="Times New Roman"/>
          <w:sz w:val="24"/>
        </w:rPr>
        <w:t>a profissão, dentro dos limites e sem abusos</w:t>
      </w:r>
      <w:r w:rsidR="001213C8">
        <w:rPr>
          <w:rFonts w:ascii="Times New Roman" w:eastAsia="Calibri" w:hAnsi="Times New Roman" w:cs="Times New Roman"/>
          <w:sz w:val="24"/>
        </w:rPr>
        <w:t xml:space="preserve">, </w:t>
      </w:r>
      <w:r w:rsidR="00074E3C">
        <w:rPr>
          <w:rFonts w:ascii="Times New Roman" w:eastAsia="Calibri" w:hAnsi="Times New Roman" w:cs="Times New Roman"/>
          <w:sz w:val="24"/>
        </w:rPr>
        <w:t xml:space="preserve">está </w:t>
      </w:r>
      <w:r w:rsidR="001213C8">
        <w:rPr>
          <w:rFonts w:ascii="Times New Roman" w:eastAsia="Calibri" w:hAnsi="Times New Roman" w:cs="Times New Roman"/>
          <w:sz w:val="24"/>
        </w:rPr>
        <w:t>exercendo apenas seu direito constitucional,</w:t>
      </w:r>
      <w:r w:rsidR="00074E3C">
        <w:rPr>
          <w:rFonts w:ascii="Times New Roman" w:eastAsia="Calibri" w:hAnsi="Times New Roman" w:cs="Times New Roman"/>
          <w:sz w:val="24"/>
        </w:rPr>
        <w:t xml:space="preserve"> </w:t>
      </w:r>
      <w:r w:rsidR="00074E3C">
        <w:rPr>
          <w:rFonts w:ascii="Times New Roman" w:eastAsia="Calibri" w:hAnsi="Times New Roman" w:cs="Times New Roman"/>
          <w:sz w:val="24"/>
        </w:rPr>
        <w:t>dentro dos moldes da lei</w:t>
      </w:r>
      <w:r w:rsidR="00074E3C">
        <w:rPr>
          <w:rFonts w:ascii="Times New Roman" w:eastAsia="Calibri" w:hAnsi="Times New Roman" w:cs="Times New Roman"/>
          <w:sz w:val="24"/>
        </w:rPr>
        <w:t>,</w:t>
      </w:r>
      <w:r w:rsidR="001213C8">
        <w:rPr>
          <w:rFonts w:ascii="Times New Roman" w:eastAsia="Calibri" w:hAnsi="Times New Roman" w:cs="Times New Roman"/>
          <w:sz w:val="24"/>
        </w:rPr>
        <w:t xml:space="preserve"> que é o da livre expressão e de informação, assegurados dentro da própria Constituição. </w:t>
      </w:r>
    </w:p>
    <w:p w:rsidR="00546936" w:rsidRDefault="007558AA" w:rsidP="005469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Segundo</w:t>
      </w:r>
      <w:r w:rsidR="0026703C">
        <w:rPr>
          <w:rFonts w:ascii="Times New Roman" w:hAnsi="Times New Roman"/>
          <w:sz w:val="24"/>
          <w:szCs w:val="24"/>
        </w:rPr>
        <w:t xml:space="preserve"> Vicentini (2013), a vida privada da pessoa possui um lado público, pois basea-se em relações sociais e profissionais. Sua exposição varia de acordo com o trabalho exercido pela mesma, seja artístico, político ou social. Por existir esse outro lado, é que o direito à liberdade de expressão é assegurado pela Constituição Federal em seu artigo 5º, IX, que afirma: “É livre a expressão da atividade intelectual, artística, científica e de comunicação, independentemente de censura ou licença”. Reforçando ainda mais esse direito </w:t>
      </w:r>
      <w:r w:rsidR="0026703C">
        <w:rPr>
          <w:rFonts w:ascii="Times New Roman" w:hAnsi="Times New Roman"/>
          <w:sz w:val="24"/>
          <w:szCs w:val="24"/>
        </w:rPr>
        <w:lastRenderedPageBreak/>
        <w:t xml:space="preserve">inalienável, o Capítulo V, da Comunicação Social, Art. 220, </w:t>
      </w:r>
      <w:r w:rsidR="0026703C" w:rsidRPr="0052729F">
        <w:rPr>
          <w:rFonts w:ascii="Times New Roman" w:hAnsi="Times New Roman"/>
          <w:sz w:val="24"/>
          <w:szCs w:val="24"/>
          <w:shd w:val="clear" w:color="auto" w:fill="FFFFFF"/>
        </w:rPr>
        <w:t>§</w:t>
      </w:r>
      <w:r w:rsidR="0026703C">
        <w:rPr>
          <w:rFonts w:ascii="Times New Roman" w:hAnsi="Times New Roman"/>
          <w:sz w:val="24"/>
          <w:szCs w:val="24"/>
          <w:shd w:val="clear" w:color="auto" w:fill="FFFFFF"/>
        </w:rPr>
        <w:t xml:space="preserve"> 2º, relata que “é vedada toda e qualquer c</w:t>
      </w:r>
      <w:r w:rsidR="00546936">
        <w:rPr>
          <w:rFonts w:ascii="Times New Roman" w:hAnsi="Times New Roman"/>
          <w:sz w:val="24"/>
          <w:szCs w:val="24"/>
          <w:shd w:val="clear" w:color="auto" w:fill="FFFFFF"/>
        </w:rPr>
        <w:t>ensura de natureza política, ide</w:t>
      </w:r>
      <w:r w:rsidR="0026703C">
        <w:rPr>
          <w:rFonts w:ascii="Times New Roman" w:hAnsi="Times New Roman"/>
          <w:sz w:val="24"/>
          <w:szCs w:val="24"/>
          <w:shd w:val="clear" w:color="auto" w:fill="FFFFFF"/>
        </w:rPr>
        <w:t>ológica e artística”.</w:t>
      </w:r>
    </w:p>
    <w:p w:rsidR="0026703C" w:rsidRDefault="0026703C" w:rsidP="006926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A6339F" w:rsidRDefault="00A6339F" w:rsidP="006926E2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</w:rPr>
      </w:pPr>
      <w:r w:rsidRPr="00A6339F">
        <w:rPr>
          <w:rStyle w:val="nfase"/>
          <w:rFonts w:ascii="Times New Roman" w:hAnsi="Times New Roman"/>
          <w:b/>
          <w:i w:val="0"/>
          <w:sz w:val="24"/>
          <w:szCs w:val="24"/>
          <w:shd w:val="clear" w:color="auto" w:fill="FFFFFF"/>
        </w:rPr>
        <w:t xml:space="preserve">3.2 </w:t>
      </w:r>
      <w:r w:rsidR="00854A80">
        <w:rPr>
          <w:rFonts w:ascii="Times New Roman" w:hAnsi="Times New Roman"/>
          <w:b/>
          <w:sz w:val="24"/>
        </w:rPr>
        <w:t>Os artigos 20 e 21 do Código Civil e suas consequências</w:t>
      </w:r>
    </w:p>
    <w:p w:rsidR="00044C91" w:rsidRDefault="00044C91" w:rsidP="006926E2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044C91" w:rsidRDefault="00044C91" w:rsidP="00044C91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relatos biográficos, como um gênero literário que descreve, identifica, interpreta, reconstrói e revive a história de grandes personagens, são importantes para apreender fatos e acontecimentos, e servir como fonte historiográfica. Porém, esse direito à informação pode facilmente ser confundido com uma irrelevante curiosidade popular</w:t>
      </w:r>
      <w:r w:rsidR="001A4627">
        <w:rPr>
          <w:rFonts w:ascii="Times New Roman" w:hAnsi="Times New Roman"/>
          <w:sz w:val="24"/>
          <w:szCs w:val="24"/>
        </w:rPr>
        <w:t>, e possuir consequências, como a vetação da biografia, ou dependendo até mesmo uma idenização ao biografado</w:t>
      </w:r>
      <w:r>
        <w:rPr>
          <w:rFonts w:ascii="Times New Roman" w:hAnsi="Times New Roman"/>
          <w:sz w:val="24"/>
          <w:szCs w:val="24"/>
        </w:rPr>
        <w:t>. (VICENTINI, 2013)</w:t>
      </w:r>
    </w:p>
    <w:p w:rsidR="00044C91" w:rsidRDefault="00044C91" w:rsidP="00044C91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acordo com o Código Civil Brasileiro (Lei 10.406/2002), em seu artigo 20, a população somente pode ter acesso à informação biográfica de pessoas publicamente conhecidas, “[...] se autorizadas, ou se necessárias à administração da justiça ou à manutenção da ordem pública [...]”. Sob o ponto de vista de biógrafos e de uma parte considerável do mundo artístico e político, esse artigo pode ser considerado como um objeto de censura, esta que outrora fora tão combatida pelos mesmos que hoje a defendem. Assim, seguindo o ponto de vista de Diniz (2007), </w:t>
      </w:r>
    </w:p>
    <w:p w:rsidR="00044C91" w:rsidRPr="00D224EA" w:rsidRDefault="00044C91" w:rsidP="00044C91">
      <w:pPr>
        <w:pStyle w:val="SemEspaamen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Pr="00D224EA">
        <w:rPr>
          <w:rFonts w:ascii="Times New Roman" w:hAnsi="Times New Roman"/>
          <w:sz w:val="20"/>
          <w:szCs w:val="20"/>
        </w:rPr>
        <w:t xml:space="preserve"> pessoa que se torna de interesse público pela fama ou significação intelectual, moral, artística ou política não poderá alegar ofensa ao seu direito à imagem se sua divulgação estiver ligada à ciência, às letras, à moral, à arte e à política. Isto é assim porque a difusão de sua imagem sem seu consenso deve estar relacionada com sua atividade ou com o direito à informação. </w:t>
      </w:r>
    </w:p>
    <w:p w:rsidR="00044C91" w:rsidRPr="00A6339F" w:rsidRDefault="00044C91" w:rsidP="006926E2">
      <w:pPr>
        <w:pStyle w:val="SemEspaamento"/>
        <w:spacing w:line="360" w:lineRule="auto"/>
        <w:jc w:val="both"/>
        <w:rPr>
          <w:rStyle w:val="nfase"/>
          <w:rFonts w:ascii="Times New Roman" w:hAnsi="Times New Roman"/>
          <w:b/>
          <w:i w:val="0"/>
          <w:sz w:val="24"/>
          <w:szCs w:val="24"/>
          <w:shd w:val="clear" w:color="auto" w:fill="FFFFFF"/>
        </w:rPr>
      </w:pPr>
    </w:p>
    <w:p w:rsidR="00E02AF7" w:rsidRDefault="001A4627" w:rsidP="00AA612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  <w:t>Ademais, o Código Civil br</w:t>
      </w:r>
      <w:r w:rsidR="004E003B"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  <w:t>asileiro prevê em seu artigo 21 que</w:t>
      </w:r>
      <w:r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o indivíduo possui um direito inato e que não pode ser violado, e o ordenamento jurídico e seus representantes devem resguardar tal direito, </w:t>
      </w:r>
      <w:r w:rsidR="004E003B"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  <w:t>que seria o direito à vida privada</w:t>
      </w:r>
      <w:r w:rsidR="000F1D15"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e</w:t>
      </w:r>
      <w:r w:rsidR="004E003B"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  <w:t>,</w:t>
      </w:r>
      <w:r w:rsidR="000F1D15"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se necessário</w:t>
      </w:r>
      <w:r w:rsidR="004E003B"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  <w:t>,</w:t>
      </w:r>
      <w:r w:rsidR="000F1D15"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tomar as medidas necessárias para que isso não se banalize, assim </w:t>
      </w:r>
      <w:r w:rsidR="004E003B"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como </w:t>
      </w:r>
      <w:r w:rsidR="000F1D15"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  <w:t>está citado no Cód</w:t>
      </w:r>
      <w:r w:rsidR="004E003B"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  <w:t>igo Civil, em seu artigo 21</w:t>
      </w:r>
      <w:r w:rsidR="004E003B" w:rsidRPr="004E003B"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  <w:t>:</w:t>
      </w:r>
      <w:r w:rsidR="000F1D15" w:rsidRPr="004E003B"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Pr="004E003B">
        <w:rPr>
          <w:rStyle w:val="nfase"/>
          <w:rFonts w:ascii="Times New Roman" w:hAnsi="Times New Roman" w:cs="Times New Roman"/>
          <w:i w:val="0"/>
          <w:sz w:val="24"/>
          <w:szCs w:val="24"/>
        </w:rPr>
        <w:t>“</w:t>
      </w:r>
      <w:r w:rsidR="004E003B" w:rsidRPr="004E003B">
        <w:rPr>
          <w:rFonts w:ascii="Times New Roman" w:hAnsi="Times New Roman" w:cs="Times New Roman"/>
          <w:sz w:val="24"/>
          <w:szCs w:val="24"/>
        </w:rPr>
        <w:t>A</w:t>
      </w:r>
      <w:r w:rsidRPr="004E003B">
        <w:rPr>
          <w:rFonts w:ascii="Times New Roman" w:hAnsi="Times New Roman" w:cs="Times New Roman"/>
          <w:sz w:val="24"/>
          <w:szCs w:val="24"/>
        </w:rPr>
        <w:t xml:space="preserve"> vida privada da pessoa natural é inviolável, e o juiz, a requerimento do interessado, adotará as providências necessárias para impedir ou fazer cessar ato contrário a esta norma”. </w:t>
      </w:r>
      <w:r w:rsidR="002B431E" w:rsidRPr="004E003B">
        <w:rPr>
          <w:rFonts w:ascii="Times New Roman" w:hAnsi="Times New Roman" w:cs="Times New Roman"/>
          <w:sz w:val="24"/>
          <w:szCs w:val="24"/>
        </w:rPr>
        <w:t>Ou seja, deve haver uma punição para esses tipos de biógrafos, que não respeitam a honra do biografado.</w:t>
      </w:r>
    </w:p>
    <w:p w:rsidR="004B668A" w:rsidRDefault="004B668A" w:rsidP="006926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68A" w:rsidRDefault="004B668A" w:rsidP="006926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68A" w:rsidRDefault="004B668A" w:rsidP="006926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393" w:rsidRDefault="00E02AF7" w:rsidP="006926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E02AF7">
        <w:rPr>
          <w:rStyle w:val="nfase"/>
          <w:rFonts w:ascii="Times New Roman" w:hAnsi="Times New Roman"/>
          <w:b/>
          <w:i w:val="0"/>
          <w:sz w:val="24"/>
          <w:szCs w:val="24"/>
          <w:shd w:val="clear" w:color="auto" w:fill="FFFFFF"/>
        </w:rPr>
        <w:lastRenderedPageBreak/>
        <w:t xml:space="preserve">4 </w:t>
      </w:r>
      <w:r w:rsidR="00854A80">
        <w:rPr>
          <w:rFonts w:ascii="Times New Roman" w:eastAsia="Calibri" w:hAnsi="Times New Roman" w:cs="Times New Roman"/>
          <w:b/>
          <w:sz w:val="24"/>
        </w:rPr>
        <w:t>A NECESSIDADE DE AUTORIZAÇÃO PARA BIOGRAFIAS DE PESSOAS PÚBLICAS</w:t>
      </w:r>
    </w:p>
    <w:p w:rsidR="00694508" w:rsidRDefault="00694508" w:rsidP="006926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D53" w:rsidRDefault="00C927DB" w:rsidP="00C927D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Segundo a atual legislação, a divulgação de informações sobre qualquer pessoa só é permitida mediante autorização prévia desta ou se necessárias à administração da justiça ou à conservação da ordem pública.</w:t>
      </w:r>
      <w:r w:rsidR="001C18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Sendo </w:t>
      </w:r>
      <w:r w:rsidR="000B7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assim, ainda há </w:t>
      </w:r>
      <w:r w:rsidR="001C186D">
        <w:rPr>
          <w:rFonts w:ascii="Times New Roman" w:hAnsi="Times New Roman" w:cs="Times New Roman"/>
          <w:sz w:val="24"/>
          <w:szCs w:val="24"/>
          <w:shd w:val="clear" w:color="auto" w:fill="FFFFFF"/>
        </w:rPr>
        <w:t>uma obrigatoriedade de prévia autorização para o lançamento de biografias, mesmo no que diz respeito à escritos sobre a vida de personalidades públicas. Essa legislação, porém, ameaça um longo processo de pesquisa</w:t>
      </w:r>
      <w:r w:rsidR="000B7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documentação e entrevistas, uma construção que, em certos casos, ultrapassa uma década de trabalho. </w:t>
      </w:r>
    </w:p>
    <w:p w:rsidR="000B7B08" w:rsidRDefault="00220431" w:rsidP="00C927D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Tal conflito divide opiniões, já que enquanto alguns artistas defendem o direito à privacidade em detrimento ao direito à liberdade de expressão dos escritores, estes</w:t>
      </w:r>
      <w:r w:rsidR="00D77C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últimos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alegam que a questão vai muito além de direitos fundamentais ou fins comerciais, mas que</w:t>
      </w:r>
      <w:r w:rsidR="00B070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7C5C">
        <w:rPr>
          <w:rFonts w:ascii="Times New Roman" w:hAnsi="Times New Roman" w:cs="Times New Roman"/>
          <w:sz w:val="24"/>
          <w:szCs w:val="24"/>
          <w:shd w:val="clear" w:color="auto" w:fill="FFFFFF"/>
        </w:rPr>
        <w:t>a necessidade de autorização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limita ao extremo a atuação de historiadores, antrop</w:t>
      </w:r>
      <w:r w:rsidR="00B07086">
        <w:rPr>
          <w:rFonts w:ascii="Times New Roman" w:hAnsi="Times New Roman" w:cs="Times New Roman"/>
          <w:sz w:val="24"/>
          <w:szCs w:val="24"/>
          <w:shd w:val="clear" w:color="auto" w:fill="FFFFFF"/>
        </w:rPr>
        <w:t>ólogos e, inclusive,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forma como se </w:t>
      </w:r>
      <w:r w:rsidR="00694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narra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77C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própria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história do país. </w:t>
      </w:r>
      <w:r w:rsidR="00B07086">
        <w:rPr>
          <w:rFonts w:ascii="Times New Roman" w:hAnsi="Times New Roman" w:cs="Times New Roman"/>
          <w:sz w:val="24"/>
          <w:szCs w:val="24"/>
          <w:shd w:val="clear" w:color="auto" w:fill="FFFFFF"/>
        </w:rPr>
        <w:t>(RODRIGUES, 2013)</w:t>
      </w:r>
    </w:p>
    <w:p w:rsidR="00B07086" w:rsidRDefault="0029333E" w:rsidP="00C927D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Relatando os feitos de grandes nomes, as biografias transformam seu</w:t>
      </w:r>
      <w:r w:rsidR="006F05E0">
        <w:rPr>
          <w:rFonts w:ascii="Times New Roman" w:hAnsi="Times New Roman" w:cs="Times New Roman"/>
          <w:sz w:val="24"/>
          <w:szCs w:val="24"/>
          <w:shd w:val="clear" w:color="auto" w:fill="FFFFFF"/>
        </w:rPr>
        <w:t>s personagens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testemunha</w:t>
      </w:r>
      <w:r w:rsidR="006F05E0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sua época, o que faz com que a obra não seja apenas sobre a história de uma pessoa, mas sobre</w:t>
      </w:r>
      <w:r w:rsidR="00C500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fase da história vista através vivência dessa pessoa. Limitar esse processo </w:t>
      </w:r>
      <w:r w:rsidR="00C500FE">
        <w:rPr>
          <w:rFonts w:ascii="Times New Roman" w:hAnsi="Times New Roman" w:cs="Times New Roman"/>
          <w:sz w:val="24"/>
          <w:szCs w:val="24"/>
          <w:shd w:val="clear" w:color="auto" w:fill="FFFFFF"/>
        </w:rPr>
        <w:t>pode ser visto como uma forma de</w:t>
      </w:r>
      <w:r w:rsidR="009F1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censura, ao</w:t>
      </w:r>
      <w:r w:rsidR="00C500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silenciar a evolução da história.</w:t>
      </w:r>
    </w:p>
    <w:p w:rsidR="00B07086" w:rsidRPr="00C927DB" w:rsidRDefault="00B07086" w:rsidP="00C927D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339F" w:rsidRDefault="00A6339F" w:rsidP="006926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A633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4.1 </w:t>
      </w:r>
      <w:r w:rsidR="00854A80">
        <w:rPr>
          <w:rFonts w:ascii="Times New Roman" w:eastAsia="Calibri" w:hAnsi="Times New Roman" w:cs="Times New Roman"/>
          <w:b/>
          <w:sz w:val="24"/>
        </w:rPr>
        <w:t>A autorização de biografados como objeto de censura aos biógrafos</w:t>
      </w:r>
    </w:p>
    <w:p w:rsidR="009007B6" w:rsidRDefault="009007B6" w:rsidP="006926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9007B6" w:rsidRDefault="009007B6" w:rsidP="009007B6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Com a suspensão do regime militar a partir da promulgação da Constituição de 1988, surgiu a esperança de que a censura seria um fato esquecido na história do Brasil. Porém, voltando os olhos para as tentativas de publicação de biografias não autorizadas, percebe-se que tais perspectivas não foram totalmente concretizadas. </w:t>
      </w:r>
      <w:r w:rsidR="006F05E0">
        <w:rPr>
          <w:rFonts w:ascii="Times New Roman" w:eastAsia="Calibri" w:hAnsi="Times New Roman" w:cs="Times New Roman"/>
          <w:sz w:val="24"/>
        </w:rPr>
        <w:t>O impedimento da</w:t>
      </w:r>
      <w:r>
        <w:rPr>
          <w:rFonts w:ascii="Times New Roman" w:eastAsia="Calibri" w:hAnsi="Times New Roman" w:cs="Times New Roman"/>
          <w:sz w:val="24"/>
        </w:rPr>
        <w:t xml:space="preserve"> publicação de biografias de célebres personalidades</w:t>
      </w:r>
      <w:r w:rsidR="006F05E0">
        <w:rPr>
          <w:rFonts w:ascii="Times New Roman" w:eastAsia="Calibri" w:hAnsi="Times New Roman" w:cs="Times New Roman"/>
          <w:sz w:val="24"/>
        </w:rPr>
        <w:t xml:space="preserve"> sob o argumento de que tais obras violariam a honra ou a intimidade do biografado, implicam na perda de vários anos de pesquisa e documentação de informações dos biógrafos, que são lesados em seu direito fundamental à liberdade de expressão.</w:t>
      </w:r>
      <w:r w:rsidR="00B94D37">
        <w:rPr>
          <w:rFonts w:ascii="Times New Roman" w:eastAsia="Calibri" w:hAnsi="Times New Roman" w:cs="Times New Roman"/>
          <w:sz w:val="24"/>
        </w:rPr>
        <w:t xml:space="preserve"> (DIAS, 2013)</w:t>
      </w:r>
    </w:p>
    <w:p w:rsidR="00B94D37" w:rsidRDefault="000254AA" w:rsidP="009007B6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</w:rPr>
        <w:t xml:space="preserve">Visando o fim definitivo dessa outrora tão combatida </w:t>
      </w:r>
      <w:r w:rsidR="00A51227">
        <w:rPr>
          <w:rFonts w:ascii="Times New Roman" w:eastAsia="Calibri" w:hAnsi="Times New Roman" w:cs="Times New Roman"/>
          <w:sz w:val="24"/>
        </w:rPr>
        <w:t>censura, o P</w:t>
      </w:r>
      <w:r>
        <w:rPr>
          <w:rFonts w:ascii="Times New Roman" w:eastAsia="Calibri" w:hAnsi="Times New Roman" w:cs="Times New Roman"/>
          <w:sz w:val="24"/>
        </w:rPr>
        <w:t>rojeto</w:t>
      </w:r>
      <w:r w:rsidR="00A51227">
        <w:rPr>
          <w:rFonts w:ascii="Times New Roman" w:eastAsia="Calibri" w:hAnsi="Times New Roman" w:cs="Times New Roman"/>
          <w:sz w:val="24"/>
        </w:rPr>
        <w:t xml:space="preserve"> de L</w:t>
      </w:r>
      <w:r>
        <w:rPr>
          <w:rFonts w:ascii="Times New Roman" w:eastAsia="Calibri" w:hAnsi="Times New Roman" w:cs="Times New Roman"/>
          <w:sz w:val="24"/>
        </w:rPr>
        <w:t>ei 393</w:t>
      </w:r>
      <w:r w:rsidR="00A51227">
        <w:rPr>
          <w:rFonts w:ascii="Times New Roman" w:eastAsia="Calibri" w:hAnsi="Times New Roman" w:cs="Times New Roman"/>
          <w:sz w:val="24"/>
        </w:rPr>
        <w:t>/2011</w:t>
      </w:r>
      <w:r w:rsidR="002164B3">
        <w:rPr>
          <w:rFonts w:ascii="Times New Roman" w:eastAsia="Calibri" w:hAnsi="Times New Roman" w:cs="Times New Roman"/>
          <w:sz w:val="24"/>
        </w:rPr>
        <w:t>, conhecido como a Lei das Biografias,</w:t>
      </w:r>
      <w:r>
        <w:rPr>
          <w:rFonts w:ascii="Times New Roman" w:eastAsia="Calibri" w:hAnsi="Times New Roman" w:cs="Times New Roman"/>
          <w:sz w:val="24"/>
        </w:rPr>
        <w:t xml:space="preserve"> do deputado Newton Lima propõe uma revisão nos artigos 20 e 21 do Código Civil. Se no atual texto a divulgação de informações </w:t>
      </w:r>
      <w:r>
        <w:rPr>
          <w:rFonts w:ascii="Times New Roman" w:eastAsia="Calibri" w:hAnsi="Times New Roman" w:cs="Times New Roman"/>
          <w:sz w:val="24"/>
        </w:rPr>
        <w:lastRenderedPageBreak/>
        <w:t>so</w:t>
      </w:r>
      <w:r w:rsidRPr="000254AA">
        <w:rPr>
          <w:rFonts w:ascii="Times New Roman" w:eastAsia="Calibri" w:hAnsi="Times New Roman" w:cs="Times New Roman"/>
          <w:sz w:val="24"/>
          <w:szCs w:val="24"/>
        </w:rPr>
        <w:t>bre qualquer indivíduo só é permitida “</w:t>
      </w:r>
      <w:r w:rsidRPr="00025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salvo se autorizadas, ou se necessárias à administração da justiça ou à manutenção da ordem pública”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novo texto propõe </w:t>
      </w:r>
      <w:r w:rsidR="00A512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que </w:t>
      </w:r>
      <w:r w:rsidR="00A51227" w:rsidRPr="00A512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A51227" w:rsidRPr="00A512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mera ausência de autorização não impede a divulgação de imagens, escritos e informações com finalidade biográfica de pessoa cuja trajetória pessoal, artística ou profissional tenha dimensão pública ou esteja inserida em acontecimentos de interesse da coletividade</w:t>
      </w:r>
      <w:r w:rsidR="00A512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”. </w:t>
      </w:r>
    </w:p>
    <w:p w:rsidR="00A6339F" w:rsidRDefault="002164B3" w:rsidP="0073179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 necessário ressaltar, entretanto, que escritos biográficos caluniosos, difamatórios e com falsas informações sobre a personalidade em questão continuarão sendo proibidos pois vão contra os direitos fundamentais à honra e à dignidade da pessoa humana</w:t>
      </w:r>
      <w:r w:rsidR="00F25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Ainda segundo o Projeto de Lei, após a publicação de uma biografia, o biografado que se sentir lesado ou, em caso de morte, a família deste, terá um julgamento mais rápido com a devida apuração dos fatos. </w:t>
      </w:r>
    </w:p>
    <w:p w:rsidR="001029DF" w:rsidRDefault="001029DF" w:rsidP="006926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29DF" w:rsidRDefault="001029DF" w:rsidP="006926E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 CONCLUSÃO</w:t>
      </w:r>
    </w:p>
    <w:p w:rsidR="001029DF" w:rsidRDefault="001029DF" w:rsidP="006926E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6AC5" w:rsidRDefault="00116AC5" w:rsidP="00935ADA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direito à </w:t>
      </w:r>
      <w:r w:rsidR="0007493C">
        <w:rPr>
          <w:rFonts w:ascii="Times New Roman" w:hAnsi="Times New Roman" w:cs="Times New Roman"/>
          <w:color w:val="000000"/>
          <w:sz w:val="24"/>
          <w:szCs w:val="24"/>
        </w:rPr>
        <w:t>privacidade da pessoa pública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encontra</w:t>
      </w:r>
      <w:r w:rsidR="0007493C">
        <w:rPr>
          <w:rFonts w:ascii="Times New Roman" w:hAnsi="Times New Roman" w:cs="Times New Roman"/>
          <w:color w:val="000000"/>
          <w:sz w:val="24"/>
          <w:szCs w:val="24"/>
        </w:rPr>
        <w:t xml:space="preserve"> respaldo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no Código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Civil, em seus artigos 20 e 21, </w:t>
      </w:r>
      <w:r w:rsidR="0007493C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>
        <w:rPr>
          <w:rFonts w:ascii="Times New Roman" w:hAnsi="Times New Roman" w:cs="Times New Roman"/>
          <w:color w:val="000000"/>
          <w:sz w:val="24"/>
          <w:szCs w:val="24"/>
        </w:rPr>
        <w:t>preveem</w:t>
      </w:r>
      <w:r w:rsidR="0007493C">
        <w:rPr>
          <w:rFonts w:ascii="Times New Roman" w:hAnsi="Times New Roman" w:cs="Times New Roman"/>
          <w:color w:val="000000"/>
          <w:sz w:val="24"/>
          <w:szCs w:val="24"/>
        </w:rPr>
        <w:t xml:space="preserve"> a existência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punições para aqueles que se utilizarem de forma leviana da vida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uma pessoa pública, difamando, lesionando, 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angariando retornos comerciais.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necessidade de prévia autorização para a publicaç</w:t>
      </w:r>
      <w:r w:rsidR="009A59C0">
        <w:rPr>
          <w:rFonts w:ascii="Times New Roman" w:hAnsi="Times New Roman" w:cs="Times New Roman"/>
          <w:color w:val="000000"/>
          <w:sz w:val="24"/>
          <w:szCs w:val="24"/>
        </w:rPr>
        <w:t>ão das biografias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dessas personalidades, porém, </w:t>
      </w:r>
      <w:r w:rsidR="0007493C">
        <w:rPr>
          <w:rFonts w:ascii="Times New Roman" w:hAnsi="Times New Roman" w:cs="Times New Roman"/>
          <w:color w:val="000000"/>
          <w:sz w:val="24"/>
          <w:szCs w:val="24"/>
        </w:rPr>
        <w:t xml:space="preserve">muitas vezes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não deixa espaço para que profissionais </w:t>
      </w:r>
      <w:r w:rsidR="0007493C">
        <w:rPr>
          <w:rFonts w:ascii="Times New Roman" w:hAnsi="Times New Roman" w:cs="Times New Roman"/>
          <w:color w:val="000000"/>
          <w:sz w:val="24"/>
          <w:szCs w:val="24"/>
        </w:rPr>
        <w:t>de respeito, que visam apenas narrar a história real destas, tenham suas obras apreciadas pelo público.</w:t>
      </w:r>
    </w:p>
    <w:p w:rsidR="00C02337" w:rsidRDefault="00F80A96" w:rsidP="00935ADA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Ao analisar</w:t>
      </w:r>
      <w:r w:rsidR="00C02337">
        <w:rPr>
          <w:rFonts w:ascii="Times New Roman" w:hAnsi="Times New Roman" w:cs="Times New Roman"/>
          <w:color w:val="000000"/>
          <w:sz w:val="24"/>
          <w:szCs w:val="24"/>
        </w:rPr>
        <w:t xml:space="preserve"> os artigos 5º e seus incisos, bem como o artigo 220, ambos dispostos na Constituição Federal,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percebe-se que há uma força constitucional que assegura biógrafos a exercer seus papéis de construtores da história</w:t>
      </w:r>
      <w:r w:rsidR="00037FE1">
        <w:rPr>
          <w:rFonts w:ascii="Times New Roman" w:hAnsi="Times New Roman" w:cs="Times New Roman"/>
          <w:color w:val="000000"/>
          <w:sz w:val="24"/>
          <w:szCs w:val="24"/>
        </w:rPr>
        <w:t>, sem qualquer tipo de censura</w:t>
      </w:r>
      <w:r>
        <w:rPr>
          <w:rFonts w:ascii="Times New Roman" w:hAnsi="Times New Roman" w:cs="Times New Roman"/>
          <w:color w:val="000000"/>
          <w:sz w:val="24"/>
          <w:szCs w:val="24"/>
        </w:rPr>
        <w:t>. Assim, ass</w:t>
      </w:r>
      <w:r w:rsidR="0007493C">
        <w:rPr>
          <w:rFonts w:ascii="Times New Roman" w:hAnsi="Times New Roman" w:cs="Times New Roman"/>
          <w:color w:val="000000"/>
          <w:sz w:val="24"/>
          <w:szCs w:val="24"/>
        </w:rPr>
        <w:t>egurados pela Constituição, estes poderiam realizar seus escritos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sem a prévia necessidade de permissão por parte dos biografados, com tanto que sejam de forma séria e verídica, sem o cometimento de abusos </w:t>
      </w:r>
      <w:r w:rsidR="00116AC5">
        <w:rPr>
          <w:rFonts w:ascii="Times New Roman" w:hAnsi="Times New Roman" w:cs="Times New Roman"/>
          <w:color w:val="000000"/>
          <w:sz w:val="24"/>
          <w:szCs w:val="24"/>
        </w:rPr>
        <w:t>à honra e 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dignidade da</w:t>
      </w:r>
      <w:r w:rsidR="00116AC5">
        <w:rPr>
          <w:rFonts w:ascii="Times New Roman" w:hAnsi="Times New Roman" w:cs="Times New Roman"/>
          <w:color w:val="000000"/>
          <w:sz w:val="24"/>
          <w:szCs w:val="24"/>
        </w:rPr>
        <w:t xml:space="preserve"> personalidade abordada na obra. E</w:t>
      </w:r>
      <w:r>
        <w:rPr>
          <w:rFonts w:ascii="Times New Roman" w:hAnsi="Times New Roman" w:cs="Times New Roman"/>
          <w:color w:val="000000"/>
          <w:sz w:val="24"/>
          <w:szCs w:val="24"/>
        </w:rPr>
        <w:t>ssa força</w:t>
      </w:r>
      <w:r w:rsidR="00AE709F">
        <w:rPr>
          <w:rFonts w:ascii="Times New Roman" w:hAnsi="Times New Roman" w:cs="Times New Roman"/>
          <w:color w:val="000000"/>
          <w:sz w:val="24"/>
          <w:szCs w:val="24"/>
        </w:rPr>
        <w:t xml:space="preserve"> constitucional e fundamental</w:t>
      </w:r>
      <w:r w:rsidR="00116AC5">
        <w:rPr>
          <w:rFonts w:ascii="Times New Roman" w:hAnsi="Times New Roman" w:cs="Times New Roman"/>
          <w:color w:val="000000"/>
          <w:sz w:val="24"/>
          <w:szCs w:val="24"/>
        </w:rPr>
        <w:t xml:space="preserve"> seria o direito 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liberdade de expressão</w:t>
      </w:r>
      <w:r w:rsidR="0007493C">
        <w:rPr>
          <w:rFonts w:ascii="Times New Roman" w:hAnsi="Times New Roman" w:cs="Times New Roman"/>
          <w:color w:val="000000"/>
          <w:sz w:val="24"/>
          <w:szCs w:val="24"/>
        </w:rPr>
        <w:t>, direito deixado em segundo plano atualmente quando se trata dessa questão.</w:t>
      </w:r>
    </w:p>
    <w:p w:rsidR="00A01C9C" w:rsidRDefault="00CC6D73" w:rsidP="00CC6D7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Entende-se, portanto, que deve haver um consenso no que diz respeito a esse conflito existente entre os direitos à privacidade do biografado e a liberdade de expressão do biógrafo. </w:t>
      </w:r>
      <w:r w:rsidR="00A01C9C">
        <w:rPr>
          <w:rFonts w:ascii="Times New Roman" w:hAnsi="Times New Roman" w:cs="Times New Roman"/>
          <w:color w:val="000000"/>
          <w:sz w:val="24"/>
          <w:szCs w:val="24"/>
        </w:rPr>
        <w:t>Faz parte de qualquer biografia relatar todos os aspectos da vida de seu personagem, sejam eles bons ou ruins, cabendo a essas personalidades aceitar o ônus de sua vida pública</w:t>
      </w:r>
      <w:r w:rsidR="009601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09F" w:rsidRPr="00C02337" w:rsidRDefault="00A01C9C" w:rsidP="00CC6D7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Ainda, o</w:t>
      </w:r>
      <w:r w:rsidR="00147A81">
        <w:rPr>
          <w:rFonts w:ascii="Times New Roman" w:hAnsi="Times New Roman" w:cs="Times New Roman"/>
          <w:color w:val="000000"/>
          <w:sz w:val="24"/>
          <w:szCs w:val="24"/>
        </w:rPr>
        <w:t xml:space="preserve"> bom senso dos profissionais da área</w:t>
      </w:r>
      <w:r w:rsidR="00EF3966">
        <w:rPr>
          <w:rFonts w:ascii="Times New Roman" w:hAnsi="Times New Roman" w:cs="Times New Roman"/>
          <w:color w:val="000000"/>
          <w:sz w:val="24"/>
          <w:szCs w:val="24"/>
        </w:rPr>
        <w:t xml:space="preserve">, entendendo que a liberdade de expressão não implica em escrever sem se fazer valer de fatos realmente ocorridos na vida dos </w:t>
      </w:r>
      <w:r w:rsidR="00EF3966">
        <w:rPr>
          <w:rFonts w:ascii="Times New Roman" w:hAnsi="Times New Roman" w:cs="Times New Roman"/>
          <w:color w:val="000000"/>
          <w:sz w:val="24"/>
          <w:szCs w:val="24"/>
        </w:rPr>
        <w:lastRenderedPageBreak/>
        <w:t>biografados</w:t>
      </w:r>
      <w:r w:rsidR="00147A81">
        <w:rPr>
          <w:rFonts w:ascii="Times New Roman" w:hAnsi="Times New Roman" w:cs="Times New Roman"/>
          <w:color w:val="000000"/>
          <w:sz w:val="24"/>
          <w:szCs w:val="24"/>
        </w:rPr>
        <w:t xml:space="preserve"> é essencial para que se possa, finalmente, dar um fim à censura e arrancar a mordaça que </w:t>
      </w:r>
      <w:r w:rsidR="005C4F33">
        <w:rPr>
          <w:rFonts w:ascii="Times New Roman" w:hAnsi="Times New Roman" w:cs="Times New Roman"/>
          <w:color w:val="000000"/>
          <w:sz w:val="24"/>
          <w:szCs w:val="24"/>
        </w:rPr>
        <w:t xml:space="preserve">ainda </w:t>
      </w:r>
      <w:r w:rsidR="00692CB9">
        <w:rPr>
          <w:rFonts w:ascii="Times New Roman" w:hAnsi="Times New Roman" w:cs="Times New Roman"/>
          <w:color w:val="000000"/>
          <w:sz w:val="24"/>
          <w:szCs w:val="24"/>
        </w:rPr>
        <w:t xml:space="preserve">tenta </w:t>
      </w:r>
      <w:r w:rsidR="00147A81">
        <w:rPr>
          <w:rFonts w:ascii="Times New Roman" w:hAnsi="Times New Roman" w:cs="Times New Roman"/>
          <w:color w:val="000000"/>
          <w:sz w:val="24"/>
          <w:szCs w:val="24"/>
        </w:rPr>
        <w:t>silencia</w:t>
      </w:r>
      <w:r w:rsidR="00692CB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147A81">
        <w:rPr>
          <w:rFonts w:ascii="Times New Roman" w:hAnsi="Times New Roman" w:cs="Times New Roman"/>
          <w:color w:val="000000"/>
          <w:sz w:val="24"/>
          <w:szCs w:val="24"/>
        </w:rPr>
        <w:t xml:space="preserve"> a história do Brasil.</w:t>
      </w:r>
    </w:p>
    <w:p w:rsidR="00D03877" w:rsidRDefault="00D03877" w:rsidP="00D03877">
      <w:pPr>
        <w:spacing w:after="0" w:line="360" w:lineRule="auto"/>
        <w:ind w:firstLine="1134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854A80" w:rsidRDefault="00854A80" w:rsidP="00D03877">
      <w:pPr>
        <w:spacing w:after="0" w:line="360" w:lineRule="auto"/>
        <w:ind w:firstLine="1134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D03877" w:rsidRDefault="00D03877" w:rsidP="00D03877">
      <w:pPr>
        <w:spacing w:after="0" w:line="360" w:lineRule="auto"/>
        <w:ind w:firstLine="1134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D03877" w:rsidRDefault="00D03877" w:rsidP="00D03877">
      <w:pPr>
        <w:spacing w:after="0" w:line="360" w:lineRule="auto"/>
        <w:ind w:firstLine="1134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CD6F6D" w:rsidRDefault="00CD6F6D" w:rsidP="00D03877">
      <w:pPr>
        <w:spacing w:after="0" w:line="360" w:lineRule="auto"/>
        <w:ind w:firstLine="1134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CC5F82" w:rsidRDefault="00CC5F82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C927DB" w:rsidRDefault="00C927DB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9601C8" w:rsidRDefault="009601C8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9601C8" w:rsidRDefault="009601C8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9601C8" w:rsidRDefault="009601C8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9601C8" w:rsidRDefault="009601C8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9601C8" w:rsidRDefault="009601C8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9601C8" w:rsidRDefault="009601C8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9601C8" w:rsidRDefault="009601C8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9601C8" w:rsidRDefault="009601C8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9601C8" w:rsidRDefault="009601C8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9601C8" w:rsidRDefault="009601C8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9601C8" w:rsidRDefault="009601C8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9601C8" w:rsidRDefault="009601C8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9601C8" w:rsidRDefault="009601C8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9601C8" w:rsidRDefault="009601C8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9601C8" w:rsidRDefault="009601C8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9601C8" w:rsidRDefault="009601C8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9601C8" w:rsidRDefault="009601C8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9601C8" w:rsidRDefault="009601C8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C927DB" w:rsidRDefault="00C927DB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C927DB" w:rsidRDefault="00C927DB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C927DB" w:rsidRDefault="00C927DB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C927DB" w:rsidRDefault="00C927DB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C927DB" w:rsidRDefault="00C927DB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A0733D" w:rsidRDefault="00A0733D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29333E" w:rsidRDefault="0029333E" w:rsidP="00A0733D">
      <w:p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D03877" w:rsidRDefault="00D03877" w:rsidP="00D0387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D03877" w:rsidRPr="003D1065" w:rsidRDefault="00D03877" w:rsidP="00D03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F6D" w:rsidRPr="00B000DD" w:rsidRDefault="00CD6F6D" w:rsidP="00C80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0DD">
        <w:rPr>
          <w:rFonts w:ascii="Times New Roman" w:hAnsi="Times New Roman" w:cs="Times New Roman"/>
          <w:sz w:val="24"/>
          <w:szCs w:val="24"/>
          <w:shd w:val="clear" w:color="auto" w:fill="FFFFFF"/>
        </w:rPr>
        <w:t>BRASIL.</w:t>
      </w:r>
      <w:r w:rsidRPr="00B000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00D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Código Civil.</w:t>
      </w:r>
      <w:r w:rsidRPr="00B000DD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B000DD">
        <w:rPr>
          <w:rFonts w:ascii="Times New Roman" w:hAnsi="Times New Roman" w:cs="Times New Roman"/>
          <w:sz w:val="24"/>
          <w:szCs w:val="24"/>
          <w:shd w:val="clear" w:color="auto" w:fill="FFFFFF"/>
        </w:rPr>
        <w:t>Organização de Sílvio de Salvo Venosa. São Paulo: Atlas, 2003.</w:t>
      </w:r>
    </w:p>
    <w:p w:rsidR="00CD6F6D" w:rsidRPr="00B000DD" w:rsidRDefault="00CD6F6D" w:rsidP="00C80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F6D" w:rsidRPr="00B000DD" w:rsidRDefault="00CD6F6D" w:rsidP="00C8021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0DD">
        <w:rPr>
          <w:rFonts w:ascii="Times New Roman" w:hAnsi="Times New Roman" w:cs="Times New Roman"/>
          <w:sz w:val="24"/>
          <w:szCs w:val="24"/>
          <w:shd w:val="clear" w:color="auto" w:fill="FFFFFF"/>
        </w:rPr>
        <w:t>BRASIL. Constituição (1988).</w:t>
      </w:r>
      <w:r w:rsidRPr="00B000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00D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Constituição da República Federativa do Brasil.</w:t>
      </w:r>
      <w:r w:rsidRPr="00B000DD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B000DD">
        <w:rPr>
          <w:rFonts w:ascii="Times New Roman" w:hAnsi="Times New Roman" w:cs="Times New Roman"/>
          <w:sz w:val="24"/>
          <w:szCs w:val="24"/>
          <w:shd w:val="clear" w:color="auto" w:fill="FFFFFF"/>
        </w:rPr>
        <w:t>Brasília, DF: Senado Federal: Centro Gráfico, 1988, 292 p.</w:t>
      </w:r>
    </w:p>
    <w:p w:rsidR="00A15BFE" w:rsidRPr="00B000DD" w:rsidRDefault="00A15BFE" w:rsidP="00C8021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5BFE" w:rsidRPr="00B000DD" w:rsidRDefault="00A15BFE" w:rsidP="00C8021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0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DIAS, Roberto. </w:t>
      </w:r>
      <w:r w:rsidRPr="00B000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Liberdade de expressão</w:t>
      </w:r>
      <w:r w:rsidRPr="00B000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biografias não autorizadas. </w:t>
      </w:r>
      <w:r w:rsidR="00EC7F06" w:rsidRPr="00B000DD">
        <w:rPr>
          <w:rFonts w:ascii="Times New Roman" w:hAnsi="Times New Roman" w:cs="Times New Roman"/>
          <w:sz w:val="24"/>
          <w:szCs w:val="24"/>
          <w:shd w:val="clear" w:color="auto" w:fill="FFFFFF"/>
        </w:rPr>
        <w:t>São Paulo, 2013, Disponível em: &lt;</w:t>
      </w:r>
      <w:r w:rsidR="00EC7F06" w:rsidRPr="00B000DD">
        <w:rPr>
          <w:rFonts w:ascii="Times New Roman" w:hAnsi="Times New Roman" w:cs="Times New Roman"/>
          <w:sz w:val="24"/>
          <w:szCs w:val="24"/>
        </w:rPr>
        <w:t xml:space="preserve"> </w:t>
      </w:r>
      <w:r w:rsidR="00EC7F06" w:rsidRPr="00B000DD">
        <w:rPr>
          <w:rFonts w:ascii="Times New Roman" w:hAnsi="Times New Roman" w:cs="Times New Roman"/>
          <w:sz w:val="24"/>
          <w:szCs w:val="24"/>
          <w:shd w:val="clear" w:color="auto" w:fill="FFFFFF"/>
        </w:rPr>
        <w:t>http://www.avozdocidadao.com.br/images_02/artigo_roberto_dias_biografias_nao_autorizadas_10artigo41.pdf&gt; Acesso em: 25 abr. 2014</w:t>
      </w:r>
    </w:p>
    <w:p w:rsidR="00CD6F6D" w:rsidRPr="00B000DD" w:rsidRDefault="00CD6F6D" w:rsidP="00C8021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6F6D" w:rsidRPr="00B000DD" w:rsidRDefault="00CD6F6D" w:rsidP="00C80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0DD">
        <w:rPr>
          <w:rFonts w:ascii="Times New Roman" w:hAnsi="Times New Roman" w:cs="Times New Roman"/>
          <w:sz w:val="24"/>
          <w:szCs w:val="24"/>
        </w:rPr>
        <w:t xml:space="preserve">DINIZ, Maria Helena. </w:t>
      </w:r>
      <w:r w:rsidRPr="00B000DD">
        <w:rPr>
          <w:rFonts w:ascii="Times New Roman" w:hAnsi="Times New Roman" w:cs="Times New Roman"/>
          <w:b/>
          <w:bCs/>
          <w:sz w:val="24"/>
          <w:szCs w:val="24"/>
        </w:rPr>
        <w:t>Curso de direito civil brasileiro: teoria geral do direito civil</w:t>
      </w:r>
      <w:r w:rsidRPr="00B000DD">
        <w:rPr>
          <w:rFonts w:ascii="Times New Roman" w:hAnsi="Times New Roman" w:cs="Times New Roman"/>
          <w:sz w:val="24"/>
          <w:szCs w:val="24"/>
        </w:rPr>
        <w:t>. v. 1. São Paulo: Saraiva, 2007</w:t>
      </w:r>
    </w:p>
    <w:p w:rsidR="00CD6F6D" w:rsidRPr="00B000DD" w:rsidRDefault="00CD6F6D" w:rsidP="00C80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F6D" w:rsidRPr="00B000DD" w:rsidRDefault="00CD6F6D" w:rsidP="00C80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0DD">
        <w:rPr>
          <w:rFonts w:ascii="Times New Roman" w:hAnsi="Times New Roman" w:cs="Times New Roman"/>
          <w:sz w:val="24"/>
          <w:szCs w:val="24"/>
        </w:rPr>
        <w:t xml:space="preserve">GIL, A. C. </w:t>
      </w:r>
      <w:r w:rsidRPr="00B000DD">
        <w:rPr>
          <w:rFonts w:ascii="Times New Roman" w:hAnsi="Times New Roman" w:cs="Times New Roman"/>
          <w:b/>
          <w:iCs/>
          <w:sz w:val="24"/>
          <w:szCs w:val="24"/>
        </w:rPr>
        <w:t>Como Elaborar Projetos de Pesquisa</w:t>
      </w:r>
      <w:r w:rsidRPr="00B000DD">
        <w:rPr>
          <w:rFonts w:ascii="Times New Roman" w:hAnsi="Times New Roman" w:cs="Times New Roman"/>
          <w:sz w:val="24"/>
          <w:szCs w:val="24"/>
        </w:rPr>
        <w:t>. 5. ed. São Paulo: Atlas, 2010.</w:t>
      </w:r>
    </w:p>
    <w:p w:rsidR="00A15BFE" w:rsidRPr="00B000DD" w:rsidRDefault="00A15BFE" w:rsidP="00C80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BFE" w:rsidRPr="00B000DD" w:rsidRDefault="00A15BFE" w:rsidP="00C80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0DD">
        <w:rPr>
          <w:rFonts w:ascii="Times New Roman" w:hAnsi="Times New Roman" w:cs="Times New Roman"/>
          <w:sz w:val="24"/>
          <w:szCs w:val="24"/>
        </w:rPr>
        <w:t xml:space="preserve">RODRIGUES, Leonardo. </w:t>
      </w:r>
      <w:r w:rsidRPr="00B000DD">
        <w:rPr>
          <w:rFonts w:ascii="Times New Roman" w:hAnsi="Times New Roman" w:cs="Times New Roman"/>
          <w:b/>
          <w:sz w:val="24"/>
          <w:szCs w:val="24"/>
        </w:rPr>
        <w:t>Necessidade de autorização pode ruir dez anos de trabalho de biógrafos</w:t>
      </w:r>
      <w:r w:rsidRPr="00B00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00DD">
        <w:rPr>
          <w:rFonts w:ascii="Times New Roman" w:hAnsi="Times New Roman" w:cs="Times New Roman"/>
          <w:sz w:val="24"/>
          <w:szCs w:val="24"/>
        </w:rPr>
        <w:t>Uol</w:t>
      </w:r>
      <w:proofErr w:type="spellEnd"/>
      <w:r w:rsidRPr="00B000DD">
        <w:rPr>
          <w:rFonts w:ascii="Times New Roman" w:hAnsi="Times New Roman" w:cs="Times New Roman"/>
          <w:sz w:val="24"/>
          <w:szCs w:val="24"/>
        </w:rPr>
        <w:t>, 2013. Disponível em: &lt; http://entretenimento.uol.com.br/noticias/redacao/2013/10/23/necessidade-de-autorizacao-pode-ruir-trabalho-de-10-anos-de-biografos.htm#fotoNav=12&gt; Acesso em: 25 abr. 2014</w:t>
      </w:r>
    </w:p>
    <w:p w:rsidR="00CD6F6D" w:rsidRPr="00B000DD" w:rsidRDefault="00CD6F6D" w:rsidP="00C80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F6D" w:rsidRPr="00B000DD" w:rsidRDefault="00CD6F6D" w:rsidP="00C80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0DD">
        <w:rPr>
          <w:rFonts w:ascii="Times New Roman" w:hAnsi="Times New Roman" w:cs="Times New Roman"/>
          <w:sz w:val="24"/>
          <w:szCs w:val="24"/>
        </w:rPr>
        <w:t>SETTI, Ricardo. Censura de biografias de pessoas públicas afasta escritores de temas importantes para o brasileiro conhecer a sua história. Veja, 16 out. 2013. Disponível em: &lt;http://veja.abril.com.br/blog/ricardo-setti/politica-cia/censura-a-biografias-de-pessoas-publicas-afasta-escritores-de-temas-importantes-para-o-brasileiro-conhecer-sua-historia/&gt; Acesso em: 12 fev. 2014</w:t>
      </w:r>
    </w:p>
    <w:p w:rsidR="00CD6F6D" w:rsidRPr="00B000DD" w:rsidRDefault="00CD6F6D" w:rsidP="00C80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BFE" w:rsidRPr="00B000DD" w:rsidRDefault="00A15BFE" w:rsidP="00A15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000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TEPEDINO, Gustavo</w:t>
      </w:r>
      <w:r w:rsidRPr="00B0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Código Civil Interpretado</w:t>
      </w:r>
      <w:r w:rsidRPr="00B000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Vol. 1. Editora Renovar. 2ª Edição. Rio de Janeiro –RJ. 2013</w:t>
      </w:r>
    </w:p>
    <w:p w:rsidR="00A15BFE" w:rsidRPr="00B000DD" w:rsidRDefault="00A15BFE" w:rsidP="00C80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E1D" w:rsidRPr="00B000DD" w:rsidRDefault="00CD6F6D" w:rsidP="00C8021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0DD">
        <w:rPr>
          <w:rFonts w:ascii="Times New Roman" w:hAnsi="Times New Roman" w:cs="Times New Roman"/>
          <w:sz w:val="24"/>
          <w:szCs w:val="24"/>
        </w:rPr>
        <w:t xml:space="preserve">VICENTINI, Danielle Regina </w:t>
      </w:r>
      <w:proofErr w:type="spellStart"/>
      <w:r w:rsidRPr="00B000DD">
        <w:rPr>
          <w:rFonts w:ascii="Times New Roman" w:hAnsi="Times New Roman" w:cs="Times New Roman"/>
          <w:sz w:val="24"/>
          <w:szCs w:val="24"/>
        </w:rPr>
        <w:t>Bartelli</w:t>
      </w:r>
      <w:proofErr w:type="spellEnd"/>
      <w:r w:rsidRPr="00B000DD">
        <w:rPr>
          <w:rFonts w:ascii="Times New Roman" w:hAnsi="Times New Roman" w:cs="Times New Roman"/>
          <w:sz w:val="24"/>
          <w:szCs w:val="24"/>
        </w:rPr>
        <w:t xml:space="preserve">. </w:t>
      </w:r>
      <w:r w:rsidRPr="00B000DD">
        <w:rPr>
          <w:rFonts w:ascii="Times New Roman" w:hAnsi="Times New Roman" w:cs="Times New Roman"/>
          <w:b/>
          <w:bCs/>
          <w:sz w:val="24"/>
          <w:szCs w:val="24"/>
        </w:rPr>
        <w:t>Aspectos jurídicos da biografia não autorizada</w:t>
      </w:r>
      <w:r w:rsidRPr="00B000DD">
        <w:rPr>
          <w:rFonts w:ascii="Times New Roman" w:hAnsi="Times New Roman" w:cs="Times New Roman"/>
          <w:sz w:val="24"/>
          <w:szCs w:val="24"/>
        </w:rPr>
        <w:t xml:space="preserve">. </w:t>
      </w:r>
      <w:r w:rsidRPr="00B000DD">
        <w:rPr>
          <w:rStyle w:val="Forte"/>
          <w:rFonts w:ascii="Times New Roman" w:hAnsi="Times New Roman" w:cs="Times New Roman"/>
          <w:sz w:val="24"/>
          <w:szCs w:val="24"/>
        </w:rPr>
        <w:t xml:space="preserve">Jus </w:t>
      </w:r>
      <w:proofErr w:type="spellStart"/>
      <w:r w:rsidRPr="00B000DD">
        <w:rPr>
          <w:rStyle w:val="Forte"/>
          <w:rFonts w:ascii="Times New Roman" w:hAnsi="Times New Roman" w:cs="Times New Roman"/>
          <w:sz w:val="24"/>
          <w:szCs w:val="24"/>
        </w:rPr>
        <w:t>Navigandi</w:t>
      </w:r>
      <w:proofErr w:type="spellEnd"/>
      <w:r w:rsidRPr="00B000DD">
        <w:rPr>
          <w:rFonts w:ascii="Times New Roman" w:hAnsi="Times New Roman" w:cs="Times New Roman"/>
          <w:sz w:val="24"/>
          <w:szCs w:val="24"/>
          <w:shd w:val="clear" w:color="auto" w:fill="FFFFFF"/>
        </w:rPr>
        <w:t>, Teresina,</w:t>
      </w:r>
      <w:r w:rsidRPr="00B000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Pr="00B000D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ano 18</w:t>
        </w:r>
      </w:hyperlink>
      <w:r w:rsidRPr="00B000D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000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Pr="00B000D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n. 3686</w:t>
        </w:r>
      </w:hyperlink>
      <w:r w:rsidRPr="00B000D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000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Pr="00B000D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4</w:t>
        </w:r>
      </w:hyperlink>
      <w:r w:rsidRPr="00B000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history="1">
        <w:r w:rsidRPr="00B000D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ago.</w:t>
        </w:r>
      </w:hyperlink>
      <w:r w:rsidRPr="00B000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history="1">
        <w:r w:rsidRPr="00B000D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2013</w:t>
        </w:r>
      </w:hyperlink>
      <w:r w:rsidRPr="00B000DD">
        <w:rPr>
          <w:rFonts w:ascii="Times New Roman" w:hAnsi="Times New Roman" w:cs="Times New Roman"/>
          <w:sz w:val="24"/>
          <w:szCs w:val="24"/>
          <w:shd w:val="clear" w:color="auto" w:fill="FFFFFF"/>
        </w:rPr>
        <w:t>. Disponível em:</w:t>
      </w:r>
      <w:r w:rsidRPr="00B000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00DD">
        <w:rPr>
          <w:rStyle w:val="url"/>
          <w:rFonts w:ascii="Times New Roman" w:hAnsi="Times New Roman" w:cs="Times New Roman"/>
          <w:sz w:val="24"/>
          <w:szCs w:val="24"/>
        </w:rPr>
        <w:t>&lt;</w:t>
      </w:r>
      <w:hyperlink r:id="rId13" w:history="1">
        <w:r w:rsidRPr="00B000D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http://jus.com.br/artigos/25088</w:t>
        </w:r>
      </w:hyperlink>
      <w:r w:rsidRPr="00B000DD">
        <w:rPr>
          <w:rStyle w:val="url"/>
          <w:rFonts w:ascii="Times New Roman" w:hAnsi="Times New Roman" w:cs="Times New Roman"/>
          <w:sz w:val="24"/>
          <w:szCs w:val="24"/>
        </w:rPr>
        <w:t>&gt;</w:t>
      </w:r>
      <w:r w:rsidRPr="00B000DD"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em:</w:t>
      </w:r>
      <w:r w:rsidRPr="00B000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00DD">
        <w:rPr>
          <w:rFonts w:ascii="Times New Roman" w:hAnsi="Times New Roman" w:cs="Times New Roman"/>
          <w:sz w:val="24"/>
          <w:szCs w:val="24"/>
        </w:rPr>
        <w:t>15 fev. 2014</w:t>
      </w:r>
      <w:r w:rsidRPr="00B000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000DD">
        <w:rPr>
          <w:rFonts w:ascii="Times New Roman" w:hAnsi="Times New Roman" w:cs="Times New Roman"/>
          <w:sz w:val="24"/>
          <w:szCs w:val="24"/>
        </w:rPr>
        <w:br/>
      </w:r>
    </w:p>
    <w:p w:rsidR="00A0733D" w:rsidRPr="00B000DD" w:rsidRDefault="00A0733D" w:rsidP="00C80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733D" w:rsidRPr="00B000DD" w:rsidSect="007B223E">
      <w:headerReference w:type="default" r:id="rId14"/>
      <w:headerReference w:type="first" r:id="rId15"/>
      <w:footerReference w:type="first" r:id="rId16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5A5" w:rsidRDefault="00F355A5" w:rsidP="00BD2E1D">
      <w:pPr>
        <w:spacing w:after="0" w:line="240" w:lineRule="auto"/>
      </w:pPr>
      <w:r>
        <w:separator/>
      </w:r>
    </w:p>
  </w:endnote>
  <w:endnote w:type="continuationSeparator" w:id="0">
    <w:p w:rsidR="00F355A5" w:rsidRDefault="00F355A5" w:rsidP="00BD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EE" w:rsidRPr="00CD3E78" w:rsidRDefault="007D20EE" w:rsidP="00F879B3">
    <w:pPr>
      <w:pStyle w:val="Rodap"/>
      <w:rPr>
        <w:rFonts w:ascii="Times New Roman" w:hAnsi="Times New Roman" w:cs="Times New Roman"/>
        <w:sz w:val="20"/>
        <w:szCs w:val="20"/>
      </w:rPr>
    </w:pPr>
  </w:p>
  <w:p w:rsidR="007D20EE" w:rsidRDefault="007D20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5A5" w:rsidRDefault="00F355A5" w:rsidP="00BD2E1D">
      <w:pPr>
        <w:spacing w:after="0" w:line="240" w:lineRule="auto"/>
      </w:pPr>
      <w:r>
        <w:separator/>
      </w:r>
    </w:p>
  </w:footnote>
  <w:footnote w:type="continuationSeparator" w:id="0">
    <w:p w:rsidR="00F355A5" w:rsidRDefault="00F355A5" w:rsidP="00BD2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873957"/>
      <w:docPartObj>
        <w:docPartGallery w:val="Page Numbers (Top of Page)"/>
        <w:docPartUnique/>
      </w:docPartObj>
    </w:sdtPr>
    <w:sdtEndPr/>
    <w:sdtContent>
      <w:p w:rsidR="007B223E" w:rsidRDefault="007B223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0DD">
          <w:rPr>
            <w:noProof/>
          </w:rPr>
          <w:t>9</w:t>
        </w:r>
        <w:r>
          <w:fldChar w:fldCharType="end"/>
        </w:r>
      </w:p>
    </w:sdtContent>
  </w:sdt>
  <w:p w:rsidR="007B223E" w:rsidRDefault="007B22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23E" w:rsidRDefault="0063557E" w:rsidP="0063557E">
    <w:pPr>
      <w:pStyle w:val="Cabealho"/>
      <w:jc w:val="center"/>
    </w:pPr>
    <w:r w:rsidRPr="00B61DB2">
      <w:rPr>
        <w:rFonts w:ascii="Times New Roman" w:hAnsi="Times New Roman" w:cs="Times New Roman"/>
        <w:noProof/>
        <w:sz w:val="20"/>
        <w:lang w:eastAsia="pt-BR"/>
      </w:rPr>
      <w:drawing>
        <wp:inline distT="0" distB="0" distL="0" distR="0">
          <wp:extent cx="2367882" cy="619125"/>
          <wp:effectExtent l="0" t="0" r="0" b="0"/>
          <wp:docPr id="1" name="Imagem 1" descr="logo_nova_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_nova_timbr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882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223E" w:rsidRDefault="007B22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02B19"/>
    <w:multiLevelType w:val="hybridMultilevel"/>
    <w:tmpl w:val="25966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B1E95"/>
    <w:multiLevelType w:val="hybridMultilevel"/>
    <w:tmpl w:val="667281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1D"/>
    <w:rsid w:val="00004D98"/>
    <w:rsid w:val="000254AA"/>
    <w:rsid w:val="00037CDE"/>
    <w:rsid w:val="00037FE1"/>
    <w:rsid w:val="00044C91"/>
    <w:rsid w:val="00046549"/>
    <w:rsid w:val="0007493C"/>
    <w:rsid w:val="00074E3C"/>
    <w:rsid w:val="00090D4D"/>
    <w:rsid w:val="000947F8"/>
    <w:rsid w:val="000A41B6"/>
    <w:rsid w:val="000B7B08"/>
    <w:rsid w:val="000E6B5B"/>
    <w:rsid w:val="000F1D15"/>
    <w:rsid w:val="001029DF"/>
    <w:rsid w:val="00102D6C"/>
    <w:rsid w:val="00115D0A"/>
    <w:rsid w:val="00116AC5"/>
    <w:rsid w:val="001213C8"/>
    <w:rsid w:val="00147A81"/>
    <w:rsid w:val="00152509"/>
    <w:rsid w:val="00157A45"/>
    <w:rsid w:val="001757B3"/>
    <w:rsid w:val="001A4627"/>
    <w:rsid w:val="001B06B4"/>
    <w:rsid w:val="001B514C"/>
    <w:rsid w:val="001C186D"/>
    <w:rsid w:val="001D4DB0"/>
    <w:rsid w:val="00214DB8"/>
    <w:rsid w:val="002164B3"/>
    <w:rsid w:val="00217405"/>
    <w:rsid w:val="00220431"/>
    <w:rsid w:val="0022099E"/>
    <w:rsid w:val="0026703C"/>
    <w:rsid w:val="0029333E"/>
    <w:rsid w:val="002A2507"/>
    <w:rsid w:val="002A74A1"/>
    <w:rsid w:val="002B431E"/>
    <w:rsid w:val="002E0393"/>
    <w:rsid w:val="00375B51"/>
    <w:rsid w:val="00396034"/>
    <w:rsid w:val="003C03AA"/>
    <w:rsid w:val="003D1065"/>
    <w:rsid w:val="003F11EF"/>
    <w:rsid w:val="00413A52"/>
    <w:rsid w:val="00421CC7"/>
    <w:rsid w:val="0045067C"/>
    <w:rsid w:val="004B668A"/>
    <w:rsid w:val="004C0EA0"/>
    <w:rsid w:val="004E003B"/>
    <w:rsid w:val="004E2169"/>
    <w:rsid w:val="004F7D29"/>
    <w:rsid w:val="00517851"/>
    <w:rsid w:val="00546936"/>
    <w:rsid w:val="00553EF6"/>
    <w:rsid w:val="005617BF"/>
    <w:rsid w:val="005852FD"/>
    <w:rsid w:val="005C4F33"/>
    <w:rsid w:val="005F3098"/>
    <w:rsid w:val="0061261A"/>
    <w:rsid w:val="006278F7"/>
    <w:rsid w:val="00631D53"/>
    <w:rsid w:val="0063557E"/>
    <w:rsid w:val="00690C81"/>
    <w:rsid w:val="006926E2"/>
    <w:rsid w:val="00692CB9"/>
    <w:rsid w:val="00694508"/>
    <w:rsid w:val="006F05E0"/>
    <w:rsid w:val="006F4F82"/>
    <w:rsid w:val="0073179F"/>
    <w:rsid w:val="00755149"/>
    <w:rsid w:val="007558AA"/>
    <w:rsid w:val="00762C63"/>
    <w:rsid w:val="00766763"/>
    <w:rsid w:val="007A1124"/>
    <w:rsid w:val="007A66B2"/>
    <w:rsid w:val="007B223E"/>
    <w:rsid w:val="007D20EE"/>
    <w:rsid w:val="00835F75"/>
    <w:rsid w:val="00854A80"/>
    <w:rsid w:val="008619CF"/>
    <w:rsid w:val="00895C58"/>
    <w:rsid w:val="009007B6"/>
    <w:rsid w:val="009162B2"/>
    <w:rsid w:val="00935ADA"/>
    <w:rsid w:val="00950E13"/>
    <w:rsid w:val="009534A9"/>
    <w:rsid w:val="009601C8"/>
    <w:rsid w:val="00975D34"/>
    <w:rsid w:val="009A59C0"/>
    <w:rsid w:val="009A6D6D"/>
    <w:rsid w:val="009C0021"/>
    <w:rsid w:val="009E0227"/>
    <w:rsid w:val="009F19F3"/>
    <w:rsid w:val="00A01C9C"/>
    <w:rsid w:val="00A0733D"/>
    <w:rsid w:val="00A15BFE"/>
    <w:rsid w:val="00A51227"/>
    <w:rsid w:val="00A6339F"/>
    <w:rsid w:val="00A64088"/>
    <w:rsid w:val="00A90523"/>
    <w:rsid w:val="00AA6128"/>
    <w:rsid w:val="00AD4768"/>
    <w:rsid w:val="00AE2D05"/>
    <w:rsid w:val="00AE709F"/>
    <w:rsid w:val="00B000DD"/>
    <w:rsid w:val="00B05FAC"/>
    <w:rsid w:val="00B07086"/>
    <w:rsid w:val="00B94D37"/>
    <w:rsid w:val="00BA2E5E"/>
    <w:rsid w:val="00BC3861"/>
    <w:rsid w:val="00BD2E1D"/>
    <w:rsid w:val="00BD5D14"/>
    <w:rsid w:val="00BE71AE"/>
    <w:rsid w:val="00C018A5"/>
    <w:rsid w:val="00C02337"/>
    <w:rsid w:val="00C11271"/>
    <w:rsid w:val="00C3413F"/>
    <w:rsid w:val="00C500FE"/>
    <w:rsid w:val="00C71740"/>
    <w:rsid w:val="00C8021D"/>
    <w:rsid w:val="00C87845"/>
    <w:rsid w:val="00C927DB"/>
    <w:rsid w:val="00CA2855"/>
    <w:rsid w:val="00CC2F7B"/>
    <w:rsid w:val="00CC5F82"/>
    <w:rsid w:val="00CC6D73"/>
    <w:rsid w:val="00CD3E78"/>
    <w:rsid w:val="00CD6F6D"/>
    <w:rsid w:val="00CE41A9"/>
    <w:rsid w:val="00D03877"/>
    <w:rsid w:val="00D070B4"/>
    <w:rsid w:val="00D129E3"/>
    <w:rsid w:val="00D77C5C"/>
    <w:rsid w:val="00DD70E0"/>
    <w:rsid w:val="00DE6A73"/>
    <w:rsid w:val="00E02AF7"/>
    <w:rsid w:val="00E14162"/>
    <w:rsid w:val="00E4320C"/>
    <w:rsid w:val="00E813D1"/>
    <w:rsid w:val="00E93DA7"/>
    <w:rsid w:val="00EC4327"/>
    <w:rsid w:val="00EC44FB"/>
    <w:rsid w:val="00EC7F06"/>
    <w:rsid w:val="00ED563D"/>
    <w:rsid w:val="00EF3966"/>
    <w:rsid w:val="00F13BA9"/>
    <w:rsid w:val="00F25444"/>
    <w:rsid w:val="00F355A5"/>
    <w:rsid w:val="00F6182C"/>
    <w:rsid w:val="00F80A96"/>
    <w:rsid w:val="00F879B3"/>
    <w:rsid w:val="00FE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3D01A5-A4D9-4398-B6E0-15B1CE4B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2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E1D"/>
  </w:style>
  <w:style w:type="paragraph" w:styleId="Rodap">
    <w:name w:val="footer"/>
    <w:basedOn w:val="Normal"/>
    <w:link w:val="RodapChar"/>
    <w:uiPriority w:val="99"/>
    <w:unhideWhenUsed/>
    <w:rsid w:val="00BD2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E1D"/>
  </w:style>
  <w:style w:type="character" w:styleId="Refdecomentrio">
    <w:name w:val="annotation reference"/>
    <w:basedOn w:val="Fontepargpadro"/>
    <w:uiPriority w:val="99"/>
    <w:semiHidden/>
    <w:unhideWhenUsed/>
    <w:rsid w:val="00BD2E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2E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2E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2E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2E1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E1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D20EE"/>
    <w:pPr>
      <w:spacing w:after="0" w:line="240" w:lineRule="auto"/>
    </w:pPr>
    <w:rPr>
      <w:rFonts w:ascii="Calibri" w:eastAsia="Calibri" w:hAnsi="Calibri" w:cs="Times New Roman"/>
      <w:noProof/>
    </w:rPr>
  </w:style>
  <w:style w:type="character" w:styleId="nfase">
    <w:name w:val="Emphasis"/>
    <w:basedOn w:val="Fontepargpadro"/>
    <w:uiPriority w:val="20"/>
    <w:qFormat/>
    <w:rsid w:val="007D20EE"/>
    <w:rPr>
      <w:i/>
      <w:iCs/>
    </w:rPr>
  </w:style>
  <w:style w:type="character" w:customStyle="1" w:styleId="apple-converted-space">
    <w:name w:val="apple-converted-space"/>
    <w:basedOn w:val="Fontepargpadro"/>
    <w:rsid w:val="00E02AF7"/>
  </w:style>
  <w:style w:type="paragraph" w:styleId="NormalWeb">
    <w:name w:val="Normal (Web)"/>
    <w:basedOn w:val="Normal"/>
    <w:uiPriority w:val="99"/>
    <w:unhideWhenUsed/>
    <w:rsid w:val="0097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813D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03877"/>
    <w:rPr>
      <w:b/>
      <w:bCs/>
    </w:rPr>
  </w:style>
  <w:style w:type="character" w:customStyle="1" w:styleId="url">
    <w:name w:val="url"/>
    <w:basedOn w:val="Fontepargpadro"/>
    <w:rsid w:val="00D03877"/>
  </w:style>
  <w:style w:type="character" w:customStyle="1" w:styleId="timeaccess">
    <w:name w:val="timeaccess"/>
    <w:basedOn w:val="Fontepargpadro"/>
    <w:rsid w:val="00D03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s.com.br/revista/edicoes/2013" TargetMode="External"/><Relationship Id="rId13" Type="http://schemas.openxmlformats.org/officeDocument/2006/relationships/hyperlink" Target="http://jus.com.br/artigos/25088/aspectos-juridicos-da-biografia-nao-autorizad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us.com.br/revista/edicoes/201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us.com.br/revista/edicoes/2013/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jus.com.br/revista/edicoes/2013/8/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us.com.br/revista/edicoes/2013/8/4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6FC9E-6720-4C35-8BD9-6736073A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9</Pages>
  <Words>2970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KVG</Company>
  <LinksUpToDate>false</LinksUpToDate>
  <CharactersWithSpaces>18976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Rodrigues</dc:creator>
  <cp:keywords/>
  <dc:description/>
  <cp:lastModifiedBy>Ana Luiza Rodrigues</cp:lastModifiedBy>
  <cp:revision>71</cp:revision>
  <dcterms:created xsi:type="dcterms:W3CDTF">2014-04-29T04:30:00Z</dcterms:created>
  <dcterms:modified xsi:type="dcterms:W3CDTF">2014-04-30T06:14:00Z</dcterms:modified>
</cp:coreProperties>
</file>