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ACA" w:rsidRPr="008D7B68" w:rsidRDefault="00FB2913" w:rsidP="009454F8">
      <w:pPr>
        <w:pStyle w:val="Cabealho"/>
        <w:tabs>
          <w:tab w:val="clear" w:pos="4419"/>
          <w:tab w:val="clear" w:pos="8838"/>
        </w:tabs>
        <w:jc w:val="center"/>
        <w:rPr>
          <w:sz w:val="40"/>
          <w:szCs w:val="40"/>
        </w:rPr>
      </w:pPr>
      <w:r>
        <w:rPr>
          <w:rStyle w:val="Forte"/>
          <w:color w:val="333333"/>
          <w:sz w:val="40"/>
          <w:szCs w:val="40"/>
          <w:shd w:val="clear" w:color="auto" w:fill="FFFFFF"/>
        </w:rPr>
        <w:t>RECURSOS DIDÁTICOS NO ENSINO E APRENDIZAGEM DOS CONCEITOS DE REPRESENTAÇ</w:t>
      </w:r>
      <w:r w:rsidR="00C47844">
        <w:rPr>
          <w:rStyle w:val="Forte"/>
          <w:color w:val="333333"/>
          <w:sz w:val="40"/>
          <w:szCs w:val="40"/>
          <w:shd w:val="clear" w:color="auto" w:fill="FFFFFF"/>
        </w:rPr>
        <w:t>ÕES GEOMÉ</w:t>
      </w:r>
      <w:r>
        <w:rPr>
          <w:rStyle w:val="Forte"/>
          <w:color w:val="333333"/>
          <w:sz w:val="40"/>
          <w:szCs w:val="40"/>
          <w:shd w:val="clear" w:color="auto" w:fill="FFFFFF"/>
        </w:rPr>
        <w:t xml:space="preserve">TRICAS </w:t>
      </w:r>
    </w:p>
    <w:p w:rsidR="00002ACA" w:rsidRDefault="00002ACA">
      <w:pPr>
        <w:pStyle w:val="Cabealho"/>
        <w:tabs>
          <w:tab w:val="clear" w:pos="4419"/>
          <w:tab w:val="clear" w:pos="8838"/>
        </w:tabs>
        <w:jc w:val="center"/>
        <w:rPr>
          <w:sz w:val="40"/>
          <w:szCs w:val="40"/>
        </w:rPr>
      </w:pPr>
    </w:p>
    <w:p w:rsidR="00FE4D23" w:rsidRPr="008D7B68" w:rsidRDefault="00FE4D23">
      <w:pPr>
        <w:pStyle w:val="Cabealho"/>
        <w:tabs>
          <w:tab w:val="clear" w:pos="4419"/>
          <w:tab w:val="clear" w:pos="8838"/>
        </w:tabs>
        <w:jc w:val="center"/>
        <w:rPr>
          <w:sz w:val="40"/>
          <w:szCs w:val="40"/>
        </w:rPr>
      </w:pPr>
    </w:p>
    <w:p w:rsidR="002B3963" w:rsidRPr="002B3963" w:rsidRDefault="002B3963" w:rsidP="002B3963">
      <w:pPr>
        <w:jc w:val="center"/>
        <w:rPr>
          <w:b/>
        </w:rPr>
      </w:pPr>
      <w:r w:rsidRPr="002B3963">
        <w:rPr>
          <w:b/>
        </w:rPr>
        <w:t>Roberto Ces</w:t>
      </w:r>
      <w:r w:rsidR="00131B13">
        <w:rPr>
          <w:b/>
        </w:rPr>
        <w:t>a</w:t>
      </w:r>
      <w:r w:rsidRPr="002B3963">
        <w:rPr>
          <w:b/>
        </w:rPr>
        <w:t>r Resende</w:t>
      </w:r>
    </w:p>
    <w:p w:rsidR="00002ACA" w:rsidRDefault="002B3963">
      <w:pPr>
        <w:jc w:val="center"/>
        <w:rPr>
          <w:b/>
          <w:bCs/>
        </w:rPr>
      </w:pPr>
      <w:r>
        <w:rPr>
          <w:b/>
        </w:rPr>
        <w:t>Prof. Natã Pereira Germano</w:t>
      </w:r>
    </w:p>
    <w:p w:rsidR="00002ACA" w:rsidRDefault="00002ACA">
      <w:pPr>
        <w:jc w:val="center"/>
        <w:rPr>
          <w:bCs/>
        </w:rPr>
      </w:pPr>
      <w:r>
        <w:rPr>
          <w:bCs/>
        </w:rPr>
        <w:t>Centro Universitário Leonardo da Vinci - UNIASSELVI</w:t>
      </w:r>
    </w:p>
    <w:p w:rsidR="00002ACA" w:rsidRDefault="002B3963">
      <w:pPr>
        <w:jc w:val="center"/>
      </w:pPr>
      <w:r>
        <w:t>Licenciatura em Matemática</w:t>
      </w:r>
      <w:r w:rsidR="00002ACA">
        <w:t xml:space="preserve"> (</w:t>
      </w:r>
      <w:r w:rsidR="0061109D">
        <w:t>MAD 0360</w:t>
      </w:r>
      <w:r w:rsidR="00002ACA">
        <w:t xml:space="preserve">) – </w:t>
      </w:r>
      <w:r>
        <w:t>Seminário da Prática</w:t>
      </w:r>
      <w:r w:rsidR="00002ACA">
        <w:t xml:space="preserve"> I</w:t>
      </w:r>
      <w:r w:rsidR="008B79EF">
        <w:t>II</w:t>
      </w:r>
    </w:p>
    <w:p w:rsidR="00002ACA" w:rsidRDefault="0009383F">
      <w:pPr>
        <w:jc w:val="center"/>
      </w:pPr>
      <w:r>
        <w:t>09</w:t>
      </w:r>
      <w:r w:rsidR="007A3E31">
        <w:t>/12</w:t>
      </w:r>
      <w:r w:rsidR="002B3963">
        <w:t>/2017</w:t>
      </w:r>
    </w:p>
    <w:p w:rsidR="00002ACA" w:rsidRDefault="00002ACA">
      <w:pPr>
        <w:jc w:val="center"/>
      </w:pPr>
    </w:p>
    <w:p w:rsidR="00002ACA" w:rsidRDefault="00002ACA">
      <w:pPr>
        <w:jc w:val="center"/>
      </w:pPr>
    </w:p>
    <w:p w:rsidR="00002ACA" w:rsidRDefault="00002ACA" w:rsidP="002B3963">
      <w:pPr>
        <w:pStyle w:val="Ttulo6"/>
        <w:tabs>
          <w:tab w:val="decimal" w:pos="1134"/>
        </w:tabs>
        <w:spacing w:before="0" w:after="0"/>
        <w:rPr>
          <w:bCs w:val="0"/>
          <w:sz w:val="24"/>
        </w:rPr>
      </w:pPr>
      <w:r>
        <w:rPr>
          <w:bCs w:val="0"/>
          <w:sz w:val="24"/>
        </w:rPr>
        <w:t>RESUMO</w:t>
      </w:r>
    </w:p>
    <w:p w:rsidR="00002ACA" w:rsidRDefault="00002ACA" w:rsidP="00B1193B"/>
    <w:p w:rsidR="007A5956" w:rsidRPr="00692819" w:rsidRDefault="000075F6" w:rsidP="00692819">
      <w:pPr>
        <w:jc w:val="both"/>
        <w:rPr>
          <w:i/>
          <w:iCs/>
        </w:rPr>
      </w:pPr>
      <w:r>
        <w:rPr>
          <w:i/>
          <w:iCs/>
        </w:rPr>
        <w:t>O presente trabalho realizado na Uniasselvi para aquisição de nota parcial para a disciplina de seminário da Prática III teve como objetivo estudar os recursos didáticos</w:t>
      </w:r>
      <w:r w:rsidR="00C47844">
        <w:rPr>
          <w:i/>
          <w:iCs/>
        </w:rPr>
        <w:t xml:space="preserve"> aplicados no ensino para o conceito de representações geométricas.</w:t>
      </w:r>
      <w:r w:rsidR="001A38E9">
        <w:rPr>
          <w:i/>
          <w:iCs/>
        </w:rPr>
        <w:t xml:space="preserve"> Os recursos didáticos oferecidos pela escola e os professores são uma ferramenta import</w:t>
      </w:r>
      <w:r w:rsidR="00DE64AD">
        <w:rPr>
          <w:i/>
          <w:iCs/>
        </w:rPr>
        <w:t>ante no</w:t>
      </w:r>
      <w:r w:rsidR="001A38E9">
        <w:rPr>
          <w:i/>
          <w:iCs/>
        </w:rPr>
        <w:t xml:space="preserve"> processo de aprendizado do aluno, tornando o ensino </w:t>
      </w:r>
      <w:r w:rsidR="006332EA">
        <w:rPr>
          <w:i/>
          <w:iCs/>
        </w:rPr>
        <w:t>uma aprendizagem qualitativa. O instrumento utilizado pelo professor pode facilitar o entendimento do aluno</w:t>
      </w:r>
      <w:r w:rsidR="00974743">
        <w:rPr>
          <w:i/>
          <w:iCs/>
        </w:rPr>
        <w:t xml:space="preserve"> em</w:t>
      </w:r>
      <w:r w:rsidR="006332EA">
        <w:rPr>
          <w:i/>
          <w:iCs/>
        </w:rPr>
        <w:t xml:space="preserve"> determinado tema em estudo.</w:t>
      </w:r>
      <w:r w:rsidR="00D21942">
        <w:rPr>
          <w:i/>
          <w:iCs/>
        </w:rPr>
        <w:t xml:space="preserve"> </w:t>
      </w:r>
      <w:r w:rsidR="00974743">
        <w:rPr>
          <w:i/>
          <w:iCs/>
        </w:rPr>
        <w:t>Os recursos didáticos são ferramentas que podem ser demonstradas através de imagens, vídeos, sons</w:t>
      </w:r>
      <w:r w:rsidR="00E039E8">
        <w:rPr>
          <w:i/>
          <w:iCs/>
        </w:rPr>
        <w:t xml:space="preserve">, instrumentos, etc. A utilização do recurso didático facilita </w:t>
      </w:r>
      <w:r w:rsidR="00210809">
        <w:rPr>
          <w:i/>
          <w:iCs/>
        </w:rPr>
        <w:t>a compreensão, tornando as ideias mais nítidas, favorecendo o estudante a visualização e melhor assimilação do conteúdo.</w:t>
      </w:r>
      <w:r w:rsidR="00D21942">
        <w:rPr>
          <w:i/>
          <w:iCs/>
        </w:rPr>
        <w:t xml:space="preserve"> </w:t>
      </w:r>
      <w:r w:rsidR="00692819">
        <w:rPr>
          <w:i/>
          <w:iCs/>
        </w:rPr>
        <w:t>Segundo SANT’ANNA (2004) a</w:t>
      </w:r>
      <w:r w:rsidR="00692819" w:rsidRPr="00692819">
        <w:rPr>
          <w:i/>
          <w:iCs/>
        </w:rPr>
        <w:t xml:space="preserve"> utilização dos </w:t>
      </w:r>
      <w:r w:rsidR="00692819">
        <w:rPr>
          <w:i/>
          <w:iCs/>
        </w:rPr>
        <w:t>r</w:t>
      </w:r>
      <w:r w:rsidR="00692819" w:rsidRPr="00692819">
        <w:rPr>
          <w:i/>
          <w:iCs/>
        </w:rPr>
        <w:t>ec</w:t>
      </w:r>
      <w:r w:rsidR="00692819">
        <w:rPr>
          <w:i/>
          <w:iCs/>
        </w:rPr>
        <w:t>ursos Didáticos no Processo de a</w:t>
      </w:r>
      <w:r w:rsidR="00692819" w:rsidRPr="00692819">
        <w:rPr>
          <w:i/>
          <w:iCs/>
        </w:rPr>
        <w:t>prendizagem se faz necessária e precisa estar embasada em uma filosofia, em uma teoria, para que se façam presentes no planejamento e na sala de aula, que saiam do papel para a prat</w:t>
      </w:r>
      <w:r w:rsidR="00A907B2">
        <w:rPr>
          <w:i/>
          <w:iCs/>
        </w:rPr>
        <w:t xml:space="preserve">ica docente de forma organizada, coerente e </w:t>
      </w:r>
      <w:r w:rsidR="00692819" w:rsidRPr="00692819">
        <w:rPr>
          <w:i/>
          <w:iCs/>
        </w:rPr>
        <w:t>concreta.</w:t>
      </w:r>
      <w:r w:rsidR="00D21942">
        <w:rPr>
          <w:i/>
          <w:iCs/>
        </w:rPr>
        <w:t xml:space="preserve"> </w:t>
      </w:r>
      <w:r w:rsidR="007B2B78">
        <w:rPr>
          <w:i/>
          <w:iCs/>
        </w:rPr>
        <w:t>A utilização somente de livro, quadro e giz é muito limitada no ensino de conceitos geométricos, o aluno precisa entender e visualizar em 3 dimens</w:t>
      </w:r>
      <w:r w:rsidR="007A5956">
        <w:rPr>
          <w:i/>
          <w:iCs/>
        </w:rPr>
        <w:t xml:space="preserve">ões, por isso a prática pedagógica deve contar com outros recursos </w:t>
      </w:r>
      <w:r w:rsidR="003569ED">
        <w:rPr>
          <w:i/>
          <w:iCs/>
        </w:rPr>
        <w:t>didáticos.</w:t>
      </w:r>
      <w:r w:rsidR="00D21942">
        <w:rPr>
          <w:i/>
          <w:iCs/>
        </w:rPr>
        <w:t xml:space="preserve"> </w:t>
      </w:r>
      <w:proofErr w:type="spellStart"/>
      <w:r w:rsidR="007A5956" w:rsidRPr="007A5956">
        <w:rPr>
          <w:i/>
          <w:iCs/>
        </w:rPr>
        <w:t>Nacarato</w:t>
      </w:r>
      <w:proofErr w:type="spellEnd"/>
      <w:r w:rsidR="007A5956" w:rsidRPr="007A5956">
        <w:rPr>
          <w:i/>
          <w:iCs/>
        </w:rPr>
        <w:t xml:space="preserve"> (2005) em seus estudos disserta que, os materiais concretos são objetos ou coisas que o aluno é capaz de sentir, tocar, manipular e movimentar.</w:t>
      </w:r>
    </w:p>
    <w:p w:rsidR="00E4622F" w:rsidRDefault="00E4622F" w:rsidP="003A42F5">
      <w:pPr>
        <w:spacing w:line="360" w:lineRule="auto"/>
        <w:jc w:val="both"/>
        <w:rPr>
          <w:i/>
          <w:iCs/>
        </w:rPr>
      </w:pPr>
    </w:p>
    <w:p w:rsidR="00367E46" w:rsidRDefault="00367E46" w:rsidP="003A42F5">
      <w:pPr>
        <w:spacing w:line="360" w:lineRule="auto"/>
        <w:jc w:val="both"/>
        <w:rPr>
          <w:i/>
          <w:iCs/>
        </w:rPr>
      </w:pPr>
    </w:p>
    <w:p w:rsidR="00D554A9" w:rsidRDefault="00393CBB" w:rsidP="00ED60B0">
      <w:pPr>
        <w:jc w:val="both"/>
        <w:rPr>
          <w:bCs/>
        </w:rPr>
      </w:pPr>
      <w:r>
        <w:rPr>
          <w:b/>
          <w:bCs/>
        </w:rPr>
        <w:t xml:space="preserve">Palavras-chave: </w:t>
      </w:r>
      <w:r>
        <w:rPr>
          <w:bCs/>
        </w:rPr>
        <w:t xml:space="preserve"> </w:t>
      </w:r>
      <w:r w:rsidR="00CE0175">
        <w:rPr>
          <w:bCs/>
        </w:rPr>
        <w:t>Recursos did</w:t>
      </w:r>
      <w:r w:rsidR="00606B36">
        <w:rPr>
          <w:bCs/>
        </w:rPr>
        <w:t>ático</w:t>
      </w:r>
      <w:r w:rsidR="001F35F2">
        <w:rPr>
          <w:bCs/>
        </w:rPr>
        <w:t>s. R</w:t>
      </w:r>
      <w:r w:rsidR="003B7781">
        <w:rPr>
          <w:bCs/>
        </w:rPr>
        <w:t xml:space="preserve">epresentações geométricas. </w:t>
      </w:r>
      <w:r w:rsidR="001F35F2">
        <w:rPr>
          <w:bCs/>
        </w:rPr>
        <w:t>Geometria.</w:t>
      </w:r>
    </w:p>
    <w:p w:rsidR="00D554A9" w:rsidRDefault="00D554A9" w:rsidP="00ED60B0">
      <w:pPr>
        <w:jc w:val="both"/>
        <w:rPr>
          <w:bCs/>
        </w:rPr>
      </w:pPr>
    </w:p>
    <w:p w:rsidR="005B4BEF" w:rsidRDefault="005B4BEF" w:rsidP="00ED60B0">
      <w:pPr>
        <w:jc w:val="both"/>
        <w:rPr>
          <w:bCs/>
        </w:rPr>
        <w:sectPr w:rsidR="005B4BEF" w:rsidSect="00B314AC">
          <w:headerReference w:type="default" r:id="rId8"/>
          <w:pgSz w:w="12240" w:h="15840"/>
          <w:pgMar w:top="1418" w:right="1701" w:bottom="1418" w:left="1701" w:header="720" w:footer="720" w:gutter="0"/>
          <w:cols w:space="720"/>
        </w:sectPr>
      </w:pPr>
    </w:p>
    <w:p w:rsidR="00002ACA" w:rsidRPr="00F67F85" w:rsidRDefault="00002ACA" w:rsidP="00ED60B0">
      <w:pPr>
        <w:jc w:val="both"/>
        <w:rPr>
          <w:b/>
        </w:rPr>
      </w:pPr>
      <w:r w:rsidRPr="00F67F85">
        <w:rPr>
          <w:b/>
        </w:rPr>
        <w:lastRenderedPageBreak/>
        <w:t xml:space="preserve"> </w:t>
      </w:r>
      <w:r w:rsidR="00F67F85" w:rsidRPr="00F67F85">
        <w:rPr>
          <w:b/>
        </w:rPr>
        <w:t xml:space="preserve">1 </w:t>
      </w:r>
      <w:r w:rsidRPr="00F67F85">
        <w:rPr>
          <w:b/>
        </w:rPr>
        <w:t>INTRODUÇÃO</w:t>
      </w:r>
    </w:p>
    <w:p w:rsidR="00F67F85" w:rsidRDefault="00F67F85" w:rsidP="008457C2">
      <w:pPr>
        <w:spacing w:line="360" w:lineRule="auto"/>
        <w:jc w:val="both"/>
      </w:pPr>
    </w:p>
    <w:p w:rsidR="00DC715B" w:rsidRDefault="00D94397" w:rsidP="00D27E7F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No passado </w:t>
      </w:r>
      <w:r w:rsidR="004A28B3">
        <w:rPr>
          <w:color w:val="000000"/>
        </w:rPr>
        <w:t>o homem uti</w:t>
      </w:r>
      <w:r w:rsidR="001051E5">
        <w:rPr>
          <w:color w:val="000000"/>
        </w:rPr>
        <w:t>lizou as idé</w:t>
      </w:r>
      <w:r w:rsidR="004A28B3">
        <w:rPr>
          <w:color w:val="000000"/>
        </w:rPr>
        <w:t>ias geométricas com o objetivo de resolver seus problemas e facilitar a sua sobrevivência.</w:t>
      </w:r>
    </w:p>
    <w:p w:rsidR="00DC715B" w:rsidRDefault="00CF0FA8" w:rsidP="00D27E7F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Grando </w:t>
      </w:r>
      <w:r w:rsidR="003817EF">
        <w:rPr>
          <w:color w:val="000000"/>
        </w:rPr>
        <w:t>(2008)</w:t>
      </w:r>
      <w:r>
        <w:rPr>
          <w:color w:val="000000"/>
        </w:rPr>
        <w:t xml:space="preserve"> define que: </w:t>
      </w:r>
    </w:p>
    <w:p w:rsidR="00CF0FA8" w:rsidRDefault="00CF0FA8" w:rsidP="00F8063D">
      <w:pPr>
        <w:shd w:val="clear" w:color="auto" w:fill="FFFFFF"/>
        <w:spacing w:line="360" w:lineRule="auto"/>
        <w:ind w:left="2268"/>
        <w:jc w:val="both"/>
        <w:rPr>
          <w:color w:val="000000"/>
        </w:rPr>
      </w:pPr>
      <w:r w:rsidRPr="00CF0FA8">
        <w:rPr>
          <w:color w:val="000000"/>
        </w:rPr>
        <w:t>Buscando a origem do desenvolvimento da geomet</w:t>
      </w:r>
      <w:r>
        <w:rPr>
          <w:color w:val="000000"/>
        </w:rPr>
        <w:t xml:space="preserve">ria nos primórdios, com o homem </w:t>
      </w:r>
      <w:r w:rsidRPr="00CF0FA8">
        <w:rPr>
          <w:color w:val="000000"/>
        </w:rPr>
        <w:t>primitivo, podemos imaginar que o conhecimento das configurações do espaço, formas e</w:t>
      </w:r>
      <w:r>
        <w:rPr>
          <w:color w:val="000000"/>
        </w:rPr>
        <w:t xml:space="preserve"> </w:t>
      </w:r>
      <w:r w:rsidRPr="00CF0FA8">
        <w:rPr>
          <w:color w:val="000000"/>
        </w:rPr>
        <w:t>tamanhos tenham se originado, possivelmente, com a capacidade humana de observar e</w:t>
      </w:r>
      <w:r>
        <w:rPr>
          <w:color w:val="000000"/>
        </w:rPr>
        <w:t xml:space="preserve"> </w:t>
      </w:r>
      <w:r w:rsidRPr="00CF0FA8">
        <w:rPr>
          <w:color w:val="000000"/>
        </w:rPr>
        <w:t>refletir sobre os deslocamentos, com a construção de estratégias de caça e colheita de</w:t>
      </w:r>
      <w:r>
        <w:rPr>
          <w:color w:val="000000"/>
        </w:rPr>
        <w:t xml:space="preserve"> </w:t>
      </w:r>
      <w:r w:rsidRPr="00CF0FA8">
        <w:rPr>
          <w:color w:val="000000"/>
        </w:rPr>
        <w:t>alimentos, com a criação de ferramentas e utensílios, visando satisfazer suas necessidades</w:t>
      </w:r>
      <w:r w:rsidR="00F8063D">
        <w:rPr>
          <w:color w:val="000000"/>
        </w:rPr>
        <w:t xml:space="preserve"> </w:t>
      </w:r>
      <w:r>
        <w:rPr>
          <w:color w:val="000000"/>
        </w:rPr>
        <w:t>básicas.</w:t>
      </w:r>
      <w:r w:rsidR="00F8063D">
        <w:rPr>
          <w:color w:val="000000"/>
        </w:rPr>
        <w:t xml:space="preserve"> </w:t>
      </w:r>
      <w:r w:rsidRPr="00CF0FA8">
        <w:rPr>
          <w:color w:val="000000"/>
        </w:rPr>
        <w:t>Ao fixar moradia, com a divisão do trabalho, outras necessidades foram surgindo e a</w:t>
      </w:r>
      <w:r>
        <w:rPr>
          <w:color w:val="000000"/>
        </w:rPr>
        <w:t xml:space="preserve"> </w:t>
      </w:r>
      <w:r w:rsidRPr="00CF0FA8">
        <w:rPr>
          <w:color w:val="000000"/>
        </w:rPr>
        <w:t>produção do conhecimento geométrico se ampliando. A necessidade de fazer construções,</w:t>
      </w:r>
      <w:r>
        <w:rPr>
          <w:color w:val="000000"/>
        </w:rPr>
        <w:t xml:space="preserve"> </w:t>
      </w:r>
      <w:r w:rsidRPr="00CF0FA8">
        <w:rPr>
          <w:color w:val="000000"/>
        </w:rPr>
        <w:t>delimitar a terra levou à noção de figuras e curvas e de posições como vertical, perpendicular,</w:t>
      </w:r>
      <w:r>
        <w:rPr>
          <w:color w:val="000000"/>
        </w:rPr>
        <w:t xml:space="preserve"> paralela.</w:t>
      </w:r>
    </w:p>
    <w:p w:rsidR="002268EA" w:rsidRDefault="00326A09" w:rsidP="00326A09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Para kaleff </w:t>
      </w:r>
      <w:r w:rsidR="00042933">
        <w:rPr>
          <w:color w:val="000000"/>
        </w:rPr>
        <w:t>(1994</w:t>
      </w:r>
      <w:r>
        <w:rPr>
          <w:color w:val="000000"/>
        </w:rPr>
        <w:t xml:space="preserve">), </w:t>
      </w:r>
      <w:r>
        <w:t>a Geometria surgiu das necessidades dos habitantes que viviam às margens dos rios Nilo, Eufrates e Ganges. Essas sociedades precisavam medir terras devido às inundações desses rios e, também, pela necessidade de calcular os impostos referentes a essas áreas.</w:t>
      </w:r>
    </w:p>
    <w:p w:rsidR="003817EF" w:rsidRDefault="00010E43" w:rsidP="003354A3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Portanto as representações geométricas est</w:t>
      </w:r>
      <w:r w:rsidR="003354A3">
        <w:rPr>
          <w:color w:val="000000"/>
        </w:rPr>
        <w:t>ão presentes ao nosso redor</w:t>
      </w:r>
      <w:r w:rsidR="00A9679D">
        <w:rPr>
          <w:color w:val="000000"/>
        </w:rPr>
        <w:t>,</w:t>
      </w:r>
      <w:r w:rsidR="003354A3">
        <w:rPr>
          <w:color w:val="000000"/>
        </w:rPr>
        <w:t xml:space="preserve"> estudar e compreender </w:t>
      </w:r>
      <w:r w:rsidR="00A9679D">
        <w:rPr>
          <w:color w:val="000000"/>
        </w:rPr>
        <w:t>é de extrema importância para o aluno, e para assimilar esse conhecimento o professor deve buscar o uso de recursos did</w:t>
      </w:r>
      <w:r w:rsidR="00AE39F7">
        <w:rPr>
          <w:color w:val="000000"/>
        </w:rPr>
        <w:t xml:space="preserve">áticos capazes de estimular </w:t>
      </w:r>
      <w:r w:rsidR="00770ECD">
        <w:rPr>
          <w:color w:val="000000"/>
        </w:rPr>
        <w:t xml:space="preserve">a </w:t>
      </w:r>
      <w:r w:rsidR="00AE39F7">
        <w:rPr>
          <w:color w:val="000000"/>
        </w:rPr>
        <w:t>imaginação.</w:t>
      </w:r>
    </w:p>
    <w:p w:rsidR="0062124E" w:rsidRDefault="00FB0595" w:rsidP="003354A3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Estudaremos neste artigo alguns recursos didáticos que podem facilitar o professor no ensino dos conceitos de </w:t>
      </w:r>
      <w:r w:rsidR="00770ECD">
        <w:rPr>
          <w:color w:val="000000"/>
        </w:rPr>
        <w:t>representações</w:t>
      </w:r>
      <w:r>
        <w:rPr>
          <w:color w:val="000000"/>
        </w:rPr>
        <w:t xml:space="preserve"> geom</w:t>
      </w:r>
      <w:r w:rsidR="00770ECD">
        <w:rPr>
          <w:color w:val="000000"/>
        </w:rPr>
        <w:t>étricas</w:t>
      </w:r>
      <w:r w:rsidR="0088074D">
        <w:rPr>
          <w:color w:val="000000"/>
        </w:rPr>
        <w:t xml:space="preserve"> e </w:t>
      </w:r>
      <w:r w:rsidR="00770ECD">
        <w:rPr>
          <w:color w:val="000000"/>
        </w:rPr>
        <w:t xml:space="preserve">como a utilização de recursos tecnológicos podem ser valiosos no processo de </w:t>
      </w:r>
      <w:r w:rsidR="00A0234B">
        <w:rPr>
          <w:color w:val="000000"/>
        </w:rPr>
        <w:t xml:space="preserve">ensino e </w:t>
      </w:r>
      <w:r w:rsidR="00770ECD">
        <w:rPr>
          <w:color w:val="000000"/>
        </w:rPr>
        <w:t>aprendizagem</w:t>
      </w:r>
      <w:r w:rsidR="005347A8">
        <w:rPr>
          <w:color w:val="000000"/>
        </w:rPr>
        <w:t>.</w:t>
      </w:r>
    </w:p>
    <w:p w:rsidR="003817EF" w:rsidRDefault="004C1256" w:rsidP="004C1256">
      <w:pPr>
        <w:shd w:val="clear" w:color="auto" w:fill="FFFFFF"/>
        <w:spacing w:line="360" w:lineRule="auto"/>
        <w:ind w:left="2268" w:hanging="1134"/>
        <w:jc w:val="both"/>
        <w:rPr>
          <w:color w:val="000000"/>
        </w:rPr>
      </w:pPr>
      <w:r>
        <w:rPr>
          <w:color w:val="000000"/>
        </w:rPr>
        <w:t>Nesta perspectiva o trabalho apresenta assim organizado:</w:t>
      </w:r>
    </w:p>
    <w:p w:rsidR="005B4BEF" w:rsidRDefault="004C1256" w:rsidP="002350BE">
      <w:pPr>
        <w:shd w:val="clear" w:color="auto" w:fill="FFFFFF"/>
        <w:spacing w:line="360" w:lineRule="auto"/>
        <w:ind w:firstLine="1134"/>
        <w:jc w:val="both"/>
        <w:rPr>
          <w:color w:val="000000"/>
        </w:rPr>
        <w:sectPr w:rsidR="005B4BEF" w:rsidSect="00B314AC">
          <w:headerReference w:type="default" r:id="rId9"/>
          <w:pgSz w:w="12240" w:h="15840"/>
          <w:pgMar w:top="1418" w:right="1701" w:bottom="1418" w:left="1701" w:header="720" w:footer="720" w:gutter="0"/>
          <w:cols w:space="720"/>
        </w:sectPr>
      </w:pPr>
      <w:r>
        <w:rPr>
          <w:color w:val="000000"/>
        </w:rPr>
        <w:t>A primeira parte será apresentado algumas considerações</w:t>
      </w:r>
      <w:r w:rsidR="009A7186">
        <w:rPr>
          <w:color w:val="000000"/>
        </w:rPr>
        <w:t xml:space="preserve"> sobre a geometria e seu campo de estudo, </w:t>
      </w:r>
      <w:r w:rsidR="00FE1FE0">
        <w:rPr>
          <w:color w:val="000000"/>
        </w:rPr>
        <w:t xml:space="preserve">na segunda parte será abordado o </w:t>
      </w:r>
      <w:r w:rsidR="009A17E5">
        <w:rPr>
          <w:color w:val="000000"/>
        </w:rPr>
        <w:t>ensino na</w:t>
      </w:r>
      <w:r>
        <w:rPr>
          <w:color w:val="000000"/>
        </w:rPr>
        <w:t xml:space="preserve"> representação geométrica e </w:t>
      </w:r>
      <w:r w:rsidR="00E841B5">
        <w:rPr>
          <w:color w:val="000000"/>
        </w:rPr>
        <w:t>o ensino da geometria, na terceira parte o</w:t>
      </w:r>
      <w:r w:rsidR="007E7095">
        <w:rPr>
          <w:color w:val="000000"/>
        </w:rPr>
        <w:t xml:space="preserve">s recursos didáticos que podem ser </w:t>
      </w:r>
      <w:r w:rsidR="005347A8">
        <w:rPr>
          <w:color w:val="000000"/>
        </w:rPr>
        <w:t>aplicados</w:t>
      </w:r>
      <w:r w:rsidR="007E7095">
        <w:rPr>
          <w:color w:val="000000"/>
        </w:rPr>
        <w:t xml:space="preserve"> no ensino da matemática e por fim as considerações finais.</w:t>
      </w:r>
    </w:p>
    <w:p w:rsidR="00002ACA" w:rsidRDefault="00002ACA" w:rsidP="00897FD1">
      <w:pPr>
        <w:pStyle w:val="Ttulo1"/>
        <w:spacing w:line="360" w:lineRule="auto"/>
        <w:rPr>
          <w:bCs/>
        </w:rPr>
      </w:pPr>
      <w:r>
        <w:rPr>
          <w:bCs/>
        </w:rPr>
        <w:lastRenderedPageBreak/>
        <w:t>2 DESENVOLVIMENTO</w:t>
      </w:r>
    </w:p>
    <w:p w:rsidR="00351742" w:rsidRDefault="00351742" w:rsidP="00B1193B">
      <w:pPr>
        <w:pStyle w:val="Cabealho"/>
        <w:jc w:val="both"/>
        <w:rPr>
          <w:bCs/>
          <w:sz w:val="24"/>
          <w:szCs w:val="24"/>
        </w:rPr>
      </w:pPr>
    </w:p>
    <w:p w:rsidR="006F7EB8" w:rsidRDefault="006F7EB8" w:rsidP="006F7EB8">
      <w:pPr>
        <w:pStyle w:val="Cabealho"/>
        <w:spacing w:line="360" w:lineRule="auto"/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geometria é uma área da</w:t>
      </w:r>
      <w:r w:rsidR="00042933">
        <w:rPr>
          <w:bCs/>
          <w:sz w:val="24"/>
          <w:szCs w:val="24"/>
        </w:rPr>
        <w:t xml:space="preserve"> matemática, tem origem grega “</w:t>
      </w:r>
      <w:r>
        <w:rPr>
          <w:bCs/>
          <w:sz w:val="24"/>
          <w:szCs w:val="24"/>
        </w:rPr>
        <w:t xml:space="preserve">geo” (terra) e     </w:t>
      </w:r>
    </w:p>
    <w:p w:rsidR="006F7EB8" w:rsidRDefault="00042933" w:rsidP="006F7EB8">
      <w:pPr>
        <w:pStyle w:val="Cabealho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proofErr w:type="gramStart"/>
      <w:r w:rsidR="006F7EB8">
        <w:rPr>
          <w:bCs/>
          <w:sz w:val="24"/>
          <w:szCs w:val="24"/>
        </w:rPr>
        <w:t>metron”(</w:t>
      </w:r>
      <w:proofErr w:type="gramEnd"/>
      <w:r w:rsidR="006F7EB8">
        <w:rPr>
          <w:bCs/>
          <w:sz w:val="24"/>
          <w:szCs w:val="24"/>
        </w:rPr>
        <w:t xml:space="preserve"> medir ), sendo sua tradução literal medir a </w:t>
      </w:r>
      <w:r w:rsidR="005D16B6">
        <w:rPr>
          <w:bCs/>
          <w:sz w:val="24"/>
          <w:szCs w:val="24"/>
        </w:rPr>
        <w:t>terra e tem por finalidade estudar as formas dos objetos presentes na natureza, das posições ocupadas por esses objetos, das relações e das propriedades relativas a essas formas.</w:t>
      </w:r>
    </w:p>
    <w:p w:rsidR="006F7EB8" w:rsidRDefault="00094658" w:rsidP="006F7EB8">
      <w:pPr>
        <w:pStyle w:val="Cabealho"/>
        <w:spacing w:line="360" w:lineRule="auto"/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Geometria tem</w:t>
      </w:r>
      <w:r w:rsidR="00BC719C">
        <w:rPr>
          <w:bCs/>
          <w:sz w:val="24"/>
          <w:szCs w:val="24"/>
        </w:rPr>
        <w:t xml:space="preserve"> por finalidade estudar as formas dos objetos presentes na natureza, das posições ocupadas por esses objetos, das relações e das propriedades relativas a essas formas.</w:t>
      </w:r>
    </w:p>
    <w:p w:rsidR="00A42B9A" w:rsidRDefault="00D30A4A" w:rsidP="006F7EB8">
      <w:pPr>
        <w:pStyle w:val="Cabealho"/>
        <w:spacing w:line="360" w:lineRule="auto"/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geometria é dividida em dois conjuntos: Geometria Euclidiana</w:t>
      </w:r>
      <w:r w:rsidR="001024EA">
        <w:rPr>
          <w:bCs/>
          <w:sz w:val="24"/>
          <w:szCs w:val="24"/>
        </w:rPr>
        <w:t xml:space="preserve"> </w:t>
      </w:r>
      <w:r w:rsidR="00F2479E">
        <w:rPr>
          <w:bCs/>
          <w:sz w:val="24"/>
          <w:szCs w:val="24"/>
        </w:rPr>
        <w:t>(baseada</w:t>
      </w:r>
      <w:r w:rsidR="001024EA">
        <w:rPr>
          <w:bCs/>
          <w:sz w:val="24"/>
          <w:szCs w:val="24"/>
        </w:rPr>
        <w:t xml:space="preserve"> em duas e três </w:t>
      </w:r>
      <w:r w:rsidR="00F2479E">
        <w:rPr>
          <w:bCs/>
          <w:sz w:val="24"/>
          <w:szCs w:val="24"/>
        </w:rPr>
        <w:t>dimensões) e</w:t>
      </w:r>
      <w:r>
        <w:rPr>
          <w:bCs/>
          <w:sz w:val="24"/>
          <w:szCs w:val="24"/>
        </w:rPr>
        <w:t xml:space="preserve"> G</w:t>
      </w:r>
      <w:r w:rsidR="001024EA">
        <w:rPr>
          <w:bCs/>
          <w:sz w:val="24"/>
          <w:szCs w:val="24"/>
        </w:rPr>
        <w:t xml:space="preserve">eometria não euclidiana </w:t>
      </w:r>
      <w:r w:rsidR="009C10E3">
        <w:rPr>
          <w:bCs/>
          <w:sz w:val="24"/>
          <w:szCs w:val="24"/>
        </w:rPr>
        <w:t>(baseada</w:t>
      </w:r>
      <w:r w:rsidR="001024EA">
        <w:rPr>
          <w:bCs/>
          <w:sz w:val="24"/>
          <w:szCs w:val="24"/>
        </w:rPr>
        <w:t xml:space="preserve"> num sistema </w:t>
      </w:r>
      <w:r w:rsidR="009C10E3">
        <w:rPr>
          <w:bCs/>
          <w:sz w:val="24"/>
          <w:szCs w:val="24"/>
        </w:rPr>
        <w:t>axiomático)</w:t>
      </w:r>
    </w:p>
    <w:p w:rsidR="00D30A4A" w:rsidRDefault="005621D9" w:rsidP="006F7EB8">
      <w:pPr>
        <w:pStyle w:val="Cabealho"/>
        <w:spacing w:line="360" w:lineRule="auto"/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geometria euclidiana é dividida em outras subáreas de </w:t>
      </w:r>
      <w:r w:rsidR="00BF2A00">
        <w:rPr>
          <w:bCs/>
          <w:sz w:val="24"/>
          <w:szCs w:val="24"/>
        </w:rPr>
        <w:t>estudo:</w:t>
      </w:r>
    </w:p>
    <w:p w:rsidR="005621D9" w:rsidRDefault="005621D9" w:rsidP="00FD7F9B">
      <w:pPr>
        <w:pStyle w:val="Cabealho"/>
        <w:numPr>
          <w:ilvl w:val="0"/>
          <w:numId w:val="5"/>
        </w:numPr>
        <w:spacing w:line="360" w:lineRule="auto"/>
        <w:ind w:left="1134" w:hanging="57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Geometria Plana: possuem apenas 2 </w:t>
      </w:r>
      <w:r w:rsidR="00BF2A00">
        <w:rPr>
          <w:bCs/>
          <w:sz w:val="24"/>
          <w:szCs w:val="24"/>
        </w:rPr>
        <w:t>dimensões,</w:t>
      </w:r>
      <w:r>
        <w:rPr>
          <w:bCs/>
          <w:sz w:val="24"/>
          <w:szCs w:val="24"/>
        </w:rPr>
        <w:t xml:space="preserve"> largura e comprimento e não possuem profundidade.</w:t>
      </w:r>
    </w:p>
    <w:p w:rsidR="00BF2A00" w:rsidRDefault="00BF2A00" w:rsidP="00FD7F9B">
      <w:pPr>
        <w:shd w:val="clear" w:color="auto" w:fill="FFFFFF"/>
        <w:spacing w:line="360" w:lineRule="auto"/>
        <w:jc w:val="center"/>
        <w:rPr>
          <w:rFonts w:ascii="Arial" w:hAnsi="Arial" w:cs="Arial"/>
          <w:color w:val="3D3D3D"/>
          <w:sz w:val="18"/>
          <w:szCs w:val="17"/>
          <w:shd w:val="clear" w:color="auto" w:fill="FFFFFF"/>
        </w:rPr>
      </w:pPr>
      <w:r w:rsidRPr="00BF2A00">
        <w:rPr>
          <w:sz w:val="20"/>
          <w:szCs w:val="20"/>
        </w:rPr>
        <w:t xml:space="preserve">FIGURA 1 </w:t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>REPRESENTAÇÃO DE FIGURAS DA GEOMETRIA PLANA</w:t>
      </w:r>
    </w:p>
    <w:p w:rsidR="00CE3347" w:rsidRPr="00BF2A00" w:rsidRDefault="00CE3347" w:rsidP="00CE3347">
      <w:pPr>
        <w:shd w:val="clear" w:color="auto" w:fill="FFFFFF"/>
        <w:jc w:val="center"/>
        <w:rPr>
          <w:sz w:val="28"/>
        </w:rPr>
      </w:pPr>
    </w:p>
    <w:p w:rsidR="001D69C0" w:rsidRDefault="00BF2A00" w:rsidP="006169A1">
      <w:pPr>
        <w:pStyle w:val="Cabealho"/>
        <w:spacing w:line="360" w:lineRule="auto"/>
        <w:ind w:left="1134"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411012" cy="3490144"/>
            <wp:effectExtent l="0" t="0" r="0" b="0"/>
            <wp:docPr id="1" name="Imagem 1" descr="Resultado de imagem para geometria pl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geometria pla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30" cy="382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FCC">
        <w:rPr>
          <w:rStyle w:val="Refdenotaderodap"/>
          <w:bCs/>
          <w:sz w:val="24"/>
          <w:szCs w:val="24"/>
        </w:rPr>
        <w:footnoteReference w:id="1"/>
      </w:r>
    </w:p>
    <w:p w:rsidR="00B1193B" w:rsidRDefault="00B1193B" w:rsidP="006169A1">
      <w:pPr>
        <w:pStyle w:val="Cabealho"/>
        <w:spacing w:line="360" w:lineRule="auto"/>
        <w:ind w:left="113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Fonte: Grupo escolar</w:t>
      </w:r>
    </w:p>
    <w:p w:rsidR="006F7EB8" w:rsidRDefault="00E1115C" w:rsidP="00E1115C">
      <w:pPr>
        <w:pStyle w:val="Cabealho"/>
        <w:numPr>
          <w:ilvl w:val="0"/>
          <w:numId w:val="5"/>
        </w:numPr>
        <w:spacing w:line="360" w:lineRule="auto"/>
        <w:ind w:left="1134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Geometria Espacial: possuem 3 dimensões, pertencem ao espaço tridimensional, contendo largura, comprimento e profundidade.</w:t>
      </w:r>
    </w:p>
    <w:p w:rsidR="00E1115C" w:rsidRDefault="00E1115C" w:rsidP="00FD7F9B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color w:val="3D3D3D"/>
          <w:sz w:val="18"/>
          <w:szCs w:val="17"/>
          <w:shd w:val="clear" w:color="auto" w:fill="FFFFFF"/>
        </w:rPr>
      </w:pPr>
      <w:r w:rsidRPr="00E1115C">
        <w:rPr>
          <w:sz w:val="20"/>
          <w:szCs w:val="20"/>
        </w:rPr>
        <w:t xml:space="preserve">FIGURA </w:t>
      </w:r>
      <w:r w:rsidR="008030D8">
        <w:rPr>
          <w:sz w:val="20"/>
          <w:szCs w:val="20"/>
        </w:rPr>
        <w:t>2</w:t>
      </w:r>
      <w:r w:rsidRPr="00E1115C">
        <w:rPr>
          <w:sz w:val="20"/>
          <w:szCs w:val="20"/>
        </w:rPr>
        <w:t xml:space="preserve"> </w:t>
      </w:r>
      <w:r w:rsidRPr="00E1115C">
        <w:rPr>
          <w:rFonts w:ascii="Arial" w:hAnsi="Arial" w:cs="Arial"/>
          <w:color w:val="3D3D3D"/>
          <w:sz w:val="18"/>
          <w:szCs w:val="17"/>
          <w:shd w:val="clear" w:color="auto" w:fill="FFFFFF"/>
        </w:rPr>
        <w:t>REPRESENTAÇÃO DE</w:t>
      </w:r>
      <w:r w:rsidR="008030D8">
        <w:rPr>
          <w:rFonts w:ascii="Arial" w:hAnsi="Arial" w:cs="Arial"/>
          <w:color w:val="3D3D3D"/>
          <w:sz w:val="18"/>
          <w:szCs w:val="17"/>
          <w:shd w:val="clear" w:color="auto" w:fill="FFFFFF"/>
        </w:rPr>
        <w:t xml:space="preserve"> FIGURAS DA GEOMETRIA ESPACIAL</w:t>
      </w:r>
    </w:p>
    <w:p w:rsidR="00CE3347" w:rsidRPr="008030D8" w:rsidRDefault="00CE3347" w:rsidP="00CE3347">
      <w:pPr>
        <w:pStyle w:val="PargrafodaLista"/>
        <w:shd w:val="clear" w:color="auto" w:fill="FFFFFF"/>
        <w:spacing w:after="0" w:line="240" w:lineRule="auto"/>
        <w:ind w:left="0"/>
        <w:jc w:val="center"/>
        <w:rPr>
          <w:sz w:val="28"/>
          <w:szCs w:val="24"/>
        </w:rPr>
      </w:pPr>
    </w:p>
    <w:p w:rsidR="00CE3347" w:rsidRDefault="00E1115C" w:rsidP="00E1115C">
      <w:pPr>
        <w:pStyle w:val="Cabealho"/>
        <w:numPr>
          <w:ilvl w:val="0"/>
          <w:numId w:val="5"/>
        </w:numPr>
        <w:spacing w:line="360" w:lineRule="auto"/>
        <w:ind w:left="1134" w:hanging="567"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23964" cy="2265869"/>
            <wp:effectExtent l="0" t="0" r="5080" b="1270"/>
            <wp:docPr id="2" name="Imagem 2" descr="Resultado de imagem para geometria espa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geometria espaci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357" cy="232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9A1">
        <w:rPr>
          <w:rStyle w:val="Refdenotaderodap"/>
          <w:bCs/>
          <w:sz w:val="24"/>
          <w:szCs w:val="24"/>
        </w:rPr>
        <w:footnoteReference w:id="2"/>
      </w:r>
    </w:p>
    <w:p w:rsidR="00CE3347" w:rsidRDefault="00CE3347" w:rsidP="00CE3347">
      <w:pPr>
        <w:pStyle w:val="Cabealho"/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Fonte: Esquadrão do conhecimento</w:t>
      </w:r>
    </w:p>
    <w:p w:rsidR="008030D8" w:rsidRDefault="008030D8" w:rsidP="00CE3347">
      <w:pPr>
        <w:pStyle w:val="Cabealho"/>
        <w:spacing w:line="360" w:lineRule="auto"/>
        <w:jc w:val="center"/>
        <w:rPr>
          <w:bCs/>
          <w:sz w:val="24"/>
          <w:szCs w:val="24"/>
        </w:rPr>
      </w:pPr>
    </w:p>
    <w:p w:rsidR="00E1115C" w:rsidRDefault="004A50C9" w:rsidP="00616F28">
      <w:pPr>
        <w:pStyle w:val="Cabealho"/>
        <w:numPr>
          <w:ilvl w:val="0"/>
          <w:numId w:val="5"/>
        </w:numPr>
        <w:spacing w:line="360" w:lineRule="auto"/>
        <w:ind w:left="1134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Geometria Analítica:</w:t>
      </w:r>
      <w:r w:rsidR="007E7DFA" w:rsidRPr="007E7DFA">
        <w:t xml:space="preserve"> </w:t>
      </w:r>
      <w:r w:rsidR="007E7DFA" w:rsidRPr="007E7DFA">
        <w:rPr>
          <w:bCs/>
          <w:sz w:val="24"/>
          <w:szCs w:val="24"/>
        </w:rPr>
        <w:t>é parte da Matemática que relaciona a geometria à álgebra e est</w:t>
      </w:r>
      <w:r w:rsidR="00616F28">
        <w:rPr>
          <w:bCs/>
          <w:sz w:val="24"/>
          <w:szCs w:val="24"/>
        </w:rPr>
        <w:t>uda os resultados dessa relação, no plano cartesiano é estudado a geometria analítica.</w:t>
      </w:r>
    </w:p>
    <w:p w:rsidR="00616F28" w:rsidRPr="008030D8" w:rsidRDefault="00616F28" w:rsidP="00796758">
      <w:pPr>
        <w:pStyle w:val="PargrafodaLista"/>
        <w:shd w:val="clear" w:color="auto" w:fill="FFFFFF"/>
        <w:spacing w:after="0" w:line="240" w:lineRule="auto"/>
        <w:ind w:left="1854"/>
        <w:jc w:val="center"/>
        <w:rPr>
          <w:sz w:val="28"/>
          <w:szCs w:val="24"/>
        </w:rPr>
      </w:pPr>
      <w:r w:rsidRPr="00E1115C">
        <w:rPr>
          <w:sz w:val="20"/>
          <w:szCs w:val="20"/>
        </w:rPr>
        <w:t xml:space="preserve">FIGURA </w:t>
      </w:r>
      <w:r>
        <w:rPr>
          <w:sz w:val="20"/>
          <w:szCs w:val="20"/>
        </w:rPr>
        <w:t>3</w:t>
      </w:r>
      <w:r w:rsidRPr="00E1115C">
        <w:rPr>
          <w:sz w:val="20"/>
          <w:szCs w:val="20"/>
        </w:rPr>
        <w:t xml:space="preserve"> </w:t>
      </w:r>
      <w:r w:rsidRPr="00E1115C">
        <w:rPr>
          <w:szCs w:val="20"/>
        </w:rPr>
        <w:t xml:space="preserve">– </w:t>
      </w:r>
      <w:r w:rsidRPr="00E1115C">
        <w:rPr>
          <w:rFonts w:ascii="Arial" w:hAnsi="Arial" w:cs="Arial"/>
          <w:color w:val="3D3D3D"/>
          <w:sz w:val="18"/>
          <w:szCs w:val="17"/>
          <w:shd w:val="clear" w:color="auto" w:fill="FFFFFF"/>
        </w:rPr>
        <w:t xml:space="preserve">REPRESENTAÇÃO </w:t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>DO PLANO CARTESIANO</w:t>
      </w:r>
    </w:p>
    <w:p w:rsidR="00CE3347" w:rsidRDefault="00CE3347" w:rsidP="00CE3347">
      <w:pPr>
        <w:pStyle w:val="Cabealho"/>
        <w:spacing w:line="360" w:lineRule="auto"/>
        <w:rPr>
          <w:bCs/>
          <w:sz w:val="24"/>
          <w:szCs w:val="24"/>
        </w:rPr>
      </w:pPr>
    </w:p>
    <w:p w:rsidR="006F7EB8" w:rsidRDefault="00CC749D" w:rsidP="00CC749D">
      <w:pPr>
        <w:pStyle w:val="Cabealho"/>
        <w:spacing w:line="360" w:lineRule="auto"/>
        <w:ind w:firstLine="1134"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233867" cy="1876301"/>
            <wp:effectExtent l="0" t="0" r="5080" b="0"/>
            <wp:docPr id="3" name="Imagem 3" descr="http://3.bp.blogspot.com/_PlChgTZMoMo/SkEuee46vBI/AAAAAAAAARE/1TgzvSwQ68M/s40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_PlChgTZMoMo/SkEuee46vBI/AAAAAAAAARE/1TgzvSwQ68M/s400/imagem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5" r="3076" b="7044"/>
                    <a:stretch/>
                  </pic:blipFill>
                  <pic:spPr bwMode="auto">
                    <a:xfrm>
                      <a:off x="0" y="0"/>
                      <a:ext cx="3303958" cy="191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6758">
        <w:rPr>
          <w:rStyle w:val="Refdenotaderodap"/>
          <w:bCs/>
          <w:sz w:val="24"/>
          <w:szCs w:val="24"/>
        </w:rPr>
        <w:footnoteReference w:id="3"/>
      </w:r>
    </w:p>
    <w:p w:rsidR="00CE3347" w:rsidRDefault="00CE3347" w:rsidP="00406CBB">
      <w:pPr>
        <w:pStyle w:val="Cabealho"/>
        <w:spacing w:line="360" w:lineRule="auto"/>
        <w:ind w:firstLine="113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Fonte: Esquadrão do conhecimento</w:t>
      </w:r>
    </w:p>
    <w:p w:rsidR="005F1899" w:rsidRDefault="006F7EB8" w:rsidP="006F7EB8">
      <w:pPr>
        <w:pStyle w:val="Cabealho"/>
        <w:spacing w:line="360" w:lineRule="auto"/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  <w:r w:rsidR="00591C17">
        <w:rPr>
          <w:bCs/>
          <w:sz w:val="24"/>
          <w:szCs w:val="24"/>
        </w:rPr>
        <w:t>Geometria não euclidianas</w:t>
      </w:r>
      <w:r w:rsidR="00D529F2">
        <w:rPr>
          <w:bCs/>
          <w:sz w:val="24"/>
          <w:szCs w:val="24"/>
        </w:rPr>
        <w:t xml:space="preserve">: </w:t>
      </w:r>
      <w:r w:rsidR="00D529F2" w:rsidRPr="00D529F2">
        <w:rPr>
          <w:bCs/>
          <w:sz w:val="24"/>
          <w:szCs w:val="24"/>
        </w:rPr>
        <w:t>uma geometria não euclidiana é uma geometria baseada num sistema axiomático distinto da geometria euclidiana</w:t>
      </w:r>
      <w:r w:rsidR="00D529F2">
        <w:rPr>
          <w:bCs/>
          <w:sz w:val="24"/>
          <w:szCs w:val="24"/>
        </w:rPr>
        <w:t>, também conhecida como geometria esférica e hiperbólica.</w:t>
      </w:r>
    </w:p>
    <w:p w:rsidR="00634FF7" w:rsidRDefault="00634FF7" w:rsidP="00634FF7">
      <w:pPr>
        <w:pStyle w:val="Cabealho"/>
        <w:ind w:firstLine="1134"/>
        <w:jc w:val="both"/>
        <w:rPr>
          <w:bCs/>
          <w:sz w:val="24"/>
          <w:szCs w:val="24"/>
        </w:rPr>
      </w:pPr>
    </w:p>
    <w:p w:rsidR="00634FF7" w:rsidRPr="00634FF7" w:rsidRDefault="00634FF7" w:rsidP="00634FF7">
      <w:pPr>
        <w:pStyle w:val="PargrafodaLista"/>
        <w:shd w:val="clear" w:color="auto" w:fill="FFFFFF"/>
        <w:spacing w:after="0" w:line="240" w:lineRule="auto"/>
        <w:ind w:left="1854"/>
        <w:jc w:val="center"/>
        <w:rPr>
          <w:sz w:val="28"/>
          <w:szCs w:val="24"/>
        </w:rPr>
      </w:pPr>
      <w:r w:rsidRPr="00E1115C">
        <w:rPr>
          <w:sz w:val="20"/>
          <w:szCs w:val="20"/>
        </w:rPr>
        <w:t xml:space="preserve">FIGURA </w:t>
      </w:r>
      <w:r>
        <w:rPr>
          <w:sz w:val="20"/>
          <w:szCs w:val="20"/>
        </w:rPr>
        <w:t>4</w:t>
      </w:r>
      <w:r w:rsidRPr="00E1115C">
        <w:rPr>
          <w:sz w:val="20"/>
          <w:szCs w:val="20"/>
        </w:rPr>
        <w:t xml:space="preserve"> </w:t>
      </w:r>
      <w:r w:rsidRPr="00E1115C">
        <w:rPr>
          <w:szCs w:val="20"/>
        </w:rPr>
        <w:t xml:space="preserve">– </w:t>
      </w:r>
      <w:r w:rsidRPr="00E1115C">
        <w:rPr>
          <w:rFonts w:ascii="Arial" w:hAnsi="Arial" w:cs="Arial"/>
          <w:color w:val="3D3D3D"/>
          <w:sz w:val="18"/>
          <w:szCs w:val="17"/>
          <w:shd w:val="clear" w:color="auto" w:fill="FFFFFF"/>
        </w:rPr>
        <w:t xml:space="preserve">REPRESENTAÇÃO </w:t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>GEOMETRIA NÃO-EUCLIDIANA</w:t>
      </w:r>
    </w:p>
    <w:p w:rsidR="007A406A" w:rsidRDefault="00634FF7" w:rsidP="00BA0BF9">
      <w:pPr>
        <w:pStyle w:val="Cabealho"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3138EAF9" wp14:editId="2E8C3675">
            <wp:extent cx="5466463" cy="1971303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279" t="4927" r="2339" b="14770"/>
                    <a:stretch/>
                  </pic:blipFill>
                  <pic:spPr bwMode="auto">
                    <a:xfrm>
                      <a:off x="0" y="0"/>
                      <a:ext cx="5552488" cy="200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Refdenotaderodap"/>
          <w:bCs/>
          <w:sz w:val="24"/>
          <w:szCs w:val="24"/>
        </w:rPr>
        <w:footnoteReference w:id="4"/>
      </w:r>
    </w:p>
    <w:p w:rsidR="00534164" w:rsidRPr="00A90A12" w:rsidRDefault="00534164" w:rsidP="00BA0BF9">
      <w:pPr>
        <w:pStyle w:val="Cabealh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Fonte: Dia a dia educação</w:t>
      </w:r>
    </w:p>
    <w:p w:rsidR="00A42262" w:rsidRDefault="00A42262" w:rsidP="00534164">
      <w:pPr>
        <w:pStyle w:val="Cabealho"/>
        <w:spacing w:line="360" w:lineRule="auto"/>
        <w:ind w:left="2268"/>
        <w:jc w:val="both"/>
        <w:rPr>
          <w:sz w:val="24"/>
          <w:szCs w:val="24"/>
        </w:rPr>
      </w:pPr>
    </w:p>
    <w:p w:rsidR="00EC1519" w:rsidRDefault="000F0C27" w:rsidP="00EC1519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C1519">
        <w:rPr>
          <w:sz w:val="24"/>
          <w:szCs w:val="24"/>
        </w:rPr>
        <w:t>s matemáticos que estudaram e estudam a geometria são chamados de geômetras, ao longo da história da geometria, alguns</w:t>
      </w:r>
      <w:r w:rsidR="007C1C5C">
        <w:rPr>
          <w:sz w:val="24"/>
          <w:szCs w:val="24"/>
        </w:rPr>
        <w:t xml:space="preserve"> matemáticos se destacaram como: </w:t>
      </w:r>
      <w:r w:rsidR="00EC1519">
        <w:rPr>
          <w:sz w:val="24"/>
          <w:szCs w:val="24"/>
        </w:rPr>
        <w:t>Arquimedes, Descartes, Tales de mileto, Euclides (considerado o pai da geometria)</w:t>
      </w:r>
      <w:r w:rsidR="00250E81">
        <w:rPr>
          <w:sz w:val="24"/>
          <w:szCs w:val="24"/>
        </w:rPr>
        <w:t>, esses grandes estudiosos que contribuíram para a geometria com seus axiomas, postulados e teorias são atribuídos várias des</w:t>
      </w:r>
      <w:r w:rsidR="007C1C5C">
        <w:rPr>
          <w:sz w:val="24"/>
          <w:szCs w:val="24"/>
        </w:rPr>
        <w:t>cobertas, onde podemos destacar</w:t>
      </w:r>
      <w:r w:rsidR="00250E81">
        <w:rPr>
          <w:sz w:val="24"/>
          <w:szCs w:val="24"/>
        </w:rPr>
        <w:t xml:space="preserve"> algumas:</w:t>
      </w:r>
    </w:p>
    <w:p w:rsidR="00930E57" w:rsidRPr="00930E57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A área sob o arco de uma parábola (Arquimedes);</w:t>
      </w:r>
    </w:p>
    <w:p w:rsidR="00930E57" w:rsidRPr="00930E57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A aproximação do valor numérico do número pi (Arquimedes);</w:t>
      </w:r>
    </w:p>
    <w:p w:rsidR="00930E57" w:rsidRPr="00930E57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O volume de superfícies de revolução (Arquimedes);</w:t>
      </w:r>
    </w:p>
    <w:p w:rsidR="00930E57" w:rsidRPr="00930E57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Sistema de coordenadas (Descartes);</w:t>
      </w:r>
    </w:p>
    <w:p w:rsidR="00930E57" w:rsidRPr="00930E57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A união da geometria com a álgebra, o que resultou na geometria analítica (Descartes);</w:t>
      </w:r>
    </w:p>
    <w:p w:rsidR="00930E57" w:rsidRPr="00930E57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O diâmetro que divide o círculo em duas partes iguais (Tales de Mileto);</w:t>
      </w:r>
    </w:p>
    <w:p w:rsidR="00930E57" w:rsidRPr="00930E57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Os ângulos opostos pelo vértice são iguais (Tales de Mileto);</w:t>
      </w:r>
    </w:p>
    <w:p w:rsidR="00250E81" w:rsidRDefault="00930E57" w:rsidP="00930E57">
      <w:pPr>
        <w:pStyle w:val="Cabealho"/>
        <w:numPr>
          <w:ilvl w:val="0"/>
          <w:numId w:val="6"/>
        </w:numPr>
        <w:spacing w:line="360" w:lineRule="auto"/>
        <w:ind w:left="1134" w:hanging="567"/>
        <w:jc w:val="both"/>
        <w:rPr>
          <w:sz w:val="24"/>
          <w:szCs w:val="24"/>
        </w:rPr>
      </w:pPr>
      <w:r w:rsidRPr="00930E57">
        <w:rPr>
          <w:sz w:val="24"/>
          <w:szCs w:val="24"/>
        </w:rPr>
        <w:t>Geometria euclidiana (Euclides).</w:t>
      </w:r>
    </w:p>
    <w:p w:rsidR="00EC1519" w:rsidRDefault="00EC1519" w:rsidP="00796AA9">
      <w:pPr>
        <w:pStyle w:val="Cabealho"/>
        <w:spacing w:line="360" w:lineRule="auto"/>
        <w:jc w:val="both"/>
        <w:rPr>
          <w:sz w:val="24"/>
          <w:szCs w:val="24"/>
        </w:rPr>
      </w:pPr>
    </w:p>
    <w:p w:rsidR="002361DD" w:rsidRDefault="008D2496" w:rsidP="002361DD">
      <w:pPr>
        <w:pStyle w:val="Ttulo1"/>
        <w:spacing w:line="360" w:lineRule="auto"/>
        <w:rPr>
          <w:bCs/>
        </w:rPr>
      </w:pPr>
      <w:r>
        <w:rPr>
          <w:bCs/>
        </w:rPr>
        <w:lastRenderedPageBreak/>
        <w:t>2.1</w:t>
      </w:r>
      <w:r w:rsidR="000A75C8">
        <w:rPr>
          <w:bCs/>
        </w:rPr>
        <w:t xml:space="preserve"> ENSINO</w:t>
      </w:r>
      <w:r w:rsidR="002C4396">
        <w:rPr>
          <w:bCs/>
        </w:rPr>
        <w:t xml:space="preserve"> DA </w:t>
      </w:r>
      <w:r w:rsidR="002361DD">
        <w:rPr>
          <w:bCs/>
        </w:rPr>
        <w:t xml:space="preserve">GEOMETRIA </w:t>
      </w:r>
    </w:p>
    <w:p w:rsidR="002361DD" w:rsidRDefault="002361DD" w:rsidP="00DB53AD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</w:p>
    <w:p w:rsidR="001758A9" w:rsidRDefault="001758A9" w:rsidP="00DB53AD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04BD1" w:rsidRPr="00804BD1">
        <w:rPr>
          <w:sz w:val="24"/>
          <w:szCs w:val="24"/>
        </w:rPr>
        <w:t xml:space="preserve"> </w:t>
      </w:r>
      <w:r w:rsidRPr="00804BD1">
        <w:rPr>
          <w:sz w:val="24"/>
          <w:szCs w:val="24"/>
        </w:rPr>
        <w:t xml:space="preserve">geometria </w:t>
      </w:r>
      <w:r>
        <w:rPr>
          <w:sz w:val="24"/>
          <w:szCs w:val="24"/>
        </w:rPr>
        <w:t xml:space="preserve">é uma área da matemática que </w:t>
      </w:r>
      <w:r w:rsidR="00804BD1" w:rsidRPr="00804BD1">
        <w:rPr>
          <w:sz w:val="24"/>
          <w:szCs w:val="24"/>
        </w:rPr>
        <w:t xml:space="preserve">desperta o </w:t>
      </w:r>
      <w:r w:rsidR="00DB53AD">
        <w:rPr>
          <w:sz w:val="24"/>
          <w:szCs w:val="24"/>
        </w:rPr>
        <w:t>interesse na maioria dos alunos</w:t>
      </w:r>
      <w:r>
        <w:rPr>
          <w:sz w:val="24"/>
          <w:szCs w:val="24"/>
        </w:rPr>
        <w:t>, as crianças se interessam pelas formas e figuras geométricas, é um campo amplo de estudo e contribui na aprendizagem de números e medidas no ensino.</w:t>
      </w:r>
    </w:p>
    <w:p w:rsidR="00920C49" w:rsidRDefault="001E3603" w:rsidP="00920C49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criança no início </w:t>
      </w:r>
      <w:r w:rsidR="00B91E78">
        <w:rPr>
          <w:sz w:val="24"/>
          <w:szCs w:val="24"/>
        </w:rPr>
        <w:t xml:space="preserve">do seu </w:t>
      </w:r>
      <w:r w:rsidR="00920C49">
        <w:rPr>
          <w:sz w:val="24"/>
          <w:szCs w:val="24"/>
        </w:rPr>
        <w:t>aprendizado tem</w:t>
      </w:r>
      <w:r w:rsidR="00B91E78">
        <w:rPr>
          <w:sz w:val="24"/>
          <w:szCs w:val="24"/>
        </w:rPr>
        <w:t xml:space="preserve"> conta</w:t>
      </w:r>
      <w:r w:rsidR="00920C49">
        <w:rPr>
          <w:sz w:val="24"/>
          <w:szCs w:val="24"/>
        </w:rPr>
        <w:t>t</w:t>
      </w:r>
      <w:r w:rsidR="00B91E78">
        <w:rPr>
          <w:sz w:val="24"/>
          <w:szCs w:val="24"/>
        </w:rPr>
        <w:t>o com as formas geom</w:t>
      </w:r>
      <w:r w:rsidR="00920C49">
        <w:rPr>
          <w:sz w:val="24"/>
          <w:szCs w:val="24"/>
        </w:rPr>
        <w:t>étricas, conhecendo os nomes das figuras, como quadrado, retângulo, etc. No decorrer dos estudos novos conceitos são introduzidos como os cálculos e nesse momento a visualização e manipulação de objetos facilitam a compreensão.</w:t>
      </w:r>
    </w:p>
    <w:p w:rsidR="002304F1" w:rsidRDefault="002304F1" w:rsidP="002304F1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bookmarkStart w:id="0" w:name="_Hlk500178065"/>
      <w:r>
        <w:rPr>
          <w:sz w:val="24"/>
          <w:szCs w:val="24"/>
        </w:rPr>
        <w:t>No passado a maioria</w:t>
      </w:r>
      <w:r w:rsidR="00801A52" w:rsidRPr="00801A52">
        <w:rPr>
          <w:sz w:val="24"/>
          <w:szCs w:val="24"/>
        </w:rPr>
        <w:t xml:space="preserve"> acreditava que, para aprender os conceitos geométricos</w:t>
      </w:r>
      <w:r>
        <w:rPr>
          <w:sz w:val="24"/>
          <w:szCs w:val="24"/>
        </w:rPr>
        <w:t xml:space="preserve"> e qualquer outro assunto envolvendo a matemática</w:t>
      </w:r>
      <w:r w:rsidR="00801A52" w:rsidRPr="00801A52">
        <w:rPr>
          <w:sz w:val="24"/>
          <w:szCs w:val="24"/>
        </w:rPr>
        <w:t>, as cr</w:t>
      </w:r>
      <w:r>
        <w:rPr>
          <w:sz w:val="24"/>
          <w:szCs w:val="24"/>
        </w:rPr>
        <w:t xml:space="preserve">ianças precisavam prestar </w:t>
      </w:r>
      <w:r w:rsidR="00801A52" w:rsidRPr="00801A52">
        <w:rPr>
          <w:sz w:val="24"/>
          <w:szCs w:val="24"/>
        </w:rPr>
        <w:t>atenção às definições explicadas pelos profe</w:t>
      </w:r>
      <w:r>
        <w:rPr>
          <w:sz w:val="24"/>
          <w:szCs w:val="24"/>
        </w:rPr>
        <w:t xml:space="preserve">ssores e decorar o conteúdo, as fórmulas e na maioria das vezes decoravam e não sabiam realmente do que se </w:t>
      </w:r>
      <w:r w:rsidR="00E32A1A">
        <w:rPr>
          <w:sz w:val="24"/>
          <w:szCs w:val="24"/>
        </w:rPr>
        <w:t>tratava, apenas ficavam imaginand</w:t>
      </w:r>
      <w:r>
        <w:rPr>
          <w:sz w:val="24"/>
          <w:szCs w:val="24"/>
        </w:rPr>
        <w:t>o através das imagens.</w:t>
      </w:r>
    </w:p>
    <w:bookmarkEnd w:id="0"/>
    <w:p w:rsidR="009870BC" w:rsidRDefault="009870BC" w:rsidP="009870BC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Os passos inicias no ensino da geometria é visual, mas o professor não deve limitar apenas a isso, utilizar outros recursos são primordiais para o ensino, deve privilegiar</w:t>
      </w:r>
    </w:p>
    <w:p w:rsidR="00804BD1" w:rsidRDefault="00340610" w:rsidP="008C5573">
      <w:pPr>
        <w:pStyle w:val="Cabealh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que pode ser aprendi</w:t>
      </w:r>
      <w:r w:rsidR="0013545E">
        <w:rPr>
          <w:sz w:val="24"/>
          <w:szCs w:val="24"/>
        </w:rPr>
        <w:t>do c</w:t>
      </w:r>
      <w:r w:rsidR="00377D06">
        <w:rPr>
          <w:sz w:val="24"/>
          <w:szCs w:val="24"/>
        </w:rPr>
        <w:t>om os olhos e as mãos e alternar</w:t>
      </w:r>
      <w:r w:rsidR="0013545E">
        <w:rPr>
          <w:sz w:val="24"/>
          <w:szCs w:val="24"/>
        </w:rPr>
        <w:t xml:space="preserve"> os métodos de ensino.</w:t>
      </w:r>
    </w:p>
    <w:p w:rsidR="0066166C" w:rsidRDefault="00C669D7" w:rsidP="0097425E">
      <w:pPr>
        <w:autoSpaceDE w:val="0"/>
        <w:autoSpaceDN w:val="0"/>
        <w:adjustRightInd w:val="0"/>
        <w:spacing w:line="360" w:lineRule="auto"/>
        <w:ind w:firstLine="1134"/>
        <w:jc w:val="both"/>
      </w:pPr>
      <w:r>
        <w:t>Os parâmetros curriculares (p.82) afirma que uma das possibilidades mais fascinantes do ensino da geometria consiste em levar o aluno a perceber e valorizar sua presença em elementos da natureza e em criações do homem.</w:t>
      </w:r>
      <w:r w:rsidRPr="00C669D7">
        <w:t xml:space="preserve"> Isso pode</w:t>
      </w:r>
      <w:r>
        <w:t xml:space="preserve"> </w:t>
      </w:r>
      <w:r w:rsidRPr="00C669D7">
        <w:t>ocorrer por meio de atividades em que ele possa explorar form</w:t>
      </w:r>
      <w:r>
        <w:t xml:space="preserve">as como as de flores, elementos </w:t>
      </w:r>
      <w:r w:rsidRPr="00C669D7">
        <w:t>marinhos, casa de abelha, teia de aranha, ou formas em obras de arte, esc</w:t>
      </w:r>
      <w:r>
        <w:t xml:space="preserve">ulturas, pinturas, arquitetura, </w:t>
      </w:r>
      <w:r w:rsidRPr="00C669D7">
        <w:t>ou ainda em desenhos feitos em tecidos, vasos, papéis decorativos, mosaicos, pisos, e</w:t>
      </w:r>
      <w:r>
        <w:rPr>
          <w:rFonts w:ascii="Casablanca" w:eastAsia="Calibri" w:hAnsi="Casablanca" w:cs="Casablanca"/>
          <w:color w:val="000000"/>
          <w:sz w:val="22"/>
          <w:szCs w:val="22"/>
        </w:rPr>
        <w:t>tc.</w:t>
      </w:r>
    </w:p>
    <w:p w:rsidR="002D6C14" w:rsidRDefault="00543141" w:rsidP="007C37C7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bookmarkStart w:id="1" w:name="_Hlk500178122"/>
      <w:r>
        <w:rPr>
          <w:sz w:val="24"/>
          <w:szCs w:val="24"/>
        </w:rPr>
        <w:t>Em</w:t>
      </w:r>
      <w:r w:rsidR="00BF5A19">
        <w:rPr>
          <w:sz w:val="24"/>
          <w:szCs w:val="24"/>
        </w:rPr>
        <w:t xml:space="preserve"> livros didáticos utilizados em sala de aula, percebe-se que a geometria é o último</w:t>
      </w:r>
      <w:r w:rsidR="004676B0">
        <w:rPr>
          <w:sz w:val="24"/>
          <w:szCs w:val="24"/>
        </w:rPr>
        <w:t xml:space="preserve"> assunto tratado no livro </w:t>
      </w:r>
      <w:bookmarkEnd w:id="1"/>
      <w:r w:rsidR="004676B0">
        <w:rPr>
          <w:sz w:val="24"/>
          <w:szCs w:val="24"/>
        </w:rPr>
        <w:t xml:space="preserve">e </w:t>
      </w:r>
      <w:r w:rsidR="00C9483A">
        <w:rPr>
          <w:sz w:val="24"/>
          <w:szCs w:val="24"/>
        </w:rPr>
        <w:t xml:space="preserve">alguns casos o assunto é repassado de forma rápida para cumprimento do plano pedagógico e </w:t>
      </w:r>
      <w:r w:rsidR="004676B0">
        <w:rPr>
          <w:sz w:val="24"/>
          <w:szCs w:val="24"/>
        </w:rPr>
        <w:t xml:space="preserve">por isso a maioria dos alunos </w:t>
      </w:r>
      <w:r w:rsidR="00E24629">
        <w:rPr>
          <w:sz w:val="24"/>
          <w:szCs w:val="24"/>
        </w:rPr>
        <w:t>tem</w:t>
      </w:r>
      <w:r w:rsidR="0001691F">
        <w:rPr>
          <w:sz w:val="24"/>
          <w:szCs w:val="24"/>
        </w:rPr>
        <w:t xml:space="preserve"> dificuldade,</w:t>
      </w:r>
      <w:r w:rsidR="004676B0">
        <w:rPr>
          <w:sz w:val="24"/>
          <w:szCs w:val="24"/>
        </w:rPr>
        <w:t xml:space="preserve"> alguns autores já sug</w:t>
      </w:r>
      <w:r w:rsidR="00E24629">
        <w:rPr>
          <w:sz w:val="24"/>
          <w:szCs w:val="24"/>
        </w:rPr>
        <w:t>erem que essa disciplina</w:t>
      </w:r>
      <w:r w:rsidR="004676B0">
        <w:rPr>
          <w:sz w:val="24"/>
          <w:szCs w:val="24"/>
        </w:rPr>
        <w:t xml:space="preserve"> seja trabalhad</w:t>
      </w:r>
      <w:r w:rsidR="0001691F">
        <w:rPr>
          <w:sz w:val="24"/>
          <w:szCs w:val="24"/>
        </w:rPr>
        <w:t>a</w:t>
      </w:r>
      <w:r w:rsidR="004676B0">
        <w:rPr>
          <w:sz w:val="24"/>
          <w:szCs w:val="24"/>
        </w:rPr>
        <w:t xml:space="preserve"> no decorrer do ano, juntamente com ou</w:t>
      </w:r>
      <w:r w:rsidR="0001691F">
        <w:rPr>
          <w:sz w:val="24"/>
          <w:szCs w:val="24"/>
        </w:rPr>
        <w:t>tros conte</w:t>
      </w:r>
      <w:r w:rsidR="00D0676D">
        <w:rPr>
          <w:sz w:val="24"/>
          <w:szCs w:val="24"/>
        </w:rPr>
        <w:t xml:space="preserve">údos, existe uma tendência que a geometria é </w:t>
      </w:r>
      <w:r w:rsidR="001D6743">
        <w:rPr>
          <w:sz w:val="24"/>
          <w:szCs w:val="24"/>
        </w:rPr>
        <w:t>um assunto</w:t>
      </w:r>
      <w:r w:rsidR="00D0676D">
        <w:rPr>
          <w:sz w:val="24"/>
          <w:szCs w:val="24"/>
        </w:rPr>
        <w:t xml:space="preserve"> de segundo plano.</w:t>
      </w:r>
    </w:p>
    <w:p w:rsidR="004C0001" w:rsidRDefault="004C0001" w:rsidP="007C37C7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Lindquist </w:t>
      </w:r>
      <w:r w:rsidR="001D6743">
        <w:rPr>
          <w:sz w:val="24"/>
          <w:szCs w:val="24"/>
        </w:rPr>
        <w:t>(1994</w:t>
      </w:r>
      <w:r>
        <w:rPr>
          <w:sz w:val="24"/>
          <w:szCs w:val="24"/>
        </w:rPr>
        <w:t xml:space="preserve">) </w:t>
      </w:r>
      <w:r w:rsidR="001D6743">
        <w:rPr>
          <w:sz w:val="24"/>
          <w:szCs w:val="24"/>
        </w:rPr>
        <w:t>diz que devemos ensinar geometria como geometria, do mesmo modo como a álgebra e o cálculo são ensinados.</w:t>
      </w:r>
    </w:p>
    <w:p w:rsidR="002D6C14" w:rsidRPr="004B6CC5" w:rsidRDefault="004B6CC5" w:rsidP="002D6C14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Outros autores reforçam essa idéia como Lorenzato </w:t>
      </w:r>
      <w:r w:rsidR="0059361A">
        <w:rPr>
          <w:sz w:val="24"/>
          <w:szCs w:val="24"/>
        </w:rPr>
        <w:t>(2006</w:t>
      </w:r>
      <w:r w:rsidRPr="004B6CC5">
        <w:rPr>
          <w:sz w:val="24"/>
          <w:szCs w:val="24"/>
        </w:rPr>
        <w:t>) quando afirma que “por mais conhecimentos sobre outras partes da matemática que alguém possuir, eles não serão suficientes para resolver questões que demandarem percepção e raciocínio geométrico”. Assim, a matemática apresenta questões que exigem uma maneira própria de raciocínio que é desenvolvido apenas pelo estudo da geometria</w:t>
      </w:r>
    </w:p>
    <w:p w:rsidR="00D713AF" w:rsidRDefault="00D00E4C" w:rsidP="001E5D10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Alguns estudos apontam que a geometria pode ajudar a entender os conceitos matemáticos, por isso a importância de ser trabalhada em paralelo com outros assuntos.</w:t>
      </w:r>
    </w:p>
    <w:p w:rsidR="00DF02F7" w:rsidRDefault="009C49A9" w:rsidP="00EB1CA2">
      <w:pPr>
        <w:pStyle w:val="Cabealho"/>
        <w:spacing w:line="360" w:lineRule="auto"/>
        <w:ind w:firstLine="1134"/>
        <w:jc w:val="both"/>
        <w:rPr>
          <w:sz w:val="24"/>
          <w:szCs w:val="24"/>
        </w:rPr>
      </w:pPr>
      <w:r w:rsidRPr="009C49A9">
        <w:rPr>
          <w:sz w:val="24"/>
          <w:szCs w:val="24"/>
        </w:rPr>
        <w:t>Segundo Pavanello (1993), a “Lei 5692/71”, Lei de Diretrizes e Bases do</w:t>
      </w:r>
      <w:r>
        <w:rPr>
          <w:sz w:val="24"/>
          <w:szCs w:val="24"/>
        </w:rPr>
        <w:t xml:space="preserve"> </w:t>
      </w:r>
      <w:r w:rsidRPr="009C49A9">
        <w:rPr>
          <w:sz w:val="24"/>
          <w:szCs w:val="24"/>
        </w:rPr>
        <w:t>Ensino de 1º e 2º Graus, permitiu que cada professor montasse seu programa “de</w:t>
      </w:r>
      <w:r>
        <w:rPr>
          <w:sz w:val="24"/>
          <w:szCs w:val="24"/>
        </w:rPr>
        <w:t xml:space="preserve"> </w:t>
      </w:r>
      <w:r w:rsidRPr="009C49A9">
        <w:rPr>
          <w:sz w:val="24"/>
          <w:szCs w:val="24"/>
        </w:rPr>
        <w:t>acordo com as necessidades da clientela”, abrindo espaço para que os professores</w:t>
      </w:r>
      <w:r>
        <w:rPr>
          <w:sz w:val="24"/>
          <w:szCs w:val="24"/>
        </w:rPr>
        <w:t xml:space="preserve"> </w:t>
      </w:r>
      <w:r w:rsidRPr="009C49A9">
        <w:rPr>
          <w:sz w:val="24"/>
          <w:szCs w:val="24"/>
        </w:rPr>
        <w:t>inseguros deixassem de trabalhar os conceitos geométricos, ou deixassem esses</w:t>
      </w:r>
      <w:r>
        <w:rPr>
          <w:sz w:val="24"/>
          <w:szCs w:val="24"/>
        </w:rPr>
        <w:t xml:space="preserve"> </w:t>
      </w:r>
      <w:r w:rsidRPr="009C49A9">
        <w:rPr>
          <w:sz w:val="24"/>
          <w:szCs w:val="24"/>
        </w:rPr>
        <w:t>conteúdos para o final do ano letivo, usando a desculpa da “falta de tempo” para não</w:t>
      </w:r>
      <w:r>
        <w:rPr>
          <w:sz w:val="24"/>
          <w:szCs w:val="24"/>
        </w:rPr>
        <w:t xml:space="preserve"> </w:t>
      </w:r>
      <w:r w:rsidRPr="009C49A9">
        <w:rPr>
          <w:sz w:val="24"/>
          <w:szCs w:val="24"/>
        </w:rPr>
        <w:t>apresentá-los aos alunos, talvez porque não conseguissem fazer a integração do saber</w:t>
      </w:r>
      <w:r>
        <w:rPr>
          <w:sz w:val="24"/>
          <w:szCs w:val="24"/>
        </w:rPr>
        <w:t xml:space="preserve"> </w:t>
      </w:r>
      <w:r w:rsidRPr="009C49A9">
        <w:rPr>
          <w:sz w:val="24"/>
          <w:szCs w:val="24"/>
        </w:rPr>
        <w:t>intuitivo com o conhecimento abstrato conceitual.</w:t>
      </w:r>
    </w:p>
    <w:p w:rsidR="00C24722" w:rsidRDefault="004D1F7A" w:rsidP="00543141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-Roman" w:eastAsia="Calibri" w:hAnsi="Times-Roman" w:cs="Times-Roman"/>
        </w:rPr>
      </w:pPr>
      <w:r w:rsidRPr="00EB1CA2">
        <w:rPr>
          <w:rFonts w:ascii="Times-Roman" w:eastAsia="Calibri" w:hAnsi="Times-Roman" w:cs="Times-Roman"/>
        </w:rPr>
        <w:t>Segundo D’Ambrósio, a Matemática vem sendo ministrada à base do</w:t>
      </w:r>
      <w:r w:rsidR="00EB1CA2">
        <w:rPr>
          <w:rFonts w:ascii="Times-Roman" w:eastAsia="Calibri" w:hAnsi="Times-Roman" w:cs="Times-Roman"/>
        </w:rPr>
        <w:t xml:space="preserve"> </w:t>
      </w:r>
      <w:r w:rsidRPr="00EB1CA2">
        <w:rPr>
          <w:rFonts w:ascii="Times-Roman" w:eastAsia="Calibri" w:hAnsi="Times-Roman" w:cs="Times-Roman"/>
        </w:rPr>
        <w:t>ensino de fatos e conceitos como verdades absolutas e incontestáveis, como um</w:t>
      </w:r>
      <w:r w:rsidR="00EB1CA2">
        <w:rPr>
          <w:rFonts w:ascii="Times-Roman" w:eastAsia="Calibri" w:hAnsi="Times-Roman" w:cs="Times-Roman"/>
        </w:rPr>
        <w:t xml:space="preserve"> </w:t>
      </w:r>
      <w:r w:rsidRPr="00EB1CA2">
        <w:rPr>
          <w:rFonts w:ascii="Times-Roman" w:eastAsia="Calibri" w:hAnsi="Times-Roman" w:cs="Times-Roman"/>
        </w:rPr>
        <w:t>corpo de conhecimentos congelados ao longo de séculos e desta forma essa</w:t>
      </w:r>
      <w:r w:rsidR="00EB1CA2">
        <w:rPr>
          <w:rFonts w:ascii="Times-Roman" w:eastAsia="Calibri" w:hAnsi="Times-Roman" w:cs="Times-Roman"/>
        </w:rPr>
        <w:t xml:space="preserve"> </w:t>
      </w:r>
      <w:r w:rsidRPr="00EB1CA2">
        <w:rPr>
          <w:rFonts w:ascii="Times-Roman" w:eastAsia="Calibri" w:hAnsi="Times-Roman" w:cs="Times-Roman"/>
        </w:rPr>
        <w:t xml:space="preserve">disciplina não pode </w:t>
      </w:r>
      <w:r w:rsidR="00543141">
        <w:rPr>
          <w:rFonts w:ascii="Times-Roman" w:eastAsia="Calibri" w:hAnsi="Times-Roman" w:cs="Times-Roman"/>
        </w:rPr>
        <w:t xml:space="preserve">responder a enorme curiosidade dos jovens e nem a própria dinâmica da elaboração do </w:t>
      </w:r>
      <w:r w:rsidRPr="00EB1CA2">
        <w:rPr>
          <w:rFonts w:ascii="Times-Roman" w:eastAsia="Calibri" w:hAnsi="Times-Roman" w:cs="Times-Roman"/>
        </w:rPr>
        <w:t>conhecimento</w:t>
      </w:r>
    </w:p>
    <w:p w:rsidR="002A1C2F" w:rsidRDefault="002A1C2F" w:rsidP="002A1C2F">
      <w:pPr>
        <w:autoSpaceDE w:val="0"/>
        <w:autoSpaceDN w:val="0"/>
        <w:adjustRightInd w:val="0"/>
        <w:spacing w:line="360" w:lineRule="auto"/>
        <w:ind w:firstLine="1134"/>
        <w:jc w:val="both"/>
      </w:pPr>
      <w:bookmarkStart w:id="2" w:name="_Hlk500178311"/>
      <w:r>
        <w:rPr>
          <w:rFonts w:ascii="Times-Roman" w:eastAsia="Calibri" w:hAnsi="Times-Roman" w:cs="Times-Roman"/>
        </w:rPr>
        <w:t xml:space="preserve">É importante destacar conforme Lindquist </w:t>
      </w:r>
      <w:r w:rsidR="00497083">
        <w:rPr>
          <w:rFonts w:ascii="Times-Roman" w:eastAsia="Calibri" w:hAnsi="Times-Roman" w:cs="Times-Roman"/>
        </w:rPr>
        <w:t>(1994)</w:t>
      </w:r>
      <w:r>
        <w:rPr>
          <w:rFonts w:ascii="Times-Roman" w:eastAsia="Calibri" w:hAnsi="Times-Roman" w:cs="Times-Roman"/>
        </w:rPr>
        <w:t xml:space="preserve">, que a geometria não deve servir apenas como exemplificação, pois se o aluno não visualiza </w:t>
      </w:r>
      <w:r>
        <w:t>e não entende os significados do que está vendo, será desnecessária a ilustração geométrica, além de não atingir o objetivo que é fazer a i</w:t>
      </w:r>
      <w:r w:rsidR="0016073F">
        <w:t>nterrelação entre os conteúdos</w:t>
      </w:r>
      <w:bookmarkEnd w:id="2"/>
      <w:r w:rsidR="0016073F">
        <w:t>.</w:t>
      </w:r>
    </w:p>
    <w:p w:rsidR="009A5184" w:rsidRDefault="00500D2C" w:rsidP="002F670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-Roman" w:eastAsia="Calibri" w:hAnsi="Times-Roman" w:cs="Times-Roman"/>
        </w:rPr>
      </w:pPr>
      <w:r>
        <w:rPr>
          <w:rFonts w:ascii="Times-Roman" w:eastAsia="Calibri" w:hAnsi="Times-Roman" w:cs="Times-Roman"/>
        </w:rPr>
        <w:t>A geometria está muito relacionada a</w:t>
      </w:r>
      <w:r w:rsidR="002F6709">
        <w:rPr>
          <w:rFonts w:ascii="Times-Roman" w:eastAsia="Calibri" w:hAnsi="Times-Roman" w:cs="Times-Roman"/>
        </w:rPr>
        <w:t xml:space="preserve">os fundamentos e </w:t>
      </w:r>
      <w:r>
        <w:rPr>
          <w:rFonts w:ascii="Times-Roman" w:eastAsia="Calibri" w:hAnsi="Times-Roman" w:cs="Times-Roman"/>
        </w:rPr>
        <w:t>história da matem</w:t>
      </w:r>
      <w:r w:rsidR="002F6709">
        <w:rPr>
          <w:rFonts w:ascii="Times-Roman" w:eastAsia="Calibri" w:hAnsi="Times-Roman" w:cs="Times-Roman"/>
        </w:rPr>
        <w:t xml:space="preserve">ática, e </w:t>
      </w:r>
      <w:r>
        <w:rPr>
          <w:rFonts w:ascii="Times-Roman" w:eastAsia="Calibri" w:hAnsi="Times-Roman" w:cs="Times-Roman"/>
        </w:rPr>
        <w:t xml:space="preserve">conhecer </w:t>
      </w:r>
      <w:r w:rsidR="002F6709">
        <w:rPr>
          <w:rFonts w:ascii="Times-Roman" w:eastAsia="Calibri" w:hAnsi="Times-Roman" w:cs="Times-Roman"/>
        </w:rPr>
        <w:t xml:space="preserve">seus princípios </w:t>
      </w:r>
      <w:r w:rsidR="001372AE">
        <w:rPr>
          <w:rFonts w:ascii="Times-Roman" w:eastAsia="Calibri" w:hAnsi="Times-Roman" w:cs="Times-Roman"/>
        </w:rPr>
        <w:t xml:space="preserve">se torna essencial no processo de ensino e aprendizagem, pois ela pode ajudar a motivar os alunos com os </w:t>
      </w:r>
      <w:r w:rsidR="00613AC8">
        <w:rPr>
          <w:rFonts w:ascii="Times-Roman" w:eastAsia="Calibri" w:hAnsi="Times-Roman" w:cs="Times-Roman"/>
        </w:rPr>
        <w:t>acontecimentos</w:t>
      </w:r>
      <w:r w:rsidR="001372AE">
        <w:rPr>
          <w:rFonts w:ascii="Times-Roman" w:eastAsia="Calibri" w:hAnsi="Times-Roman" w:cs="Times-Roman"/>
        </w:rPr>
        <w:t xml:space="preserve"> do passado, despertando </w:t>
      </w:r>
      <w:r w:rsidR="00203718">
        <w:rPr>
          <w:rFonts w:ascii="Times-Roman" w:eastAsia="Calibri" w:hAnsi="Times-Roman" w:cs="Times-Roman"/>
        </w:rPr>
        <w:t xml:space="preserve">o </w:t>
      </w:r>
      <w:r w:rsidR="001372AE">
        <w:rPr>
          <w:rFonts w:ascii="Times-Roman" w:eastAsia="Calibri" w:hAnsi="Times-Roman" w:cs="Times-Roman"/>
        </w:rPr>
        <w:t>interesse.</w:t>
      </w:r>
    </w:p>
    <w:p w:rsidR="002F6709" w:rsidRDefault="008A0CCC" w:rsidP="009B59B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-Roman" w:eastAsia="Calibri" w:hAnsi="Times-Roman" w:cs="Times-Roman"/>
        </w:rPr>
      </w:pPr>
      <w:r>
        <w:rPr>
          <w:rFonts w:ascii="Times-Roman" w:eastAsia="Calibri" w:hAnsi="Times-Roman" w:cs="Times-Roman"/>
        </w:rPr>
        <w:t xml:space="preserve">A matemática no geral é apresentada de forma mecânica sem referência </w:t>
      </w:r>
      <w:r w:rsidR="00BB096E">
        <w:rPr>
          <w:rFonts w:ascii="Times-Roman" w:eastAsia="Calibri" w:hAnsi="Times-Roman" w:cs="Times-Roman"/>
        </w:rPr>
        <w:t xml:space="preserve">a </w:t>
      </w:r>
      <w:r>
        <w:rPr>
          <w:rFonts w:ascii="Times-Roman" w:eastAsia="Calibri" w:hAnsi="Times-Roman" w:cs="Times-Roman"/>
        </w:rPr>
        <w:t>sua história, o</w:t>
      </w:r>
      <w:r w:rsidR="00D875D8">
        <w:rPr>
          <w:rFonts w:ascii="Times-Roman" w:eastAsia="Calibri" w:hAnsi="Times-Roman" w:cs="Times-Roman"/>
        </w:rPr>
        <w:t>s</w:t>
      </w:r>
      <w:r>
        <w:rPr>
          <w:rFonts w:ascii="Times-Roman" w:eastAsia="Calibri" w:hAnsi="Times-Roman" w:cs="Times-Roman"/>
        </w:rPr>
        <w:t xml:space="preserve"> aluno</w:t>
      </w:r>
      <w:r w:rsidR="00D875D8">
        <w:rPr>
          <w:rFonts w:ascii="Times-Roman" w:eastAsia="Calibri" w:hAnsi="Times-Roman" w:cs="Times-Roman"/>
        </w:rPr>
        <w:t>s</w:t>
      </w:r>
      <w:r>
        <w:rPr>
          <w:rFonts w:ascii="Times-Roman" w:eastAsia="Calibri" w:hAnsi="Times-Roman" w:cs="Times-Roman"/>
        </w:rPr>
        <w:t xml:space="preserve"> aprenden</w:t>
      </w:r>
      <w:r w:rsidR="00D875D8">
        <w:rPr>
          <w:rFonts w:ascii="Times-Roman" w:eastAsia="Calibri" w:hAnsi="Times-Roman" w:cs="Times-Roman"/>
        </w:rPr>
        <w:t>do dessa forma não estão</w:t>
      </w:r>
      <w:r>
        <w:rPr>
          <w:rFonts w:ascii="Times-Roman" w:eastAsia="Calibri" w:hAnsi="Times-Roman" w:cs="Times-Roman"/>
        </w:rPr>
        <w:t xml:space="preserve"> estimulando seus conhecimentos, não estão descobrindo os porquês disso e daquilo e ficam apenas na memorização.</w:t>
      </w:r>
      <w:r w:rsidR="009B59B9">
        <w:rPr>
          <w:rFonts w:ascii="Times-Roman" w:eastAsia="Calibri" w:hAnsi="Times-Roman" w:cs="Times-Roman"/>
        </w:rPr>
        <w:t xml:space="preserve"> O</w:t>
      </w:r>
      <w:r w:rsidR="00B173E0">
        <w:rPr>
          <w:rFonts w:ascii="Times-Roman" w:eastAsia="Calibri" w:hAnsi="Times-Roman" w:cs="Times-Roman"/>
        </w:rPr>
        <w:t xml:space="preserve"> professor</w:t>
      </w:r>
      <w:r w:rsidR="006177A7">
        <w:rPr>
          <w:rFonts w:ascii="Times-Roman" w:eastAsia="Calibri" w:hAnsi="Times-Roman" w:cs="Times-Roman"/>
        </w:rPr>
        <w:t xml:space="preserve"> nessa idéia</w:t>
      </w:r>
      <w:r w:rsidR="00B173E0">
        <w:rPr>
          <w:rFonts w:ascii="Times-Roman" w:eastAsia="Calibri" w:hAnsi="Times-Roman" w:cs="Times-Roman"/>
        </w:rPr>
        <w:t xml:space="preserve"> pode relacionar as dificuldades do </w:t>
      </w:r>
      <w:r w:rsidR="00224B77">
        <w:rPr>
          <w:rFonts w:ascii="Times-Roman" w:eastAsia="Calibri" w:hAnsi="Times-Roman" w:cs="Times-Roman"/>
        </w:rPr>
        <w:t>passado,</w:t>
      </w:r>
      <w:r w:rsidR="00B173E0">
        <w:rPr>
          <w:rFonts w:ascii="Times-Roman" w:eastAsia="Calibri" w:hAnsi="Times-Roman" w:cs="Times-Roman"/>
        </w:rPr>
        <w:t xml:space="preserve"> explicar como utilizaram a matemática e principalmente a geometria para a resolução dos problemas.</w:t>
      </w:r>
    </w:p>
    <w:p w:rsidR="00A43490" w:rsidRDefault="001F737A" w:rsidP="002F670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-Roman" w:eastAsia="Calibri" w:hAnsi="Times-Roman" w:cs="Times-Roman"/>
        </w:rPr>
      </w:pPr>
      <w:r>
        <w:rPr>
          <w:rFonts w:ascii="Times-Roman" w:eastAsia="Calibri" w:hAnsi="Times-Roman" w:cs="Times-Roman"/>
        </w:rPr>
        <w:lastRenderedPageBreak/>
        <w:t>Nos dias atuais a</w:t>
      </w:r>
      <w:r w:rsidR="00530E1F">
        <w:rPr>
          <w:rFonts w:ascii="Times-Roman" w:eastAsia="Calibri" w:hAnsi="Times-Roman" w:cs="Times-Roman"/>
        </w:rPr>
        <w:t xml:space="preserve"> </w:t>
      </w:r>
      <w:r w:rsidR="006D4C1B">
        <w:rPr>
          <w:rFonts w:ascii="Times-Roman" w:eastAsia="Calibri" w:hAnsi="Times-Roman" w:cs="Times-Roman"/>
        </w:rPr>
        <w:t>geometria nas salas de aula é apresentada através de fórmulas, sem a explicação de onde surgiu o conceito,</w:t>
      </w:r>
      <w:r w:rsidR="0065325C">
        <w:rPr>
          <w:rFonts w:ascii="Times-Roman" w:eastAsia="Calibri" w:hAnsi="Times-Roman" w:cs="Times-Roman"/>
        </w:rPr>
        <w:t xml:space="preserve"> quais os primeiros passos foram dados </w:t>
      </w:r>
      <w:r w:rsidR="00A43490">
        <w:rPr>
          <w:rFonts w:ascii="Times-Roman" w:eastAsia="Calibri" w:hAnsi="Times-Roman" w:cs="Times-Roman"/>
        </w:rPr>
        <w:t xml:space="preserve">para se chegar a fórmula </w:t>
      </w:r>
      <w:r w:rsidR="00C21663">
        <w:rPr>
          <w:rFonts w:ascii="Times-Roman" w:eastAsia="Calibri" w:hAnsi="Times-Roman" w:cs="Times-Roman"/>
        </w:rPr>
        <w:t>e com isso</w:t>
      </w:r>
      <w:r w:rsidR="006D4C1B">
        <w:rPr>
          <w:rFonts w:ascii="Times-Roman" w:eastAsia="Calibri" w:hAnsi="Times-Roman" w:cs="Times-Roman"/>
        </w:rPr>
        <w:t xml:space="preserve"> o aluno </w:t>
      </w:r>
      <w:r w:rsidR="0065325C">
        <w:rPr>
          <w:rFonts w:ascii="Times-Roman" w:eastAsia="Calibri" w:hAnsi="Times-Roman" w:cs="Times-Roman"/>
        </w:rPr>
        <w:t>sente</w:t>
      </w:r>
      <w:r w:rsidR="00A43490">
        <w:rPr>
          <w:rFonts w:ascii="Times-Roman" w:eastAsia="Calibri" w:hAnsi="Times-Roman" w:cs="Times-Roman"/>
        </w:rPr>
        <w:t>-</w:t>
      </w:r>
      <w:r w:rsidR="00D875D8">
        <w:rPr>
          <w:rFonts w:ascii="Times-Roman" w:eastAsia="Calibri" w:hAnsi="Times-Roman" w:cs="Times-Roman"/>
        </w:rPr>
        <w:t>se obrigado a decorar e deixa</w:t>
      </w:r>
      <w:r w:rsidR="00A43490">
        <w:rPr>
          <w:rFonts w:ascii="Times-Roman" w:eastAsia="Calibri" w:hAnsi="Times-Roman" w:cs="Times-Roman"/>
        </w:rPr>
        <w:t xml:space="preserve"> de lado a dedução lógica</w:t>
      </w:r>
      <w:r w:rsidR="00CD4A5B">
        <w:rPr>
          <w:rFonts w:ascii="Times-Roman" w:eastAsia="Calibri" w:hAnsi="Times-Roman" w:cs="Times-Roman"/>
        </w:rPr>
        <w:t xml:space="preserve">, pois a demonstração é a própria criação da dedução da fórmula, sem </w:t>
      </w:r>
      <w:r w:rsidR="003E7E22">
        <w:rPr>
          <w:rFonts w:ascii="Times-Roman" w:eastAsia="Calibri" w:hAnsi="Times-Roman" w:cs="Times-Roman"/>
        </w:rPr>
        <w:t>a necessidade de ficar gravando e depois ficar no esquecimento.</w:t>
      </w:r>
    </w:p>
    <w:p w:rsidR="00A43490" w:rsidRPr="00CC1580" w:rsidRDefault="00BD7AC5" w:rsidP="002F670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-Roman" w:eastAsia="Calibri" w:hAnsi="Times-Roman" w:cs="Times-Roman"/>
          <w:b/>
        </w:rPr>
      </w:pPr>
      <w:r>
        <w:rPr>
          <w:rFonts w:ascii="Times-Roman" w:eastAsia="Calibri" w:hAnsi="Times-Roman" w:cs="Times-Roman"/>
        </w:rPr>
        <w:t>No</w:t>
      </w:r>
      <w:r w:rsidR="008F6824">
        <w:rPr>
          <w:rFonts w:ascii="Times-Roman" w:eastAsia="Calibri" w:hAnsi="Times-Roman" w:cs="Times-Roman"/>
        </w:rPr>
        <w:t xml:space="preserve">s dias de hoje </w:t>
      </w:r>
      <w:r>
        <w:rPr>
          <w:rFonts w:ascii="Times-Roman" w:eastAsia="Calibri" w:hAnsi="Times-Roman" w:cs="Times-Roman"/>
        </w:rPr>
        <w:t xml:space="preserve">o processo de ensino tem sérios problemas, principalmente na matemática, nas salas de aulas encontramos alunos desmotivados e com grande dificuldade, </w:t>
      </w:r>
      <w:r w:rsidR="00CC1580">
        <w:rPr>
          <w:rFonts w:ascii="Times-Roman" w:eastAsia="Calibri" w:hAnsi="Times-Roman" w:cs="Times-Roman"/>
        </w:rPr>
        <w:t>o docente deve procurar ince</w:t>
      </w:r>
      <w:r w:rsidR="00BC26D5">
        <w:rPr>
          <w:rFonts w:ascii="Times-Roman" w:eastAsia="Calibri" w:hAnsi="Times-Roman" w:cs="Times-Roman"/>
        </w:rPr>
        <w:t>ntivar o aluno nessa disciplina. N</w:t>
      </w:r>
      <w:r w:rsidR="00CC1580">
        <w:rPr>
          <w:rFonts w:ascii="Times-Roman" w:eastAsia="Calibri" w:hAnsi="Times-Roman" w:cs="Times-Roman"/>
        </w:rPr>
        <w:t>a geometria por exemplo necessita procurar melhores recursos didáticos que possam facilitar a aprendizagem do alu</w:t>
      </w:r>
      <w:r w:rsidR="00665331">
        <w:rPr>
          <w:rFonts w:ascii="Times-Roman" w:eastAsia="Calibri" w:hAnsi="Times-Roman" w:cs="Times-Roman"/>
        </w:rPr>
        <w:t>no, no tópico seguint</w:t>
      </w:r>
      <w:r w:rsidR="0004243E">
        <w:rPr>
          <w:rFonts w:ascii="Times-Roman" w:eastAsia="Calibri" w:hAnsi="Times-Roman" w:cs="Times-Roman"/>
        </w:rPr>
        <w:t>e estaremos apresentando algumas metodologias</w:t>
      </w:r>
      <w:r w:rsidR="00665331">
        <w:rPr>
          <w:rFonts w:ascii="Times-Roman" w:eastAsia="Calibri" w:hAnsi="Times-Roman" w:cs="Times-Roman"/>
        </w:rPr>
        <w:t xml:space="preserve"> que podem ser </w:t>
      </w:r>
      <w:r w:rsidR="0004243E">
        <w:rPr>
          <w:rFonts w:ascii="Times-Roman" w:eastAsia="Calibri" w:hAnsi="Times-Roman" w:cs="Times-Roman"/>
        </w:rPr>
        <w:t xml:space="preserve">aplicadas </w:t>
      </w:r>
      <w:r w:rsidR="00BC26D5">
        <w:rPr>
          <w:rFonts w:ascii="Times-Roman" w:eastAsia="Calibri" w:hAnsi="Times-Roman" w:cs="Times-Roman"/>
        </w:rPr>
        <w:t>em sala de aula para facilitar o processo de ensino.</w:t>
      </w:r>
    </w:p>
    <w:p w:rsidR="0051576C" w:rsidRPr="008D2496" w:rsidRDefault="0065325C" w:rsidP="008D249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-Roman" w:eastAsia="Calibri" w:hAnsi="Times-Roman" w:cs="Times-Roman"/>
        </w:rPr>
      </w:pPr>
      <w:r>
        <w:rPr>
          <w:rFonts w:ascii="Times-Roman" w:eastAsia="Calibri" w:hAnsi="Times-Roman" w:cs="Times-Roman"/>
        </w:rPr>
        <w:t xml:space="preserve"> </w:t>
      </w:r>
    </w:p>
    <w:p w:rsidR="0051576C" w:rsidRPr="0051576C" w:rsidRDefault="008D2496" w:rsidP="0051576C">
      <w:pPr>
        <w:pStyle w:val="Ttulo1"/>
        <w:spacing w:line="360" w:lineRule="auto"/>
        <w:rPr>
          <w:b w:val="0"/>
          <w:bCs/>
        </w:rPr>
      </w:pPr>
      <w:r>
        <w:rPr>
          <w:b w:val="0"/>
          <w:bCs/>
        </w:rPr>
        <w:t>2.1.1</w:t>
      </w:r>
      <w:r w:rsidR="0051576C" w:rsidRPr="0051576C">
        <w:rPr>
          <w:b w:val="0"/>
          <w:bCs/>
        </w:rPr>
        <w:t xml:space="preserve"> </w:t>
      </w:r>
      <w:r>
        <w:rPr>
          <w:b w:val="0"/>
          <w:bCs/>
        </w:rPr>
        <w:t>R</w:t>
      </w:r>
      <w:r w:rsidRPr="0051576C">
        <w:rPr>
          <w:b w:val="0"/>
          <w:bCs/>
        </w:rPr>
        <w:t>ecurso</w:t>
      </w:r>
      <w:r>
        <w:rPr>
          <w:b w:val="0"/>
          <w:bCs/>
        </w:rPr>
        <w:t>s</w:t>
      </w:r>
      <w:r w:rsidRPr="0051576C">
        <w:rPr>
          <w:b w:val="0"/>
          <w:bCs/>
        </w:rPr>
        <w:t xml:space="preserve"> didáticos</w:t>
      </w:r>
    </w:p>
    <w:p w:rsidR="0051576C" w:rsidRDefault="0051576C" w:rsidP="00EF0DAF">
      <w:pPr>
        <w:pStyle w:val="style25"/>
        <w:spacing w:before="0" w:beforeAutospacing="0" w:after="0" w:afterAutospacing="0"/>
        <w:jc w:val="both"/>
      </w:pPr>
    </w:p>
    <w:p w:rsidR="009E419C" w:rsidRDefault="009E419C" w:rsidP="005E2B6D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>Os recursos didáticos são objetos ou métodos utilizados para se obt</w:t>
      </w:r>
      <w:r w:rsidR="001A3C20">
        <w:t>er uma aprendizagem qualitativa, são componentes do ambiente educacional que estimulam o processo d</w:t>
      </w:r>
      <w:r w:rsidR="00D86F1C">
        <w:t>e ensino e aprendizagem, a utilização de imagens, vídeos, sons, facilita a compreensão.</w:t>
      </w:r>
    </w:p>
    <w:p w:rsidR="00D24575" w:rsidRPr="00D24575" w:rsidRDefault="00D24575" w:rsidP="00D24575">
      <w:pPr>
        <w:pStyle w:val="style25"/>
        <w:spacing w:before="0" w:beforeAutospacing="0" w:after="0" w:afterAutospacing="0" w:line="360" w:lineRule="auto"/>
        <w:ind w:firstLine="1134"/>
        <w:jc w:val="both"/>
        <w:rPr>
          <w:b/>
        </w:rPr>
      </w:pPr>
      <w:r>
        <w:t>De acordo com Souza (2007, p. 111), “recurso didático é todo material utilizado como auxílio no ensino-aprendizagem do conteúdo proposto para ser aplicado pelo professor a seus alunos”. Os recursos didáticos compreendem uma diversidade de instrumentos e métodos pedagógicos que são utilizados como suporte experimental no desenvolvimento das aulas e na organização do processo de ensino e de aprendizagem. Eles servem como objetos de motivação do interesse para aprender dos educandos.</w:t>
      </w:r>
    </w:p>
    <w:p w:rsidR="008369A0" w:rsidRDefault="008369A0" w:rsidP="005E2B6D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>Os educadores com as novas tendências tecnológicas disponíveis no mercado, devem estar inovando com a utilização de materiais diferenciados</w:t>
      </w:r>
      <w:r w:rsidR="00601BBF">
        <w:t>, sensibilizando e despertando o interesse no assunto.</w:t>
      </w:r>
    </w:p>
    <w:p w:rsidR="0051576C" w:rsidRDefault="00EF0DAF" w:rsidP="005E2B6D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 xml:space="preserve">O ensino da matemática </w:t>
      </w:r>
      <w:r w:rsidR="00CB0BB9">
        <w:t>não deve ser tratado apenas com uso de fórmulas e regras, é importante rela</w:t>
      </w:r>
      <w:r w:rsidR="000555D1">
        <w:t>cionar o ensino com o co</w:t>
      </w:r>
      <w:r w:rsidR="00691B46">
        <w:t xml:space="preserve">tidiano e buscar todos os recursos possíveis </w:t>
      </w:r>
      <w:r w:rsidR="002F2053">
        <w:t xml:space="preserve">que </w:t>
      </w:r>
      <w:r w:rsidR="001D109E">
        <w:t xml:space="preserve">auxiliam </w:t>
      </w:r>
      <w:r w:rsidR="009E003A">
        <w:t xml:space="preserve">e facilitam </w:t>
      </w:r>
      <w:r w:rsidR="002F2053">
        <w:t>a maneira de exp</w:t>
      </w:r>
      <w:r w:rsidR="009E003A">
        <w:t>lanação.</w:t>
      </w:r>
    </w:p>
    <w:p w:rsidR="0051576C" w:rsidRDefault="00920B3E" w:rsidP="00920B3E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 xml:space="preserve">No campo da matemática temos a geometria e as representações geométricas que </w:t>
      </w:r>
      <w:r w:rsidR="009E419C">
        <w:t>são assuntos em que alunos tem muita dificuldade de</w:t>
      </w:r>
      <w:r>
        <w:t xml:space="preserve"> </w:t>
      </w:r>
      <w:r w:rsidR="0042183A">
        <w:t xml:space="preserve">assimilação, e nesse caso é importante </w:t>
      </w:r>
      <w:r w:rsidR="0042183A">
        <w:lastRenderedPageBreak/>
        <w:t xml:space="preserve">que </w:t>
      </w:r>
      <w:r w:rsidR="00614C35">
        <w:t xml:space="preserve">a </w:t>
      </w:r>
      <w:r w:rsidR="0042183A">
        <w:t xml:space="preserve">aula </w:t>
      </w:r>
      <w:r w:rsidR="007A7446">
        <w:t xml:space="preserve">não </w:t>
      </w:r>
      <w:r w:rsidR="00BE08FD">
        <w:t xml:space="preserve">seja apenas o quadro e o giz, </w:t>
      </w:r>
      <w:r w:rsidR="00614C35">
        <w:t>os equipamentos tecnológicos devem ser aliados valiosos neste processo de ensino e aprendizagem.</w:t>
      </w:r>
    </w:p>
    <w:p w:rsidR="002F377B" w:rsidRDefault="002F377B" w:rsidP="0010421F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>Na literatura didática e pedagógica existem indicação de inúmeros meios e recursos para as aulas, que podem ser utilizados pelos professores, com resultados comprovadamente positivos (PILETTI, 1995; RONCA e ESCOBAR, 1984)</w:t>
      </w:r>
      <w:r w:rsidR="000F18B6">
        <w:t>.</w:t>
      </w:r>
      <w:r w:rsidR="000F18B6" w:rsidRPr="000F18B6">
        <w:t xml:space="preserve"> </w:t>
      </w:r>
      <w:r w:rsidR="000F18B6">
        <w:t>Dessa forma os educandos sairão da situação de agente passivo passando a ser agente ativo de sua própria aprendizagem, podendo aprender os conteúdos expostos pelo professor e interagir com os colegas. Tendo o professor determinado à estrutura do conteúdo e definido exemplos e problemas específicos, o próximo passo é definir técnicas de ensino que seja</w:t>
      </w:r>
      <w:r w:rsidR="0010421F">
        <w:t>m mais adequadas para a construç</w:t>
      </w:r>
      <w:r w:rsidR="000F18B6">
        <w:t>ão dos objetivos (RONCA e ESCOBAR, 1984, p. 39).</w:t>
      </w:r>
    </w:p>
    <w:p w:rsidR="002F377B" w:rsidRDefault="0017553E" w:rsidP="00920B3E">
      <w:pPr>
        <w:pStyle w:val="style25"/>
        <w:spacing w:before="0" w:beforeAutospacing="0" w:after="0" w:afterAutospacing="0" w:line="360" w:lineRule="auto"/>
        <w:ind w:firstLine="1134"/>
        <w:jc w:val="both"/>
        <w:rPr>
          <w:b/>
        </w:rPr>
      </w:pPr>
      <w:r>
        <w:t xml:space="preserve">No passado se entende que os recursos pedagógicos eram precários referente a </w:t>
      </w:r>
      <w:r w:rsidR="00F53A3D">
        <w:t>tecnologia,</w:t>
      </w:r>
      <w:r>
        <w:t xml:space="preserve"> os educadores utilizavam o livro didático, quadro, giz e objetos con</w:t>
      </w:r>
      <w:r w:rsidR="000B62E3">
        <w:t>feccionados a mão para representar 3 dimensões como cubo</w:t>
      </w:r>
      <w:r>
        <w:t xml:space="preserve">, </w:t>
      </w:r>
      <w:r w:rsidR="000B62E3">
        <w:t xml:space="preserve">pirâmides </w:t>
      </w:r>
      <w:r>
        <w:t>, e</w:t>
      </w:r>
      <w:r w:rsidR="00202CDB">
        <w:t>sferas, para explicação</w:t>
      </w:r>
      <w:r w:rsidR="00157E61">
        <w:t xml:space="preserve"> da geometria, com o avanço da tecnologia e quantidade de informações disponíveis no meio virtual é indispensável que o docente utilize estes instrumentos para preencher os espaços vazios d</w:t>
      </w:r>
      <w:r w:rsidR="00951831">
        <w:t>eixados pelo ensino tradicional, ampliando</w:t>
      </w:r>
      <w:r w:rsidR="008E7382">
        <w:t xml:space="preserve"> novos horizontes que </w:t>
      </w:r>
      <w:r w:rsidR="00C66752">
        <w:t xml:space="preserve">facilitaram </w:t>
      </w:r>
      <w:r w:rsidR="00975C1C">
        <w:t>nas demonstrações de teorias, fó</w:t>
      </w:r>
      <w:r w:rsidR="00C66752">
        <w:t>rmulas.</w:t>
      </w:r>
    </w:p>
    <w:p w:rsidR="0015483A" w:rsidRDefault="005202AD" w:rsidP="00920B3E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>De acordo com Costoldi e Polinarski (2009, p. 2), “os recursos didáticos são de fundamental importância no processo de desenvolvimento cognitivo do aluno”, uma vez que desenvolve a capacidade de observação, aproxima o educando a realidade e permite com maior facilidade a fixação do conteúdo e consequentemente, a aprendizagem de forma mais efetiva, onde o educando poderá empregar esse conhecimento em qualquer situação do seu dia-a-dia.</w:t>
      </w:r>
    </w:p>
    <w:p w:rsidR="00093286" w:rsidRDefault="00093286" w:rsidP="00920B3E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>No momento que o professor utiliza um recurso didático dentro da sala de aula, ele transfere os conhecimentos que estão expressos no livro para a realidade do educando. Dessa forma, o professor pode usar o recurso didático para preparar, melhorar ou aprimorar a aula que será dada. São exemplos de recursos didáticos: artigos, apostilas, livros, softwares, sumários de livros, trabalhos acadêmicos, apresentações em PowerPoint, filmes, atividades, exercícios, ilustrações, CDs, DVDs. (FERREIRA, 2007, p. 3)</w:t>
      </w:r>
    </w:p>
    <w:p w:rsidR="00F53A3D" w:rsidRDefault="00F53A3D" w:rsidP="00920B3E">
      <w:pPr>
        <w:pStyle w:val="style25"/>
        <w:spacing w:before="0" w:beforeAutospacing="0" w:after="0" w:afterAutospacing="0" w:line="360" w:lineRule="auto"/>
        <w:ind w:firstLine="1134"/>
        <w:jc w:val="both"/>
      </w:pPr>
    </w:p>
    <w:p w:rsidR="00D30A60" w:rsidRDefault="00D30A60" w:rsidP="00D30A60">
      <w:pPr>
        <w:pStyle w:val="Ttulo1"/>
        <w:spacing w:line="360" w:lineRule="auto"/>
        <w:rPr>
          <w:b w:val="0"/>
          <w:bCs/>
        </w:rPr>
      </w:pPr>
      <w:r w:rsidRPr="0051576C">
        <w:rPr>
          <w:b w:val="0"/>
          <w:bCs/>
        </w:rPr>
        <w:lastRenderedPageBreak/>
        <w:t>3.</w:t>
      </w:r>
      <w:r>
        <w:rPr>
          <w:b w:val="0"/>
          <w:bCs/>
        </w:rPr>
        <w:t>1.1</w:t>
      </w:r>
      <w:r w:rsidRPr="0051576C">
        <w:rPr>
          <w:b w:val="0"/>
          <w:bCs/>
        </w:rPr>
        <w:t xml:space="preserve"> </w:t>
      </w:r>
      <w:r>
        <w:rPr>
          <w:b w:val="0"/>
          <w:bCs/>
        </w:rPr>
        <w:t>Exemplos de recursos didáticos no ensino da ge</w:t>
      </w:r>
      <w:r w:rsidR="00834C7F">
        <w:rPr>
          <w:b w:val="0"/>
          <w:bCs/>
        </w:rPr>
        <w:t>ometria e representações geométricas</w:t>
      </w:r>
    </w:p>
    <w:p w:rsidR="00834C7F" w:rsidRDefault="00834C7F" w:rsidP="000543A1">
      <w:pPr>
        <w:spacing w:line="360" w:lineRule="auto"/>
      </w:pPr>
      <w:bookmarkStart w:id="3" w:name="_Hlk500178665"/>
    </w:p>
    <w:p w:rsidR="00A91130" w:rsidRDefault="00A91130" w:rsidP="007808B3">
      <w:pPr>
        <w:spacing w:line="360" w:lineRule="auto"/>
        <w:ind w:firstLine="1134"/>
        <w:jc w:val="both"/>
      </w:pPr>
      <w:r>
        <w:t>Ao optar por determinado recurso didático o professor deve ter bem definido a intencionalidade dos objetivos e ob</w:t>
      </w:r>
      <w:r w:rsidR="00B419C5">
        <w:t>ter</w:t>
      </w:r>
      <w:r>
        <w:t xml:space="preserve"> um feedback dos alunos na metodologia aplicada, pois nem sempre a mesma forma de explicação pode ser adaptada em todos as turmas.</w:t>
      </w:r>
    </w:p>
    <w:bookmarkEnd w:id="3"/>
    <w:p w:rsidR="00B419C5" w:rsidRDefault="00B419C5" w:rsidP="007808B3">
      <w:pPr>
        <w:spacing w:line="360" w:lineRule="auto"/>
        <w:ind w:firstLine="1134"/>
        <w:jc w:val="both"/>
      </w:pPr>
      <w:r>
        <w:t>A geometria é uma área com muitos exemplos que estão ao nosso redor, abaixo alguns métodos que podem facilitar no aprendizado.</w:t>
      </w:r>
    </w:p>
    <w:p w:rsidR="00B419C5" w:rsidRDefault="000729DA" w:rsidP="005771A8">
      <w:pPr>
        <w:spacing w:line="360" w:lineRule="auto"/>
        <w:ind w:firstLine="1134"/>
        <w:jc w:val="both"/>
      </w:pPr>
      <w:r w:rsidRPr="004F1F00">
        <w:t>As dobraduras de papel</w:t>
      </w:r>
      <w:r w:rsidRPr="008315E8">
        <w:rPr>
          <w:b/>
        </w:rPr>
        <w:t xml:space="preserve"> </w:t>
      </w:r>
      <w:r>
        <w:t>têm</w:t>
      </w:r>
      <w:r w:rsidR="005771A8">
        <w:t xml:space="preserve"> o objetivo de elaborar o material didático em sala de aula </w:t>
      </w:r>
      <w:r>
        <w:t>para o aprendizado, favorecendo a visualização e associação dos conteúdos abstratos.</w:t>
      </w:r>
    </w:p>
    <w:p w:rsidR="005771A8" w:rsidRDefault="005771A8" w:rsidP="00975C1C">
      <w:pPr>
        <w:spacing w:line="360" w:lineRule="auto"/>
        <w:ind w:firstLine="1134"/>
        <w:jc w:val="both"/>
      </w:pPr>
      <w:r>
        <w:t>O origami é a técnica de dobradura de papel. A palavra “origami” vem do japonês “oru” (dobrar) e “kami”(papel)</w:t>
      </w:r>
    </w:p>
    <w:p w:rsidR="005771A8" w:rsidRPr="00634FF7" w:rsidRDefault="005771A8" w:rsidP="005771A8">
      <w:pPr>
        <w:pStyle w:val="PargrafodaLista"/>
        <w:shd w:val="clear" w:color="auto" w:fill="FFFFFF"/>
        <w:spacing w:after="0" w:line="240" w:lineRule="auto"/>
        <w:ind w:left="1854"/>
        <w:jc w:val="center"/>
        <w:rPr>
          <w:sz w:val="28"/>
          <w:szCs w:val="24"/>
        </w:rPr>
      </w:pPr>
      <w:r w:rsidRPr="00E1115C">
        <w:rPr>
          <w:sz w:val="20"/>
          <w:szCs w:val="20"/>
        </w:rPr>
        <w:t xml:space="preserve">FIGURA </w:t>
      </w:r>
      <w:r>
        <w:rPr>
          <w:sz w:val="20"/>
          <w:szCs w:val="20"/>
        </w:rPr>
        <w:t>5</w:t>
      </w:r>
      <w:r w:rsidRPr="00E1115C">
        <w:rPr>
          <w:sz w:val="20"/>
          <w:szCs w:val="20"/>
        </w:rPr>
        <w:t xml:space="preserve"> </w:t>
      </w:r>
      <w:r w:rsidRPr="00E1115C">
        <w:rPr>
          <w:szCs w:val="20"/>
        </w:rPr>
        <w:t xml:space="preserve">– </w:t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>ESQUEMAS BÁSICO PARA A DOBRADURA</w:t>
      </w:r>
    </w:p>
    <w:p w:rsidR="005771A8" w:rsidRDefault="005771A8" w:rsidP="005771A8">
      <w:pPr>
        <w:spacing w:line="360" w:lineRule="auto"/>
        <w:ind w:firstLine="1134"/>
        <w:jc w:val="both"/>
      </w:pPr>
    </w:p>
    <w:p w:rsidR="00F53A3D" w:rsidRDefault="005771A8" w:rsidP="005771A8">
      <w:pPr>
        <w:pStyle w:val="style25"/>
        <w:spacing w:before="0" w:beforeAutospacing="0" w:after="0" w:afterAutospacing="0" w:line="360" w:lineRule="auto"/>
        <w:ind w:firstLine="1134"/>
        <w:jc w:val="center"/>
      </w:pPr>
      <w:r>
        <w:rPr>
          <w:noProof/>
        </w:rPr>
        <w:drawing>
          <wp:inline distT="0" distB="0" distL="0" distR="0" wp14:anchorId="65D00C7B" wp14:editId="1D28F7E1">
            <wp:extent cx="3503221" cy="2923743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1365" cy="295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239">
        <w:t xml:space="preserve"> </w:t>
      </w:r>
      <w:r w:rsidR="00DA6752">
        <w:rPr>
          <w:rStyle w:val="Refdenotaderodap"/>
        </w:rPr>
        <w:footnoteReference w:id="5"/>
      </w:r>
    </w:p>
    <w:p w:rsidR="000729DA" w:rsidRDefault="00CD0AD9" w:rsidP="005771A8">
      <w:pPr>
        <w:pStyle w:val="style25"/>
        <w:spacing w:before="0" w:beforeAutospacing="0" w:after="0" w:afterAutospacing="0" w:line="360" w:lineRule="auto"/>
        <w:ind w:firstLine="1134"/>
        <w:jc w:val="center"/>
      </w:pPr>
      <w:r>
        <w:t>Fonte: UFSC</w:t>
      </w:r>
    </w:p>
    <w:p w:rsidR="000729DA" w:rsidRDefault="000729DA" w:rsidP="005771A8">
      <w:pPr>
        <w:pStyle w:val="style25"/>
        <w:spacing w:before="0" w:beforeAutospacing="0" w:after="0" w:afterAutospacing="0" w:line="360" w:lineRule="auto"/>
        <w:ind w:firstLine="1134"/>
        <w:jc w:val="center"/>
      </w:pPr>
    </w:p>
    <w:p w:rsidR="000543A1" w:rsidRDefault="000543A1" w:rsidP="0069229B">
      <w:pPr>
        <w:pStyle w:val="style25"/>
        <w:spacing w:before="0" w:beforeAutospacing="0" w:after="0" w:afterAutospacing="0" w:line="360" w:lineRule="auto"/>
        <w:ind w:firstLine="1134"/>
        <w:jc w:val="both"/>
      </w:pPr>
      <w:r w:rsidRPr="0069229B">
        <w:t xml:space="preserve">As </w:t>
      </w:r>
      <w:r w:rsidR="0069229B" w:rsidRPr="0069229B">
        <w:t>maquetes</w:t>
      </w:r>
      <w:r w:rsidR="0069229B" w:rsidRPr="000543A1">
        <w:rPr>
          <w:b/>
        </w:rPr>
        <w:t>,</w:t>
      </w:r>
      <w:r>
        <w:t xml:space="preserve"> com base na construção pode-se visualizar diferentes formas geométricas presentes na natureza, em construções civis.</w:t>
      </w:r>
      <w:r w:rsidR="0069229B">
        <w:br w:type="page"/>
      </w:r>
    </w:p>
    <w:p w:rsidR="00522239" w:rsidRPr="00634FF7" w:rsidRDefault="00C8117A" w:rsidP="00C8117A">
      <w:pPr>
        <w:pStyle w:val="PargrafodaLista"/>
        <w:shd w:val="clear" w:color="auto" w:fill="FFFFFF"/>
        <w:spacing w:after="0" w:line="240" w:lineRule="auto"/>
        <w:ind w:left="1854"/>
        <w:rPr>
          <w:sz w:val="28"/>
          <w:szCs w:val="24"/>
        </w:rPr>
      </w:pPr>
      <w:r>
        <w:rPr>
          <w:sz w:val="20"/>
          <w:szCs w:val="20"/>
        </w:rPr>
        <w:lastRenderedPageBreak/>
        <w:t xml:space="preserve">                 </w:t>
      </w:r>
      <w:r w:rsidR="00522239" w:rsidRPr="00E1115C">
        <w:rPr>
          <w:sz w:val="20"/>
          <w:szCs w:val="20"/>
        </w:rPr>
        <w:t xml:space="preserve">FIGURA </w:t>
      </w:r>
      <w:r w:rsidR="00522239">
        <w:rPr>
          <w:sz w:val="20"/>
          <w:szCs w:val="20"/>
        </w:rPr>
        <w:t>6</w:t>
      </w:r>
      <w:r w:rsidR="00522239" w:rsidRPr="00E1115C">
        <w:rPr>
          <w:sz w:val="20"/>
          <w:szCs w:val="20"/>
        </w:rPr>
        <w:t xml:space="preserve"> </w:t>
      </w:r>
      <w:r w:rsidR="00522239" w:rsidRPr="00E1115C">
        <w:rPr>
          <w:szCs w:val="20"/>
        </w:rPr>
        <w:t xml:space="preserve">– </w:t>
      </w:r>
      <w:r w:rsidR="00522239">
        <w:rPr>
          <w:rFonts w:ascii="Arial" w:hAnsi="Arial" w:cs="Arial"/>
          <w:color w:val="3D3D3D"/>
          <w:sz w:val="18"/>
          <w:szCs w:val="17"/>
          <w:shd w:val="clear" w:color="auto" w:fill="FFFFFF"/>
        </w:rPr>
        <w:t>MAQUETE COM FIGURAS GEOMÉTRICAS</w:t>
      </w:r>
    </w:p>
    <w:p w:rsidR="000543A1" w:rsidRDefault="000543A1" w:rsidP="00522239">
      <w:pPr>
        <w:pStyle w:val="style25"/>
        <w:spacing w:before="0" w:beforeAutospacing="0" w:after="0" w:afterAutospacing="0"/>
      </w:pPr>
    </w:p>
    <w:p w:rsidR="000543A1" w:rsidRDefault="000543A1" w:rsidP="000543A1">
      <w:pPr>
        <w:pStyle w:val="style25"/>
        <w:spacing w:before="0" w:beforeAutospacing="0" w:after="0" w:afterAutospacing="0" w:line="360" w:lineRule="auto"/>
        <w:ind w:firstLine="1134"/>
        <w:jc w:val="center"/>
      </w:pPr>
      <w:r>
        <w:rPr>
          <w:noProof/>
        </w:rPr>
        <w:drawing>
          <wp:inline distT="0" distB="0" distL="0" distR="0" wp14:anchorId="173E4812" wp14:editId="2FC8F3BC">
            <wp:extent cx="2522344" cy="160348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4772" cy="16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239">
        <w:t xml:space="preserve"> </w:t>
      </w:r>
      <w:r>
        <w:rPr>
          <w:rStyle w:val="Refdenotaderodap"/>
        </w:rPr>
        <w:footnoteReference w:id="6"/>
      </w:r>
    </w:p>
    <w:p w:rsidR="0069229B" w:rsidRDefault="0069229B" w:rsidP="0069229B">
      <w:pPr>
        <w:pStyle w:val="style25"/>
        <w:spacing w:before="0" w:beforeAutospacing="0" w:after="0" w:afterAutospacing="0"/>
        <w:ind w:firstLine="1134"/>
        <w:jc w:val="center"/>
      </w:pPr>
    </w:p>
    <w:p w:rsidR="0069229B" w:rsidRDefault="0069229B" w:rsidP="000543A1">
      <w:pPr>
        <w:pStyle w:val="style25"/>
        <w:spacing w:before="0" w:beforeAutospacing="0" w:after="0" w:afterAutospacing="0" w:line="360" w:lineRule="auto"/>
        <w:ind w:firstLine="1134"/>
        <w:jc w:val="center"/>
      </w:pPr>
      <w:r>
        <w:t xml:space="preserve">Fonte: Maquetes de geometria </w:t>
      </w:r>
    </w:p>
    <w:p w:rsidR="000543A1" w:rsidRDefault="0010421F" w:rsidP="00C84DDB">
      <w:pPr>
        <w:pStyle w:val="style25"/>
        <w:spacing w:before="0" w:beforeAutospacing="0" w:after="0" w:afterAutospacing="0" w:line="360" w:lineRule="auto"/>
        <w:ind w:firstLine="1134"/>
        <w:jc w:val="both"/>
      </w:pPr>
      <w:r w:rsidRPr="0069229B">
        <w:t>Os jogos matemáticos</w:t>
      </w:r>
      <w:r w:rsidRPr="00C84DDB">
        <w:rPr>
          <w:b/>
        </w:rPr>
        <w:t xml:space="preserve"> </w:t>
      </w:r>
      <w:r w:rsidR="00C84DDB">
        <w:t>são alternativas para o desenvolvimento do raciocínio lógico, convívio em sala de aula, capacidade de interpretação e respeito a regras.</w:t>
      </w:r>
    </w:p>
    <w:p w:rsidR="00C84DDB" w:rsidRPr="00C84DDB" w:rsidRDefault="00677587" w:rsidP="00F7580B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>Os jogos, de acordo com Guirado et al. (2010), além de prazerosos, divertidos e desafiantes, quando bem aplicados podem também contribuir para uma melhor compreensão e autonomia do aluno frente à resolução de problemas matemáticos</w:t>
      </w:r>
      <w:r w:rsidR="00EA67C0">
        <w:t>.</w:t>
      </w:r>
    </w:p>
    <w:p w:rsidR="00053092" w:rsidRPr="00634FF7" w:rsidRDefault="00053092" w:rsidP="00053092">
      <w:pPr>
        <w:pStyle w:val="PargrafodaLista"/>
        <w:shd w:val="clear" w:color="auto" w:fill="FFFFFF"/>
        <w:spacing w:after="0" w:line="240" w:lineRule="auto"/>
        <w:ind w:left="1854"/>
        <w:jc w:val="center"/>
        <w:rPr>
          <w:sz w:val="28"/>
          <w:szCs w:val="24"/>
        </w:rPr>
      </w:pPr>
      <w:r w:rsidRPr="00E1115C">
        <w:rPr>
          <w:sz w:val="20"/>
          <w:szCs w:val="20"/>
        </w:rPr>
        <w:t xml:space="preserve">FIGURA </w:t>
      </w:r>
      <w:r>
        <w:rPr>
          <w:sz w:val="20"/>
          <w:szCs w:val="20"/>
        </w:rPr>
        <w:t>7</w:t>
      </w:r>
      <w:r w:rsidRPr="00E1115C">
        <w:rPr>
          <w:sz w:val="20"/>
          <w:szCs w:val="20"/>
        </w:rPr>
        <w:t xml:space="preserve"> </w:t>
      </w:r>
      <w:r w:rsidRPr="00E1115C">
        <w:rPr>
          <w:szCs w:val="20"/>
        </w:rPr>
        <w:t xml:space="preserve">– </w:t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>CRIANÇA APRDENDENDO FORMAS GEOMÉTRICAS.</w:t>
      </w:r>
    </w:p>
    <w:p w:rsidR="0010421F" w:rsidRDefault="0010421F" w:rsidP="0069229B">
      <w:pPr>
        <w:pStyle w:val="style25"/>
        <w:spacing w:before="0" w:beforeAutospacing="0" w:after="0" w:afterAutospacing="0"/>
        <w:ind w:firstLine="1134"/>
        <w:jc w:val="both"/>
      </w:pPr>
    </w:p>
    <w:p w:rsidR="0010421F" w:rsidRDefault="00053092" w:rsidP="00053092">
      <w:pPr>
        <w:pStyle w:val="style25"/>
        <w:spacing w:before="0" w:beforeAutospacing="0" w:after="0" w:afterAutospacing="0" w:line="360" w:lineRule="auto"/>
        <w:ind w:firstLine="1134"/>
        <w:jc w:val="center"/>
      </w:pPr>
      <w:r>
        <w:rPr>
          <w:noProof/>
        </w:rPr>
        <w:drawing>
          <wp:inline distT="0" distB="0" distL="0" distR="0" wp14:anchorId="04490BAA" wp14:editId="0C7DF10E">
            <wp:extent cx="1380998" cy="211508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4893" cy="21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755">
        <w:rPr>
          <w:rStyle w:val="Refdenotaderodap"/>
        </w:rPr>
        <w:footnoteReference w:id="7"/>
      </w:r>
    </w:p>
    <w:p w:rsidR="0010421F" w:rsidRDefault="0069229B" w:rsidP="000543A1">
      <w:pPr>
        <w:pStyle w:val="style25"/>
        <w:spacing w:before="0" w:beforeAutospacing="0" w:after="0" w:afterAutospacing="0" w:line="360" w:lineRule="auto"/>
        <w:ind w:firstLine="1134"/>
      </w:pPr>
      <w:r>
        <w:t xml:space="preserve">                                         Fonte: Maquetes de geometria</w:t>
      </w:r>
    </w:p>
    <w:p w:rsidR="007D6220" w:rsidRDefault="008B6E5E" w:rsidP="008B6E5E">
      <w:pPr>
        <w:pStyle w:val="style25"/>
        <w:spacing w:before="0" w:beforeAutospacing="0" w:after="0" w:afterAutospacing="0" w:line="360" w:lineRule="auto"/>
        <w:ind w:firstLine="1134"/>
        <w:jc w:val="both"/>
      </w:pPr>
      <w:r w:rsidRPr="00265C77">
        <w:lastRenderedPageBreak/>
        <w:t>O uso da tecnologia</w:t>
      </w:r>
      <w:r>
        <w:t xml:space="preserve"> é uma tendência que a cada dia está mais presente no cotidiano das pessoas e no meio escolar não é diferente, </w:t>
      </w:r>
      <w:r w:rsidR="005F3ADB">
        <w:t>as crianças desde pequenos já têm</w:t>
      </w:r>
      <w:r>
        <w:t xml:space="preserve"> contato com os eletrônicos e esses se usados de forma correta podem fazer grande diferença no aprendizado da geometria e outras áreas</w:t>
      </w:r>
      <w:r w:rsidR="00B43119">
        <w:t xml:space="preserve">, atualmente hoje são vários os métodos tecnológicos utilizados, desde softwares avançados e os aplicativos de celulares que a cada dia vem </w:t>
      </w:r>
      <w:r w:rsidR="002D067C">
        <w:t>conquistando a preferência devido a sua comodidade de uso.</w:t>
      </w:r>
    </w:p>
    <w:p w:rsidR="005F3ADB" w:rsidRDefault="000D18FB" w:rsidP="008B6E5E">
      <w:pPr>
        <w:pStyle w:val="style25"/>
        <w:spacing w:before="0" w:beforeAutospacing="0" w:after="0" w:afterAutospacing="0" w:line="360" w:lineRule="auto"/>
        <w:ind w:firstLine="1134"/>
        <w:jc w:val="both"/>
      </w:pPr>
      <w:r>
        <w:t>Entretanto, ao considerar esta ferramenta pedagógica é preciso se ter em mente que a integração de novas tecnologias ao contexto da sala de aula sinaliza também novos rumos para as relações educacionais, colocando professores e estudantes diante de grandes desafios como, construir sentido para as informações e considerar criticamente as possibilidades que surgem nesta nova realidade (LIMA, 2010). A</w:t>
      </w:r>
    </w:p>
    <w:p w:rsidR="00760DAA" w:rsidRDefault="00760DAA" w:rsidP="00B61600">
      <w:pPr>
        <w:pStyle w:val="style25"/>
        <w:spacing w:before="0" w:beforeAutospacing="0" w:after="0" w:afterAutospacing="0"/>
        <w:ind w:firstLine="1134"/>
        <w:jc w:val="both"/>
      </w:pPr>
    </w:p>
    <w:p w:rsidR="00760DAA" w:rsidRPr="00634FF7" w:rsidRDefault="00760DAA" w:rsidP="00760DAA">
      <w:pPr>
        <w:pStyle w:val="PargrafodaLista"/>
        <w:shd w:val="clear" w:color="auto" w:fill="FFFFFF"/>
        <w:spacing w:after="0" w:line="240" w:lineRule="auto"/>
        <w:ind w:left="1854"/>
        <w:jc w:val="center"/>
        <w:rPr>
          <w:sz w:val="28"/>
          <w:szCs w:val="24"/>
        </w:rPr>
      </w:pPr>
      <w:r w:rsidRPr="00E1115C">
        <w:rPr>
          <w:sz w:val="20"/>
          <w:szCs w:val="20"/>
        </w:rPr>
        <w:t xml:space="preserve">FIGURA </w:t>
      </w:r>
      <w:r>
        <w:rPr>
          <w:sz w:val="20"/>
          <w:szCs w:val="20"/>
        </w:rPr>
        <w:t>8</w:t>
      </w:r>
      <w:r w:rsidRPr="00E1115C">
        <w:rPr>
          <w:sz w:val="20"/>
          <w:szCs w:val="20"/>
        </w:rPr>
        <w:t xml:space="preserve"> </w:t>
      </w:r>
      <w:r w:rsidRPr="00E1115C">
        <w:rPr>
          <w:szCs w:val="20"/>
        </w:rPr>
        <w:t xml:space="preserve">– </w:t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 xml:space="preserve">USO DO GEOGEBRA NO TRABALHO DE </w:t>
      </w:r>
      <w:r w:rsidR="0010586D">
        <w:rPr>
          <w:rFonts w:ascii="Arial" w:hAnsi="Arial" w:cs="Arial"/>
          <w:color w:val="3D3D3D"/>
          <w:sz w:val="18"/>
          <w:szCs w:val="17"/>
          <w:shd w:val="clear" w:color="auto" w:fill="FFFFFF"/>
        </w:rPr>
        <w:t>ÂNGULOS.</w:t>
      </w:r>
    </w:p>
    <w:p w:rsidR="00760DAA" w:rsidRDefault="00760DAA" w:rsidP="00760DAA">
      <w:pPr>
        <w:pStyle w:val="style25"/>
        <w:spacing w:before="0" w:beforeAutospacing="0" w:after="0" w:afterAutospacing="0"/>
        <w:ind w:firstLine="1134"/>
        <w:jc w:val="both"/>
      </w:pPr>
    </w:p>
    <w:p w:rsidR="00B61600" w:rsidRDefault="00760DAA" w:rsidP="00B61600">
      <w:pPr>
        <w:pStyle w:val="style25"/>
        <w:spacing w:before="0" w:beforeAutospacing="0" w:after="0" w:afterAutospacing="0" w:line="360" w:lineRule="auto"/>
        <w:ind w:firstLine="1134"/>
        <w:jc w:val="center"/>
      </w:pPr>
      <w:r>
        <w:rPr>
          <w:noProof/>
        </w:rPr>
        <w:drawing>
          <wp:inline distT="0" distB="0" distL="0" distR="0" wp14:anchorId="53A080B3" wp14:editId="42AB00FD">
            <wp:extent cx="2046605" cy="145019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9815" cy="156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30DC">
        <w:t xml:space="preserve"> </w:t>
      </w:r>
      <w:bookmarkStart w:id="4" w:name="_GoBack"/>
      <w:bookmarkEnd w:id="4"/>
      <w:r w:rsidR="00D762EC">
        <w:rPr>
          <w:rStyle w:val="Refdenotaderodap"/>
        </w:rPr>
        <w:footnoteReference w:id="8"/>
      </w:r>
    </w:p>
    <w:p w:rsidR="00B61600" w:rsidRDefault="00B61600" w:rsidP="00B61600">
      <w:pPr>
        <w:pStyle w:val="PargrafodaLista"/>
        <w:shd w:val="clear" w:color="auto" w:fill="FFFFFF"/>
        <w:spacing w:after="0" w:line="240" w:lineRule="auto"/>
        <w:ind w:left="1854"/>
        <w:jc w:val="center"/>
        <w:rPr>
          <w:noProof/>
        </w:rPr>
      </w:pPr>
      <w:r>
        <w:rPr>
          <w:noProof/>
        </w:rPr>
        <w:t xml:space="preserve">Fonte:  Play google </w:t>
      </w:r>
    </w:p>
    <w:p w:rsidR="00B61600" w:rsidRPr="00634FF7" w:rsidRDefault="00B61600" w:rsidP="00110C12">
      <w:pPr>
        <w:pStyle w:val="PargrafodaLista"/>
        <w:shd w:val="clear" w:color="auto" w:fill="FFFFFF"/>
        <w:spacing w:after="0" w:line="240" w:lineRule="auto"/>
        <w:ind w:left="1854"/>
        <w:jc w:val="center"/>
        <w:rPr>
          <w:sz w:val="28"/>
          <w:szCs w:val="24"/>
        </w:rPr>
      </w:pPr>
    </w:p>
    <w:p w:rsidR="00F1211E" w:rsidRDefault="00F1211E" w:rsidP="00F1211E">
      <w:pPr>
        <w:pStyle w:val="PargrafodaLista"/>
        <w:shd w:val="clear" w:color="auto" w:fill="FFFFFF"/>
        <w:spacing w:after="0" w:line="240" w:lineRule="auto"/>
        <w:ind w:left="1854"/>
        <w:jc w:val="center"/>
        <w:rPr>
          <w:rFonts w:ascii="Arial" w:hAnsi="Arial" w:cs="Arial"/>
          <w:color w:val="3D3D3D"/>
          <w:sz w:val="18"/>
          <w:szCs w:val="17"/>
          <w:shd w:val="clear" w:color="auto" w:fill="FFFFFF"/>
        </w:rPr>
      </w:pPr>
      <w:r w:rsidRPr="00E1115C">
        <w:rPr>
          <w:sz w:val="20"/>
          <w:szCs w:val="20"/>
        </w:rPr>
        <w:t xml:space="preserve">FIGURA </w:t>
      </w:r>
      <w:r>
        <w:rPr>
          <w:sz w:val="20"/>
          <w:szCs w:val="20"/>
        </w:rPr>
        <w:t>9</w:t>
      </w:r>
      <w:r w:rsidRPr="00E1115C">
        <w:rPr>
          <w:sz w:val="20"/>
          <w:szCs w:val="20"/>
        </w:rPr>
        <w:t xml:space="preserve"> </w:t>
      </w:r>
      <w:r w:rsidRPr="00E1115C">
        <w:rPr>
          <w:szCs w:val="20"/>
        </w:rPr>
        <w:t xml:space="preserve">– </w:t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>APLICATIVO PARA CELULARES</w:t>
      </w:r>
    </w:p>
    <w:p w:rsidR="00F1211E" w:rsidRDefault="00F1211E" w:rsidP="00F1211E">
      <w:pPr>
        <w:pStyle w:val="PargrafodaLista"/>
        <w:shd w:val="clear" w:color="auto" w:fill="FFFFFF"/>
        <w:spacing w:after="0" w:line="240" w:lineRule="auto"/>
        <w:ind w:left="1854"/>
        <w:jc w:val="center"/>
        <w:rPr>
          <w:rFonts w:ascii="Arial" w:hAnsi="Arial" w:cs="Arial"/>
          <w:color w:val="3D3D3D"/>
          <w:sz w:val="18"/>
          <w:szCs w:val="17"/>
          <w:shd w:val="clear" w:color="auto" w:fill="FFFFFF"/>
        </w:rPr>
      </w:pPr>
      <w:r>
        <w:rPr>
          <w:noProof/>
        </w:rPr>
        <w:drawing>
          <wp:inline distT="0" distB="0" distL="0" distR="0" wp14:anchorId="4D74EE82" wp14:editId="722E95D1">
            <wp:extent cx="971550" cy="1758591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5827" cy="180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54B2">
        <w:rPr>
          <w:rFonts w:ascii="Arial" w:hAnsi="Arial" w:cs="Arial"/>
          <w:color w:val="3D3D3D"/>
          <w:sz w:val="18"/>
          <w:szCs w:val="17"/>
          <w:shd w:val="clear" w:color="auto" w:fill="FFFFFF"/>
        </w:rPr>
        <w:t xml:space="preserve">   </w:t>
      </w:r>
      <w:r>
        <w:rPr>
          <w:rStyle w:val="Refdenotaderodap"/>
          <w:rFonts w:ascii="Arial" w:hAnsi="Arial" w:cs="Arial"/>
          <w:color w:val="3D3D3D"/>
          <w:sz w:val="18"/>
          <w:szCs w:val="17"/>
          <w:shd w:val="clear" w:color="auto" w:fill="FFFFFF"/>
        </w:rPr>
        <w:footnoteReference w:id="9"/>
      </w:r>
      <w:r>
        <w:rPr>
          <w:rFonts w:ascii="Arial" w:hAnsi="Arial" w:cs="Arial"/>
          <w:color w:val="3D3D3D"/>
          <w:sz w:val="18"/>
          <w:szCs w:val="17"/>
          <w:shd w:val="clear" w:color="auto" w:fill="FFFFFF"/>
        </w:rPr>
        <w:t>.</w:t>
      </w:r>
    </w:p>
    <w:p w:rsidR="00D762EC" w:rsidRPr="00D762EC" w:rsidRDefault="00B61600" w:rsidP="00D762EC">
      <w:pPr>
        <w:pStyle w:val="PargrafodaLista"/>
        <w:shd w:val="clear" w:color="auto" w:fill="FFFFFF"/>
        <w:spacing w:after="0" w:line="240" w:lineRule="auto"/>
        <w:ind w:left="1854"/>
        <w:jc w:val="center"/>
        <w:rPr>
          <w:sz w:val="28"/>
          <w:szCs w:val="24"/>
        </w:rPr>
      </w:pPr>
      <w:r>
        <w:rPr>
          <w:noProof/>
        </w:rPr>
        <w:t xml:space="preserve">Fonte:  Play google </w:t>
      </w:r>
    </w:p>
    <w:p w:rsidR="00AD77E0" w:rsidRDefault="00FF3FAD" w:rsidP="00AD77E0">
      <w:pPr>
        <w:pStyle w:val="style25"/>
        <w:spacing w:before="0" w:beforeAutospacing="0" w:after="0" w:afterAutospacing="0" w:line="360" w:lineRule="auto"/>
        <w:jc w:val="both"/>
        <w:rPr>
          <w:b/>
          <w:bCs/>
        </w:rPr>
      </w:pPr>
      <w:r w:rsidRPr="00D762EC">
        <w:br w:type="page"/>
      </w:r>
      <w:r w:rsidR="00C046C8" w:rsidRPr="004F1F00">
        <w:rPr>
          <w:b/>
        </w:rPr>
        <w:lastRenderedPageBreak/>
        <w:t>3</w:t>
      </w:r>
      <w:r w:rsidR="00AD77E0">
        <w:rPr>
          <w:b/>
          <w:bCs/>
        </w:rPr>
        <w:t xml:space="preserve"> CONSIDERAÇÕES FINAIS</w:t>
      </w:r>
    </w:p>
    <w:p w:rsidR="007A7DF7" w:rsidRDefault="007A7DF7" w:rsidP="007C0876">
      <w:pPr>
        <w:pStyle w:val="style25"/>
        <w:spacing w:before="0" w:beforeAutospacing="0" w:after="0" w:afterAutospacing="0" w:line="360" w:lineRule="auto"/>
        <w:jc w:val="both"/>
        <w:rPr>
          <w:b/>
          <w:bCs/>
        </w:rPr>
      </w:pPr>
    </w:p>
    <w:p w:rsidR="007C0876" w:rsidRDefault="00924AE8" w:rsidP="007C0876">
      <w:pPr>
        <w:pStyle w:val="style25"/>
        <w:spacing w:before="0" w:beforeAutospacing="0" w:after="0" w:afterAutospacing="0" w:line="360" w:lineRule="auto"/>
        <w:ind w:firstLine="1134"/>
        <w:jc w:val="both"/>
        <w:rPr>
          <w:bCs/>
        </w:rPr>
      </w:pPr>
      <w:r>
        <w:rPr>
          <w:bCs/>
        </w:rPr>
        <w:t xml:space="preserve">O estudo da geometria e da matemática em geral está e sempre estará presente no cotidiano </w:t>
      </w:r>
      <w:r w:rsidR="00C27CCB">
        <w:rPr>
          <w:bCs/>
        </w:rPr>
        <w:t xml:space="preserve">dos alunos e das pessoas, o docente deve proporcionar através dos </w:t>
      </w:r>
      <w:r w:rsidR="00C54983">
        <w:rPr>
          <w:bCs/>
        </w:rPr>
        <w:t>inúmeros recursos didáticos</w:t>
      </w:r>
      <w:r w:rsidR="00C27CCB">
        <w:rPr>
          <w:bCs/>
        </w:rPr>
        <w:t xml:space="preserve"> as melhores formas </w:t>
      </w:r>
      <w:r w:rsidR="00C54983">
        <w:rPr>
          <w:bCs/>
        </w:rPr>
        <w:t xml:space="preserve">para difundir o conhecimento </w:t>
      </w:r>
    </w:p>
    <w:p w:rsidR="00BC5D4C" w:rsidRPr="00235104" w:rsidRDefault="00BC5D4C" w:rsidP="00BC5D4C">
      <w:pPr>
        <w:pStyle w:val="style25"/>
        <w:spacing w:before="0" w:beforeAutospacing="0" w:after="0" w:afterAutospacing="0" w:line="360" w:lineRule="auto"/>
        <w:ind w:firstLine="1134"/>
        <w:jc w:val="both"/>
        <w:rPr>
          <w:b/>
          <w:bCs/>
        </w:rPr>
      </w:pPr>
      <w:bookmarkStart w:id="5" w:name="_Hlk500178788"/>
      <w:r>
        <w:rPr>
          <w:bCs/>
        </w:rPr>
        <w:t>Diversas pesquisas apontam que os recursos didáticos- pedagógicos utilizados de forma correta trazem resultados positivos, mo</w:t>
      </w:r>
      <w:r w:rsidR="00AA6CF0">
        <w:rPr>
          <w:bCs/>
        </w:rPr>
        <w:t>tivam os alunos e despertam interesse no conhecimento do assunto.</w:t>
      </w:r>
    </w:p>
    <w:bookmarkEnd w:id="5"/>
    <w:p w:rsidR="00BC5D4C" w:rsidRPr="007B73D4" w:rsidRDefault="007B73D4" w:rsidP="00E54CF1">
      <w:pPr>
        <w:pStyle w:val="style25"/>
        <w:spacing w:before="0" w:beforeAutospacing="0" w:after="0" w:afterAutospacing="0" w:line="360" w:lineRule="auto"/>
        <w:ind w:firstLine="1134"/>
        <w:jc w:val="both"/>
        <w:rPr>
          <w:bCs/>
        </w:rPr>
      </w:pPr>
      <w:r>
        <w:rPr>
          <w:bCs/>
        </w:rPr>
        <w:t>A</w:t>
      </w:r>
      <w:r w:rsidR="00D8472B" w:rsidRPr="007B73D4">
        <w:rPr>
          <w:bCs/>
        </w:rPr>
        <w:t xml:space="preserve"> globalização está aí exigindo que as escolas alcancem um novo patamar nesta era virtual, então é preciso capacitar os professores para utilizar as tecnologias que estão sendo inseridas nas escolas a fim de promover significância ao ato de ensinar e aprender. “... com melhores laboratórios em cada escola, com professores melhor preparados e bem remunerados, usando os recursos didáticos disponíveis, o processo ensino aprendizagem será bem mais </w:t>
      </w:r>
      <w:r w:rsidRPr="007B73D4">
        <w:rPr>
          <w:bCs/>
        </w:rPr>
        <w:t>positivo. ”</w:t>
      </w:r>
      <w:r w:rsidR="00D8472B" w:rsidRPr="007B73D4">
        <w:rPr>
          <w:bCs/>
        </w:rPr>
        <w:t xml:space="preserve"> (POERCSH, 2009).</w:t>
      </w:r>
    </w:p>
    <w:p w:rsidR="00AD77E0" w:rsidRDefault="00E54CF1" w:rsidP="00EA2BA0">
      <w:pPr>
        <w:pStyle w:val="style25"/>
        <w:spacing w:before="0" w:beforeAutospacing="0" w:after="0" w:afterAutospacing="0" w:line="360" w:lineRule="auto"/>
        <w:ind w:firstLine="1134"/>
        <w:jc w:val="both"/>
        <w:rPr>
          <w:bCs/>
        </w:rPr>
      </w:pPr>
      <w:r>
        <w:rPr>
          <w:bCs/>
        </w:rPr>
        <w:t>Com diversas</w:t>
      </w:r>
      <w:r w:rsidR="004E5E81">
        <w:rPr>
          <w:bCs/>
        </w:rPr>
        <w:t xml:space="preserve"> possibilidades e recursos disponíveis o professor deve ter em mente que </w:t>
      </w:r>
      <w:r>
        <w:rPr>
          <w:bCs/>
        </w:rPr>
        <w:t xml:space="preserve">somente isso não será o suficiente para o aprendizado, </w:t>
      </w:r>
      <w:bookmarkStart w:id="6" w:name="_Hlk500178837"/>
      <w:r>
        <w:rPr>
          <w:bCs/>
        </w:rPr>
        <w:t>o docente é o principal mediador do conhecimento, estes recursos são apenas ferramentas que tornam as aulas mais agradáveis e melhora a relação professor aluno.</w:t>
      </w:r>
    </w:p>
    <w:bookmarkEnd w:id="6"/>
    <w:p w:rsidR="00A91130" w:rsidRDefault="00A91130" w:rsidP="00EA2BA0">
      <w:pPr>
        <w:pStyle w:val="style25"/>
        <w:spacing w:before="0" w:beforeAutospacing="0" w:after="0" w:afterAutospacing="0" w:line="360" w:lineRule="auto"/>
        <w:ind w:firstLine="1134"/>
        <w:jc w:val="both"/>
        <w:rPr>
          <w:bCs/>
        </w:rPr>
      </w:pPr>
    </w:p>
    <w:p w:rsidR="00A91130" w:rsidRPr="00EA2BA0" w:rsidRDefault="00A91130" w:rsidP="00EA2BA0">
      <w:pPr>
        <w:pStyle w:val="style25"/>
        <w:spacing w:before="0" w:beforeAutospacing="0" w:after="0" w:afterAutospacing="0" w:line="360" w:lineRule="auto"/>
        <w:ind w:firstLine="1134"/>
        <w:jc w:val="both"/>
        <w:rPr>
          <w:bCs/>
        </w:rPr>
      </w:pPr>
    </w:p>
    <w:p w:rsidR="00AD77E0" w:rsidRDefault="00AD77E0" w:rsidP="00FF3FAD">
      <w:pPr>
        <w:pStyle w:val="Cabealh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02ACA" w:rsidRDefault="00002ACA" w:rsidP="00FF3FAD">
      <w:pPr>
        <w:pStyle w:val="Cabealho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REFERÊNCIAS</w:t>
      </w:r>
    </w:p>
    <w:p w:rsidR="002A3670" w:rsidRDefault="002A3670" w:rsidP="009F2364">
      <w:pPr>
        <w:pStyle w:val="Cabealho"/>
        <w:rPr>
          <w:b/>
          <w:bCs/>
          <w:sz w:val="24"/>
          <w:szCs w:val="24"/>
        </w:rPr>
      </w:pPr>
    </w:p>
    <w:p w:rsidR="00F24193" w:rsidRDefault="00F24193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BRASILIA. Secretaria de Educação Fundamental. </w:t>
      </w:r>
      <w:r w:rsidRPr="00411285">
        <w:rPr>
          <w:b/>
          <w:bCs/>
          <w:sz w:val="24"/>
          <w:szCs w:val="24"/>
        </w:rPr>
        <w:t>Parâmetros Curriculares Nacionais.</w:t>
      </w:r>
      <w:r>
        <w:rPr>
          <w:bCs/>
          <w:sz w:val="24"/>
          <w:szCs w:val="24"/>
        </w:rPr>
        <w:t xml:space="preserve">1997. Disponível em: </w:t>
      </w:r>
    </w:p>
    <w:p w:rsidR="00F24193" w:rsidRPr="00411285" w:rsidRDefault="00F24193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&lt; </w:t>
      </w:r>
      <w:r w:rsidRPr="00411285">
        <w:rPr>
          <w:sz w:val="24"/>
          <w:szCs w:val="24"/>
        </w:rPr>
        <w:t>http://portal.mec.gov.br/seb/arquivos/pdf/livro03.pdf&gt;.Acesso</w:t>
      </w:r>
      <w:r>
        <w:rPr>
          <w:sz w:val="24"/>
          <w:szCs w:val="24"/>
        </w:rPr>
        <w:t xml:space="preserve"> em 25 de setembro de 2017.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F24193" w:rsidRDefault="00F24193" w:rsidP="009F2364">
      <w:pPr>
        <w:jc w:val="both"/>
      </w:pPr>
      <w:r>
        <w:t xml:space="preserve">COSTOLDI, Rafael; POLINARSKI, Celso Aparecido. Utilização de recursos didático- pedagógicos na motivação da aprendizagem. </w:t>
      </w:r>
      <w:r w:rsidRPr="00C228DA">
        <w:rPr>
          <w:b/>
        </w:rPr>
        <w:t>I Simpósio Internacional de Ensino e Tecnologia.</w:t>
      </w:r>
      <w:r>
        <w:t xml:space="preserve"> 2009.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F24193" w:rsidRDefault="00F24193" w:rsidP="009F2364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</w:rPr>
      </w:pPr>
      <w:r>
        <w:rPr>
          <w:rFonts w:ascii="Times-Roman" w:eastAsia="Calibri" w:hAnsi="Times-Roman" w:cs="Times-Roman"/>
        </w:rPr>
        <w:t xml:space="preserve">D’AMBRÓSIO, Ubiratan. (1986). </w:t>
      </w:r>
      <w:r>
        <w:rPr>
          <w:rFonts w:ascii="Times-Bold" w:eastAsia="Calibri" w:hAnsi="Times-Bold" w:cs="Times-Bold"/>
          <w:b/>
          <w:bCs/>
        </w:rPr>
        <w:t>Da realidade à ação: reflexões sobre educação e</w:t>
      </w:r>
    </w:p>
    <w:p w:rsidR="00F24193" w:rsidRPr="00DC78E5" w:rsidRDefault="00F24193" w:rsidP="009F2364">
      <w:pPr>
        <w:pStyle w:val="Cabealho"/>
        <w:rPr>
          <w:bCs/>
          <w:sz w:val="24"/>
          <w:szCs w:val="24"/>
        </w:rPr>
      </w:pPr>
      <w:r>
        <w:rPr>
          <w:rFonts w:ascii="Times-Bold" w:eastAsia="Calibri" w:hAnsi="Times-Bold" w:cs="Times-Bold"/>
          <w:b/>
          <w:bCs/>
        </w:rPr>
        <w:t xml:space="preserve">matemática. </w:t>
      </w:r>
      <w:r>
        <w:rPr>
          <w:rFonts w:ascii="Times-Roman" w:eastAsia="Calibri" w:hAnsi="Times-Roman" w:cs="Times-Roman"/>
        </w:rPr>
        <w:t xml:space="preserve">2ª ed. São Paulo: </w:t>
      </w:r>
      <w:proofErr w:type="spellStart"/>
      <w:r>
        <w:rPr>
          <w:rFonts w:ascii="Times-Roman" w:eastAsia="Calibri" w:hAnsi="Times-Roman" w:cs="Times-Roman"/>
        </w:rPr>
        <w:t>Summus</w:t>
      </w:r>
      <w:proofErr w:type="spellEnd"/>
      <w:r>
        <w:rPr>
          <w:rFonts w:ascii="Times-Roman" w:eastAsia="Calibri" w:hAnsi="Times-Roman" w:cs="Times-Roman"/>
        </w:rPr>
        <w:t>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F24193" w:rsidRDefault="00F24193" w:rsidP="009F2364">
      <w:pPr>
        <w:jc w:val="both"/>
      </w:pPr>
      <w:r>
        <w:t xml:space="preserve">FERREIRA, Sheila Margarete Moreno. </w:t>
      </w:r>
      <w:r w:rsidRPr="002F7C24">
        <w:rPr>
          <w:b/>
        </w:rPr>
        <w:t>Os recursos didáticos no processo ensino- aprendizagem</w:t>
      </w:r>
      <w:r>
        <w:t>. Cabo Verde, 2007.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F24193" w:rsidRDefault="00F24193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GUIMARÃES, </w:t>
      </w:r>
      <w:proofErr w:type="spellStart"/>
      <w:r>
        <w:rPr>
          <w:bCs/>
          <w:sz w:val="24"/>
          <w:szCs w:val="24"/>
        </w:rPr>
        <w:t>Siely</w:t>
      </w:r>
      <w:proofErr w:type="spellEnd"/>
      <w:r>
        <w:rPr>
          <w:bCs/>
          <w:sz w:val="24"/>
          <w:szCs w:val="24"/>
        </w:rPr>
        <w:t xml:space="preserve">. </w:t>
      </w:r>
      <w:r w:rsidRPr="00584FAC">
        <w:rPr>
          <w:b/>
          <w:bCs/>
          <w:sz w:val="24"/>
          <w:szCs w:val="24"/>
        </w:rPr>
        <w:t>Perspectivas para o ensino de geometria na educação básica.</w:t>
      </w:r>
      <w:r>
        <w:rPr>
          <w:bCs/>
          <w:sz w:val="24"/>
          <w:szCs w:val="24"/>
        </w:rPr>
        <w:t xml:space="preserve"> 18 de setembro de 2011. Disponível em: </w:t>
      </w:r>
    </w:p>
    <w:p w:rsidR="00F24193" w:rsidRPr="006C1D4C" w:rsidRDefault="00F24193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&lt; </w:t>
      </w:r>
      <w:r w:rsidRPr="00584FAC">
        <w:rPr>
          <w:sz w:val="24"/>
          <w:szCs w:val="24"/>
        </w:rPr>
        <w:t>http://perspectivasgeometria.blogspot.com.br/2011/09/o-uso-de-recursos-didaticos-no-ensino.html</w:t>
      </w:r>
      <w:r>
        <w:rPr>
          <w:bCs/>
          <w:sz w:val="24"/>
          <w:szCs w:val="24"/>
        </w:rPr>
        <w:t>&gt;. Acesso em: 19 de setembro de 2017.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F24193" w:rsidRDefault="00F24193" w:rsidP="009F2364">
      <w:pPr>
        <w:jc w:val="both"/>
      </w:pPr>
      <w:r>
        <w:t xml:space="preserve">GUIRADO, J. C.; YAMAMOTO, A. Y.; COUSIN, A. de O. A.; UEDA, C. M.; THOM, E. C. </w:t>
      </w:r>
      <w:r w:rsidRPr="00EA67C0">
        <w:rPr>
          <w:b/>
        </w:rPr>
        <w:t>Jogos</w:t>
      </w:r>
      <w:r>
        <w:t xml:space="preserve">: um recurso divertido de ensinar e aprender matemática na educação básica. Maringá: PEC </w:t>
      </w:r>
      <w:proofErr w:type="spellStart"/>
      <w:r>
        <w:t>Pró-Reitoria</w:t>
      </w:r>
      <w:proofErr w:type="spellEnd"/>
      <w:r>
        <w:t xml:space="preserve"> de Extensão e Cultura, 2010.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F24193" w:rsidRDefault="00F24193" w:rsidP="009F2364">
      <w:pPr>
        <w:jc w:val="both"/>
      </w:pPr>
      <w:r>
        <w:t xml:space="preserve">LIMA, R. </w:t>
      </w:r>
      <w:r w:rsidRPr="000D18FB">
        <w:rPr>
          <w:b/>
        </w:rPr>
        <w:t xml:space="preserve">O vídeo na sala de aula: breve reflexão a partir das contribuições de Mario </w:t>
      </w:r>
      <w:proofErr w:type="spellStart"/>
      <w:r w:rsidRPr="000D18FB">
        <w:rPr>
          <w:b/>
        </w:rPr>
        <w:t>Kaplún</w:t>
      </w:r>
      <w:proofErr w:type="spellEnd"/>
      <w:r w:rsidRPr="000D18FB">
        <w:rPr>
          <w:b/>
        </w:rPr>
        <w:t xml:space="preserve"> e Paulo Freire</w:t>
      </w:r>
      <w:r>
        <w:t>. Disponível em: Acesso em: 30 de setembro de. 2017.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F24193" w:rsidRPr="00F133D8" w:rsidRDefault="00F24193" w:rsidP="009F2364">
      <w:pPr>
        <w:pStyle w:val="Cabealho"/>
        <w:rPr>
          <w:b/>
          <w:bCs/>
          <w:sz w:val="24"/>
          <w:szCs w:val="24"/>
        </w:rPr>
      </w:pPr>
      <w:r w:rsidRPr="00F133D8">
        <w:rPr>
          <w:sz w:val="24"/>
          <w:szCs w:val="24"/>
        </w:rPr>
        <w:t xml:space="preserve">LINDQUIST, Mary M.; SHULTE, Alberto P., </w:t>
      </w:r>
      <w:proofErr w:type="spellStart"/>
      <w:r w:rsidRPr="00F133D8">
        <w:rPr>
          <w:sz w:val="24"/>
          <w:szCs w:val="24"/>
        </w:rPr>
        <w:t>orgs</w:t>
      </w:r>
      <w:proofErr w:type="spellEnd"/>
      <w:r w:rsidRPr="00F133D8">
        <w:rPr>
          <w:sz w:val="24"/>
          <w:szCs w:val="24"/>
        </w:rPr>
        <w:t xml:space="preserve">. </w:t>
      </w:r>
      <w:r w:rsidRPr="00F133D8">
        <w:rPr>
          <w:b/>
          <w:sz w:val="24"/>
          <w:szCs w:val="24"/>
        </w:rPr>
        <w:t>Aprendendo e ensinando geometria.</w:t>
      </w:r>
      <w:r w:rsidRPr="00F133D8">
        <w:rPr>
          <w:sz w:val="24"/>
          <w:szCs w:val="24"/>
        </w:rPr>
        <w:t xml:space="preserve"> São Paulo: Atual, 1994.</w:t>
      </w:r>
    </w:p>
    <w:p w:rsidR="00F24193" w:rsidRDefault="00F24193" w:rsidP="009F2364">
      <w:pPr>
        <w:pStyle w:val="Cabealho"/>
        <w:rPr>
          <w:b/>
          <w:bCs/>
          <w:sz w:val="24"/>
          <w:szCs w:val="24"/>
        </w:rPr>
      </w:pPr>
    </w:p>
    <w:p w:rsidR="00DC78E5" w:rsidRDefault="00DC78E5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MAGALHÃES, Altina Costa. </w:t>
      </w:r>
      <w:r w:rsidRPr="00DC78E5">
        <w:rPr>
          <w:b/>
          <w:bCs/>
          <w:sz w:val="24"/>
          <w:szCs w:val="24"/>
        </w:rPr>
        <w:t>Recursos didáticos no processo de aprendizagem: conceito, função, possibilidades e limitações</w:t>
      </w:r>
      <w:r>
        <w:rPr>
          <w:bCs/>
          <w:sz w:val="24"/>
          <w:szCs w:val="24"/>
        </w:rPr>
        <w:t>. Dispon</w:t>
      </w:r>
      <w:r w:rsidR="001E35AA">
        <w:rPr>
          <w:bCs/>
          <w:sz w:val="24"/>
          <w:szCs w:val="24"/>
        </w:rPr>
        <w:t>ível em:</w:t>
      </w:r>
    </w:p>
    <w:p w:rsidR="00901EF0" w:rsidRDefault="00DC78E5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&lt; </w:t>
      </w:r>
      <w:r w:rsidRPr="00DC78E5">
        <w:rPr>
          <w:sz w:val="24"/>
          <w:szCs w:val="24"/>
        </w:rPr>
        <w:t>http://www.webartigos.com/artigos/recursos-didaticos-no-processo-de-aprendizagem-conceito-funcao-possibilidades-e-limitacoes/84480/</w:t>
      </w:r>
      <w:r>
        <w:rPr>
          <w:bCs/>
          <w:sz w:val="24"/>
          <w:szCs w:val="24"/>
        </w:rPr>
        <w:t>&gt;. Acesso em 19 de setembro de 2017.</w:t>
      </w:r>
    </w:p>
    <w:p w:rsidR="00F24193" w:rsidRDefault="00F24193" w:rsidP="009F2364">
      <w:pPr>
        <w:pStyle w:val="Cabealho"/>
        <w:rPr>
          <w:bCs/>
          <w:sz w:val="24"/>
          <w:szCs w:val="24"/>
        </w:rPr>
      </w:pPr>
    </w:p>
    <w:p w:rsidR="0003061E" w:rsidRDefault="0003061E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MOREIRA, Luiz Paulo. </w:t>
      </w:r>
      <w:r w:rsidRPr="0003061E">
        <w:rPr>
          <w:b/>
          <w:bCs/>
          <w:sz w:val="24"/>
          <w:szCs w:val="24"/>
        </w:rPr>
        <w:t>O que é geometria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Disponível em:  </w:t>
      </w:r>
    </w:p>
    <w:p w:rsidR="0003061E" w:rsidRDefault="0003061E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&lt; </w:t>
      </w:r>
      <w:r w:rsidRPr="0003061E">
        <w:rPr>
          <w:sz w:val="24"/>
          <w:szCs w:val="24"/>
        </w:rPr>
        <w:t>http://brasilescola.uol.com.br/o-que-e/matematica/o-que-e-geometria.htm</w:t>
      </w:r>
      <w:r>
        <w:rPr>
          <w:bCs/>
          <w:sz w:val="24"/>
          <w:szCs w:val="24"/>
        </w:rPr>
        <w:t>&gt;. Acesso em 20 de setembro de 2017.</w:t>
      </w:r>
    </w:p>
    <w:p w:rsidR="0003061E" w:rsidRDefault="0003061E" w:rsidP="009F2364">
      <w:pPr>
        <w:pStyle w:val="Cabealho"/>
        <w:rPr>
          <w:bCs/>
          <w:sz w:val="24"/>
          <w:szCs w:val="24"/>
        </w:rPr>
      </w:pPr>
    </w:p>
    <w:p w:rsidR="00F24193" w:rsidRDefault="00F24193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OLIVEIRA, </w:t>
      </w:r>
      <w:proofErr w:type="spellStart"/>
      <w:r>
        <w:rPr>
          <w:bCs/>
          <w:sz w:val="24"/>
          <w:szCs w:val="24"/>
        </w:rPr>
        <w:t>Nayza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Crystine</w:t>
      </w:r>
      <w:proofErr w:type="spellEnd"/>
      <w:r>
        <w:rPr>
          <w:bCs/>
          <w:sz w:val="24"/>
          <w:szCs w:val="24"/>
        </w:rPr>
        <w:t xml:space="preserve"> Nogueira Oliveira. </w:t>
      </w:r>
      <w:r>
        <w:rPr>
          <w:b/>
          <w:bCs/>
          <w:sz w:val="24"/>
          <w:szCs w:val="24"/>
        </w:rPr>
        <w:t>Geometria.</w:t>
      </w:r>
      <w:r>
        <w:rPr>
          <w:bCs/>
          <w:sz w:val="24"/>
          <w:szCs w:val="24"/>
        </w:rPr>
        <w:t xml:space="preserve"> Disponível em: </w:t>
      </w:r>
    </w:p>
    <w:p w:rsidR="00F24193" w:rsidRDefault="00F24193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&lt; </w:t>
      </w:r>
      <w:r w:rsidRPr="00796AA9">
        <w:rPr>
          <w:sz w:val="24"/>
          <w:szCs w:val="24"/>
        </w:rPr>
        <w:t>http://mundoeducacao.bol.uol.com.br/matematica/geometria-1.htm</w:t>
      </w:r>
      <w:r>
        <w:rPr>
          <w:bCs/>
          <w:sz w:val="24"/>
          <w:szCs w:val="24"/>
        </w:rPr>
        <w:t>&gt;. Acesso em: 24 de setembro de 2017.</w:t>
      </w:r>
    </w:p>
    <w:p w:rsidR="00F24193" w:rsidRDefault="00F24193" w:rsidP="009F2364">
      <w:pPr>
        <w:pStyle w:val="Cabealho"/>
        <w:rPr>
          <w:bCs/>
          <w:sz w:val="24"/>
          <w:szCs w:val="24"/>
        </w:rPr>
      </w:pPr>
    </w:p>
    <w:p w:rsidR="00F24193" w:rsidRDefault="00F24193" w:rsidP="009F2364">
      <w:pPr>
        <w:pStyle w:val="Cabealho"/>
        <w:rPr>
          <w:bCs/>
          <w:sz w:val="24"/>
          <w:szCs w:val="24"/>
        </w:rPr>
      </w:pPr>
      <w:r w:rsidRPr="00D30886">
        <w:rPr>
          <w:bCs/>
          <w:sz w:val="24"/>
          <w:szCs w:val="24"/>
        </w:rPr>
        <w:lastRenderedPageBreak/>
        <w:t xml:space="preserve">PAVANELLO, Regina Maria (1993). </w:t>
      </w:r>
      <w:r w:rsidRPr="00D30886">
        <w:rPr>
          <w:b/>
          <w:bCs/>
          <w:sz w:val="24"/>
          <w:szCs w:val="24"/>
        </w:rPr>
        <w:t>O Aba</w:t>
      </w:r>
      <w:r>
        <w:rPr>
          <w:b/>
          <w:bCs/>
          <w:sz w:val="24"/>
          <w:szCs w:val="24"/>
        </w:rPr>
        <w:t xml:space="preserve">ndono do Ensino da Geometria no </w:t>
      </w:r>
      <w:r w:rsidRPr="00D30886">
        <w:rPr>
          <w:b/>
          <w:bCs/>
          <w:sz w:val="24"/>
          <w:szCs w:val="24"/>
        </w:rPr>
        <w:t>Brasil:</w:t>
      </w:r>
      <w:r w:rsidRPr="00D30886">
        <w:rPr>
          <w:bCs/>
          <w:sz w:val="24"/>
          <w:szCs w:val="24"/>
        </w:rPr>
        <w:t xml:space="preserve"> Causas e Consequências. Revista </w:t>
      </w:r>
      <w:proofErr w:type="spellStart"/>
      <w:r w:rsidRPr="00D30886">
        <w:rPr>
          <w:bCs/>
          <w:sz w:val="24"/>
          <w:szCs w:val="24"/>
        </w:rPr>
        <w:t>Zetekité</w:t>
      </w:r>
      <w:proofErr w:type="spellEnd"/>
      <w:r w:rsidRPr="00D30886">
        <w:rPr>
          <w:bCs/>
          <w:sz w:val="24"/>
          <w:szCs w:val="24"/>
        </w:rPr>
        <w:t>. Campinas: UNICAMP, nº 1.</w:t>
      </w:r>
    </w:p>
    <w:p w:rsidR="00F24193" w:rsidRDefault="00F24193" w:rsidP="009F2364">
      <w:pPr>
        <w:pStyle w:val="Cabealho"/>
        <w:rPr>
          <w:bCs/>
          <w:sz w:val="24"/>
          <w:szCs w:val="24"/>
        </w:rPr>
      </w:pPr>
    </w:p>
    <w:p w:rsidR="00F24193" w:rsidRDefault="00F24193" w:rsidP="009F2364">
      <w:pPr>
        <w:jc w:val="both"/>
      </w:pPr>
      <w:r>
        <w:t xml:space="preserve">PILETTI, Claudino. </w:t>
      </w:r>
      <w:r w:rsidRPr="00965194">
        <w:rPr>
          <w:b/>
        </w:rPr>
        <w:t>Didática Geral</w:t>
      </w:r>
      <w:r>
        <w:t>. Editora Ática. São Paulo, SP. 1995</w:t>
      </w:r>
    </w:p>
    <w:p w:rsidR="00F24193" w:rsidRDefault="00F24193" w:rsidP="009F2364">
      <w:pPr>
        <w:jc w:val="both"/>
      </w:pPr>
    </w:p>
    <w:p w:rsidR="00F24193" w:rsidRDefault="00F24193" w:rsidP="009F2364">
      <w:pPr>
        <w:jc w:val="both"/>
      </w:pPr>
      <w:r w:rsidRPr="00D8472B">
        <w:t>POERCSH, IVO PEDRO</w:t>
      </w:r>
      <w:r w:rsidRPr="00D8472B">
        <w:rPr>
          <w:b/>
          <w:bCs/>
        </w:rPr>
        <w:t>. </w:t>
      </w:r>
      <w:r w:rsidRPr="00D8472B">
        <w:t>NOVAS SEMENTES.</w:t>
      </w:r>
      <w:r w:rsidRPr="00D8472B">
        <w:rPr>
          <w:b/>
          <w:bCs/>
        </w:rPr>
        <w:t> RECURSOS DIDÁTICOS E INFORMÁTICA NAS ESCOLAS.</w:t>
      </w:r>
      <w:r w:rsidRPr="00D8472B">
        <w:t xml:space="preserve"> Publicado em 05/05/2009. </w:t>
      </w:r>
    </w:p>
    <w:p w:rsidR="00F24193" w:rsidRPr="00D8472B" w:rsidRDefault="00F24193" w:rsidP="009F2364">
      <w:pPr>
        <w:jc w:val="both"/>
      </w:pPr>
      <w:r w:rsidRPr="00D8472B">
        <w:t>Disponível em:</w:t>
      </w:r>
      <w:proofErr w:type="gramStart"/>
      <w:r w:rsidRPr="008A2199">
        <w:t>http://educalegria-educalegria.blogspot.com/2009/05/recursos-didaticos-e-informatica-nas.html?zx=a817bc0725f38b0c</w:t>
      </w:r>
      <w:r>
        <w:t xml:space="preserve"> </w:t>
      </w:r>
      <w:r w:rsidRPr="00D8472B">
        <w:t>.</w:t>
      </w:r>
      <w:proofErr w:type="gramEnd"/>
      <w:r w:rsidRPr="00D8472B">
        <w:t xml:space="preserve"> </w:t>
      </w:r>
      <w:r>
        <w:t>Acesso em 30 de setembro de 2017.</w:t>
      </w:r>
    </w:p>
    <w:p w:rsidR="00F24193" w:rsidRDefault="00F24193" w:rsidP="009F2364">
      <w:pPr>
        <w:pStyle w:val="Cabealho"/>
        <w:rPr>
          <w:bCs/>
          <w:sz w:val="24"/>
          <w:szCs w:val="24"/>
        </w:rPr>
      </w:pPr>
    </w:p>
    <w:p w:rsidR="009F2364" w:rsidRDefault="009F2364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>ROGENSKI, Maria Lucia Cordeiro e PEDROSO Sandra Mara Dias. O ensino da geometria na educação básica: Realidade e possibilidades. Disponível em:</w:t>
      </w:r>
    </w:p>
    <w:p w:rsidR="009F2364" w:rsidRPr="008344E3" w:rsidRDefault="009F2364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&lt; </w:t>
      </w:r>
      <w:r w:rsidRPr="005A16D1">
        <w:rPr>
          <w:sz w:val="24"/>
          <w:szCs w:val="24"/>
        </w:rPr>
        <w:t>http://www.diaadiaeducacao.pr.gov.br/portals/pde/arquivos/44-4.pdf</w:t>
      </w:r>
      <w:r>
        <w:rPr>
          <w:bCs/>
          <w:sz w:val="24"/>
          <w:szCs w:val="24"/>
        </w:rPr>
        <w:t>&gt;. Acesso em: 25 de setembro de 2017.</w:t>
      </w:r>
    </w:p>
    <w:p w:rsidR="009F2364" w:rsidRPr="00460349" w:rsidRDefault="009F2364" w:rsidP="009F2364">
      <w:pPr>
        <w:pStyle w:val="Cabealho"/>
        <w:rPr>
          <w:b/>
          <w:bCs/>
          <w:sz w:val="32"/>
          <w:szCs w:val="24"/>
        </w:rPr>
      </w:pPr>
    </w:p>
    <w:p w:rsidR="009F2364" w:rsidRDefault="009F2364" w:rsidP="009F2364">
      <w:pPr>
        <w:jc w:val="both"/>
      </w:pPr>
      <w:r>
        <w:t xml:space="preserve">RONCA, A. C. C.; ESCOBAR, V. F. </w:t>
      </w:r>
      <w:r w:rsidRPr="00FC7B10">
        <w:rPr>
          <w:b/>
        </w:rPr>
        <w:t>TÉCNICAS PEDAGÓGICAS: domesticação ou desafio à participação?</w:t>
      </w:r>
      <w:r>
        <w:t xml:space="preserve"> 3º Ed. Petrópolis: Editora Vozes, 1984.</w:t>
      </w:r>
    </w:p>
    <w:p w:rsidR="00F24193" w:rsidRDefault="00F24193" w:rsidP="009F2364">
      <w:pPr>
        <w:pStyle w:val="Cabealho"/>
        <w:rPr>
          <w:bCs/>
          <w:sz w:val="24"/>
          <w:szCs w:val="24"/>
        </w:rPr>
      </w:pPr>
    </w:p>
    <w:p w:rsidR="00C776E6" w:rsidRDefault="0003061E" w:rsidP="009F2364">
      <w:pPr>
        <w:pStyle w:val="Cabealho"/>
        <w:rPr>
          <w:bCs/>
          <w:sz w:val="24"/>
          <w:szCs w:val="24"/>
        </w:rPr>
      </w:pPr>
      <w:r w:rsidRPr="0003061E">
        <w:rPr>
          <w:b/>
          <w:bCs/>
          <w:sz w:val="24"/>
          <w:szCs w:val="24"/>
        </w:rPr>
        <w:t>Significados da Geometria</w:t>
      </w:r>
      <w:r>
        <w:rPr>
          <w:bCs/>
          <w:sz w:val="24"/>
          <w:szCs w:val="24"/>
        </w:rPr>
        <w:t xml:space="preserve">. Disponível em: </w:t>
      </w:r>
    </w:p>
    <w:p w:rsidR="0003061E" w:rsidRPr="0003061E" w:rsidRDefault="0003061E" w:rsidP="009F2364">
      <w:pPr>
        <w:pStyle w:val="Cabealh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&lt; </w:t>
      </w:r>
      <w:r w:rsidRPr="0003061E">
        <w:rPr>
          <w:sz w:val="24"/>
          <w:szCs w:val="24"/>
        </w:rPr>
        <w:t>https://www.significados.com.br/geometria/</w:t>
      </w:r>
      <w:r>
        <w:rPr>
          <w:bCs/>
          <w:sz w:val="24"/>
          <w:szCs w:val="24"/>
        </w:rPr>
        <w:t>&gt;. Acesso em 20 de setembro de 2017.</w:t>
      </w:r>
    </w:p>
    <w:p w:rsidR="00DC78E5" w:rsidRDefault="00DC78E5" w:rsidP="009F2364">
      <w:pPr>
        <w:pStyle w:val="Cabealho"/>
        <w:rPr>
          <w:b/>
          <w:bCs/>
          <w:sz w:val="24"/>
          <w:szCs w:val="24"/>
        </w:rPr>
      </w:pPr>
    </w:p>
    <w:p w:rsidR="00460349" w:rsidRPr="00460349" w:rsidRDefault="00460349" w:rsidP="009F2364">
      <w:pPr>
        <w:pStyle w:val="Cabealho"/>
        <w:rPr>
          <w:b/>
          <w:bCs/>
          <w:sz w:val="32"/>
          <w:szCs w:val="24"/>
        </w:rPr>
      </w:pPr>
      <w:r w:rsidRPr="00460349">
        <w:rPr>
          <w:sz w:val="24"/>
        </w:rPr>
        <w:t xml:space="preserve">SOUZA, S. E. </w:t>
      </w:r>
      <w:r w:rsidRPr="00460349">
        <w:rPr>
          <w:b/>
          <w:sz w:val="24"/>
        </w:rPr>
        <w:t>O uso de recursos didáticos no ensino escolar. In: I Encontro de Pesquisa em Educação, IV Jornada de Prática de Ensino, XIII</w:t>
      </w:r>
      <w:r w:rsidRPr="00460349">
        <w:rPr>
          <w:sz w:val="24"/>
        </w:rPr>
        <w:t xml:space="preserve"> Semana de Pedagogia da UEM: “Infância e Práticas Educativas”. Arq Mudi. 2007. Disponível em:</w:t>
      </w:r>
      <w:r>
        <w:rPr>
          <w:sz w:val="24"/>
        </w:rPr>
        <w:t xml:space="preserve">&lt; </w:t>
      </w:r>
      <w:r w:rsidRPr="00460349">
        <w:rPr>
          <w:sz w:val="24"/>
        </w:rPr>
        <w:t>http://editorarealize.com.br/revistas/fiped/trabalhos/Trabalho_Comunicacao_oral_idinscrito__fde094c18ce8ce27adf61aedf31dd2d6.pdf</w:t>
      </w:r>
      <w:r>
        <w:rPr>
          <w:sz w:val="24"/>
        </w:rPr>
        <w:t>&gt;. Acesso em 30 de setembro de 2017.</w:t>
      </w:r>
    </w:p>
    <w:p w:rsidR="002E7DAD" w:rsidRPr="00460349" w:rsidRDefault="002E7DAD" w:rsidP="009F2364">
      <w:pPr>
        <w:jc w:val="both"/>
        <w:rPr>
          <w:bCs/>
          <w:sz w:val="32"/>
        </w:rPr>
      </w:pPr>
    </w:p>
    <w:p w:rsidR="00FC7B10" w:rsidRDefault="00FC7B10" w:rsidP="00FC7B10">
      <w:pPr>
        <w:jc w:val="both"/>
      </w:pPr>
    </w:p>
    <w:p w:rsidR="00C228DA" w:rsidRDefault="00C228DA" w:rsidP="00FC7B10">
      <w:pPr>
        <w:jc w:val="both"/>
      </w:pPr>
    </w:p>
    <w:p w:rsidR="005B32B1" w:rsidRDefault="005B32B1" w:rsidP="00FC7B10">
      <w:pPr>
        <w:jc w:val="both"/>
      </w:pPr>
    </w:p>
    <w:p w:rsidR="000D18FB" w:rsidRDefault="000D18FB" w:rsidP="00FC7B10">
      <w:pPr>
        <w:jc w:val="both"/>
      </w:pPr>
    </w:p>
    <w:sectPr w:rsidR="000D18FB" w:rsidSect="00B314AC">
      <w:headerReference w:type="default" r:id="rId19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DD3" w:rsidRDefault="00AA7DD3" w:rsidP="00002ACA">
      <w:r>
        <w:separator/>
      </w:r>
    </w:p>
  </w:endnote>
  <w:endnote w:type="continuationSeparator" w:id="0">
    <w:p w:rsidR="00AA7DD3" w:rsidRDefault="00AA7DD3" w:rsidP="0000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ablan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DD3" w:rsidRDefault="00AA7DD3" w:rsidP="00002ACA">
      <w:r>
        <w:separator/>
      </w:r>
    </w:p>
  </w:footnote>
  <w:footnote w:type="continuationSeparator" w:id="0">
    <w:p w:rsidR="00AA7DD3" w:rsidRDefault="00AA7DD3" w:rsidP="00002ACA">
      <w:r>
        <w:continuationSeparator/>
      </w:r>
    </w:p>
  </w:footnote>
  <w:footnote w:id="1">
    <w:p w:rsidR="00620FCC" w:rsidRDefault="00620FCC">
      <w:pPr>
        <w:pStyle w:val="Textodenotaderodap"/>
      </w:pPr>
      <w:r>
        <w:rPr>
          <w:rStyle w:val="Refdenotaderodap"/>
        </w:rPr>
        <w:footnoteRef/>
      </w:r>
      <w:r>
        <w:t xml:space="preserve"> Disponível em: &lt; </w:t>
      </w:r>
      <w:r w:rsidRPr="00620FCC">
        <w:t>http://www.grupoescolar.com/a/b/1C3E1.gif</w:t>
      </w:r>
      <w:r>
        <w:t>&gt;. Acesso em 20 de setembro de 2017.</w:t>
      </w:r>
    </w:p>
  </w:footnote>
  <w:footnote w:id="2">
    <w:p w:rsidR="006169A1" w:rsidRDefault="006169A1">
      <w:pPr>
        <w:pStyle w:val="Textodenotaderodap"/>
      </w:pPr>
      <w:r>
        <w:rPr>
          <w:rStyle w:val="Refdenotaderodap"/>
        </w:rPr>
        <w:footnoteRef/>
      </w:r>
      <w:r>
        <w:t xml:space="preserve"> Disponível em: &lt; </w:t>
      </w:r>
      <w:r w:rsidRPr="006169A1">
        <w:t>https://esquadraodoconhecimento.files.wordpress.com/2011/12/sc3b3lidos-geomc3a9tricos.png</w:t>
      </w:r>
      <w:r>
        <w:t>&gt;. Acesso em 20 de setembro de 2017.</w:t>
      </w:r>
    </w:p>
  </w:footnote>
  <w:footnote w:id="3">
    <w:p w:rsidR="00796758" w:rsidRDefault="00796758">
      <w:pPr>
        <w:pStyle w:val="Textodenotaderodap"/>
      </w:pPr>
      <w:r>
        <w:rPr>
          <w:rStyle w:val="Refdenotaderodap"/>
        </w:rPr>
        <w:footnoteRef/>
      </w:r>
      <w:r>
        <w:t xml:space="preserve"> Disponível em: </w:t>
      </w:r>
    </w:p>
    <w:p w:rsidR="00796758" w:rsidRDefault="00796758">
      <w:pPr>
        <w:pStyle w:val="Textodenotaderodap"/>
      </w:pPr>
      <w:r>
        <w:t>&lt;</w:t>
      </w:r>
      <w:r w:rsidRPr="00796758">
        <w:t>http://3.bp.blogspot.com/_PlChgTZMoMo/SkEuee46vBI/AAAAAAAAARE/1TgzvSwQ68M/s400/imagem.bmp</w:t>
      </w:r>
      <w:r>
        <w:t>&gt;. Acesso em 20 de setembro de 2017.</w:t>
      </w:r>
    </w:p>
  </w:footnote>
  <w:footnote w:id="4">
    <w:p w:rsidR="00634FF7" w:rsidRDefault="00634FF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84C5D">
        <w:t xml:space="preserve">Disponível em: &lt; </w:t>
      </w:r>
      <w:r w:rsidR="00284C5D" w:rsidRPr="00284C5D">
        <w:t>http://www.diaadiaeducacao.pr.gov.br/portals/pde/arquivos/1734-8.pdf</w:t>
      </w:r>
      <w:r w:rsidR="00284C5D">
        <w:t>&gt;. Acesso em 20 de setembro de 2017.</w:t>
      </w:r>
    </w:p>
  </w:footnote>
  <w:footnote w:id="5">
    <w:p w:rsidR="00DA6752" w:rsidRDefault="00DA6752">
      <w:pPr>
        <w:pStyle w:val="Textodenotaderodap"/>
      </w:pPr>
      <w:r>
        <w:rPr>
          <w:rStyle w:val="Refdenotaderodap"/>
        </w:rPr>
        <w:footnoteRef/>
      </w:r>
      <w:r>
        <w:t xml:space="preserve"> Disponível em: &lt; </w:t>
      </w:r>
      <w:r w:rsidR="00501F58" w:rsidRPr="00501F58">
        <w:t>https://repositorio.ufsc.br/xmlui/bitstream/handle/123456789/117320/Oficina%20-%20Educa%C3%A7%C3%A3o%20-%20Aprendendo%20a%20geometria%20com%20a%20dobradura%20de%20papel%20%281%29.pdf?sequence=1&amp;isAllowed=y</w:t>
      </w:r>
      <w:r w:rsidR="00501F58">
        <w:t>&gt;. Acesso em 30 de setembro de 2017.</w:t>
      </w:r>
    </w:p>
  </w:footnote>
  <w:footnote w:id="6">
    <w:p w:rsidR="000543A1" w:rsidRDefault="000543A1">
      <w:pPr>
        <w:pStyle w:val="Textodenotaderodap"/>
      </w:pPr>
      <w:r>
        <w:rPr>
          <w:rStyle w:val="Refdenotaderodap"/>
        </w:rPr>
        <w:footnoteRef/>
      </w:r>
      <w:r>
        <w:t xml:space="preserve"> Disponível em: &lt; </w:t>
      </w:r>
      <w:r w:rsidRPr="000543A1">
        <w:t>https://www.google.com.br/search?q=maquetes+no+ensino+da+geometria&amp;source=lnms&amp;tbm=isch&amp;sa=X&amp;ved=0ahUKEwjbj5nHlM3WAhUMfZAKHWHZBL8Q_AUICigB&amp;biw=1600&amp;bih=720#imgrc=Y8H0KRYgXVndkM:&gt;.Acesso</w:t>
      </w:r>
      <w:r>
        <w:t xml:space="preserve"> em 30 de setembro de 2017.</w:t>
      </w:r>
    </w:p>
  </w:footnote>
  <w:footnote w:id="7">
    <w:p w:rsidR="003A4755" w:rsidRDefault="003A475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A4755">
        <w:t>https://www.google.com.br/url?sa=i&amp;rct=j&amp;q=&amp;esrc=s&amp;source=images&amp;cd=&amp;cad=rja&amp;uact=8&amp;ved=0ahUKEwjGgouVnIDYAhWEQ5AKHXDoDSAQjRwIBw&amp;url=http%3A%2F%2Fbaraodemaua.com.br%2Fformas-geometricas-de-todos-os-tamanhos%2F&amp;psig=AOvVaw0uPYRhvjtQTrJIbwPWqkLO&amp;ust=1513021914927777</w:t>
      </w:r>
    </w:p>
  </w:footnote>
  <w:footnote w:id="8">
    <w:p w:rsidR="00D762EC" w:rsidRDefault="00D762E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762EC">
        <w:t>https://en.wikipedia.org/wiki/GeoGebra</w:t>
      </w:r>
    </w:p>
  </w:footnote>
  <w:footnote w:id="9">
    <w:p w:rsidR="00F1211E" w:rsidRDefault="00F1211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054B2">
        <w:t xml:space="preserve">Disponível em: &lt; </w:t>
      </w:r>
      <w:r w:rsidR="005054B2" w:rsidRPr="005054B2">
        <w:t>https://play.google.com/store/apps/details?id=ru.knnv.geometrycalcfree&amp;hl=pt-BR</w:t>
      </w:r>
      <w:r w:rsidR="005054B2">
        <w:t>&gt;. Acesso em 30 de setembro de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A3" w:rsidRDefault="000972A3">
    <w:pPr>
      <w:pStyle w:val="Cabealho"/>
      <w:jc w:val="right"/>
    </w:pPr>
  </w:p>
  <w:p w:rsidR="00002ACA" w:rsidRDefault="00002A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BEF" w:rsidRDefault="005B4BE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C30DC">
      <w:rPr>
        <w:noProof/>
      </w:rPr>
      <w:t>2</w:t>
    </w:r>
    <w:r>
      <w:fldChar w:fldCharType="end"/>
    </w:r>
  </w:p>
  <w:p w:rsidR="005B4BEF" w:rsidRDefault="005B4B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BEF" w:rsidRDefault="005B4BE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C30DC">
      <w:rPr>
        <w:noProof/>
      </w:rPr>
      <w:t>13</w:t>
    </w:r>
    <w:r>
      <w:fldChar w:fldCharType="end"/>
    </w:r>
  </w:p>
  <w:p w:rsidR="005B4BEF" w:rsidRDefault="005B4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0317"/>
    <w:multiLevelType w:val="hybridMultilevel"/>
    <w:tmpl w:val="FD82F85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F4535"/>
    <w:multiLevelType w:val="hybridMultilevel"/>
    <w:tmpl w:val="6D5CF90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7033C50"/>
    <w:multiLevelType w:val="hybridMultilevel"/>
    <w:tmpl w:val="FE000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669AB"/>
    <w:multiLevelType w:val="hybridMultilevel"/>
    <w:tmpl w:val="1E562A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FC20CC"/>
    <w:multiLevelType w:val="multilevel"/>
    <w:tmpl w:val="D6C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F4491"/>
    <w:multiLevelType w:val="hybridMultilevel"/>
    <w:tmpl w:val="3E3E2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F0"/>
    <w:rsid w:val="00002ACA"/>
    <w:rsid w:val="00002D36"/>
    <w:rsid w:val="000037E2"/>
    <w:rsid w:val="000064E0"/>
    <w:rsid w:val="0000686C"/>
    <w:rsid w:val="000075F6"/>
    <w:rsid w:val="00010E43"/>
    <w:rsid w:val="00013C06"/>
    <w:rsid w:val="000148FA"/>
    <w:rsid w:val="00015F98"/>
    <w:rsid w:val="0001691F"/>
    <w:rsid w:val="00017758"/>
    <w:rsid w:val="000229C5"/>
    <w:rsid w:val="000261D3"/>
    <w:rsid w:val="0003061E"/>
    <w:rsid w:val="00031FAE"/>
    <w:rsid w:val="00032F6F"/>
    <w:rsid w:val="000362CF"/>
    <w:rsid w:val="0004243E"/>
    <w:rsid w:val="00042933"/>
    <w:rsid w:val="00045C2D"/>
    <w:rsid w:val="000472D9"/>
    <w:rsid w:val="00052A71"/>
    <w:rsid w:val="00052EA4"/>
    <w:rsid w:val="00053092"/>
    <w:rsid w:val="00054108"/>
    <w:rsid w:val="000543A1"/>
    <w:rsid w:val="00055469"/>
    <w:rsid w:val="000555D1"/>
    <w:rsid w:val="00055DDD"/>
    <w:rsid w:val="000635BA"/>
    <w:rsid w:val="00066247"/>
    <w:rsid w:val="000674A4"/>
    <w:rsid w:val="00070B61"/>
    <w:rsid w:val="0007118A"/>
    <w:rsid w:val="000729DA"/>
    <w:rsid w:val="00072AEB"/>
    <w:rsid w:val="00073A39"/>
    <w:rsid w:val="00074575"/>
    <w:rsid w:val="00074F78"/>
    <w:rsid w:val="000776F7"/>
    <w:rsid w:val="00077F9A"/>
    <w:rsid w:val="00085931"/>
    <w:rsid w:val="00087FB6"/>
    <w:rsid w:val="00090A2C"/>
    <w:rsid w:val="00093286"/>
    <w:rsid w:val="0009351A"/>
    <w:rsid w:val="0009383F"/>
    <w:rsid w:val="00094151"/>
    <w:rsid w:val="00094658"/>
    <w:rsid w:val="000972A3"/>
    <w:rsid w:val="00097946"/>
    <w:rsid w:val="000A1289"/>
    <w:rsid w:val="000A6D13"/>
    <w:rsid w:val="000A75C8"/>
    <w:rsid w:val="000A77F6"/>
    <w:rsid w:val="000B2BD7"/>
    <w:rsid w:val="000B4DD7"/>
    <w:rsid w:val="000B62E3"/>
    <w:rsid w:val="000B6DF3"/>
    <w:rsid w:val="000B7752"/>
    <w:rsid w:val="000C543A"/>
    <w:rsid w:val="000C65BA"/>
    <w:rsid w:val="000D18FB"/>
    <w:rsid w:val="000D2F45"/>
    <w:rsid w:val="000D5208"/>
    <w:rsid w:val="000D75DD"/>
    <w:rsid w:val="000F0C27"/>
    <w:rsid w:val="000F18B6"/>
    <w:rsid w:val="001002E9"/>
    <w:rsid w:val="001004B9"/>
    <w:rsid w:val="001024EA"/>
    <w:rsid w:val="00103AC9"/>
    <w:rsid w:val="0010421F"/>
    <w:rsid w:val="001051E5"/>
    <w:rsid w:val="0010586D"/>
    <w:rsid w:val="001060F8"/>
    <w:rsid w:val="00110C12"/>
    <w:rsid w:val="00113282"/>
    <w:rsid w:val="001140F3"/>
    <w:rsid w:val="00114E2A"/>
    <w:rsid w:val="0012662C"/>
    <w:rsid w:val="00127AE5"/>
    <w:rsid w:val="00131B13"/>
    <w:rsid w:val="00131DB9"/>
    <w:rsid w:val="00132872"/>
    <w:rsid w:val="00133F81"/>
    <w:rsid w:val="0013545E"/>
    <w:rsid w:val="001372AE"/>
    <w:rsid w:val="00137A66"/>
    <w:rsid w:val="001411B3"/>
    <w:rsid w:val="001472F3"/>
    <w:rsid w:val="00150B9F"/>
    <w:rsid w:val="0015197E"/>
    <w:rsid w:val="00151C46"/>
    <w:rsid w:val="0015483A"/>
    <w:rsid w:val="0015496A"/>
    <w:rsid w:val="001571FF"/>
    <w:rsid w:val="00157E61"/>
    <w:rsid w:val="001604DA"/>
    <w:rsid w:val="0016073F"/>
    <w:rsid w:val="00161ABA"/>
    <w:rsid w:val="00162E65"/>
    <w:rsid w:val="00170A13"/>
    <w:rsid w:val="0017283F"/>
    <w:rsid w:val="001729C4"/>
    <w:rsid w:val="0017553E"/>
    <w:rsid w:val="001758A9"/>
    <w:rsid w:val="00180A24"/>
    <w:rsid w:val="00187F50"/>
    <w:rsid w:val="00191356"/>
    <w:rsid w:val="00193FA8"/>
    <w:rsid w:val="001A24BD"/>
    <w:rsid w:val="001A38E9"/>
    <w:rsid w:val="001A3C20"/>
    <w:rsid w:val="001A7F5A"/>
    <w:rsid w:val="001B1FCC"/>
    <w:rsid w:val="001B32B5"/>
    <w:rsid w:val="001B4F03"/>
    <w:rsid w:val="001C0CD9"/>
    <w:rsid w:val="001C186B"/>
    <w:rsid w:val="001D109E"/>
    <w:rsid w:val="001D53A3"/>
    <w:rsid w:val="001D571B"/>
    <w:rsid w:val="001D6743"/>
    <w:rsid w:val="001D69C0"/>
    <w:rsid w:val="001E1EDD"/>
    <w:rsid w:val="001E35AA"/>
    <w:rsid w:val="001E3603"/>
    <w:rsid w:val="001E40EF"/>
    <w:rsid w:val="001E5D10"/>
    <w:rsid w:val="001F0837"/>
    <w:rsid w:val="001F0AD3"/>
    <w:rsid w:val="001F1D74"/>
    <w:rsid w:val="001F2824"/>
    <w:rsid w:val="001F35F2"/>
    <w:rsid w:val="001F37A8"/>
    <w:rsid w:val="001F5BA8"/>
    <w:rsid w:val="001F6F1B"/>
    <w:rsid w:val="001F6F71"/>
    <w:rsid w:val="001F737A"/>
    <w:rsid w:val="001F7946"/>
    <w:rsid w:val="0020158C"/>
    <w:rsid w:val="00202429"/>
    <w:rsid w:val="00202CDB"/>
    <w:rsid w:val="00203718"/>
    <w:rsid w:val="00207DE2"/>
    <w:rsid w:val="00210809"/>
    <w:rsid w:val="00214019"/>
    <w:rsid w:val="00220015"/>
    <w:rsid w:val="002214E1"/>
    <w:rsid w:val="00221B1F"/>
    <w:rsid w:val="0022236C"/>
    <w:rsid w:val="00224B77"/>
    <w:rsid w:val="002268EA"/>
    <w:rsid w:val="00226D45"/>
    <w:rsid w:val="00227FA9"/>
    <w:rsid w:val="002304F1"/>
    <w:rsid w:val="00232E1A"/>
    <w:rsid w:val="002343BB"/>
    <w:rsid w:val="002350BE"/>
    <w:rsid w:val="00235104"/>
    <w:rsid w:val="002361DD"/>
    <w:rsid w:val="00237113"/>
    <w:rsid w:val="00237DAC"/>
    <w:rsid w:val="002459B0"/>
    <w:rsid w:val="00250E81"/>
    <w:rsid w:val="0025357D"/>
    <w:rsid w:val="00255F9C"/>
    <w:rsid w:val="00257AFD"/>
    <w:rsid w:val="00261698"/>
    <w:rsid w:val="002621C1"/>
    <w:rsid w:val="00262BE5"/>
    <w:rsid w:val="00263C4B"/>
    <w:rsid w:val="002653DC"/>
    <w:rsid w:val="00265AE9"/>
    <w:rsid w:val="00265C77"/>
    <w:rsid w:val="00271EE4"/>
    <w:rsid w:val="00276DE0"/>
    <w:rsid w:val="00277187"/>
    <w:rsid w:val="00284C5D"/>
    <w:rsid w:val="0028544C"/>
    <w:rsid w:val="00285FFE"/>
    <w:rsid w:val="00286341"/>
    <w:rsid w:val="002866AD"/>
    <w:rsid w:val="00292AFF"/>
    <w:rsid w:val="00293C84"/>
    <w:rsid w:val="00296E43"/>
    <w:rsid w:val="002A1C2F"/>
    <w:rsid w:val="002A3670"/>
    <w:rsid w:val="002A4AAC"/>
    <w:rsid w:val="002A7277"/>
    <w:rsid w:val="002A7C42"/>
    <w:rsid w:val="002B3963"/>
    <w:rsid w:val="002B44EB"/>
    <w:rsid w:val="002B4E0C"/>
    <w:rsid w:val="002B69FA"/>
    <w:rsid w:val="002B7792"/>
    <w:rsid w:val="002C0120"/>
    <w:rsid w:val="002C05B4"/>
    <w:rsid w:val="002C211A"/>
    <w:rsid w:val="002C4396"/>
    <w:rsid w:val="002D01A4"/>
    <w:rsid w:val="002D067C"/>
    <w:rsid w:val="002D32C4"/>
    <w:rsid w:val="002D33FC"/>
    <w:rsid w:val="002D604D"/>
    <w:rsid w:val="002D6C14"/>
    <w:rsid w:val="002E0A67"/>
    <w:rsid w:val="002E6A7F"/>
    <w:rsid w:val="002E7DAD"/>
    <w:rsid w:val="002F184E"/>
    <w:rsid w:val="002F1864"/>
    <w:rsid w:val="002F2053"/>
    <w:rsid w:val="002F377B"/>
    <w:rsid w:val="002F4C09"/>
    <w:rsid w:val="002F6709"/>
    <w:rsid w:val="002F6C5E"/>
    <w:rsid w:val="002F7C24"/>
    <w:rsid w:val="0030441D"/>
    <w:rsid w:val="003107C3"/>
    <w:rsid w:val="00314535"/>
    <w:rsid w:val="003212CB"/>
    <w:rsid w:val="00326A09"/>
    <w:rsid w:val="00326C86"/>
    <w:rsid w:val="003354A3"/>
    <w:rsid w:val="0033591C"/>
    <w:rsid w:val="00340610"/>
    <w:rsid w:val="003448B2"/>
    <w:rsid w:val="00345798"/>
    <w:rsid w:val="00346D3B"/>
    <w:rsid w:val="00351742"/>
    <w:rsid w:val="00351DEE"/>
    <w:rsid w:val="003569ED"/>
    <w:rsid w:val="00357E11"/>
    <w:rsid w:val="003630B0"/>
    <w:rsid w:val="00366342"/>
    <w:rsid w:val="00367E46"/>
    <w:rsid w:val="00374F07"/>
    <w:rsid w:val="00377D06"/>
    <w:rsid w:val="003817EF"/>
    <w:rsid w:val="0038369E"/>
    <w:rsid w:val="00384D59"/>
    <w:rsid w:val="0038542F"/>
    <w:rsid w:val="00385DBC"/>
    <w:rsid w:val="00385F15"/>
    <w:rsid w:val="00391A48"/>
    <w:rsid w:val="00392170"/>
    <w:rsid w:val="003930B6"/>
    <w:rsid w:val="00393CBB"/>
    <w:rsid w:val="0039489F"/>
    <w:rsid w:val="003962E4"/>
    <w:rsid w:val="003A2FC3"/>
    <w:rsid w:val="003A42F5"/>
    <w:rsid w:val="003A4755"/>
    <w:rsid w:val="003A482B"/>
    <w:rsid w:val="003A49C5"/>
    <w:rsid w:val="003A4F6D"/>
    <w:rsid w:val="003A5BFD"/>
    <w:rsid w:val="003B0841"/>
    <w:rsid w:val="003B39D0"/>
    <w:rsid w:val="003B3FB2"/>
    <w:rsid w:val="003B42CE"/>
    <w:rsid w:val="003B48AF"/>
    <w:rsid w:val="003B6314"/>
    <w:rsid w:val="003B7781"/>
    <w:rsid w:val="003C292A"/>
    <w:rsid w:val="003C3F42"/>
    <w:rsid w:val="003C4735"/>
    <w:rsid w:val="003C73C8"/>
    <w:rsid w:val="003D11C0"/>
    <w:rsid w:val="003D1E12"/>
    <w:rsid w:val="003D3C63"/>
    <w:rsid w:val="003D7C14"/>
    <w:rsid w:val="003E304D"/>
    <w:rsid w:val="003E4D8F"/>
    <w:rsid w:val="003E7E22"/>
    <w:rsid w:val="003F0484"/>
    <w:rsid w:val="003F0967"/>
    <w:rsid w:val="003F1485"/>
    <w:rsid w:val="003F3DFD"/>
    <w:rsid w:val="003F582D"/>
    <w:rsid w:val="0040003B"/>
    <w:rsid w:val="00401C0A"/>
    <w:rsid w:val="00406CBB"/>
    <w:rsid w:val="00411285"/>
    <w:rsid w:val="004145AF"/>
    <w:rsid w:val="004203AE"/>
    <w:rsid w:val="0042162E"/>
    <w:rsid w:val="0042183A"/>
    <w:rsid w:val="004249C3"/>
    <w:rsid w:val="004250AB"/>
    <w:rsid w:val="004262E3"/>
    <w:rsid w:val="00441362"/>
    <w:rsid w:val="004422E9"/>
    <w:rsid w:val="004430D4"/>
    <w:rsid w:val="00444FC3"/>
    <w:rsid w:val="00445FD8"/>
    <w:rsid w:val="0045030B"/>
    <w:rsid w:val="00450F53"/>
    <w:rsid w:val="004554FF"/>
    <w:rsid w:val="00460349"/>
    <w:rsid w:val="004622CC"/>
    <w:rsid w:val="004662E8"/>
    <w:rsid w:val="004664BD"/>
    <w:rsid w:val="004676B0"/>
    <w:rsid w:val="00470CE5"/>
    <w:rsid w:val="00475259"/>
    <w:rsid w:val="00482873"/>
    <w:rsid w:val="00482DA4"/>
    <w:rsid w:val="0048567C"/>
    <w:rsid w:val="00487D92"/>
    <w:rsid w:val="00493C33"/>
    <w:rsid w:val="00495933"/>
    <w:rsid w:val="00497083"/>
    <w:rsid w:val="004A062A"/>
    <w:rsid w:val="004A286E"/>
    <w:rsid w:val="004A28B3"/>
    <w:rsid w:val="004A3201"/>
    <w:rsid w:val="004A4D30"/>
    <w:rsid w:val="004A50C9"/>
    <w:rsid w:val="004A50D5"/>
    <w:rsid w:val="004B44AF"/>
    <w:rsid w:val="004B6CC5"/>
    <w:rsid w:val="004C0001"/>
    <w:rsid w:val="004C1256"/>
    <w:rsid w:val="004C7F3D"/>
    <w:rsid w:val="004D0328"/>
    <w:rsid w:val="004D1F7A"/>
    <w:rsid w:val="004D1F92"/>
    <w:rsid w:val="004E2A2F"/>
    <w:rsid w:val="004E4DFD"/>
    <w:rsid w:val="004E59EC"/>
    <w:rsid w:val="004E5E81"/>
    <w:rsid w:val="004E6558"/>
    <w:rsid w:val="004F0455"/>
    <w:rsid w:val="004F1F00"/>
    <w:rsid w:val="004F2144"/>
    <w:rsid w:val="004F41D5"/>
    <w:rsid w:val="004F4BAA"/>
    <w:rsid w:val="004F5118"/>
    <w:rsid w:val="004F70E3"/>
    <w:rsid w:val="00500D2C"/>
    <w:rsid w:val="00501F58"/>
    <w:rsid w:val="00503A72"/>
    <w:rsid w:val="005040CD"/>
    <w:rsid w:val="00504806"/>
    <w:rsid w:val="0050513C"/>
    <w:rsid w:val="005054B2"/>
    <w:rsid w:val="0050789C"/>
    <w:rsid w:val="005108CC"/>
    <w:rsid w:val="00511B97"/>
    <w:rsid w:val="00512193"/>
    <w:rsid w:val="0051576C"/>
    <w:rsid w:val="00515B15"/>
    <w:rsid w:val="005202AD"/>
    <w:rsid w:val="005219FD"/>
    <w:rsid w:val="00522239"/>
    <w:rsid w:val="00522B13"/>
    <w:rsid w:val="005242D1"/>
    <w:rsid w:val="00525E18"/>
    <w:rsid w:val="005261BC"/>
    <w:rsid w:val="00526D60"/>
    <w:rsid w:val="00527BD4"/>
    <w:rsid w:val="00530E1F"/>
    <w:rsid w:val="00531C44"/>
    <w:rsid w:val="00534164"/>
    <w:rsid w:val="005347A8"/>
    <w:rsid w:val="005357DB"/>
    <w:rsid w:val="005361F9"/>
    <w:rsid w:val="00536F4C"/>
    <w:rsid w:val="00537A6F"/>
    <w:rsid w:val="00540FB7"/>
    <w:rsid w:val="005421D9"/>
    <w:rsid w:val="00542DCF"/>
    <w:rsid w:val="00543141"/>
    <w:rsid w:val="00547A76"/>
    <w:rsid w:val="00550595"/>
    <w:rsid w:val="0055123D"/>
    <w:rsid w:val="00552942"/>
    <w:rsid w:val="005541C7"/>
    <w:rsid w:val="00561E0F"/>
    <w:rsid w:val="005621D9"/>
    <w:rsid w:val="00570559"/>
    <w:rsid w:val="0057113D"/>
    <w:rsid w:val="00572797"/>
    <w:rsid w:val="005753DB"/>
    <w:rsid w:val="005771A8"/>
    <w:rsid w:val="00580BA5"/>
    <w:rsid w:val="005810FE"/>
    <w:rsid w:val="00584FAC"/>
    <w:rsid w:val="00591C17"/>
    <w:rsid w:val="0059361A"/>
    <w:rsid w:val="00593801"/>
    <w:rsid w:val="00593A21"/>
    <w:rsid w:val="00595CE1"/>
    <w:rsid w:val="005A06DD"/>
    <w:rsid w:val="005A16D1"/>
    <w:rsid w:val="005A304B"/>
    <w:rsid w:val="005A68B1"/>
    <w:rsid w:val="005B32B1"/>
    <w:rsid w:val="005B4BEF"/>
    <w:rsid w:val="005C6228"/>
    <w:rsid w:val="005D16B6"/>
    <w:rsid w:val="005D4D7A"/>
    <w:rsid w:val="005D7B89"/>
    <w:rsid w:val="005E2533"/>
    <w:rsid w:val="005E2B6D"/>
    <w:rsid w:val="005E7576"/>
    <w:rsid w:val="005F1899"/>
    <w:rsid w:val="005F3890"/>
    <w:rsid w:val="005F3ADB"/>
    <w:rsid w:val="005F5081"/>
    <w:rsid w:val="00601BBF"/>
    <w:rsid w:val="00602B05"/>
    <w:rsid w:val="00604DD8"/>
    <w:rsid w:val="00606B36"/>
    <w:rsid w:val="00606CE1"/>
    <w:rsid w:val="00606EE7"/>
    <w:rsid w:val="006104F9"/>
    <w:rsid w:val="0061109D"/>
    <w:rsid w:val="00612FFB"/>
    <w:rsid w:val="00613AC8"/>
    <w:rsid w:val="00614C35"/>
    <w:rsid w:val="006169A1"/>
    <w:rsid w:val="00616F28"/>
    <w:rsid w:val="006177A7"/>
    <w:rsid w:val="00620FCC"/>
    <w:rsid w:val="0062124E"/>
    <w:rsid w:val="0062435F"/>
    <w:rsid w:val="0063211B"/>
    <w:rsid w:val="00632E44"/>
    <w:rsid w:val="006332EA"/>
    <w:rsid w:val="00634CC3"/>
    <w:rsid w:val="00634FF7"/>
    <w:rsid w:val="006413D9"/>
    <w:rsid w:val="00644FE8"/>
    <w:rsid w:val="00650C27"/>
    <w:rsid w:val="0065325C"/>
    <w:rsid w:val="00661230"/>
    <w:rsid w:val="0066166C"/>
    <w:rsid w:val="00661927"/>
    <w:rsid w:val="006626A1"/>
    <w:rsid w:val="006628AC"/>
    <w:rsid w:val="00665331"/>
    <w:rsid w:val="00674F0E"/>
    <w:rsid w:val="00677587"/>
    <w:rsid w:val="006778F0"/>
    <w:rsid w:val="0068086A"/>
    <w:rsid w:val="006809A2"/>
    <w:rsid w:val="006856CE"/>
    <w:rsid w:val="00687A71"/>
    <w:rsid w:val="00691B46"/>
    <w:rsid w:val="0069229B"/>
    <w:rsid w:val="00692819"/>
    <w:rsid w:val="006949F9"/>
    <w:rsid w:val="00695051"/>
    <w:rsid w:val="00695240"/>
    <w:rsid w:val="00697056"/>
    <w:rsid w:val="00697800"/>
    <w:rsid w:val="006A30FE"/>
    <w:rsid w:val="006A5A98"/>
    <w:rsid w:val="006C084A"/>
    <w:rsid w:val="006C1D4C"/>
    <w:rsid w:val="006C330E"/>
    <w:rsid w:val="006D252B"/>
    <w:rsid w:val="006D46AC"/>
    <w:rsid w:val="006D4C1B"/>
    <w:rsid w:val="006E1E43"/>
    <w:rsid w:val="006E6648"/>
    <w:rsid w:val="006F5F50"/>
    <w:rsid w:val="006F7EB8"/>
    <w:rsid w:val="007043EC"/>
    <w:rsid w:val="00706E27"/>
    <w:rsid w:val="00706FC3"/>
    <w:rsid w:val="0071288D"/>
    <w:rsid w:val="00715CBE"/>
    <w:rsid w:val="00716844"/>
    <w:rsid w:val="00720353"/>
    <w:rsid w:val="0072683E"/>
    <w:rsid w:val="007318D9"/>
    <w:rsid w:val="00732D9C"/>
    <w:rsid w:val="007350B0"/>
    <w:rsid w:val="00740B4F"/>
    <w:rsid w:val="007426F2"/>
    <w:rsid w:val="007430D0"/>
    <w:rsid w:val="0074326C"/>
    <w:rsid w:val="00747E87"/>
    <w:rsid w:val="00754540"/>
    <w:rsid w:val="00760DAA"/>
    <w:rsid w:val="00762F36"/>
    <w:rsid w:val="0076435A"/>
    <w:rsid w:val="00770ECD"/>
    <w:rsid w:val="007714CB"/>
    <w:rsid w:val="007727CF"/>
    <w:rsid w:val="00773A84"/>
    <w:rsid w:val="00775F5D"/>
    <w:rsid w:val="00776074"/>
    <w:rsid w:val="007808B3"/>
    <w:rsid w:val="00781B6E"/>
    <w:rsid w:val="007843DB"/>
    <w:rsid w:val="007845E2"/>
    <w:rsid w:val="00784EE7"/>
    <w:rsid w:val="00785399"/>
    <w:rsid w:val="00785B5B"/>
    <w:rsid w:val="007877E6"/>
    <w:rsid w:val="00792799"/>
    <w:rsid w:val="007929ED"/>
    <w:rsid w:val="00796758"/>
    <w:rsid w:val="00796AA9"/>
    <w:rsid w:val="00797F0B"/>
    <w:rsid w:val="007A3E31"/>
    <w:rsid w:val="007A406A"/>
    <w:rsid w:val="007A5956"/>
    <w:rsid w:val="007A5C1F"/>
    <w:rsid w:val="007A7446"/>
    <w:rsid w:val="007A7DF7"/>
    <w:rsid w:val="007B043C"/>
    <w:rsid w:val="007B0D74"/>
    <w:rsid w:val="007B2B78"/>
    <w:rsid w:val="007B6B44"/>
    <w:rsid w:val="007B73D4"/>
    <w:rsid w:val="007C0876"/>
    <w:rsid w:val="007C1C5C"/>
    <w:rsid w:val="007C37C7"/>
    <w:rsid w:val="007C4FD3"/>
    <w:rsid w:val="007D4EF0"/>
    <w:rsid w:val="007D6220"/>
    <w:rsid w:val="007E217C"/>
    <w:rsid w:val="007E23B2"/>
    <w:rsid w:val="007E2A70"/>
    <w:rsid w:val="007E3A1E"/>
    <w:rsid w:val="007E4E27"/>
    <w:rsid w:val="007E5D8D"/>
    <w:rsid w:val="007E67BF"/>
    <w:rsid w:val="007E7095"/>
    <w:rsid w:val="007E7DFA"/>
    <w:rsid w:val="007F13B5"/>
    <w:rsid w:val="007F6090"/>
    <w:rsid w:val="00801A52"/>
    <w:rsid w:val="008030D8"/>
    <w:rsid w:val="00804BD1"/>
    <w:rsid w:val="00810F5F"/>
    <w:rsid w:val="00814420"/>
    <w:rsid w:val="00816014"/>
    <w:rsid w:val="00817092"/>
    <w:rsid w:val="008315E8"/>
    <w:rsid w:val="008344E3"/>
    <w:rsid w:val="00834C7F"/>
    <w:rsid w:val="0083582B"/>
    <w:rsid w:val="00835D4A"/>
    <w:rsid w:val="008369A0"/>
    <w:rsid w:val="00837AFD"/>
    <w:rsid w:val="008419CF"/>
    <w:rsid w:val="008434A5"/>
    <w:rsid w:val="008436FF"/>
    <w:rsid w:val="008457C2"/>
    <w:rsid w:val="00850390"/>
    <w:rsid w:val="00850E58"/>
    <w:rsid w:val="00856DB2"/>
    <w:rsid w:val="00857B8E"/>
    <w:rsid w:val="008601A2"/>
    <w:rsid w:val="008637D8"/>
    <w:rsid w:val="00865E0F"/>
    <w:rsid w:val="0087045E"/>
    <w:rsid w:val="008725D1"/>
    <w:rsid w:val="0088074D"/>
    <w:rsid w:val="008815AC"/>
    <w:rsid w:val="00885046"/>
    <w:rsid w:val="008859F0"/>
    <w:rsid w:val="0088690D"/>
    <w:rsid w:val="0088781B"/>
    <w:rsid w:val="0089059B"/>
    <w:rsid w:val="00891EF3"/>
    <w:rsid w:val="00892519"/>
    <w:rsid w:val="00897FD1"/>
    <w:rsid w:val="008A0CCC"/>
    <w:rsid w:val="008A19D6"/>
    <w:rsid w:val="008A2199"/>
    <w:rsid w:val="008A3353"/>
    <w:rsid w:val="008A42DF"/>
    <w:rsid w:val="008A4F30"/>
    <w:rsid w:val="008B012B"/>
    <w:rsid w:val="008B2EB2"/>
    <w:rsid w:val="008B6E40"/>
    <w:rsid w:val="008B6E5E"/>
    <w:rsid w:val="008B74A4"/>
    <w:rsid w:val="008B79EF"/>
    <w:rsid w:val="008C30E7"/>
    <w:rsid w:val="008C5573"/>
    <w:rsid w:val="008C7E06"/>
    <w:rsid w:val="008D2496"/>
    <w:rsid w:val="008D7B68"/>
    <w:rsid w:val="008E212A"/>
    <w:rsid w:val="008E36C3"/>
    <w:rsid w:val="008E45E4"/>
    <w:rsid w:val="008E6884"/>
    <w:rsid w:val="008E7382"/>
    <w:rsid w:val="008F1475"/>
    <w:rsid w:val="008F5D97"/>
    <w:rsid w:val="008F65DC"/>
    <w:rsid w:val="008F671A"/>
    <w:rsid w:val="008F6824"/>
    <w:rsid w:val="00900A2A"/>
    <w:rsid w:val="00901EF0"/>
    <w:rsid w:val="00904E2E"/>
    <w:rsid w:val="009051BE"/>
    <w:rsid w:val="00906AC7"/>
    <w:rsid w:val="00906E47"/>
    <w:rsid w:val="00911F27"/>
    <w:rsid w:val="00920B3E"/>
    <w:rsid w:val="00920C49"/>
    <w:rsid w:val="00924AE8"/>
    <w:rsid w:val="00930E57"/>
    <w:rsid w:val="009312B9"/>
    <w:rsid w:val="009313C8"/>
    <w:rsid w:val="00935836"/>
    <w:rsid w:val="00935EAD"/>
    <w:rsid w:val="00940889"/>
    <w:rsid w:val="00944734"/>
    <w:rsid w:val="009454F8"/>
    <w:rsid w:val="00947CBC"/>
    <w:rsid w:val="00951831"/>
    <w:rsid w:val="00952BC8"/>
    <w:rsid w:val="009545FE"/>
    <w:rsid w:val="00954D4C"/>
    <w:rsid w:val="00955BE8"/>
    <w:rsid w:val="009607FE"/>
    <w:rsid w:val="00962F70"/>
    <w:rsid w:val="00965194"/>
    <w:rsid w:val="00971785"/>
    <w:rsid w:val="0097425E"/>
    <w:rsid w:val="00974566"/>
    <w:rsid w:val="00974743"/>
    <w:rsid w:val="00974B1F"/>
    <w:rsid w:val="00975C1C"/>
    <w:rsid w:val="009870BC"/>
    <w:rsid w:val="00987412"/>
    <w:rsid w:val="00992D3E"/>
    <w:rsid w:val="00992E9B"/>
    <w:rsid w:val="00994FDE"/>
    <w:rsid w:val="00997F34"/>
    <w:rsid w:val="009A17E5"/>
    <w:rsid w:val="009A5184"/>
    <w:rsid w:val="009A7186"/>
    <w:rsid w:val="009B1F6D"/>
    <w:rsid w:val="009B59B9"/>
    <w:rsid w:val="009C10E3"/>
    <w:rsid w:val="009C2F0F"/>
    <w:rsid w:val="009C49A9"/>
    <w:rsid w:val="009C76F1"/>
    <w:rsid w:val="009D1DEE"/>
    <w:rsid w:val="009D5940"/>
    <w:rsid w:val="009E003A"/>
    <w:rsid w:val="009E19FE"/>
    <w:rsid w:val="009E2AB8"/>
    <w:rsid w:val="009E419C"/>
    <w:rsid w:val="009F0452"/>
    <w:rsid w:val="009F1E4D"/>
    <w:rsid w:val="009F2364"/>
    <w:rsid w:val="009F3511"/>
    <w:rsid w:val="00A010C0"/>
    <w:rsid w:val="00A0234B"/>
    <w:rsid w:val="00A10258"/>
    <w:rsid w:val="00A11A10"/>
    <w:rsid w:val="00A12BFF"/>
    <w:rsid w:val="00A16599"/>
    <w:rsid w:val="00A24DB2"/>
    <w:rsid w:val="00A26C61"/>
    <w:rsid w:val="00A271B5"/>
    <w:rsid w:val="00A32833"/>
    <w:rsid w:val="00A335AF"/>
    <w:rsid w:val="00A3609C"/>
    <w:rsid w:val="00A37C80"/>
    <w:rsid w:val="00A42262"/>
    <w:rsid w:val="00A42B9A"/>
    <w:rsid w:val="00A43490"/>
    <w:rsid w:val="00A44B67"/>
    <w:rsid w:val="00A50233"/>
    <w:rsid w:val="00A513EE"/>
    <w:rsid w:val="00A51483"/>
    <w:rsid w:val="00A52003"/>
    <w:rsid w:val="00A53A44"/>
    <w:rsid w:val="00A54BAB"/>
    <w:rsid w:val="00A55D06"/>
    <w:rsid w:val="00A56088"/>
    <w:rsid w:val="00A60497"/>
    <w:rsid w:val="00A61664"/>
    <w:rsid w:val="00A62F9B"/>
    <w:rsid w:val="00A6790C"/>
    <w:rsid w:val="00A67EA6"/>
    <w:rsid w:val="00A67ECE"/>
    <w:rsid w:val="00A71A22"/>
    <w:rsid w:val="00A71AF2"/>
    <w:rsid w:val="00A7285F"/>
    <w:rsid w:val="00A75C44"/>
    <w:rsid w:val="00A76FDC"/>
    <w:rsid w:val="00A773DF"/>
    <w:rsid w:val="00A8078A"/>
    <w:rsid w:val="00A813CF"/>
    <w:rsid w:val="00A82710"/>
    <w:rsid w:val="00A86113"/>
    <w:rsid w:val="00A907B2"/>
    <w:rsid w:val="00A90A12"/>
    <w:rsid w:val="00A91130"/>
    <w:rsid w:val="00A91824"/>
    <w:rsid w:val="00A91B4C"/>
    <w:rsid w:val="00A925D1"/>
    <w:rsid w:val="00A9679D"/>
    <w:rsid w:val="00A9767A"/>
    <w:rsid w:val="00AA01A7"/>
    <w:rsid w:val="00AA0DBA"/>
    <w:rsid w:val="00AA2E05"/>
    <w:rsid w:val="00AA6CF0"/>
    <w:rsid w:val="00AA7DD3"/>
    <w:rsid w:val="00AB0907"/>
    <w:rsid w:val="00AB293E"/>
    <w:rsid w:val="00AB74BF"/>
    <w:rsid w:val="00AC2BDB"/>
    <w:rsid w:val="00AD02D5"/>
    <w:rsid w:val="00AD2B98"/>
    <w:rsid w:val="00AD3B89"/>
    <w:rsid w:val="00AD6757"/>
    <w:rsid w:val="00AD6BBD"/>
    <w:rsid w:val="00AD77E0"/>
    <w:rsid w:val="00AE39F7"/>
    <w:rsid w:val="00AE3B07"/>
    <w:rsid w:val="00AE3C00"/>
    <w:rsid w:val="00AE4318"/>
    <w:rsid w:val="00AF655E"/>
    <w:rsid w:val="00AF6B27"/>
    <w:rsid w:val="00B00B8C"/>
    <w:rsid w:val="00B02320"/>
    <w:rsid w:val="00B02B23"/>
    <w:rsid w:val="00B1193B"/>
    <w:rsid w:val="00B11D40"/>
    <w:rsid w:val="00B12866"/>
    <w:rsid w:val="00B13971"/>
    <w:rsid w:val="00B1525C"/>
    <w:rsid w:val="00B15D67"/>
    <w:rsid w:val="00B173E0"/>
    <w:rsid w:val="00B210A1"/>
    <w:rsid w:val="00B22038"/>
    <w:rsid w:val="00B2498B"/>
    <w:rsid w:val="00B314AC"/>
    <w:rsid w:val="00B329AE"/>
    <w:rsid w:val="00B35020"/>
    <w:rsid w:val="00B419C5"/>
    <w:rsid w:val="00B421A7"/>
    <w:rsid w:val="00B43119"/>
    <w:rsid w:val="00B47945"/>
    <w:rsid w:val="00B5296E"/>
    <w:rsid w:val="00B538C0"/>
    <w:rsid w:val="00B556D0"/>
    <w:rsid w:val="00B60292"/>
    <w:rsid w:val="00B61600"/>
    <w:rsid w:val="00B6289E"/>
    <w:rsid w:val="00B67D69"/>
    <w:rsid w:val="00B7025D"/>
    <w:rsid w:val="00B71E7A"/>
    <w:rsid w:val="00B74A77"/>
    <w:rsid w:val="00B907EC"/>
    <w:rsid w:val="00B91E78"/>
    <w:rsid w:val="00B943F2"/>
    <w:rsid w:val="00B9448E"/>
    <w:rsid w:val="00B96F18"/>
    <w:rsid w:val="00B975D9"/>
    <w:rsid w:val="00BA02E5"/>
    <w:rsid w:val="00BA0BF9"/>
    <w:rsid w:val="00BA2AEB"/>
    <w:rsid w:val="00BA50A4"/>
    <w:rsid w:val="00BA57D0"/>
    <w:rsid w:val="00BA6933"/>
    <w:rsid w:val="00BA70BA"/>
    <w:rsid w:val="00BB096E"/>
    <w:rsid w:val="00BB5BCC"/>
    <w:rsid w:val="00BB7B17"/>
    <w:rsid w:val="00BB7F15"/>
    <w:rsid w:val="00BC26D5"/>
    <w:rsid w:val="00BC5D4C"/>
    <w:rsid w:val="00BC719C"/>
    <w:rsid w:val="00BC7B83"/>
    <w:rsid w:val="00BD20D0"/>
    <w:rsid w:val="00BD6FE8"/>
    <w:rsid w:val="00BD7AC5"/>
    <w:rsid w:val="00BE08FD"/>
    <w:rsid w:val="00BE2030"/>
    <w:rsid w:val="00BE217E"/>
    <w:rsid w:val="00BE2B2B"/>
    <w:rsid w:val="00BE689E"/>
    <w:rsid w:val="00BF2A00"/>
    <w:rsid w:val="00BF2F05"/>
    <w:rsid w:val="00BF3919"/>
    <w:rsid w:val="00BF5A19"/>
    <w:rsid w:val="00C02E9D"/>
    <w:rsid w:val="00C03DCF"/>
    <w:rsid w:val="00C046C8"/>
    <w:rsid w:val="00C100EB"/>
    <w:rsid w:val="00C15459"/>
    <w:rsid w:val="00C21663"/>
    <w:rsid w:val="00C228DA"/>
    <w:rsid w:val="00C24722"/>
    <w:rsid w:val="00C26CB7"/>
    <w:rsid w:val="00C27CCB"/>
    <w:rsid w:val="00C35E75"/>
    <w:rsid w:val="00C4527A"/>
    <w:rsid w:val="00C47844"/>
    <w:rsid w:val="00C52E46"/>
    <w:rsid w:val="00C54809"/>
    <w:rsid w:val="00C54983"/>
    <w:rsid w:val="00C62334"/>
    <w:rsid w:val="00C632A0"/>
    <w:rsid w:val="00C647A9"/>
    <w:rsid w:val="00C65BDC"/>
    <w:rsid w:val="00C66752"/>
    <w:rsid w:val="00C668D3"/>
    <w:rsid w:val="00C669D7"/>
    <w:rsid w:val="00C70782"/>
    <w:rsid w:val="00C70CF4"/>
    <w:rsid w:val="00C73EFF"/>
    <w:rsid w:val="00C75445"/>
    <w:rsid w:val="00C776E6"/>
    <w:rsid w:val="00C8117A"/>
    <w:rsid w:val="00C83051"/>
    <w:rsid w:val="00C83147"/>
    <w:rsid w:val="00C84DDB"/>
    <w:rsid w:val="00C943A3"/>
    <w:rsid w:val="00C9483A"/>
    <w:rsid w:val="00C959B1"/>
    <w:rsid w:val="00C95AC7"/>
    <w:rsid w:val="00CA2B77"/>
    <w:rsid w:val="00CA42AA"/>
    <w:rsid w:val="00CA5D7D"/>
    <w:rsid w:val="00CB0BB9"/>
    <w:rsid w:val="00CB3F61"/>
    <w:rsid w:val="00CB5D23"/>
    <w:rsid w:val="00CB6ABB"/>
    <w:rsid w:val="00CC1580"/>
    <w:rsid w:val="00CC20CE"/>
    <w:rsid w:val="00CC30DC"/>
    <w:rsid w:val="00CC710E"/>
    <w:rsid w:val="00CC71DC"/>
    <w:rsid w:val="00CC749D"/>
    <w:rsid w:val="00CD08C2"/>
    <w:rsid w:val="00CD0AD9"/>
    <w:rsid w:val="00CD4A5B"/>
    <w:rsid w:val="00CD595A"/>
    <w:rsid w:val="00CD7275"/>
    <w:rsid w:val="00CE0175"/>
    <w:rsid w:val="00CE3347"/>
    <w:rsid w:val="00CE4662"/>
    <w:rsid w:val="00CE5741"/>
    <w:rsid w:val="00CF0FA8"/>
    <w:rsid w:val="00D00E4C"/>
    <w:rsid w:val="00D0676D"/>
    <w:rsid w:val="00D15CFE"/>
    <w:rsid w:val="00D20FCD"/>
    <w:rsid w:val="00D21201"/>
    <w:rsid w:val="00D21942"/>
    <w:rsid w:val="00D24575"/>
    <w:rsid w:val="00D2711E"/>
    <w:rsid w:val="00D27E7F"/>
    <w:rsid w:val="00D3006F"/>
    <w:rsid w:val="00D30886"/>
    <w:rsid w:val="00D30A4A"/>
    <w:rsid w:val="00D30A60"/>
    <w:rsid w:val="00D41F55"/>
    <w:rsid w:val="00D42FE1"/>
    <w:rsid w:val="00D46DAF"/>
    <w:rsid w:val="00D529F2"/>
    <w:rsid w:val="00D554A9"/>
    <w:rsid w:val="00D634AA"/>
    <w:rsid w:val="00D676FB"/>
    <w:rsid w:val="00D67EDC"/>
    <w:rsid w:val="00D713AF"/>
    <w:rsid w:val="00D762EC"/>
    <w:rsid w:val="00D76E84"/>
    <w:rsid w:val="00D83B00"/>
    <w:rsid w:val="00D8472B"/>
    <w:rsid w:val="00D852AE"/>
    <w:rsid w:val="00D86F1C"/>
    <w:rsid w:val="00D87363"/>
    <w:rsid w:val="00D875D8"/>
    <w:rsid w:val="00D90B3B"/>
    <w:rsid w:val="00D93178"/>
    <w:rsid w:val="00D94397"/>
    <w:rsid w:val="00D975B3"/>
    <w:rsid w:val="00DA6752"/>
    <w:rsid w:val="00DB1157"/>
    <w:rsid w:val="00DB19DC"/>
    <w:rsid w:val="00DB1D2F"/>
    <w:rsid w:val="00DB2303"/>
    <w:rsid w:val="00DB53AD"/>
    <w:rsid w:val="00DB6A0F"/>
    <w:rsid w:val="00DB77E8"/>
    <w:rsid w:val="00DC023B"/>
    <w:rsid w:val="00DC26D1"/>
    <w:rsid w:val="00DC5E34"/>
    <w:rsid w:val="00DC5FFD"/>
    <w:rsid w:val="00DC715B"/>
    <w:rsid w:val="00DC78E5"/>
    <w:rsid w:val="00DD361A"/>
    <w:rsid w:val="00DD729F"/>
    <w:rsid w:val="00DE204A"/>
    <w:rsid w:val="00DE3BB0"/>
    <w:rsid w:val="00DE64AD"/>
    <w:rsid w:val="00DF02F7"/>
    <w:rsid w:val="00DF5F18"/>
    <w:rsid w:val="00E0049A"/>
    <w:rsid w:val="00E0365A"/>
    <w:rsid w:val="00E039E8"/>
    <w:rsid w:val="00E1115C"/>
    <w:rsid w:val="00E13DB6"/>
    <w:rsid w:val="00E16C2A"/>
    <w:rsid w:val="00E16E84"/>
    <w:rsid w:val="00E24629"/>
    <w:rsid w:val="00E253D2"/>
    <w:rsid w:val="00E26A34"/>
    <w:rsid w:val="00E27371"/>
    <w:rsid w:val="00E27F3C"/>
    <w:rsid w:val="00E32A1A"/>
    <w:rsid w:val="00E37068"/>
    <w:rsid w:val="00E441A7"/>
    <w:rsid w:val="00E4622F"/>
    <w:rsid w:val="00E462D6"/>
    <w:rsid w:val="00E4774D"/>
    <w:rsid w:val="00E5222F"/>
    <w:rsid w:val="00E524E9"/>
    <w:rsid w:val="00E54CF1"/>
    <w:rsid w:val="00E604D6"/>
    <w:rsid w:val="00E66070"/>
    <w:rsid w:val="00E7301A"/>
    <w:rsid w:val="00E7529B"/>
    <w:rsid w:val="00E77802"/>
    <w:rsid w:val="00E806DD"/>
    <w:rsid w:val="00E80F56"/>
    <w:rsid w:val="00E824EC"/>
    <w:rsid w:val="00E841B5"/>
    <w:rsid w:val="00E90C37"/>
    <w:rsid w:val="00E914F2"/>
    <w:rsid w:val="00E915E8"/>
    <w:rsid w:val="00E93966"/>
    <w:rsid w:val="00E946DA"/>
    <w:rsid w:val="00E975E7"/>
    <w:rsid w:val="00EA048C"/>
    <w:rsid w:val="00EA1212"/>
    <w:rsid w:val="00EA2BA0"/>
    <w:rsid w:val="00EA67C0"/>
    <w:rsid w:val="00EA6DDD"/>
    <w:rsid w:val="00EB1CA2"/>
    <w:rsid w:val="00EC1519"/>
    <w:rsid w:val="00EC4562"/>
    <w:rsid w:val="00ED01C7"/>
    <w:rsid w:val="00ED559B"/>
    <w:rsid w:val="00ED60B0"/>
    <w:rsid w:val="00ED7085"/>
    <w:rsid w:val="00ED7936"/>
    <w:rsid w:val="00ED7A69"/>
    <w:rsid w:val="00EE39D5"/>
    <w:rsid w:val="00EE5403"/>
    <w:rsid w:val="00EE58CE"/>
    <w:rsid w:val="00EF0DAF"/>
    <w:rsid w:val="00EF276B"/>
    <w:rsid w:val="00EF3754"/>
    <w:rsid w:val="00EF5846"/>
    <w:rsid w:val="00F00EC0"/>
    <w:rsid w:val="00F03616"/>
    <w:rsid w:val="00F03D49"/>
    <w:rsid w:val="00F1211E"/>
    <w:rsid w:val="00F133D8"/>
    <w:rsid w:val="00F172E7"/>
    <w:rsid w:val="00F24193"/>
    <w:rsid w:val="00F2479E"/>
    <w:rsid w:val="00F266E2"/>
    <w:rsid w:val="00F31093"/>
    <w:rsid w:val="00F325D0"/>
    <w:rsid w:val="00F3326E"/>
    <w:rsid w:val="00F33E8A"/>
    <w:rsid w:val="00F3491F"/>
    <w:rsid w:val="00F40DB6"/>
    <w:rsid w:val="00F42B64"/>
    <w:rsid w:val="00F455E2"/>
    <w:rsid w:val="00F51109"/>
    <w:rsid w:val="00F53A3D"/>
    <w:rsid w:val="00F54CCA"/>
    <w:rsid w:val="00F55B28"/>
    <w:rsid w:val="00F6295D"/>
    <w:rsid w:val="00F62F8D"/>
    <w:rsid w:val="00F636C9"/>
    <w:rsid w:val="00F66324"/>
    <w:rsid w:val="00F67F85"/>
    <w:rsid w:val="00F72E33"/>
    <w:rsid w:val="00F74626"/>
    <w:rsid w:val="00F7580B"/>
    <w:rsid w:val="00F8002C"/>
    <w:rsid w:val="00F8063D"/>
    <w:rsid w:val="00F858D2"/>
    <w:rsid w:val="00F86CC5"/>
    <w:rsid w:val="00F94231"/>
    <w:rsid w:val="00F94814"/>
    <w:rsid w:val="00F972EC"/>
    <w:rsid w:val="00F9774A"/>
    <w:rsid w:val="00FA5C2F"/>
    <w:rsid w:val="00FA7C7E"/>
    <w:rsid w:val="00FB0595"/>
    <w:rsid w:val="00FB2913"/>
    <w:rsid w:val="00FB2BD7"/>
    <w:rsid w:val="00FB7848"/>
    <w:rsid w:val="00FC051D"/>
    <w:rsid w:val="00FC1BDE"/>
    <w:rsid w:val="00FC632F"/>
    <w:rsid w:val="00FC7B10"/>
    <w:rsid w:val="00FD7356"/>
    <w:rsid w:val="00FD74B7"/>
    <w:rsid w:val="00FD7F9B"/>
    <w:rsid w:val="00FE1FE0"/>
    <w:rsid w:val="00FE3860"/>
    <w:rsid w:val="00FE4D23"/>
    <w:rsid w:val="00FF0439"/>
    <w:rsid w:val="00FF08DA"/>
    <w:rsid w:val="00FF3FAD"/>
    <w:rsid w:val="00FF6D1F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7154"/>
  <w15:chartTrackingRefBased/>
  <w15:docId w15:val="{0A2FB34C-4348-4E06-8CE4-5CFE089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79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bCs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style25">
    <w:name w:val="style25"/>
    <w:basedOn w:val="Normal"/>
    <w:pPr>
      <w:spacing w:before="100" w:beforeAutospacing="1" w:after="100" w:afterAutospacing="1"/>
    </w:pPr>
  </w:style>
  <w:style w:type="paragraph" w:styleId="Recuodecorpodetexto">
    <w:name w:val="Body Text Indent"/>
    <w:basedOn w:val="Normal"/>
    <w:semiHidden/>
    <w:pPr>
      <w:spacing w:line="360" w:lineRule="auto"/>
      <w:ind w:firstLine="720"/>
      <w:jc w:val="both"/>
    </w:pPr>
  </w:style>
  <w:style w:type="paragraph" w:styleId="Rodap">
    <w:name w:val="footer"/>
    <w:basedOn w:val="Normal"/>
    <w:link w:val="RodapChar"/>
    <w:uiPriority w:val="99"/>
    <w:unhideWhenUsed/>
    <w:rsid w:val="00002AC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2AC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676FB"/>
    <w:rPr>
      <w:color w:val="0563C1"/>
      <w:u w:val="single"/>
    </w:rPr>
  </w:style>
  <w:style w:type="character" w:customStyle="1" w:styleId="Meno1">
    <w:name w:val="Menção1"/>
    <w:uiPriority w:val="99"/>
    <w:semiHidden/>
    <w:unhideWhenUsed/>
    <w:rsid w:val="00D676FB"/>
    <w:rPr>
      <w:color w:val="2B579A"/>
      <w:shd w:val="clear" w:color="auto" w:fill="E6E6E6"/>
    </w:rPr>
  </w:style>
  <w:style w:type="character" w:styleId="nfase">
    <w:name w:val="Emphasis"/>
    <w:uiPriority w:val="20"/>
    <w:qFormat/>
    <w:rsid w:val="00A32833"/>
    <w:rPr>
      <w:i/>
      <w:iCs/>
    </w:rPr>
  </w:style>
  <w:style w:type="paragraph" w:styleId="PargrafodaLista">
    <w:name w:val="List Paragraph"/>
    <w:basedOn w:val="Normal"/>
    <w:uiPriority w:val="34"/>
    <w:qFormat/>
    <w:rsid w:val="00A328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2003"/>
  </w:style>
  <w:style w:type="character" w:customStyle="1" w:styleId="Ttulo3Char">
    <w:name w:val="Título 3 Char"/>
    <w:link w:val="Ttulo3"/>
    <w:uiPriority w:val="9"/>
    <w:semiHidden/>
    <w:rsid w:val="00A6790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n">
    <w:name w:val="fn"/>
    <w:rsid w:val="005C6228"/>
  </w:style>
  <w:style w:type="character" w:styleId="Refdecomentrio">
    <w:name w:val="annotation reference"/>
    <w:uiPriority w:val="99"/>
    <w:semiHidden/>
    <w:unhideWhenUsed/>
    <w:rsid w:val="00F67F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8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67F8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8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67F85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F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7F85"/>
    <w:rPr>
      <w:rFonts w:ascii="Tahoma" w:eastAsia="Times New Roman" w:hAnsi="Tahoma" w:cs="Tahoma"/>
      <w:sz w:val="16"/>
      <w:szCs w:val="16"/>
    </w:rPr>
  </w:style>
  <w:style w:type="character" w:styleId="Forte">
    <w:name w:val="Strong"/>
    <w:uiPriority w:val="22"/>
    <w:qFormat/>
    <w:rsid w:val="00A67ECE"/>
    <w:rPr>
      <w:b/>
      <w:bCs/>
    </w:rPr>
  </w:style>
  <w:style w:type="character" w:styleId="HiperlinkVisitado">
    <w:name w:val="FollowedHyperlink"/>
    <w:uiPriority w:val="99"/>
    <w:semiHidden/>
    <w:unhideWhenUsed/>
    <w:rsid w:val="002E0A67"/>
    <w:rPr>
      <w:color w:val="954F72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2E7DA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4D2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D23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FE4D2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DC78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gi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00382902\Downloads\modelo_do_paper_da_pratica_(9)%20(5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Div17</b:Tag>
    <b:SourceType>InternetSite</b:SourceType>
    <b:Guid>{57628EE9-5A16-4D2F-B367-89D49841D1BF}</b:Guid>
    <b:Title>Divisões/Períodos da história</b:Title>
    <b:InternetSiteTitle>So historia</b:InternetSiteTitle>
    <b:Year>2017</b:Year>
    <b:Month>08</b:Month>
    <b:Day>12</b:Day>
    <b:URL>http://www.sohistoria.com.br/ef2/periodos/index.php</b:URL>
    <b:Author>
      <b:Author>
        <b:NameList>
          <b:Person>
            <b:Last>Sohistoria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B8E594F-F466-423F-A9F8-A442364D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modelo_do_paper_da_pratica_(9) (5)</Template>
  <TotalTime>1337</TotalTime>
  <Pages>15</Pages>
  <Words>3557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GrupoUniasselvi</Company>
  <LinksUpToDate>false</LinksUpToDate>
  <CharactersWithSpaces>22726</CharactersWithSpaces>
  <SharedDoc>false</SharedDoc>
  <HLinks>
    <vt:vector size="48" baseType="variant">
      <vt:variant>
        <vt:i4>3801191</vt:i4>
      </vt:variant>
      <vt:variant>
        <vt:i4>24</vt:i4>
      </vt:variant>
      <vt:variant>
        <vt:i4>0</vt:i4>
      </vt:variant>
      <vt:variant>
        <vt:i4>5</vt:i4>
      </vt:variant>
      <vt:variant>
        <vt:lpwstr>http://www.webartigos.com/artigos/dificuldade-dos-professores-em-exercicio-no-uso-da-historia-da-matematica-na-sala-de-aulas/50526</vt:lpwstr>
      </vt:variant>
      <vt:variant>
        <vt:lpwstr/>
      </vt:variant>
      <vt:variant>
        <vt:i4>5439495</vt:i4>
      </vt:variant>
      <vt:variant>
        <vt:i4>21</vt:i4>
      </vt:variant>
      <vt:variant>
        <vt:i4>0</vt:i4>
      </vt:variant>
      <vt:variant>
        <vt:i4>5</vt:i4>
      </vt:variant>
      <vt:variant>
        <vt:lpwstr>http://www.webartigos.com/artigos/geometria-historia-e-ensino/21366/</vt:lpwstr>
      </vt:variant>
      <vt:variant>
        <vt:lpwstr/>
      </vt:variant>
      <vt:variant>
        <vt:i4>983054</vt:i4>
      </vt:variant>
      <vt:variant>
        <vt:i4>18</vt:i4>
      </vt:variant>
      <vt:variant>
        <vt:i4>0</vt:i4>
      </vt:variant>
      <vt:variant>
        <vt:i4>5</vt:i4>
      </vt:variant>
      <vt:variant>
        <vt:lpwstr>http://mundoeducacao.bol.uol.com.br/matematica/sistema-numeracao-decimal.htm</vt:lpwstr>
      </vt:variant>
      <vt:variant>
        <vt:lpwstr/>
      </vt:variant>
      <vt:variant>
        <vt:i4>3604528</vt:i4>
      </vt:variant>
      <vt:variant>
        <vt:i4>15</vt:i4>
      </vt:variant>
      <vt:variant>
        <vt:i4>0</vt:i4>
      </vt:variant>
      <vt:variant>
        <vt:i4>5</vt:i4>
      </vt:variant>
      <vt:variant>
        <vt:lpwstr>http://mundoeducacao.bol.uol.com.br/matematica/sistema-numeracao-babilonico.htm</vt:lpwstr>
      </vt:variant>
      <vt:variant>
        <vt:lpwstr/>
      </vt:variant>
      <vt:variant>
        <vt:i4>524359</vt:i4>
      </vt:variant>
      <vt:variant>
        <vt:i4>12</vt:i4>
      </vt:variant>
      <vt:variant>
        <vt:i4>0</vt:i4>
      </vt:variant>
      <vt:variant>
        <vt:i4>5</vt:i4>
      </vt:variant>
      <vt:variant>
        <vt:lpwstr>http://www.colegiofriburgo.com.br/projetos_2010/fund1/4_ano/povos/guilherme/matematica.htm</vt:lpwstr>
      </vt:variant>
      <vt:variant>
        <vt:lpwstr/>
      </vt:variant>
      <vt:variant>
        <vt:i4>720904</vt:i4>
      </vt:variant>
      <vt:variant>
        <vt:i4>9</vt:i4>
      </vt:variant>
      <vt:variant>
        <vt:i4>0</vt:i4>
      </vt:variant>
      <vt:variant>
        <vt:i4>5</vt:i4>
      </vt:variant>
      <vt:variant>
        <vt:lpwstr>http://www.infoescola.com/historia/idade-dos-metais/</vt:lpwstr>
      </vt:variant>
      <vt:variant>
        <vt:lpwstr/>
      </vt:variant>
      <vt:variant>
        <vt:i4>1900638</vt:i4>
      </vt:variant>
      <vt:variant>
        <vt:i4>6</vt:i4>
      </vt:variant>
      <vt:variant>
        <vt:i4>0</vt:i4>
      </vt:variant>
      <vt:variant>
        <vt:i4>5</vt:i4>
      </vt:variant>
      <vt:variant>
        <vt:lpwstr>http://www.infoescola.com/pre-historia/periodo-neolitico/</vt:lpwstr>
      </vt:variant>
      <vt:variant>
        <vt:lpwstr/>
      </vt:variant>
      <vt:variant>
        <vt:i4>1310791</vt:i4>
      </vt:variant>
      <vt:variant>
        <vt:i4>3</vt:i4>
      </vt:variant>
      <vt:variant>
        <vt:i4>0</vt:i4>
      </vt:variant>
      <vt:variant>
        <vt:i4>5</vt:i4>
      </vt:variant>
      <vt:variant>
        <vt:lpwstr>http://brasilescola.uol.com.br/historiag/paleolitico.htm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Nicolau</dc:creator>
  <cp:keywords/>
  <cp:lastModifiedBy>Resende</cp:lastModifiedBy>
  <cp:revision>403</cp:revision>
  <cp:lastPrinted>2017-08-23T00:48:00Z</cp:lastPrinted>
  <dcterms:created xsi:type="dcterms:W3CDTF">2017-08-23T23:51:00Z</dcterms:created>
  <dcterms:modified xsi:type="dcterms:W3CDTF">2017-12-10T19:57:00Z</dcterms:modified>
</cp:coreProperties>
</file>