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BA62E2" w:rsidR="00717132" w:rsidP="00F10F96" w:rsidRDefault="00717132" w14:paraId="672A6659" wp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717132" w:rsidP="00A011A2" w:rsidRDefault="00A47FB1" w14:paraId="7F3C5CE8" wp14:textId="777777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E2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BA62E2">
        <w:rPr>
          <w:rFonts w:ascii="Times New Roman" w:hAnsi="Times New Roman" w:cs="Times New Roman"/>
          <w:b/>
          <w:sz w:val="28"/>
          <w:szCs w:val="28"/>
        </w:rPr>
        <w:t>CONCILIAÇÃO E MEDIAÇÃO COMO MEIOS ALTERNATIVOS DE SOLUÇÃO DE CONFLITOS NO ACESSO À JUSTIÇA</w:t>
      </w:r>
      <w:r w:rsidRPr="00BA62E2" w:rsidR="001060E1">
        <w:rPr>
          <w:rFonts w:ascii="Times New Roman" w:hAnsi="Times New Roman" w:cs="Times New Roman"/>
          <w:b/>
          <w:sz w:val="28"/>
          <w:szCs w:val="28"/>
        </w:rPr>
        <w:t>¹</w:t>
      </w:r>
    </w:p>
    <w:p xmlns:wp14="http://schemas.microsoft.com/office/word/2010/wordml" w:rsidRPr="00BA62E2" w:rsidR="00717132" w:rsidP="00717132" w:rsidRDefault="00717132" w14:paraId="0A37501D" wp14:textId="77777777">
      <w:pPr>
        <w:jc w:val="right"/>
        <w:rPr>
          <w:rFonts w:ascii="Times New Roman" w:hAnsi="Times New Roman" w:cs="Times New Roman"/>
        </w:rPr>
      </w:pPr>
    </w:p>
    <w:p xmlns:wp14="http://schemas.microsoft.com/office/word/2010/wordml" w:rsidRPr="00BA62E2" w:rsidR="00717132" w:rsidP="5DD30DC2" w:rsidRDefault="00BA62E2" w14:paraId="220AD076" wp14:textId="08A006B9">
      <w:pPr>
        <w:spacing w:after="0" w:line="240" w:lineRule="auto"/>
        <w:ind w:left="4536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BA62E2" w:rsidR="00717132" w:rsidP="5DD30DC2" w:rsidRDefault="00BA62E2" w14:paraId="1FD7DA86" wp14:textId="3A6650F4">
      <w:pPr>
        <w:spacing w:after="0" w:line="240" w:lineRule="auto"/>
        <w:ind w:left="4536"/>
        <w:jc w:val="right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5DD30DC2" w:rsidR="5DD30DC2">
        <w:rPr>
          <w:rFonts w:ascii="Times New Roman" w:hAnsi="Times New Roman" w:eastAsia="Times New Roman" w:cs="Times New Roman"/>
          <w:sz w:val="24"/>
          <w:szCs w:val="24"/>
        </w:rPr>
        <w:t>Giulliana</w:t>
      </w:r>
      <w:proofErr w:type="spellEnd"/>
      <w:r w:rsidRPr="5DD30DC2" w:rsidR="5DD30DC2">
        <w:rPr>
          <w:rFonts w:ascii="Times New Roman" w:hAnsi="Times New Roman" w:eastAsia="Times New Roman" w:cs="Times New Roman"/>
          <w:sz w:val="24"/>
          <w:szCs w:val="24"/>
        </w:rPr>
        <w:t xml:space="preserve"> Tribuzi</w:t>
      </w:r>
      <w:r w:rsidRPr="5DD30DC2" w:rsidR="5DD30DC2">
        <w:rPr>
          <w:rFonts w:ascii="Times New Roman" w:hAnsi="Times New Roman" w:eastAsia="Times New Roman" w:cs="Times New Roman"/>
          <w:sz w:val="24"/>
          <w:szCs w:val="24"/>
        </w:rPr>
        <w:t>¹</w:t>
      </w:r>
    </w:p>
    <w:p xmlns:wp14="http://schemas.microsoft.com/office/word/2010/wordml" w:rsidRPr="00BA62E2" w:rsidR="00717132" w:rsidP="5DD30DC2" w:rsidRDefault="00BA62E2" w14:paraId="75AAE029" wp14:textId="3BFD99AE">
      <w:pPr>
        <w:spacing w:after="0" w:line="240" w:lineRule="auto"/>
        <w:ind w:left="4536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BA62E2" w:rsidR="00717132" w:rsidP="00717132" w:rsidRDefault="00717132" w14:paraId="5DAB6C7B" wp14:textId="77777777">
      <w:pPr>
        <w:ind w:left="4536" w:firstLine="708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717132" w:rsidP="00717132" w:rsidRDefault="00717132" w14:paraId="703C2AE3" wp14:textId="77777777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A62E2">
        <w:rPr>
          <w:rFonts w:ascii="Times New Roman" w:hAnsi="Times New Roman" w:cs="Times New Roman"/>
          <w:b/>
          <w:sz w:val="20"/>
          <w:szCs w:val="20"/>
        </w:rPr>
        <w:t>SUMÁRIO</w:t>
      </w:r>
      <w:r w:rsidRPr="00BA62E2" w:rsidR="007108FD">
        <w:rPr>
          <w:rFonts w:ascii="Times New Roman" w:hAnsi="Times New Roman" w:cs="Times New Roman"/>
          <w:sz w:val="20"/>
          <w:szCs w:val="20"/>
        </w:rPr>
        <w:t>: In</w:t>
      </w:r>
      <w:r w:rsidRPr="00BA62E2" w:rsidR="00005012">
        <w:rPr>
          <w:rFonts w:ascii="Times New Roman" w:hAnsi="Times New Roman" w:cs="Times New Roman"/>
          <w:sz w:val="20"/>
          <w:szCs w:val="20"/>
        </w:rPr>
        <w:t xml:space="preserve">trodução; </w:t>
      </w:r>
      <w:proofErr w:type="gramStart"/>
      <w:r w:rsidRPr="00BA62E2" w:rsidR="00005012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BA62E2" w:rsidR="00D13780">
        <w:rPr>
          <w:rFonts w:ascii="Times New Roman" w:hAnsi="Times New Roman" w:cs="Times New Roman"/>
          <w:sz w:val="20"/>
          <w:szCs w:val="20"/>
        </w:rPr>
        <w:t xml:space="preserve"> </w:t>
      </w:r>
      <w:r w:rsidR="00BA62E2">
        <w:rPr>
          <w:rFonts w:ascii="Times New Roman" w:hAnsi="Times New Roman" w:cs="Times New Roman"/>
          <w:sz w:val="20"/>
          <w:szCs w:val="20"/>
        </w:rPr>
        <w:t>Considerações acerca do entendimento da conciliação e mediação</w:t>
      </w:r>
      <w:r w:rsidRPr="00BA62E2" w:rsidR="00005012">
        <w:rPr>
          <w:rFonts w:ascii="Times New Roman" w:hAnsi="Times New Roman" w:cs="Times New Roman"/>
          <w:sz w:val="20"/>
          <w:szCs w:val="20"/>
        </w:rPr>
        <w:t>; 2</w:t>
      </w:r>
      <w:r w:rsidR="00BA62E2">
        <w:rPr>
          <w:rFonts w:ascii="Times New Roman" w:hAnsi="Times New Roman" w:cs="Times New Roman"/>
          <w:sz w:val="20"/>
          <w:szCs w:val="20"/>
        </w:rPr>
        <w:t xml:space="preserve"> </w:t>
      </w:r>
      <w:r w:rsidRPr="00BA62E2" w:rsidR="009F6EE5">
        <w:rPr>
          <w:rFonts w:ascii="Times New Roman" w:hAnsi="Times New Roman" w:cs="Times New Roman"/>
          <w:sz w:val="20"/>
          <w:szCs w:val="20"/>
        </w:rPr>
        <w:t>s; 3</w:t>
      </w:r>
      <w:r w:rsidR="00BA62E2">
        <w:rPr>
          <w:rFonts w:ascii="Times New Roman" w:hAnsi="Times New Roman" w:cs="Times New Roman"/>
          <w:sz w:val="20"/>
          <w:szCs w:val="20"/>
        </w:rPr>
        <w:t xml:space="preserve"> O acesso à justiça nas práticas de conciliação e mediação</w:t>
      </w:r>
      <w:r w:rsidRPr="00BA62E2" w:rsidR="009F32B9">
        <w:rPr>
          <w:rFonts w:ascii="Times New Roman" w:hAnsi="Times New Roman" w:cs="Times New Roman"/>
          <w:sz w:val="20"/>
          <w:szCs w:val="20"/>
        </w:rPr>
        <w:t xml:space="preserve">; </w:t>
      </w:r>
      <w:r w:rsidRPr="00BA62E2" w:rsidR="00723B62">
        <w:rPr>
          <w:rFonts w:ascii="Times New Roman" w:hAnsi="Times New Roman" w:cs="Times New Roman"/>
          <w:sz w:val="20"/>
          <w:szCs w:val="20"/>
        </w:rPr>
        <w:t>Conclusão; Referências.</w:t>
      </w:r>
    </w:p>
    <w:p xmlns:wp14="http://schemas.microsoft.com/office/word/2010/wordml" w:rsidRPr="00BA62E2" w:rsidR="0083357F" w:rsidP="00A25878" w:rsidRDefault="0083357F" w14:paraId="02EB378F" wp14:textId="77777777">
      <w:pPr>
        <w:pStyle w:val="Ttulo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4"/>
          <w:szCs w:val="24"/>
          <w:lang w:val="pt-BR"/>
        </w:rPr>
      </w:pPr>
    </w:p>
    <w:p xmlns:wp14="http://schemas.microsoft.com/office/word/2010/wordml" w:rsidRPr="00BA62E2" w:rsidR="0083357F" w:rsidP="0083357F" w:rsidRDefault="0083357F" w14:paraId="6A05A809" wp14:textId="7777777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xmlns:wp14="http://schemas.microsoft.com/office/word/2010/wordml" w:rsidRPr="00BA62E2" w:rsidR="009F6EE5" w:rsidP="00717132" w:rsidRDefault="009F6EE5" w14:paraId="5A39BBE3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F10F96" w:rsidP="00717132" w:rsidRDefault="00F10F96" w14:paraId="343337A4" wp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2E2">
        <w:rPr>
          <w:rFonts w:ascii="Times New Roman" w:hAnsi="Times New Roman" w:cs="Times New Roman"/>
          <w:b/>
          <w:sz w:val="24"/>
          <w:szCs w:val="24"/>
        </w:rPr>
        <w:t>RESUMO</w:t>
      </w:r>
    </w:p>
    <w:p xmlns:wp14="http://schemas.microsoft.com/office/word/2010/wordml" w:rsidRPr="00BA62E2" w:rsidR="00CF70F5" w:rsidP="00CF70F5" w:rsidRDefault="00BA62E2" w14:paraId="3965828B" wp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meios alternativos de solução de conflitos</w:t>
      </w:r>
      <w:r w:rsidR="00E77A3E">
        <w:rPr>
          <w:rFonts w:ascii="Times New Roman" w:hAnsi="Times New Roman" w:cs="Times New Roman"/>
          <w:sz w:val="24"/>
          <w:szCs w:val="24"/>
        </w:rPr>
        <w:t>, que possuem natureza jurídica contratual,</w:t>
      </w:r>
      <w:r>
        <w:rPr>
          <w:rFonts w:ascii="Times New Roman" w:hAnsi="Times New Roman" w:cs="Times New Roman"/>
          <w:sz w:val="24"/>
          <w:szCs w:val="24"/>
        </w:rPr>
        <w:t xml:space="preserve"> surgiram haja vista</w:t>
      </w:r>
      <w:r w:rsidR="0048083E">
        <w:rPr>
          <w:rFonts w:ascii="Times New Roman" w:hAnsi="Times New Roman" w:cs="Times New Roman"/>
          <w:sz w:val="24"/>
          <w:szCs w:val="24"/>
        </w:rPr>
        <w:t xml:space="preserve"> a falta de eficácia da função pacificadora do Estado, por determinados fatores e por se</w:t>
      </w:r>
      <w:r w:rsidR="007B5635">
        <w:rPr>
          <w:rFonts w:ascii="Times New Roman" w:hAnsi="Times New Roman" w:cs="Times New Roman"/>
          <w:sz w:val="24"/>
          <w:szCs w:val="24"/>
        </w:rPr>
        <w:t>rem</w:t>
      </w:r>
      <w:r w:rsidR="0048083E">
        <w:rPr>
          <w:rFonts w:ascii="Times New Roman" w:hAnsi="Times New Roman" w:cs="Times New Roman"/>
          <w:sz w:val="24"/>
          <w:szCs w:val="24"/>
        </w:rPr>
        <w:t xml:space="preserve"> meios mais eficazes</w:t>
      </w:r>
      <w:r w:rsidR="007B5635">
        <w:rPr>
          <w:rFonts w:ascii="Times New Roman" w:hAnsi="Times New Roman" w:cs="Times New Roman"/>
          <w:sz w:val="24"/>
          <w:szCs w:val="24"/>
        </w:rPr>
        <w:t xml:space="preserve"> como também</w:t>
      </w:r>
      <w:r w:rsidR="0048083E">
        <w:rPr>
          <w:rFonts w:ascii="Times New Roman" w:hAnsi="Times New Roman" w:cs="Times New Roman"/>
          <w:sz w:val="24"/>
          <w:szCs w:val="24"/>
        </w:rPr>
        <w:t xml:space="preserve"> mais céleres e econômicos</w:t>
      </w:r>
      <w:r w:rsidR="007B5635">
        <w:rPr>
          <w:rFonts w:ascii="Times New Roman" w:hAnsi="Times New Roman" w:cs="Times New Roman"/>
          <w:sz w:val="24"/>
          <w:szCs w:val="24"/>
        </w:rPr>
        <w:t>. Na mediação e na conciliação os litigantes tem o poder da solução do litígio, tendo como um terceiro neutro um mediador na primeira, e um conciliador na segunda, que servem de facilitador para a solução de acordo entre os litigantes.</w:t>
      </w:r>
      <w:r w:rsidR="000B5751">
        <w:rPr>
          <w:rFonts w:ascii="Times New Roman" w:hAnsi="Times New Roman" w:cs="Times New Roman"/>
          <w:sz w:val="24"/>
          <w:szCs w:val="24"/>
        </w:rPr>
        <w:t xml:space="preserve"> Os meios alternativos de solução de conflitos diferenciam-se da jurisdição por </w:t>
      </w:r>
      <w:proofErr w:type="gramStart"/>
      <w:r w:rsidR="000B5751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="000B5751">
        <w:rPr>
          <w:rFonts w:ascii="Times New Roman" w:hAnsi="Times New Roman" w:cs="Times New Roman"/>
          <w:sz w:val="24"/>
          <w:szCs w:val="24"/>
        </w:rPr>
        <w:t xml:space="preserve"> informais, serem mais céleres e pelo fato das decisões não se tornarem públicas.</w:t>
      </w:r>
    </w:p>
    <w:p xmlns:wp14="http://schemas.microsoft.com/office/word/2010/wordml" w:rsidRPr="00BA62E2" w:rsidR="00A011A2" w:rsidP="00C71079" w:rsidRDefault="00A011A2" w14:paraId="41C8F396" wp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F10F96" w:rsidP="00A011A2" w:rsidRDefault="00A011A2" w14:paraId="4DB8ED30" wp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2E2">
        <w:rPr>
          <w:rFonts w:ascii="Times New Roman" w:hAnsi="Times New Roman" w:cs="Times New Roman"/>
          <w:b/>
          <w:sz w:val="24"/>
          <w:szCs w:val="24"/>
        </w:rPr>
        <w:t>PALAVRAS-CHAVE</w:t>
      </w:r>
    </w:p>
    <w:p xmlns:wp14="http://schemas.microsoft.com/office/word/2010/wordml" w:rsidRPr="00BA62E2" w:rsidR="00F10F96" w:rsidP="00A011A2" w:rsidRDefault="00BA62E2" w14:paraId="5F8B63D4" wp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Conciliação – mediação</w:t>
      </w:r>
      <w:r w:rsidRPr="00BA62E2" w:rsidR="005927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acesso à justiça</w:t>
      </w:r>
    </w:p>
    <w:p xmlns:wp14="http://schemas.microsoft.com/office/word/2010/wordml" w:rsidRPr="00BA62E2" w:rsidR="009A4289" w:rsidP="009A4289" w:rsidRDefault="009A4289" w14:paraId="0AC7A475" wp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2E2">
        <w:rPr>
          <w:rFonts w:ascii="Times New Roman" w:hAnsi="Times New Roman" w:cs="Times New Roman"/>
          <w:b/>
          <w:sz w:val="24"/>
          <w:szCs w:val="24"/>
        </w:rPr>
        <w:t>INTRODUÇÃO</w:t>
      </w:r>
    </w:p>
    <w:p xmlns:wp14="http://schemas.microsoft.com/office/word/2010/wordml" w:rsidR="00705E26" w:rsidP="008758A8" w:rsidRDefault="008758A8" w14:paraId="2F80E505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 mediação e a co</w:t>
      </w:r>
      <w:r w:rsidR="00276081">
        <w:rPr>
          <w:rFonts w:ascii="Times New Roman" w:hAnsi="Times New Roman" w:cs="Times New Roman"/>
          <w:sz w:val="24"/>
          <w:szCs w:val="24"/>
        </w:rPr>
        <w:t>nciliação são</w:t>
      </w:r>
      <w:r>
        <w:rPr>
          <w:rFonts w:ascii="Times New Roman" w:hAnsi="Times New Roman" w:cs="Times New Roman"/>
          <w:sz w:val="24"/>
          <w:szCs w:val="24"/>
        </w:rPr>
        <w:t xml:space="preserve"> meios alternativo</w:t>
      </w:r>
      <w:r w:rsidR="00511E9B">
        <w:rPr>
          <w:rFonts w:ascii="Times New Roman" w:hAnsi="Times New Roman" w:cs="Times New Roman"/>
          <w:sz w:val="24"/>
          <w:szCs w:val="24"/>
        </w:rPr>
        <w:t>s de solução de conflitos</w:t>
      </w:r>
      <w:r w:rsidR="00276081">
        <w:rPr>
          <w:rFonts w:ascii="Times New Roman" w:hAnsi="Times New Roman" w:cs="Times New Roman"/>
          <w:sz w:val="24"/>
          <w:szCs w:val="24"/>
        </w:rPr>
        <w:t>, visando à solução destes</w:t>
      </w:r>
      <w:r w:rsidR="00511E9B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511E9B">
        <w:rPr>
          <w:rFonts w:ascii="Times New Roman" w:hAnsi="Times New Roman" w:cs="Times New Roman"/>
          <w:sz w:val="24"/>
          <w:szCs w:val="24"/>
        </w:rPr>
        <w:t>autocomposição</w:t>
      </w:r>
      <w:proofErr w:type="spellEnd"/>
      <w:r w:rsidR="00511E9B">
        <w:rPr>
          <w:rFonts w:ascii="Times New Roman" w:hAnsi="Times New Roman" w:cs="Times New Roman"/>
          <w:sz w:val="24"/>
          <w:szCs w:val="24"/>
        </w:rPr>
        <w:t>, que é a desistência da pretensão ou a submissão de uma pretensão à outra, por meio de um terceiro neutro que ajudará as partes a cheg</w:t>
      </w:r>
      <w:r w:rsidR="00276081">
        <w:rPr>
          <w:rFonts w:ascii="Times New Roman" w:hAnsi="Times New Roman" w:cs="Times New Roman"/>
          <w:sz w:val="24"/>
          <w:szCs w:val="24"/>
        </w:rPr>
        <w:t>arem a um acordo mútuo.</w:t>
      </w:r>
      <w:r w:rsidR="00B36583">
        <w:rPr>
          <w:rFonts w:ascii="Times New Roman" w:hAnsi="Times New Roman" w:cs="Times New Roman"/>
          <w:sz w:val="24"/>
          <w:szCs w:val="24"/>
        </w:rPr>
        <w:t xml:space="preserve"> Podendo elas mesmas </w:t>
      </w:r>
      <w:proofErr w:type="gramStart"/>
      <w:r w:rsidR="00B36583">
        <w:rPr>
          <w:rFonts w:ascii="Times New Roman" w:hAnsi="Times New Roman" w:cs="Times New Roman"/>
          <w:sz w:val="24"/>
          <w:szCs w:val="24"/>
        </w:rPr>
        <w:t>ditarem</w:t>
      </w:r>
      <w:proofErr w:type="gramEnd"/>
      <w:r w:rsidR="00B36583">
        <w:rPr>
          <w:rFonts w:ascii="Times New Roman" w:hAnsi="Times New Roman" w:cs="Times New Roman"/>
          <w:sz w:val="24"/>
          <w:szCs w:val="24"/>
        </w:rPr>
        <w:t xml:space="preserve"> suas próprias regras para a mediação e conciliação.</w:t>
      </w:r>
    </w:p>
    <w:p xmlns:wp14="http://schemas.microsoft.com/office/word/2010/wordml" w:rsidR="00453E8C" w:rsidP="001104A0" w:rsidRDefault="00453E8C" w14:paraId="4845023E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No primeiro capítulo far-se-á a análise do conceito de mediação e conciliação, suas características, seus princípios, as semelhanças e distinções entre cada uma delas.</w:t>
      </w:r>
    </w:p>
    <w:p xmlns:wp14="http://schemas.microsoft.com/office/word/2010/wordml" w:rsidR="00453E8C" w:rsidP="001104A0" w:rsidRDefault="00453E8C" w14:paraId="098D0FB8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 segundo capítulo far-se-á a </w:t>
      </w:r>
      <w:r w:rsidR="001104A0">
        <w:rPr>
          <w:rFonts w:ascii="Times New Roman" w:hAnsi="Times New Roman" w:cs="Times New Roman"/>
          <w:sz w:val="24"/>
          <w:szCs w:val="24"/>
        </w:rPr>
        <w:t xml:space="preserve">análise dos obstáculos que são enfrentados no acesso á justiça, recorrendo </w:t>
      </w:r>
      <w:proofErr w:type="gramStart"/>
      <w:r w:rsidR="001104A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1104A0">
        <w:rPr>
          <w:rFonts w:ascii="Times New Roman" w:hAnsi="Times New Roman" w:cs="Times New Roman"/>
          <w:sz w:val="24"/>
          <w:szCs w:val="24"/>
        </w:rPr>
        <w:t xml:space="preserve"> pessoas aos meios alternativos para a resolução de seus litígios.</w:t>
      </w:r>
    </w:p>
    <w:p xmlns:wp14="http://schemas.microsoft.com/office/word/2010/wordml" w:rsidR="001104A0" w:rsidP="001104A0" w:rsidRDefault="001104A0" w14:paraId="46E0AB75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No segundo capítulo mostra-se a conciliação e a mediação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como meios mais céleres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resultados mais satisfatórios entre as partes.</w:t>
      </w:r>
    </w:p>
    <w:p xmlns:wp14="http://schemas.microsoft.com/office/word/2010/wordml" w:rsidRPr="00BA62E2" w:rsidR="001104A0" w:rsidP="001104A0" w:rsidRDefault="001104A0" w14:paraId="72A3D3EC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323D8F" w:rsidP="00C55FAA" w:rsidRDefault="00323D8F" w14:paraId="0D0B940D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B36583" w:rsidP="00B36583" w:rsidRDefault="00B36583" w14:paraId="66AE6793" wp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CONSIDERAÇÕES ACERCA DO ENTENDIMENTO DA CONCILIAÇÃO E MEDIAÇÃO</w:t>
      </w:r>
    </w:p>
    <w:p xmlns:wp14="http://schemas.microsoft.com/office/word/2010/wordml" w:rsidRPr="00E8064A" w:rsidR="00B36583" w:rsidP="00B36583" w:rsidRDefault="00B36583" w14:paraId="0E27B00A" wp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B36583" w:rsidP="00B36583" w:rsidRDefault="00B36583" w14:paraId="6531F9B9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jurisdição é a atividade por meio do qual o Estado exerce a função de dirimir os conflitos da sociedade, através do processo que é um meio formal de exercer a jurisdição.</w:t>
      </w:r>
    </w:p>
    <w:p xmlns:wp14="http://schemas.microsoft.com/office/word/2010/wordml" w:rsidR="00B36583" w:rsidP="00B36583" w:rsidRDefault="00B36583" w14:paraId="1FD5A1B8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aumento da demanda jurisdicional, a falta de celeridade no processo, como também os custos processuais elevados, entre outros fatores fez com que diminuísse a efetividade da função jurisdicional, buscando as pessoas soluções extrajudiciais para a resolução de seus conflitos, que tem como característica a ruptura com o formalismo processual e também decisões formadas por juízos de equidade. </w:t>
      </w:r>
    </w:p>
    <w:p xmlns:wp14="http://schemas.microsoft.com/office/word/2010/wordml" w:rsidRPr="00E84304" w:rsidR="00B36583" w:rsidP="00B36583" w:rsidRDefault="00B36583" w14:paraId="6E311A85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os meios buscados pela coletividade estão a conciliação e mediação. ‘’Mediação e conciliação são formas de solução de conflito pelas quais um terceiro intervém em um processo negocial, com a função de auxiliar as partes a chegar à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autocomposição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[...]’’(</w:t>
      </w:r>
      <w:proofErr w:type="gramStart"/>
      <w:r>
        <w:rPr>
          <w:rFonts w:ascii="Times New Roman" w:hAnsi="Times New Roman" w:cs="Times New Roman"/>
          <w:sz w:val="24"/>
          <w:szCs w:val="24"/>
        </w:rPr>
        <w:t>DIDIER,</w:t>
      </w:r>
      <w:proofErr w:type="gramEnd"/>
      <w:r>
        <w:rPr>
          <w:rFonts w:ascii="Times New Roman" w:hAnsi="Times New Roman" w:cs="Times New Roman"/>
          <w:sz w:val="24"/>
          <w:szCs w:val="24"/>
        </w:rPr>
        <w:t>2014,p.209)</w:t>
      </w:r>
    </w:p>
    <w:p xmlns:wp14="http://schemas.microsoft.com/office/word/2010/wordml" w:rsidRPr="00A83E4F" w:rsidR="00B36583" w:rsidP="00B36583" w:rsidRDefault="00B36583" w14:paraId="6544DF49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mediação, o mediador é o terceiro neutro que é chamado para</w:t>
      </w:r>
      <w:r w:rsidRPr="00D06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trabalhar o conflito entre as partes buscando o diálogo entre ambas com o objetivo de facilitar o acordo entre elas, diferenciando-se da conciliação pelo fato de que o mediador apenas facilita o acordo tendo as partes encontrado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solução por conta própria, chegando a um consenso. A mediação é mais apropriada para os litígios que envolvam conflitos societários e familiares.</w:t>
      </w:r>
    </w:p>
    <w:p xmlns:wp14="http://schemas.microsoft.com/office/word/2010/wordml" w:rsidR="00B36583" w:rsidP="00B36583" w:rsidRDefault="00B36583" w14:paraId="0C5F9939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Existem cursos para quem quer exercer a função de mediador, não sendo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necessária uma formação acadêmica específica, podendo qualquer pessoa exercer tal função desde que seja agente capaz,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esteja devidamente cadastrado no tribunal e possua conhecimentos na resolução de conflitos.</w:t>
      </w:r>
    </w:p>
    <w:p xmlns:wp14="http://schemas.microsoft.com/office/word/2010/wordml" w:rsidR="00B36583" w:rsidP="00B36583" w:rsidRDefault="00B36583" w14:paraId="3E593B89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mediação e a conciliação podem ser </w:t>
      </w:r>
      <w:proofErr w:type="gramStart"/>
      <w:r>
        <w:rPr>
          <w:rFonts w:ascii="Times New Roman" w:hAnsi="Times New Roman" w:cs="Times New Roman"/>
          <w:sz w:val="24"/>
          <w:szCs w:val="24"/>
        </w:rPr>
        <w:t>extrajudicial, quando ocorre durante o processo, ou judicial, quando ocorre fora do Poder Judiciário sendo meramente informal, tendo grande importância o conciliador e o mediador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B36583" w:rsidP="00B36583" w:rsidRDefault="00B36583" w14:paraId="60061E4C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36583" w:rsidP="00B36583" w:rsidRDefault="00B36583" w14:paraId="0F990DB1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(2009, p.35) assinala que:</w:t>
      </w:r>
    </w:p>
    <w:p xmlns:wp14="http://schemas.microsoft.com/office/word/2010/wordml" w:rsidR="00B36583" w:rsidP="00B36583" w:rsidRDefault="00B36583" w14:paraId="44EAFD9C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94B31" w:rsidR="00B36583" w:rsidP="00B36583" w:rsidRDefault="00B36583" w14:paraId="6FF35207" wp14:textId="77777777">
      <w:pPr>
        <w:spacing w:line="360" w:lineRule="auto"/>
        <w:ind w:left="2268" w:right="2268"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Nos últimos anos instalaram-se no Brasil muitos centros de mediação, que desenvolvem trabalho interdisciplinar com muito êxito. Está em andamento no Congresso Nacional um projeto de lei que visa a implantar a mediação no sistema do processo civil.</w:t>
      </w:r>
    </w:p>
    <w:p xmlns:wp14="http://schemas.microsoft.com/office/word/2010/wordml" w:rsidR="00B36583" w:rsidP="00B36583" w:rsidRDefault="00B36583" w14:paraId="4B94D5A5" wp14:textId="77777777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36583" w:rsidP="00B36583" w:rsidRDefault="00B36583" w14:paraId="28D654CB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ao local onde se exerce as reuniões para a prática da mediação e conciliação Didier (2014, p.210) assinala que:</w:t>
      </w:r>
    </w:p>
    <w:p xmlns:wp14="http://schemas.microsoft.com/office/word/2010/wordml" w:rsidR="00B36583" w:rsidP="00B36583" w:rsidRDefault="00B36583" w14:paraId="3E01D6A6" wp14:textId="77777777">
      <w:pPr>
        <w:spacing w:line="360" w:lineRule="auto"/>
        <w:ind w:left="2268" w:right="2268"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mediação e a conciliação podem ocorrer perante câmaras públicas institucionais, vinculadas a determinado tribunal, ou em ambiente privado, em câmaras privadas ou com um viés mais informal, em escritórios de advocacia, por exemplo. Há ainda, a possibilidade de mediação e conciliação em câmaras administrativas, institucionalmente vinculadas à administração pública.</w:t>
      </w:r>
    </w:p>
    <w:p xmlns:wp14="http://schemas.microsoft.com/office/word/2010/wordml" w:rsidRPr="00FC5C61" w:rsidR="00B36583" w:rsidP="00B36583" w:rsidRDefault="00B36583" w14:paraId="3DEEC669" wp14:textId="77777777">
      <w:pPr>
        <w:spacing w:line="360" w:lineRule="auto"/>
        <w:ind w:left="2268" w:right="2268" w:firstLine="1134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AD2145" w:rsidR="00B36583" w:rsidP="00B36583" w:rsidRDefault="00B36583" w14:paraId="3F409ADF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Chegado a um acordo entre as partes, é preciso ser assinado por todos que participaram da mediação o ‘’ termo de mediação’’, com vista a assumir os compromissos alcançados pela solução do litígio.</w:t>
      </w:r>
    </w:p>
    <w:p xmlns:wp14="http://schemas.microsoft.com/office/word/2010/wordml" w:rsidR="00B36583" w:rsidP="00B36583" w:rsidRDefault="00B36583" w14:paraId="44BDBB9B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se tratando da conciliação, pode-se dizer que é o método para pacificação de conflitos, buscando o conciliador sugerir soluções, ajudando os litigantes a entrarem em comum acordo.</w:t>
      </w:r>
    </w:p>
    <w:p xmlns:wp14="http://schemas.microsoft.com/office/word/2010/wordml" w:rsidR="00B36583" w:rsidP="00B36583" w:rsidRDefault="00B36583" w14:paraId="2D31C2FB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matéria criminal a princípio não era admitida a conciliação, a Constituição de 1988 previu a instituição de juizados especiais para a conciliação desde que dentro do </w:t>
      </w:r>
      <w:r>
        <w:rPr>
          <w:rFonts w:ascii="Times New Roman" w:hAnsi="Times New Roman" w:cs="Times New Roman"/>
          <w:sz w:val="24"/>
          <w:szCs w:val="24"/>
        </w:rPr>
        <w:lastRenderedPageBreak/>
        <w:t>processo, para a obtenção do controle jurisdicional e maior efetividade na solução de conflitos sociais em matéria penal. (GRINOVER, 2009)</w:t>
      </w:r>
    </w:p>
    <w:p xmlns:wp14="http://schemas.microsoft.com/office/word/2010/wordml" w:rsidR="00B36583" w:rsidP="00B36583" w:rsidRDefault="00B36583" w14:paraId="3656B9AB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36583" w:rsidP="00B36583" w:rsidRDefault="00B36583" w14:paraId="564F092C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2009, p. 34) há dois tipos de conciliação:</w:t>
      </w:r>
    </w:p>
    <w:p xmlns:wp14="http://schemas.microsoft.com/office/word/2010/wordml" w:rsidR="00B36583" w:rsidP="00B36583" w:rsidRDefault="00B36583" w14:paraId="10651032" wp14:textId="77777777">
      <w:pPr>
        <w:spacing w:line="360" w:lineRule="auto"/>
        <w:ind w:left="2268" w:right="2268"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conciliação pode ser extraprocessual ou (como nos casos vistos acima) </w:t>
      </w:r>
      <w:proofErr w:type="spellStart"/>
      <w:r>
        <w:rPr>
          <w:rFonts w:ascii="Times New Roman" w:hAnsi="Times New Roman" w:cs="Times New Roman"/>
          <w:sz w:val="20"/>
          <w:szCs w:val="20"/>
        </w:rPr>
        <w:t>endoprocessual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Em ambos os casos, visa a induzir as próprias pessoas em conflito a ditar a solução para a sua pendência. O conciliador procura obter uma transação entre as partes (mútuas concessões), ou a submissão de um à pretensão do outro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no processo civil, reconhecimento do pedido: v. art. 269, inc. II), ou a desistência da pretensão (renúncia: CPC, art. 269, inc. v). Tratando-se de conciliação </w:t>
      </w:r>
      <w:proofErr w:type="spellStart"/>
      <w:r>
        <w:rPr>
          <w:rFonts w:ascii="Times New Roman" w:hAnsi="Times New Roman" w:cs="Times New Roman"/>
          <w:sz w:val="20"/>
          <w:szCs w:val="20"/>
        </w:rPr>
        <w:t>endoprocessual</w:t>
      </w:r>
      <w:proofErr w:type="spellEnd"/>
      <w:r>
        <w:rPr>
          <w:rFonts w:ascii="Times New Roman" w:hAnsi="Times New Roman" w:cs="Times New Roman"/>
          <w:sz w:val="20"/>
          <w:szCs w:val="20"/>
        </w:rPr>
        <w:t>, pode-se chegar ainda à mera desistência da ação, ou seja, revogação da demanda inicial para que o processo se extinga sem que o conflito receba solução alguma (art. 267, inc. VII).</w:t>
      </w:r>
    </w:p>
    <w:p xmlns:wp14="http://schemas.microsoft.com/office/word/2010/wordml" w:rsidR="00B36583" w:rsidP="00B36583" w:rsidRDefault="00B36583" w14:paraId="45FB0818" wp14:textId="77777777">
      <w:pPr>
        <w:spacing w:line="360" w:lineRule="auto"/>
        <w:ind w:left="2268" w:right="2268" w:firstLine="1134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B36583" w:rsidP="00B36583" w:rsidRDefault="00B36583" w14:paraId="4224E1A2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Alguns princípios regem a mediação e a conciliação são eles: ‘’ A conciliação e a mediação são informadas pelos princípios da independência, da imparcialidade,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autorregramento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vontade, da confidencialidade, da oralidade, da confidencialidade, da oralidade, da informalidade e da decisão informada’’ (DIDIER, 2014, p.210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xmlns:wp14="http://schemas.microsoft.com/office/word/2010/wordml" w:rsidR="00B36583" w:rsidP="00B36583" w:rsidRDefault="00B36583" w14:paraId="5E62BF1E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 princípio da independência o mediador e o conciliador possuem liberdade de suspender ou interromper a sessão caso falte alguma condição para o bom desenvolvimento da sessão. (DIDIER, 2014)</w:t>
      </w:r>
    </w:p>
    <w:p xmlns:wp14="http://schemas.microsoft.com/office/word/2010/wordml" w:rsidR="00B36583" w:rsidP="00B36583" w:rsidRDefault="00B36583" w14:paraId="45A78E1C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imparcialidade é um princípio essencial entre os mediadores e conciliadores, que devem ser imparciais no conflito, sem mostrar nenhum interesse na causa conflitante. (DIDIER, 2014)</w:t>
      </w:r>
    </w:p>
    <w:p xmlns:wp14="http://schemas.microsoft.com/office/word/2010/wordml" w:rsidR="00B36583" w:rsidP="00B36583" w:rsidRDefault="00B36583" w14:paraId="151142B6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princípio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autorregamento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vontade é um pressuposto na mediação e conciliação, onde as partes definem a solução para seus conflitos. Sendo vedada a intimidação do terceiro para a conciliação das partes. (DIDIER, 2014)</w:t>
      </w:r>
    </w:p>
    <w:p xmlns:wp14="http://schemas.microsoft.com/office/word/2010/wordml" w:rsidR="00B36583" w:rsidP="00B36583" w:rsidRDefault="00B36583" w14:paraId="3B6D5165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princípio da confidencialidade, diz que as informações no procedimento de mediação e conciliação devem ser mantidas em sigilo.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DIDIER, 2014)</w:t>
      </w:r>
    </w:p>
    <w:p xmlns:wp14="http://schemas.microsoft.com/office/word/2010/wordml" w:rsidR="00B36583" w:rsidP="00B36583" w:rsidRDefault="00B36583" w14:paraId="04BDD18A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oralidade e a informalidade, segundo </w:t>
      </w:r>
      <w:proofErr w:type="gramStart"/>
      <w:r>
        <w:rPr>
          <w:rFonts w:ascii="Times New Roman" w:hAnsi="Times New Roman" w:cs="Times New Roman"/>
          <w:sz w:val="24"/>
          <w:szCs w:val="24"/>
        </w:rPr>
        <w:t>este principio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mediação e a conciliação são procedimentos informais, rompendo com o formalismo da atuação jurisdicional. (DIDIER, 2014)</w:t>
      </w:r>
    </w:p>
    <w:p xmlns:wp14="http://schemas.microsoft.com/office/word/2010/wordml" w:rsidRPr="00126F59" w:rsidR="00DF25DD" w:rsidP="00126F59" w:rsidRDefault="00B36583" w14:paraId="27D40A30" wp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princípio da decisão informada, as partes apenas entram em um consenso após dialogarem sobre o conflito e terem compreensão acerca do problema. (DIDIER, 2014)</w:t>
      </w:r>
    </w:p>
    <w:p xmlns:wp14="http://schemas.microsoft.com/office/word/2010/wordml" w:rsidRPr="00BA62E2" w:rsidR="00DF25DD" w:rsidP="00DC52D5" w:rsidRDefault="00DF25DD" w14:paraId="049F31CB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62E2" w:rsidR="00D83EAC" w:rsidP="00C55FAA" w:rsidRDefault="00D83EAC" w14:paraId="53128261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DC52D5" w:rsidP="00C55FAA" w:rsidRDefault="00DC52D5" w14:paraId="62486C05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DC52D5" w:rsidP="00C55FAA" w:rsidRDefault="00DC52D5" w14:paraId="4101652C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DC52D5" w:rsidP="00C55FAA" w:rsidRDefault="00DC52D5" w14:paraId="4B99056E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DC52D5" w:rsidP="00C55FAA" w:rsidRDefault="00DC52D5" w14:paraId="1299C43A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151E12" w:rsidP="00E32460" w:rsidRDefault="00151E12" w14:paraId="4DDBEF00" wp14:textId="77777777">
      <w:pPr>
        <w:spacing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151E12" w:rsidP="00151E12" w:rsidRDefault="00151E12" w14:paraId="510C577A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62E2">
        <w:rPr>
          <w:rFonts w:ascii="Times New Roman" w:hAnsi="Times New Roman" w:cs="Times New Roman"/>
          <w:sz w:val="20"/>
          <w:szCs w:val="20"/>
        </w:rPr>
        <w:t xml:space="preserve">      </w:t>
      </w:r>
    </w:p>
    <w:p xmlns:wp14="http://schemas.microsoft.com/office/word/2010/wordml" w:rsidRPr="00BA62E2" w:rsidR="00D95ABA" w:rsidP="008B7992" w:rsidRDefault="00D95ABA" w14:paraId="3461D779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1B7302" w:rsidP="001B7302" w:rsidRDefault="001B7302" w14:paraId="3CF2D8B6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B622FD" w:rsidP="001B7302" w:rsidRDefault="00B622FD" w14:paraId="0FB78278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B622FD" w:rsidP="001B7302" w:rsidRDefault="00B622FD" w14:paraId="55750D7F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2E2">
        <w:rPr>
          <w:rFonts w:ascii="Times New Roman" w:hAnsi="Times New Roman" w:cs="Times New Roman"/>
          <w:b/>
          <w:sz w:val="24"/>
          <w:szCs w:val="24"/>
        </w:rPr>
        <w:t>CONCLUSÃO</w:t>
      </w:r>
    </w:p>
    <w:p xmlns:wp14="http://schemas.microsoft.com/office/word/2010/wordml" w:rsidRPr="00BA62E2" w:rsidR="006757DC" w:rsidP="001B7302" w:rsidRDefault="00B622FD" w14:paraId="4673206C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2E2" w:rsidR="001F3439">
        <w:rPr>
          <w:rFonts w:ascii="Times New Roman" w:hAnsi="Times New Roman" w:cs="Times New Roman"/>
          <w:sz w:val="24"/>
          <w:szCs w:val="24"/>
        </w:rPr>
        <w:t xml:space="preserve">Em suma, </w:t>
      </w:r>
      <w:r w:rsidRPr="00BA62E2" w:rsidR="003B758F">
        <w:rPr>
          <w:rFonts w:ascii="Times New Roman" w:hAnsi="Times New Roman" w:cs="Times New Roman"/>
          <w:sz w:val="24"/>
          <w:szCs w:val="24"/>
        </w:rPr>
        <w:t xml:space="preserve">pode-se analisar </w:t>
      </w:r>
      <w:r w:rsidR="00126F59">
        <w:rPr>
          <w:rFonts w:ascii="Times New Roman" w:hAnsi="Times New Roman" w:cs="Times New Roman"/>
          <w:sz w:val="24"/>
          <w:szCs w:val="24"/>
        </w:rPr>
        <w:t xml:space="preserve">que </w:t>
      </w:r>
      <w:r w:rsidR="008110DA">
        <w:rPr>
          <w:rFonts w:ascii="Times New Roman" w:hAnsi="Times New Roman" w:cs="Times New Roman"/>
          <w:sz w:val="24"/>
          <w:szCs w:val="24"/>
        </w:rPr>
        <w:t>o poder jurisdicional do Estado não é o único órgão para a resolução de conflitos na sociedade, surgindo os meios alternativos de solução de conflitos, não necessariamente para desafogar o Poder Judiciário do elevado número de causas, mas para que as partem possam decidir ou desistirem sobre sua pretensão, possuindo assim mais liberdade</w:t>
      </w:r>
      <w:r w:rsidR="00453E8C">
        <w:rPr>
          <w:rFonts w:ascii="Times New Roman" w:hAnsi="Times New Roman" w:cs="Times New Roman"/>
          <w:sz w:val="24"/>
          <w:szCs w:val="24"/>
        </w:rPr>
        <w:t>, por não serem intimidadas pelos mediadores ou conciliadores a chegarem a um comum acordo.</w:t>
      </w:r>
    </w:p>
    <w:p xmlns:wp14="http://schemas.microsoft.com/office/word/2010/wordml" w:rsidRPr="00BA62E2" w:rsidR="006757DC" w:rsidP="001B7302" w:rsidRDefault="006757DC" w14:paraId="1FC39945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9130B9" w:rsidP="001B7302" w:rsidRDefault="009130B9" w14:paraId="0562CB0E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9130B9" w:rsidP="001B7302" w:rsidRDefault="009130B9" w14:paraId="34CE0A41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9130B9" w:rsidP="001B7302" w:rsidRDefault="009130B9" w14:paraId="62EBF3C5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9130B9" w:rsidP="001B7302" w:rsidRDefault="009130B9" w14:paraId="6D98A12B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9130B9" w:rsidP="001B7302" w:rsidRDefault="009130B9" w14:paraId="2946DB82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9130B9" w:rsidP="001B7302" w:rsidRDefault="009130B9" w14:paraId="5997CC1D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9130B9" w:rsidP="001B7302" w:rsidRDefault="009130B9" w14:paraId="110FFD37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6757DC" w:rsidP="001B7302" w:rsidRDefault="006757DC" w14:paraId="6B699379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6757DC" w:rsidP="001F3439" w:rsidRDefault="006757DC" w14:paraId="782CCDF0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A62E2">
        <w:rPr>
          <w:rFonts w:ascii="Times New Roman" w:hAnsi="Times New Roman" w:cs="Times New Roman"/>
          <w:b/>
          <w:sz w:val="24"/>
          <w:szCs w:val="24"/>
        </w:rPr>
        <w:t>REFERÊNCIAS</w:t>
      </w:r>
    </w:p>
    <w:p xmlns:wp14="http://schemas.microsoft.com/office/word/2010/wordml" w:rsidRPr="00BA62E2" w:rsidR="001F3439" w:rsidP="001F3439" w:rsidRDefault="001F3439" w14:paraId="3FE9F23F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62E2" w:rsidR="001F3439" w:rsidP="001F3439" w:rsidRDefault="00511913" w14:paraId="29D6B04F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xmlns:wp14="http://schemas.microsoft.com/office/word/2010/wordml" w:rsidRPr="00BA62E2" w:rsidR="001F3439" w:rsidP="001F3439" w:rsidRDefault="001F3439" w14:paraId="0E378931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2E2">
        <w:rPr>
          <w:rFonts w:ascii="Times New Roman" w:hAnsi="Times New Roman" w:cs="Times New Roman"/>
          <w:sz w:val="24"/>
          <w:szCs w:val="24"/>
        </w:rPr>
        <w:t xml:space="preserve">ALVIM, Arruda. </w:t>
      </w:r>
      <w:r w:rsidRPr="00BA62E2">
        <w:rPr>
          <w:rFonts w:ascii="Times New Roman" w:hAnsi="Times New Roman" w:cs="Times New Roman"/>
          <w:b/>
          <w:sz w:val="24"/>
          <w:szCs w:val="24"/>
        </w:rPr>
        <w:t>Manual de direito processual civil, v.1: parte geral. – 9 ed. Ver</w:t>
      </w:r>
      <w:proofErr w:type="gramStart"/>
      <w:r w:rsidRPr="00BA62E2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BA62E2">
        <w:rPr>
          <w:rFonts w:ascii="Times New Roman" w:hAnsi="Times New Roman" w:cs="Times New Roman"/>
          <w:b/>
          <w:sz w:val="24"/>
          <w:szCs w:val="24"/>
        </w:rPr>
        <w:t xml:space="preserve"> atual. </w:t>
      </w:r>
      <w:proofErr w:type="gramStart"/>
      <w:r w:rsidRPr="00BA62E2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BA62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62E2">
        <w:rPr>
          <w:rFonts w:ascii="Times New Roman" w:hAnsi="Times New Roman" w:cs="Times New Roman"/>
          <w:b/>
          <w:sz w:val="24"/>
          <w:szCs w:val="24"/>
        </w:rPr>
        <w:t>amp</w:t>
      </w:r>
      <w:proofErr w:type="spellEnd"/>
      <w:r w:rsidRPr="00BA62E2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Pr="00BA62E2">
        <w:rPr>
          <w:rFonts w:ascii="Times New Roman" w:hAnsi="Times New Roman" w:cs="Times New Roman"/>
          <w:sz w:val="24"/>
          <w:szCs w:val="24"/>
        </w:rPr>
        <w:t>São Paulo: Editora Revista dos Tribunais, 2005.</w:t>
      </w:r>
    </w:p>
    <w:p xmlns:wp14="http://schemas.microsoft.com/office/word/2010/wordml" w:rsidRPr="00BA62E2" w:rsidR="009130B9" w:rsidP="001F3439" w:rsidRDefault="009130B9" w14:paraId="1F72F646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130B9" w:rsidP="001F3439" w:rsidRDefault="009130B9" w14:paraId="7794CEF5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2E2">
        <w:rPr>
          <w:rFonts w:ascii="Times New Roman" w:hAnsi="Times New Roman" w:cs="Times New Roman"/>
          <w:sz w:val="24"/>
          <w:szCs w:val="24"/>
        </w:rPr>
        <w:t xml:space="preserve">CINTRA, Antônio Carlos; GRINOVER, Ada Pellegrini; DINAMARÇOCO, Cândido Rangel. </w:t>
      </w:r>
      <w:r w:rsidRPr="00BA62E2">
        <w:rPr>
          <w:rFonts w:ascii="Times New Roman" w:hAnsi="Times New Roman" w:cs="Times New Roman"/>
          <w:b/>
          <w:sz w:val="24"/>
          <w:szCs w:val="24"/>
        </w:rPr>
        <w:t>Teoria Geral do Processo.</w:t>
      </w:r>
      <w:r w:rsidRPr="00BA62E2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gramStart"/>
      <w:r w:rsidRPr="00BA62E2">
        <w:rPr>
          <w:rFonts w:ascii="Times New Roman" w:hAnsi="Times New Roman" w:cs="Times New Roman"/>
          <w:sz w:val="24"/>
          <w:szCs w:val="24"/>
        </w:rPr>
        <w:t>Malheiros ,</w:t>
      </w:r>
      <w:proofErr w:type="gramEnd"/>
      <w:r w:rsidRPr="00BA62E2">
        <w:rPr>
          <w:rFonts w:ascii="Times New Roman" w:hAnsi="Times New Roman" w:cs="Times New Roman"/>
          <w:sz w:val="24"/>
          <w:szCs w:val="24"/>
        </w:rPr>
        <w:t xml:space="preserve"> 2011</w:t>
      </w:r>
    </w:p>
    <w:p xmlns:wp14="http://schemas.microsoft.com/office/word/2010/wordml" w:rsidR="00511913" w:rsidP="001F3439" w:rsidRDefault="00511913" w14:paraId="08CE6F91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11913" w:rsidP="00511913" w:rsidRDefault="00511913" w14:paraId="2969D093" wp14:textId="77777777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E60897">
        <w:rPr>
          <w:rFonts w:ascii="Times New Roman" w:hAnsi="Times New Roman" w:cs="Times New Roman"/>
          <w:sz w:val="24"/>
          <w:szCs w:val="24"/>
          <w:lang w:val="en-US"/>
        </w:rPr>
        <w:t xml:space="preserve">DIDIER JR., </w:t>
      </w:r>
      <w:proofErr w:type="spellStart"/>
      <w:r w:rsidRPr="00E60897">
        <w:rPr>
          <w:rFonts w:ascii="Times New Roman" w:hAnsi="Times New Roman" w:cs="Times New Roman"/>
          <w:sz w:val="24"/>
          <w:szCs w:val="24"/>
          <w:lang w:val="en-US"/>
        </w:rPr>
        <w:t>Fredie</w:t>
      </w:r>
      <w:proofErr w:type="spellEnd"/>
      <w:r w:rsidRPr="00E608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E60897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E6089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60897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E6089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0897">
        <w:rPr>
          <w:rFonts w:ascii="Times New Roman" w:hAnsi="Times New Roman" w:cs="Times New Roman"/>
          <w:b/>
          <w:bCs/>
          <w:sz w:val="24"/>
          <w:szCs w:val="24"/>
        </w:rPr>
        <w:t>Curso de Direito Processual Civil</w:t>
      </w:r>
      <w:r>
        <w:rPr>
          <w:rFonts w:ascii="Times New Roman" w:hAnsi="Times New Roman" w:cs="Times New Roman"/>
          <w:sz w:val="24"/>
          <w:szCs w:val="24"/>
        </w:rPr>
        <w:t>. Vol. 1. 16</w:t>
      </w:r>
      <w:r w:rsidRPr="00E60897">
        <w:rPr>
          <w:rFonts w:ascii="Times New Roman" w:hAnsi="Times New Roman" w:cs="Times New Roman"/>
          <w:sz w:val="24"/>
          <w:szCs w:val="24"/>
        </w:rPr>
        <w:t>. Ed.</w:t>
      </w:r>
      <w:r w:rsidRPr="00E60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Salvador: JUS PODIVM, 2014.</w:t>
      </w:r>
    </w:p>
    <w:p xmlns:wp14="http://schemas.microsoft.com/office/word/2010/wordml" w:rsidR="001104A0" w:rsidP="001104A0" w:rsidRDefault="001104A0" w14:paraId="5C7E9133" wp14:textId="777777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NETO, Adolfo Braga. Alguns aspectos jurídicos sobre a mediação de conflitos.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Âmbito Jurídico.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hyperlink w:history="1" r:id="rId8">
        <w:r w:rsidRPr="00F26916">
          <w:rPr>
            <w:rStyle w:val="Hyperlink"/>
            <w:rFonts w:ascii="Times New Roman" w:hAnsi="Times New Roman" w:cs="Times New Roman"/>
            <w:sz w:val="24"/>
            <w:szCs w:val="24"/>
          </w:rPr>
          <w:t>http://www.ambito-juridico.com.br/site/index.php?n_link=revista_artigos_leitura&amp;artigo_id=2357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Acesso em: 01/05/2014</w:t>
      </w:r>
    </w:p>
    <w:p xmlns:wp14="http://schemas.microsoft.com/office/word/2010/wordml" w:rsidRPr="001104A0" w:rsidR="001104A0" w:rsidP="001104A0" w:rsidRDefault="001104A0" w14:paraId="37B95017" wp14:textId="777777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OLIVEIRA, 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Leocélia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Silva. O instituto da mediação como instrumento efetivo de pacificação social.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Via Jus.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Disponível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em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history="1" r:id="rId9">
        <w:r w:rsidRPr="00F26916">
          <w:rPr>
            <w:rStyle w:val="Hyperlink"/>
            <w:rFonts w:ascii="Times New Roman" w:hAnsi="Times New Roman" w:cs="Times New Roman"/>
            <w:sz w:val="24"/>
            <w:szCs w:val="24"/>
          </w:rPr>
          <w:t>http://www.viajus.com.br/viajus.php?pagina=artigos&amp;id=1657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Acesso em: 01/ 05/ 2014</w:t>
      </w:r>
      <w:bookmarkStart w:name="_GoBack" w:id="0"/>
      <w:bookmarkEnd w:id="0"/>
    </w:p>
    <w:p xmlns:wp14="http://schemas.microsoft.com/office/word/2010/wordml" w:rsidRPr="001104A0" w:rsidR="001104A0" w:rsidP="001104A0" w:rsidRDefault="001104A0" w14:paraId="61CDCEAD" wp14:textId="777777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="00511913" w:rsidP="00511913" w:rsidRDefault="00511913" w14:paraId="6BB9E253" wp14:textId="77777777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Pr="00E60897" w:rsidR="00511913" w:rsidP="00511913" w:rsidRDefault="00511913" w14:paraId="23DE523C" wp14:textId="77777777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08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xmlns:wp14="http://schemas.microsoft.com/office/word/2010/wordml" w:rsidRPr="00BA62E2" w:rsidR="00511913" w:rsidP="001F3439" w:rsidRDefault="00511913" w14:paraId="52E56223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6757DC" w:rsidP="001F3439" w:rsidRDefault="006757DC" w14:paraId="07547A01" wp14:textId="777777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6757DC" w:rsidP="001B7302" w:rsidRDefault="006757DC" w14:paraId="5043CB0F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B622FD" w:rsidP="001B7302" w:rsidRDefault="00B622FD" w14:paraId="07459315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B622FD" w:rsidP="001B7302" w:rsidRDefault="00B622FD" w14:paraId="4F794DF4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2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xmlns:wp14="http://schemas.microsoft.com/office/word/2010/wordml" w:rsidRPr="00BA62E2" w:rsidR="008B7992" w:rsidP="008B7992" w:rsidRDefault="008B7992" w14:paraId="143AD3DD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62E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xmlns:wp14="http://schemas.microsoft.com/office/word/2010/wordml" w:rsidRPr="00BA62E2" w:rsidR="008B7992" w:rsidP="008B7992" w:rsidRDefault="008B7992" w14:paraId="6537F28F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8B7992" w:rsidP="008B7992" w:rsidRDefault="008B7992" w14:paraId="6DFB9E20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151E12" w:rsidP="00151E12" w:rsidRDefault="00151E12" w14:paraId="02614873" wp14:textId="77777777">
      <w:pPr>
        <w:spacing w:before="100" w:beforeAutospacing="1" w:after="100" w:afterAutospacing="1" w:line="240" w:lineRule="auto"/>
        <w:ind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62E2">
        <w:rPr>
          <w:rFonts w:ascii="Times New Roman" w:hAnsi="Times New Roman" w:cs="Times New Roman"/>
          <w:sz w:val="20"/>
          <w:szCs w:val="20"/>
        </w:rPr>
        <w:t>.</w:t>
      </w:r>
    </w:p>
    <w:p xmlns:wp14="http://schemas.microsoft.com/office/word/2010/wordml" w:rsidRPr="00BA62E2" w:rsidR="00151E12" w:rsidP="00151E12" w:rsidRDefault="00151E12" w14:paraId="70DF9E56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151E12" w:rsidP="00151E12" w:rsidRDefault="00151E12" w14:paraId="44E871BC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151E12" w:rsidP="00151E12" w:rsidRDefault="00151E12" w14:paraId="54F9AE05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2E2">
        <w:rPr>
          <w:rFonts w:ascii="Times New Roman" w:hAnsi="Times New Roman" w:cs="Times New Roman"/>
          <w:sz w:val="24"/>
          <w:szCs w:val="24"/>
        </w:rPr>
        <w:t xml:space="preserve">   </w:t>
      </w:r>
    </w:p>
    <w:p xmlns:wp14="http://schemas.microsoft.com/office/word/2010/wordml" w:rsidRPr="00BA62E2" w:rsidR="00151E12" w:rsidP="00151E12" w:rsidRDefault="00151E12" w14:paraId="207CCF61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2E2">
        <w:rPr>
          <w:rFonts w:ascii="Times New Roman" w:hAnsi="Times New Roman" w:cs="Times New Roman"/>
          <w:sz w:val="24"/>
          <w:szCs w:val="24"/>
        </w:rPr>
        <w:t xml:space="preserve">     </w:t>
      </w:r>
    </w:p>
    <w:p xmlns:wp14="http://schemas.microsoft.com/office/word/2010/wordml" w:rsidRPr="00BA62E2" w:rsidR="00151E12" w:rsidP="00151E12" w:rsidRDefault="00151E12" w14:paraId="144A5D23" wp14:textId="77777777">
      <w:pPr>
        <w:spacing w:before="10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E32460" w:rsidP="00E32460" w:rsidRDefault="00E32460" w14:paraId="738610EB" wp14:textId="77777777">
      <w:pPr>
        <w:spacing w:before="24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E32460" w:rsidP="00E32460" w:rsidRDefault="00E32460" w14:paraId="637805D2" wp14:textId="77777777">
      <w:pPr>
        <w:spacing w:before="240" w:beforeAutospacing="1" w:after="100" w:afterAutospacing="1" w:line="240" w:lineRule="auto"/>
        <w:ind w:left="2268" w:righ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D83EAC" w:rsidP="00E224F9" w:rsidRDefault="00E224F9" w14:paraId="19B43E4E" wp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2E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A62E2" w:rsidR="00D83EA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A62E2">
        <w:rPr>
          <w:rFonts w:ascii="Times New Roman" w:hAnsi="Times New Roman" w:cs="Times New Roman"/>
          <w:sz w:val="20"/>
          <w:szCs w:val="20"/>
        </w:rPr>
        <w:t xml:space="preserve">        </w:t>
      </w:r>
    </w:p>
    <w:p xmlns:wp14="http://schemas.microsoft.com/office/word/2010/wordml" w:rsidRPr="00BA62E2" w:rsidR="00D83EAC" w:rsidP="00AC7A06" w:rsidRDefault="00D83EAC" w14:paraId="463F29E8" wp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D83EAC" w:rsidP="00D83EAC" w:rsidRDefault="00D83EAC" w14:paraId="6994FCCC" wp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2E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xmlns:wp14="http://schemas.microsoft.com/office/word/2010/wordml" w:rsidRPr="00BA62E2" w:rsidR="00AC7A06" w:rsidP="00AC7A06" w:rsidRDefault="00AC7A06" w14:paraId="3B7B4B86" wp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A62E2" w:rsidR="00AC7A06" w:rsidP="00AC7A06" w:rsidRDefault="00AC7A06" w14:paraId="3A0FF5F2" wp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BA62E2" w:rsidR="00C71200" w:rsidP="001427A0" w:rsidRDefault="00C71200" w14:paraId="5630AD66" wp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BA62E2" w:rsidR="00C05C61" w:rsidP="00C05C61" w:rsidRDefault="00C05C61" w14:paraId="61829076" wp14:textId="7777777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A25878" w:rsidP="00323D8F" w:rsidRDefault="00A25878" w14:paraId="2BA226A1" wp14:textId="77777777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FA722C" w:rsidR="00A25878" w:rsidP="00A25878" w:rsidRDefault="00A25878" w14:paraId="17AD93B2" wp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985AC5" w:rsidRDefault="00985AC5" w14:paraId="0DE4B5B7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D574B" w:rsidR="00BD574B" w:rsidP="00BD574B" w:rsidRDefault="00BD574B" w14:paraId="66204FF1" wp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735FE4" w:rsidP="00286365" w:rsidRDefault="00735FE4" w14:paraId="2DBF0D7D" wp14:textId="77777777">
      <w:pPr>
        <w:autoSpaceDE w:val="0"/>
        <w:autoSpaceDN w:val="0"/>
        <w:adjustRightInd w:val="0"/>
        <w:spacing w:after="0" w:line="240" w:lineRule="auto"/>
        <w:rPr>
          <w:rFonts w:ascii="F1" w:hAnsi="F1" w:cs="F1"/>
          <w:sz w:val="23"/>
          <w:szCs w:val="23"/>
        </w:rPr>
      </w:pPr>
    </w:p>
    <w:p xmlns:wp14="http://schemas.microsoft.com/office/word/2010/wordml" w:rsidRPr="005F0EA8" w:rsidR="00C27926" w:rsidP="005F0EA8" w:rsidRDefault="00C27926" w14:paraId="6B62F1B3" wp14:textId="7777777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Pr="00577B0B" w:rsidR="000E3AC6" w:rsidP="00060381" w:rsidRDefault="000E3AC6" w14:paraId="02F2C34E" wp14:textId="77777777">
      <w:pPr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106ECC" w:rsidP="00060381" w:rsidRDefault="00106ECC" w14:paraId="680A4E5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06ECC" w:rsidP="00060381" w:rsidRDefault="00106ECC" w14:paraId="1921983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D0BEF" w:rsidR="008D0BEF" w:rsidP="00060381" w:rsidRDefault="008D0BEF" w14:paraId="296FEF7D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8D0BEF" w:rsidR="008D0BEF" w:rsidSect="009A4289">
      <w:footerReference w:type="default" r:id="rId10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77AE0" w:rsidP="0083357F" w:rsidRDefault="00D77AE0" w14:paraId="7194DBD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7AE0" w:rsidP="0083357F" w:rsidRDefault="00D77AE0" w14:paraId="769D0D3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F2160" w:rsidRDefault="005F2160" w14:paraId="36FEB5B0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77AE0" w:rsidP="0083357F" w:rsidRDefault="00D77AE0" w14:paraId="54CD245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7AE0" w:rsidP="0083357F" w:rsidRDefault="00D77AE0" w14:paraId="1231BE67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47B6"/>
    <w:multiLevelType w:val="multilevel"/>
    <w:tmpl w:val="A8C4F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F96"/>
    <w:rsid w:val="00000864"/>
    <w:rsid w:val="00005012"/>
    <w:rsid w:val="00011B03"/>
    <w:rsid w:val="0001206D"/>
    <w:rsid w:val="00015476"/>
    <w:rsid w:val="00036E96"/>
    <w:rsid w:val="00040819"/>
    <w:rsid w:val="00040FC6"/>
    <w:rsid w:val="00060381"/>
    <w:rsid w:val="00066011"/>
    <w:rsid w:val="00091C2E"/>
    <w:rsid w:val="00095D78"/>
    <w:rsid w:val="000A678F"/>
    <w:rsid w:val="000B5751"/>
    <w:rsid w:val="000B6FD2"/>
    <w:rsid w:val="000D0CBC"/>
    <w:rsid w:val="000E3AC6"/>
    <w:rsid w:val="00100957"/>
    <w:rsid w:val="00101E72"/>
    <w:rsid w:val="00103061"/>
    <w:rsid w:val="001059AC"/>
    <w:rsid w:val="001060E1"/>
    <w:rsid w:val="00106ECC"/>
    <w:rsid w:val="001104A0"/>
    <w:rsid w:val="001126FF"/>
    <w:rsid w:val="00116117"/>
    <w:rsid w:val="00123B28"/>
    <w:rsid w:val="00126F59"/>
    <w:rsid w:val="00127552"/>
    <w:rsid w:val="001305A3"/>
    <w:rsid w:val="00132FAD"/>
    <w:rsid w:val="00137284"/>
    <w:rsid w:val="00141C28"/>
    <w:rsid w:val="001427A0"/>
    <w:rsid w:val="00142EB1"/>
    <w:rsid w:val="00151E12"/>
    <w:rsid w:val="00160998"/>
    <w:rsid w:val="00161F07"/>
    <w:rsid w:val="00162661"/>
    <w:rsid w:val="001644B0"/>
    <w:rsid w:val="00175EC6"/>
    <w:rsid w:val="0019468A"/>
    <w:rsid w:val="00194BD5"/>
    <w:rsid w:val="00196F5D"/>
    <w:rsid w:val="001A51F3"/>
    <w:rsid w:val="001B2C56"/>
    <w:rsid w:val="001B7302"/>
    <w:rsid w:val="001C217A"/>
    <w:rsid w:val="001E6A32"/>
    <w:rsid w:val="001F3439"/>
    <w:rsid w:val="00201C39"/>
    <w:rsid w:val="00216878"/>
    <w:rsid w:val="00221371"/>
    <w:rsid w:val="002234B9"/>
    <w:rsid w:val="00225869"/>
    <w:rsid w:val="002445D8"/>
    <w:rsid w:val="0025099F"/>
    <w:rsid w:val="0025533E"/>
    <w:rsid w:val="00257E35"/>
    <w:rsid w:val="00265821"/>
    <w:rsid w:val="00270CB3"/>
    <w:rsid w:val="00276081"/>
    <w:rsid w:val="00277EB8"/>
    <w:rsid w:val="002810A0"/>
    <w:rsid w:val="00286365"/>
    <w:rsid w:val="002904BE"/>
    <w:rsid w:val="002B424B"/>
    <w:rsid w:val="002B63F9"/>
    <w:rsid w:val="002C1BA9"/>
    <w:rsid w:val="002C69D2"/>
    <w:rsid w:val="002C6D2B"/>
    <w:rsid w:val="002D0CAC"/>
    <w:rsid w:val="002E2D94"/>
    <w:rsid w:val="002F5CB6"/>
    <w:rsid w:val="003031EB"/>
    <w:rsid w:val="00304F91"/>
    <w:rsid w:val="0030650F"/>
    <w:rsid w:val="00323D8F"/>
    <w:rsid w:val="003302A4"/>
    <w:rsid w:val="00330A67"/>
    <w:rsid w:val="0033548E"/>
    <w:rsid w:val="003365B3"/>
    <w:rsid w:val="00344DC6"/>
    <w:rsid w:val="00361071"/>
    <w:rsid w:val="00375708"/>
    <w:rsid w:val="003777CE"/>
    <w:rsid w:val="00381C89"/>
    <w:rsid w:val="00396071"/>
    <w:rsid w:val="003B1B88"/>
    <w:rsid w:val="003B758F"/>
    <w:rsid w:val="003C3659"/>
    <w:rsid w:val="003D0CB1"/>
    <w:rsid w:val="003D15E9"/>
    <w:rsid w:val="003E013E"/>
    <w:rsid w:val="003E77C2"/>
    <w:rsid w:val="00401F63"/>
    <w:rsid w:val="004029EE"/>
    <w:rsid w:val="00402F1D"/>
    <w:rsid w:val="004037ED"/>
    <w:rsid w:val="0042737A"/>
    <w:rsid w:val="00427CF3"/>
    <w:rsid w:val="004301CE"/>
    <w:rsid w:val="00433B24"/>
    <w:rsid w:val="00436F9F"/>
    <w:rsid w:val="00453E8C"/>
    <w:rsid w:val="00474C71"/>
    <w:rsid w:val="0048083E"/>
    <w:rsid w:val="0049127A"/>
    <w:rsid w:val="00494B1C"/>
    <w:rsid w:val="004A4722"/>
    <w:rsid w:val="004C3C86"/>
    <w:rsid w:val="004E0C74"/>
    <w:rsid w:val="004E5104"/>
    <w:rsid w:val="004E6351"/>
    <w:rsid w:val="00510FF7"/>
    <w:rsid w:val="00511913"/>
    <w:rsid w:val="00511E9B"/>
    <w:rsid w:val="00530540"/>
    <w:rsid w:val="005331D9"/>
    <w:rsid w:val="00537E67"/>
    <w:rsid w:val="00544A99"/>
    <w:rsid w:val="00562F56"/>
    <w:rsid w:val="00565296"/>
    <w:rsid w:val="00573399"/>
    <w:rsid w:val="00575B72"/>
    <w:rsid w:val="005760EB"/>
    <w:rsid w:val="00577B0B"/>
    <w:rsid w:val="005836DA"/>
    <w:rsid w:val="0059050E"/>
    <w:rsid w:val="0059277D"/>
    <w:rsid w:val="00593844"/>
    <w:rsid w:val="005A0808"/>
    <w:rsid w:val="005A4525"/>
    <w:rsid w:val="005A4694"/>
    <w:rsid w:val="005B193D"/>
    <w:rsid w:val="005C6A34"/>
    <w:rsid w:val="005F0D27"/>
    <w:rsid w:val="005F0EA8"/>
    <w:rsid w:val="005F2160"/>
    <w:rsid w:val="00611400"/>
    <w:rsid w:val="00615A31"/>
    <w:rsid w:val="00615F4E"/>
    <w:rsid w:val="006216CC"/>
    <w:rsid w:val="0062306D"/>
    <w:rsid w:val="00624632"/>
    <w:rsid w:val="006404D0"/>
    <w:rsid w:val="00642C21"/>
    <w:rsid w:val="00645ECF"/>
    <w:rsid w:val="0064631E"/>
    <w:rsid w:val="00655F5A"/>
    <w:rsid w:val="00667020"/>
    <w:rsid w:val="006757DC"/>
    <w:rsid w:val="00676AED"/>
    <w:rsid w:val="00683B73"/>
    <w:rsid w:val="00685253"/>
    <w:rsid w:val="0069122E"/>
    <w:rsid w:val="006A20C1"/>
    <w:rsid w:val="006A2341"/>
    <w:rsid w:val="006A7EE8"/>
    <w:rsid w:val="006C3590"/>
    <w:rsid w:val="006D0D7D"/>
    <w:rsid w:val="006D4454"/>
    <w:rsid w:val="00701098"/>
    <w:rsid w:val="00705E26"/>
    <w:rsid w:val="007108FD"/>
    <w:rsid w:val="007139FD"/>
    <w:rsid w:val="00717132"/>
    <w:rsid w:val="00720954"/>
    <w:rsid w:val="00720FFC"/>
    <w:rsid w:val="007220AC"/>
    <w:rsid w:val="00723B62"/>
    <w:rsid w:val="00726444"/>
    <w:rsid w:val="00731368"/>
    <w:rsid w:val="00735FE4"/>
    <w:rsid w:val="00742A67"/>
    <w:rsid w:val="00743F74"/>
    <w:rsid w:val="00751671"/>
    <w:rsid w:val="007531D0"/>
    <w:rsid w:val="007621F5"/>
    <w:rsid w:val="00765C6F"/>
    <w:rsid w:val="00767722"/>
    <w:rsid w:val="0077003E"/>
    <w:rsid w:val="00771E8C"/>
    <w:rsid w:val="007B5635"/>
    <w:rsid w:val="007C20B1"/>
    <w:rsid w:val="007C3BD9"/>
    <w:rsid w:val="007D1F94"/>
    <w:rsid w:val="007D5707"/>
    <w:rsid w:val="007E2DF5"/>
    <w:rsid w:val="007E3F1F"/>
    <w:rsid w:val="007E54C7"/>
    <w:rsid w:val="008058A6"/>
    <w:rsid w:val="00805A09"/>
    <w:rsid w:val="008110DA"/>
    <w:rsid w:val="00815188"/>
    <w:rsid w:val="00817E37"/>
    <w:rsid w:val="00823661"/>
    <w:rsid w:val="00824A0C"/>
    <w:rsid w:val="00831F3C"/>
    <w:rsid w:val="0083357F"/>
    <w:rsid w:val="00835053"/>
    <w:rsid w:val="00841FEA"/>
    <w:rsid w:val="00853857"/>
    <w:rsid w:val="008622F1"/>
    <w:rsid w:val="0086452F"/>
    <w:rsid w:val="00874F9A"/>
    <w:rsid w:val="008758A8"/>
    <w:rsid w:val="00875B52"/>
    <w:rsid w:val="00875F99"/>
    <w:rsid w:val="008822BF"/>
    <w:rsid w:val="00890AB4"/>
    <w:rsid w:val="00891C10"/>
    <w:rsid w:val="008923A1"/>
    <w:rsid w:val="008950DB"/>
    <w:rsid w:val="008B3A2D"/>
    <w:rsid w:val="008B4333"/>
    <w:rsid w:val="008B7992"/>
    <w:rsid w:val="008D0538"/>
    <w:rsid w:val="008D0BEF"/>
    <w:rsid w:val="0090299B"/>
    <w:rsid w:val="00905AC2"/>
    <w:rsid w:val="009130B9"/>
    <w:rsid w:val="0091709C"/>
    <w:rsid w:val="0092177C"/>
    <w:rsid w:val="00935358"/>
    <w:rsid w:val="00936433"/>
    <w:rsid w:val="00937684"/>
    <w:rsid w:val="00941182"/>
    <w:rsid w:val="00942076"/>
    <w:rsid w:val="00942A68"/>
    <w:rsid w:val="00950FB6"/>
    <w:rsid w:val="00952D24"/>
    <w:rsid w:val="00957709"/>
    <w:rsid w:val="009656D8"/>
    <w:rsid w:val="009661BC"/>
    <w:rsid w:val="009674FB"/>
    <w:rsid w:val="009733B2"/>
    <w:rsid w:val="00985AC5"/>
    <w:rsid w:val="009A36B0"/>
    <w:rsid w:val="009A4289"/>
    <w:rsid w:val="009B475C"/>
    <w:rsid w:val="009B4B0E"/>
    <w:rsid w:val="009C3614"/>
    <w:rsid w:val="009D29CE"/>
    <w:rsid w:val="009E5FD6"/>
    <w:rsid w:val="009F32B9"/>
    <w:rsid w:val="009F6EE5"/>
    <w:rsid w:val="00A00D55"/>
    <w:rsid w:val="00A011A2"/>
    <w:rsid w:val="00A01565"/>
    <w:rsid w:val="00A017CE"/>
    <w:rsid w:val="00A25878"/>
    <w:rsid w:val="00A347FA"/>
    <w:rsid w:val="00A47C8B"/>
    <w:rsid w:val="00A47FB1"/>
    <w:rsid w:val="00A55055"/>
    <w:rsid w:val="00A66C08"/>
    <w:rsid w:val="00A71333"/>
    <w:rsid w:val="00A765CF"/>
    <w:rsid w:val="00A8531B"/>
    <w:rsid w:val="00A87AAC"/>
    <w:rsid w:val="00A900A9"/>
    <w:rsid w:val="00AA10C2"/>
    <w:rsid w:val="00AA450A"/>
    <w:rsid w:val="00AA6330"/>
    <w:rsid w:val="00AC7A06"/>
    <w:rsid w:val="00AD0B3C"/>
    <w:rsid w:val="00AD568A"/>
    <w:rsid w:val="00AD6C6F"/>
    <w:rsid w:val="00B045B3"/>
    <w:rsid w:val="00B11717"/>
    <w:rsid w:val="00B15B88"/>
    <w:rsid w:val="00B27067"/>
    <w:rsid w:val="00B32AFE"/>
    <w:rsid w:val="00B342CA"/>
    <w:rsid w:val="00B36583"/>
    <w:rsid w:val="00B44332"/>
    <w:rsid w:val="00B55FEF"/>
    <w:rsid w:val="00B622FD"/>
    <w:rsid w:val="00B80B0D"/>
    <w:rsid w:val="00BA214E"/>
    <w:rsid w:val="00BA62E2"/>
    <w:rsid w:val="00BC55C8"/>
    <w:rsid w:val="00BC6E46"/>
    <w:rsid w:val="00BC7F6C"/>
    <w:rsid w:val="00BD3671"/>
    <w:rsid w:val="00BD574B"/>
    <w:rsid w:val="00BF13C1"/>
    <w:rsid w:val="00C02C7D"/>
    <w:rsid w:val="00C05C61"/>
    <w:rsid w:val="00C27926"/>
    <w:rsid w:val="00C349AC"/>
    <w:rsid w:val="00C4456A"/>
    <w:rsid w:val="00C5466B"/>
    <w:rsid w:val="00C55FAA"/>
    <w:rsid w:val="00C56BDB"/>
    <w:rsid w:val="00C66357"/>
    <w:rsid w:val="00C6635F"/>
    <w:rsid w:val="00C7000A"/>
    <w:rsid w:val="00C71079"/>
    <w:rsid w:val="00C71200"/>
    <w:rsid w:val="00C72323"/>
    <w:rsid w:val="00C9362B"/>
    <w:rsid w:val="00C94123"/>
    <w:rsid w:val="00CA1436"/>
    <w:rsid w:val="00CB3DF0"/>
    <w:rsid w:val="00CB4E79"/>
    <w:rsid w:val="00CC2F15"/>
    <w:rsid w:val="00CD38F0"/>
    <w:rsid w:val="00CF0F44"/>
    <w:rsid w:val="00CF70F5"/>
    <w:rsid w:val="00D13780"/>
    <w:rsid w:val="00D252E3"/>
    <w:rsid w:val="00D25C8A"/>
    <w:rsid w:val="00D263AA"/>
    <w:rsid w:val="00D265A5"/>
    <w:rsid w:val="00D37A92"/>
    <w:rsid w:val="00D41429"/>
    <w:rsid w:val="00D43C98"/>
    <w:rsid w:val="00D44642"/>
    <w:rsid w:val="00D540EB"/>
    <w:rsid w:val="00D56701"/>
    <w:rsid w:val="00D674BE"/>
    <w:rsid w:val="00D74752"/>
    <w:rsid w:val="00D74EAE"/>
    <w:rsid w:val="00D77138"/>
    <w:rsid w:val="00D77AE0"/>
    <w:rsid w:val="00D83EAC"/>
    <w:rsid w:val="00D87D5E"/>
    <w:rsid w:val="00D91BAD"/>
    <w:rsid w:val="00D95ABA"/>
    <w:rsid w:val="00DA6D94"/>
    <w:rsid w:val="00DB2A6F"/>
    <w:rsid w:val="00DC2273"/>
    <w:rsid w:val="00DC52D5"/>
    <w:rsid w:val="00DF25DD"/>
    <w:rsid w:val="00DF2D88"/>
    <w:rsid w:val="00E163B0"/>
    <w:rsid w:val="00E201E0"/>
    <w:rsid w:val="00E20DC6"/>
    <w:rsid w:val="00E21B55"/>
    <w:rsid w:val="00E224F9"/>
    <w:rsid w:val="00E27FC5"/>
    <w:rsid w:val="00E31C8D"/>
    <w:rsid w:val="00E32460"/>
    <w:rsid w:val="00E40A3C"/>
    <w:rsid w:val="00E46B8B"/>
    <w:rsid w:val="00E53392"/>
    <w:rsid w:val="00E71CE2"/>
    <w:rsid w:val="00E73B4E"/>
    <w:rsid w:val="00E77A3E"/>
    <w:rsid w:val="00E917A6"/>
    <w:rsid w:val="00E95E47"/>
    <w:rsid w:val="00EA3CBA"/>
    <w:rsid w:val="00EA498E"/>
    <w:rsid w:val="00EA4B74"/>
    <w:rsid w:val="00EB1113"/>
    <w:rsid w:val="00EC1E09"/>
    <w:rsid w:val="00ED0F6A"/>
    <w:rsid w:val="00EE5D98"/>
    <w:rsid w:val="00EF1CCD"/>
    <w:rsid w:val="00F01E49"/>
    <w:rsid w:val="00F04B3F"/>
    <w:rsid w:val="00F1095E"/>
    <w:rsid w:val="00F10F96"/>
    <w:rsid w:val="00F14A95"/>
    <w:rsid w:val="00F14F48"/>
    <w:rsid w:val="00F15A89"/>
    <w:rsid w:val="00F20D50"/>
    <w:rsid w:val="00F51248"/>
    <w:rsid w:val="00F54357"/>
    <w:rsid w:val="00F56DFB"/>
    <w:rsid w:val="00F73023"/>
    <w:rsid w:val="00F73BC7"/>
    <w:rsid w:val="00F90218"/>
    <w:rsid w:val="00F92A74"/>
    <w:rsid w:val="00F974E8"/>
    <w:rsid w:val="00FA722C"/>
    <w:rsid w:val="00FB0698"/>
    <w:rsid w:val="00FB0D4B"/>
    <w:rsid w:val="00FB419D"/>
    <w:rsid w:val="00FC3633"/>
    <w:rsid w:val="00FC5748"/>
    <w:rsid w:val="00FD4E7F"/>
    <w:rsid w:val="00FD50EA"/>
    <w:rsid w:val="00FE086F"/>
    <w:rsid w:val="00FE4D50"/>
    <w:rsid w:val="00FF40C3"/>
    <w:rsid w:val="3B77188E"/>
    <w:rsid w:val="5DD3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5961B"/>
  <w15:docId w15:val="{38142508-36e1-4345-8220-d0693c4fbf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F96"/>
  </w:style>
  <w:style w:type="paragraph" w:styleId="Ttulo1">
    <w:name w:val="heading 1"/>
    <w:basedOn w:val="Normal"/>
    <w:link w:val="Ttulo1Char"/>
    <w:uiPriority w:val="9"/>
    <w:qFormat/>
    <w:rsid w:val="00A01565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Fontepargpadro"/>
    <w:rsid w:val="000E3AC6"/>
  </w:style>
  <w:style w:type="paragraph" w:styleId="PargrafodaLista">
    <w:name w:val="List Paragraph"/>
    <w:basedOn w:val="Normal"/>
    <w:uiPriority w:val="34"/>
    <w:qFormat/>
    <w:rsid w:val="0022137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674FB"/>
    <w:rPr>
      <w:i/>
      <w:iCs/>
    </w:rPr>
  </w:style>
  <w:style w:type="character" w:styleId="Ttulo1Char" w:customStyle="1">
    <w:name w:val="Título 1 Char"/>
    <w:basedOn w:val="Fontepargpadro"/>
    <w:link w:val="Ttulo1"/>
    <w:uiPriority w:val="9"/>
    <w:rsid w:val="00A01565"/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SemEspaamento">
    <w:name w:val="No Spacing"/>
    <w:uiPriority w:val="1"/>
    <w:qFormat/>
    <w:rsid w:val="00A01565"/>
    <w:pPr>
      <w:spacing w:after="0" w:line="240" w:lineRule="auto"/>
    </w:pPr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3357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357F"/>
  </w:style>
  <w:style w:type="paragraph" w:styleId="Rodap">
    <w:name w:val="footer"/>
    <w:basedOn w:val="Normal"/>
    <w:link w:val="RodapChar"/>
    <w:uiPriority w:val="99"/>
    <w:unhideWhenUsed/>
    <w:rsid w:val="0083357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357F"/>
  </w:style>
  <w:style w:type="paragraph" w:styleId="Textodebalo">
    <w:name w:val="Balloon Text"/>
    <w:basedOn w:val="Normal"/>
    <w:link w:val="TextodebaloChar"/>
    <w:uiPriority w:val="99"/>
    <w:semiHidden/>
    <w:unhideWhenUsed/>
    <w:rsid w:val="0087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75B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C6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E3AC6"/>
  </w:style>
  <w:style w:type="paragraph" w:styleId="PargrafodaLista">
    <w:name w:val="List Paragraph"/>
    <w:basedOn w:val="Normal"/>
    <w:uiPriority w:val="34"/>
    <w:qFormat/>
    <w:rsid w:val="0022137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67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mbito-juridico.com.br/site/index.php?n_link=revista_artigos_leitura&amp;artigo_id=2357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://www.viajus.com.br/viajus.php?pagina=artigos&amp;id=1657" TargetMode="Externa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Giulliana T</dc:creator>
  <lastModifiedBy>Giulliana T</lastModifiedBy>
  <revision>38</revision>
  <dcterms:created xsi:type="dcterms:W3CDTF">2018-06-14T13:30:09.5287168Z</dcterms:created>
  <dcterms:modified xsi:type="dcterms:W3CDTF">2018-06-14T13:30:41.9580307Z</dcterms:modified>
</coreProperties>
</file>