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748" w:rsidRPr="00263EF5" w:rsidRDefault="00A25C56" w:rsidP="005A05C8">
      <w:pPr>
        <w:spacing w:after="0" w:line="240" w:lineRule="auto"/>
        <w:jc w:val="center"/>
        <w:rPr>
          <w:rFonts w:ascii="Times New Roman" w:hAnsi="Times New Roman" w:cs="Times New Roman"/>
          <w:b/>
          <w:sz w:val="28"/>
          <w:szCs w:val="28"/>
        </w:rPr>
      </w:pPr>
      <w:bookmarkStart w:id="0" w:name="_GoBack"/>
      <w:r w:rsidRPr="00263EF5">
        <w:rPr>
          <w:rFonts w:ascii="Times New Roman" w:hAnsi="Times New Roman" w:cs="Times New Roman"/>
          <w:b/>
          <w:sz w:val="28"/>
          <w:szCs w:val="28"/>
        </w:rPr>
        <w:t>SINOPSE: ATIVIDADE EMPRESARIAL E A CAPACIDADE PARA OS ATOS DA EMPRESA</w:t>
      </w:r>
      <w:r w:rsidRPr="00263EF5">
        <w:rPr>
          <w:rStyle w:val="Refdenotaderodap"/>
          <w:rFonts w:ascii="Times New Roman" w:hAnsi="Times New Roman" w:cs="Times New Roman"/>
          <w:b/>
          <w:sz w:val="28"/>
          <w:szCs w:val="28"/>
        </w:rPr>
        <w:footnoteReference w:id="1"/>
      </w:r>
    </w:p>
    <w:p w:rsidR="00673A12" w:rsidRPr="00263EF5" w:rsidRDefault="00673A12" w:rsidP="005A05C8">
      <w:pPr>
        <w:spacing w:after="0" w:line="240" w:lineRule="auto"/>
        <w:jc w:val="right"/>
        <w:rPr>
          <w:rFonts w:ascii="Times New Roman" w:hAnsi="Times New Roman" w:cs="Times New Roman"/>
          <w:sz w:val="24"/>
          <w:szCs w:val="24"/>
        </w:rPr>
      </w:pPr>
      <w:r w:rsidRPr="00263EF5">
        <w:rPr>
          <w:rFonts w:ascii="Times New Roman" w:hAnsi="Times New Roman" w:cs="Times New Roman"/>
          <w:sz w:val="24"/>
          <w:szCs w:val="24"/>
        </w:rPr>
        <w:t>Letícia de Lima Farias</w:t>
      </w:r>
      <w:r w:rsidRPr="00263EF5">
        <w:rPr>
          <w:rStyle w:val="Refdenotaderodap"/>
          <w:rFonts w:ascii="Times New Roman" w:hAnsi="Times New Roman" w:cs="Times New Roman"/>
          <w:sz w:val="24"/>
          <w:szCs w:val="24"/>
        </w:rPr>
        <w:footnoteReference w:id="2"/>
      </w:r>
    </w:p>
    <w:p w:rsidR="005A05C8" w:rsidRPr="00263EF5" w:rsidRDefault="005A05C8" w:rsidP="00E44A0A">
      <w:pPr>
        <w:spacing w:after="0" w:line="360" w:lineRule="auto"/>
        <w:jc w:val="both"/>
        <w:rPr>
          <w:rFonts w:ascii="Times New Roman" w:hAnsi="Times New Roman" w:cs="Times New Roman"/>
          <w:sz w:val="24"/>
          <w:szCs w:val="24"/>
        </w:rPr>
      </w:pPr>
    </w:p>
    <w:p w:rsidR="005A05C8" w:rsidRPr="00263EF5" w:rsidRDefault="005A05C8" w:rsidP="00E44A0A">
      <w:pPr>
        <w:spacing w:after="0" w:line="360" w:lineRule="auto"/>
        <w:jc w:val="both"/>
        <w:rPr>
          <w:rFonts w:ascii="Times New Roman" w:hAnsi="Times New Roman" w:cs="Times New Roman"/>
          <w:b/>
          <w:sz w:val="24"/>
          <w:szCs w:val="24"/>
        </w:rPr>
      </w:pPr>
      <w:r w:rsidRPr="00263EF5">
        <w:rPr>
          <w:rFonts w:ascii="Times New Roman" w:hAnsi="Times New Roman" w:cs="Times New Roman"/>
          <w:b/>
          <w:sz w:val="24"/>
          <w:szCs w:val="24"/>
        </w:rPr>
        <w:t>1 DESCRIÇÃO DO CASO</w:t>
      </w:r>
    </w:p>
    <w:p w:rsidR="00667A0A" w:rsidRPr="00263EF5" w:rsidRDefault="00667A0A" w:rsidP="00E44A0A">
      <w:pPr>
        <w:spacing w:after="0" w:line="360" w:lineRule="auto"/>
        <w:jc w:val="both"/>
        <w:rPr>
          <w:rFonts w:ascii="Times New Roman" w:hAnsi="Times New Roman" w:cs="Times New Roman"/>
          <w:b/>
          <w:sz w:val="24"/>
          <w:szCs w:val="24"/>
        </w:rPr>
      </w:pPr>
    </w:p>
    <w:p w:rsidR="00667A0A" w:rsidRPr="00263EF5" w:rsidRDefault="00667A0A" w:rsidP="00667A0A">
      <w:pPr>
        <w:spacing w:after="0" w:line="360" w:lineRule="auto"/>
        <w:ind w:firstLine="1134"/>
        <w:jc w:val="both"/>
        <w:rPr>
          <w:rFonts w:ascii="Times New Roman" w:hAnsi="Times New Roman" w:cs="Times New Roman"/>
          <w:sz w:val="24"/>
          <w:szCs w:val="24"/>
        </w:rPr>
      </w:pPr>
      <w:r w:rsidRPr="00263EF5">
        <w:rPr>
          <w:rFonts w:ascii="Times New Roman" w:hAnsi="Times New Roman" w:cs="Times New Roman"/>
          <w:sz w:val="24"/>
          <w:szCs w:val="24"/>
        </w:rPr>
        <w:t xml:space="preserve"> é um jovem de 16 anos com um grande tino comercial, </w:t>
      </w:r>
      <w:r w:rsidR="00987C58" w:rsidRPr="00263EF5">
        <w:rPr>
          <w:rFonts w:ascii="Times New Roman" w:hAnsi="Times New Roman" w:cs="Times New Roman"/>
          <w:sz w:val="24"/>
          <w:szCs w:val="24"/>
        </w:rPr>
        <w:t>antes de tal idade o m</w:t>
      </w:r>
      <w:r w:rsidR="00BA7A7D" w:rsidRPr="00263EF5">
        <w:rPr>
          <w:rFonts w:ascii="Times New Roman" w:hAnsi="Times New Roman" w:cs="Times New Roman"/>
          <w:sz w:val="24"/>
          <w:szCs w:val="24"/>
        </w:rPr>
        <w:t>esmo já consertava bicicletas dos</w:t>
      </w:r>
      <w:r w:rsidR="00987C58" w:rsidRPr="00263EF5">
        <w:rPr>
          <w:rFonts w:ascii="Times New Roman" w:hAnsi="Times New Roman" w:cs="Times New Roman"/>
          <w:sz w:val="24"/>
          <w:szCs w:val="24"/>
        </w:rPr>
        <w:t xml:space="preserve"> amigos de seu bairro, diante de sua habilidade mecânica o garoto passou a prestar o serviço para diversas pessoas, na garagem de seu pai. Porém com o aumento da demanda por serviços, o jovem teve a brilhante ideia de alugar uma loja, lá ele prestava serviços e também vendia peças para as bicicletas.</w:t>
      </w:r>
    </w:p>
    <w:p w:rsidR="00987C58" w:rsidRPr="00263EF5" w:rsidRDefault="00987C58" w:rsidP="00667A0A">
      <w:pPr>
        <w:spacing w:after="0" w:line="360" w:lineRule="auto"/>
        <w:ind w:firstLine="1134"/>
        <w:jc w:val="both"/>
        <w:rPr>
          <w:rFonts w:ascii="Times New Roman" w:hAnsi="Times New Roman" w:cs="Times New Roman"/>
          <w:sz w:val="24"/>
          <w:szCs w:val="24"/>
        </w:rPr>
      </w:pPr>
      <w:r w:rsidRPr="00263EF5">
        <w:rPr>
          <w:rFonts w:ascii="Times New Roman" w:hAnsi="Times New Roman" w:cs="Times New Roman"/>
          <w:sz w:val="24"/>
          <w:szCs w:val="24"/>
        </w:rPr>
        <w:t>Ao saber de um processo licitatório realizado pelo município, que tinha por objeto a venda de bicicletas e a prestação de serviços de manutenção delas, Jorginho viu uma grande oportunidade para alavan</w:t>
      </w:r>
      <w:r w:rsidR="00F63D80" w:rsidRPr="00263EF5">
        <w:rPr>
          <w:rFonts w:ascii="Times New Roman" w:hAnsi="Times New Roman" w:cs="Times New Roman"/>
          <w:sz w:val="24"/>
          <w:szCs w:val="24"/>
        </w:rPr>
        <w:t xml:space="preserve">car definitivamente seu negócio. </w:t>
      </w:r>
    </w:p>
    <w:p w:rsidR="00E62D38" w:rsidRPr="00263EF5" w:rsidRDefault="00F63D80" w:rsidP="00667A0A">
      <w:pPr>
        <w:spacing w:after="0" w:line="360" w:lineRule="auto"/>
        <w:ind w:firstLine="1134"/>
        <w:jc w:val="both"/>
        <w:rPr>
          <w:rFonts w:ascii="Times New Roman" w:hAnsi="Times New Roman" w:cs="Times New Roman"/>
          <w:sz w:val="24"/>
          <w:szCs w:val="24"/>
        </w:rPr>
      </w:pPr>
      <w:r w:rsidRPr="00263EF5">
        <w:rPr>
          <w:rFonts w:ascii="Times New Roman" w:hAnsi="Times New Roman" w:cs="Times New Roman"/>
          <w:sz w:val="24"/>
          <w:szCs w:val="24"/>
        </w:rPr>
        <w:t xml:space="preserve">Jorginho não só se inscreveu como também venceu a licitação. Porém o segundo colocado inconformado com tal situação, impugnou administrativamente o certame, utilizando como argumento </w:t>
      </w:r>
      <w:r w:rsidR="00E62D38" w:rsidRPr="00263EF5">
        <w:rPr>
          <w:rFonts w:ascii="Times New Roman" w:hAnsi="Times New Roman" w:cs="Times New Roman"/>
          <w:sz w:val="24"/>
          <w:szCs w:val="24"/>
        </w:rPr>
        <w:t>que o</w:t>
      </w:r>
      <w:r w:rsidRPr="00263EF5">
        <w:rPr>
          <w:rFonts w:ascii="Times New Roman" w:hAnsi="Times New Roman" w:cs="Times New Roman"/>
          <w:sz w:val="24"/>
          <w:szCs w:val="24"/>
        </w:rPr>
        <w:t xml:space="preserve"> jovem </w:t>
      </w:r>
      <w:r w:rsidR="00E62D38" w:rsidRPr="00263EF5">
        <w:rPr>
          <w:rFonts w:ascii="Times New Roman" w:hAnsi="Times New Roman" w:cs="Times New Roman"/>
          <w:sz w:val="24"/>
          <w:szCs w:val="24"/>
        </w:rPr>
        <w:t>por ser menor relativamente incapaz, precisava de assistência e em momento algum do processo o mesmo fora assistido por um responsável. Sendo assim Jorginho deveria ser desclassificado e repassado a ele o contrato com a municipalidade.</w:t>
      </w:r>
    </w:p>
    <w:p w:rsidR="005A05C8" w:rsidRPr="00263EF5" w:rsidRDefault="00E62D38" w:rsidP="00E62D38">
      <w:pPr>
        <w:spacing w:after="0" w:line="360" w:lineRule="auto"/>
        <w:ind w:firstLine="1134"/>
        <w:jc w:val="both"/>
        <w:rPr>
          <w:rFonts w:ascii="Times New Roman" w:hAnsi="Times New Roman" w:cs="Times New Roman"/>
          <w:sz w:val="24"/>
          <w:szCs w:val="24"/>
        </w:rPr>
      </w:pPr>
      <w:r w:rsidRPr="00263EF5">
        <w:rPr>
          <w:rFonts w:ascii="Times New Roman" w:hAnsi="Times New Roman" w:cs="Times New Roman"/>
          <w:sz w:val="24"/>
          <w:szCs w:val="24"/>
        </w:rPr>
        <w:t>Diante disso questiona-se: A participação de Jorginho no processo licitatório é válida?</w:t>
      </w:r>
    </w:p>
    <w:p w:rsidR="00E62D38" w:rsidRPr="00263EF5" w:rsidRDefault="00E62D38" w:rsidP="00E62D38">
      <w:pPr>
        <w:spacing w:after="0" w:line="360" w:lineRule="auto"/>
        <w:ind w:firstLine="1134"/>
        <w:jc w:val="both"/>
        <w:rPr>
          <w:rFonts w:ascii="Times New Roman" w:hAnsi="Times New Roman" w:cs="Times New Roman"/>
          <w:b/>
          <w:sz w:val="24"/>
          <w:szCs w:val="24"/>
        </w:rPr>
      </w:pPr>
    </w:p>
    <w:p w:rsidR="005A05C8" w:rsidRPr="00263EF5" w:rsidRDefault="005A05C8" w:rsidP="00E44A0A">
      <w:pPr>
        <w:spacing w:after="0" w:line="360" w:lineRule="auto"/>
        <w:jc w:val="both"/>
        <w:rPr>
          <w:rFonts w:ascii="Times New Roman" w:hAnsi="Times New Roman" w:cs="Times New Roman"/>
          <w:b/>
          <w:sz w:val="24"/>
          <w:szCs w:val="24"/>
        </w:rPr>
      </w:pPr>
      <w:r w:rsidRPr="00263EF5">
        <w:rPr>
          <w:rFonts w:ascii="Times New Roman" w:hAnsi="Times New Roman" w:cs="Times New Roman"/>
          <w:b/>
          <w:sz w:val="24"/>
          <w:szCs w:val="24"/>
        </w:rPr>
        <w:t>2 IDENTIFICAÇÃO E ANALISE DO CASO</w:t>
      </w:r>
    </w:p>
    <w:p w:rsidR="00E44A0A" w:rsidRPr="00263EF5" w:rsidRDefault="00E44A0A" w:rsidP="00E44A0A">
      <w:pPr>
        <w:spacing w:after="0" w:line="360" w:lineRule="auto"/>
        <w:jc w:val="both"/>
        <w:rPr>
          <w:rFonts w:ascii="Times New Roman" w:hAnsi="Times New Roman" w:cs="Times New Roman"/>
          <w:sz w:val="24"/>
          <w:szCs w:val="24"/>
        </w:rPr>
      </w:pPr>
    </w:p>
    <w:p w:rsidR="005A05C8" w:rsidRPr="00263EF5" w:rsidRDefault="005A05C8" w:rsidP="00E44A0A">
      <w:pPr>
        <w:spacing w:after="0" w:line="360" w:lineRule="auto"/>
        <w:jc w:val="both"/>
        <w:rPr>
          <w:rFonts w:ascii="Times New Roman" w:hAnsi="Times New Roman" w:cs="Times New Roman"/>
          <w:sz w:val="24"/>
          <w:szCs w:val="24"/>
        </w:rPr>
      </w:pPr>
      <w:r w:rsidRPr="00263EF5">
        <w:rPr>
          <w:rFonts w:ascii="Times New Roman" w:hAnsi="Times New Roman" w:cs="Times New Roman"/>
          <w:sz w:val="24"/>
          <w:szCs w:val="24"/>
        </w:rPr>
        <w:t>2.1 Descrição das decisões possíveis</w:t>
      </w:r>
    </w:p>
    <w:p w:rsidR="00E44A0A" w:rsidRPr="00263EF5" w:rsidRDefault="00E44A0A" w:rsidP="00E44A0A">
      <w:pPr>
        <w:spacing w:after="0" w:line="360" w:lineRule="auto"/>
        <w:jc w:val="both"/>
        <w:rPr>
          <w:rFonts w:ascii="Times New Roman" w:hAnsi="Times New Roman" w:cs="Times New Roman"/>
          <w:sz w:val="24"/>
          <w:szCs w:val="24"/>
        </w:rPr>
      </w:pPr>
    </w:p>
    <w:p w:rsidR="005A05C8" w:rsidRPr="00263EF5" w:rsidRDefault="005A05C8" w:rsidP="00E44A0A">
      <w:pPr>
        <w:spacing w:after="0" w:line="360" w:lineRule="auto"/>
        <w:jc w:val="both"/>
        <w:rPr>
          <w:rFonts w:ascii="Times New Roman" w:hAnsi="Times New Roman" w:cs="Times New Roman"/>
          <w:sz w:val="24"/>
          <w:szCs w:val="24"/>
        </w:rPr>
      </w:pPr>
      <w:r w:rsidRPr="00263EF5">
        <w:rPr>
          <w:rFonts w:ascii="Times New Roman" w:hAnsi="Times New Roman" w:cs="Times New Roman"/>
          <w:sz w:val="24"/>
          <w:szCs w:val="24"/>
        </w:rPr>
        <w:t xml:space="preserve">a) Sim, </w:t>
      </w:r>
      <w:r w:rsidR="0009378F" w:rsidRPr="00263EF5">
        <w:rPr>
          <w:rFonts w:ascii="Times New Roman" w:hAnsi="Times New Roman" w:cs="Times New Roman"/>
          <w:sz w:val="24"/>
          <w:szCs w:val="24"/>
        </w:rPr>
        <w:t>a participação de Jorginho na licitação é válida.</w:t>
      </w:r>
    </w:p>
    <w:p w:rsidR="005A05C8" w:rsidRPr="00263EF5" w:rsidRDefault="005A05C8" w:rsidP="00E44A0A">
      <w:pPr>
        <w:spacing w:after="0" w:line="360" w:lineRule="auto"/>
        <w:jc w:val="both"/>
        <w:rPr>
          <w:rFonts w:ascii="Times New Roman" w:hAnsi="Times New Roman" w:cs="Times New Roman"/>
          <w:sz w:val="24"/>
          <w:szCs w:val="24"/>
        </w:rPr>
      </w:pPr>
      <w:r w:rsidRPr="00263EF5">
        <w:rPr>
          <w:rFonts w:ascii="Times New Roman" w:hAnsi="Times New Roman" w:cs="Times New Roman"/>
          <w:sz w:val="24"/>
          <w:szCs w:val="24"/>
        </w:rPr>
        <w:t>b)</w:t>
      </w:r>
      <w:r w:rsidR="0009378F" w:rsidRPr="00263EF5">
        <w:rPr>
          <w:rFonts w:ascii="Times New Roman" w:hAnsi="Times New Roman" w:cs="Times New Roman"/>
          <w:sz w:val="24"/>
          <w:szCs w:val="24"/>
        </w:rPr>
        <w:t xml:space="preserve"> Não, a participação </w:t>
      </w:r>
      <w:r w:rsidR="003B7CF3" w:rsidRPr="00263EF5">
        <w:rPr>
          <w:rFonts w:ascii="Times New Roman" w:hAnsi="Times New Roman" w:cs="Times New Roman"/>
          <w:sz w:val="24"/>
          <w:szCs w:val="24"/>
        </w:rPr>
        <w:t>de Jorginho na licitação deve</w:t>
      </w:r>
      <w:r w:rsidR="0009378F" w:rsidRPr="00263EF5">
        <w:rPr>
          <w:rFonts w:ascii="Times New Roman" w:hAnsi="Times New Roman" w:cs="Times New Roman"/>
          <w:sz w:val="24"/>
          <w:szCs w:val="24"/>
        </w:rPr>
        <w:t xml:space="preserve"> ser anulada.</w:t>
      </w:r>
    </w:p>
    <w:p w:rsidR="00E44A0A" w:rsidRPr="00263EF5" w:rsidRDefault="00E44A0A" w:rsidP="00E44A0A">
      <w:pPr>
        <w:spacing w:after="0" w:line="360" w:lineRule="auto"/>
        <w:jc w:val="both"/>
        <w:rPr>
          <w:rFonts w:ascii="Times New Roman" w:hAnsi="Times New Roman" w:cs="Times New Roman"/>
          <w:sz w:val="24"/>
          <w:szCs w:val="24"/>
        </w:rPr>
      </w:pPr>
    </w:p>
    <w:p w:rsidR="00E62D38" w:rsidRPr="00263EF5" w:rsidRDefault="00E62D38" w:rsidP="00E44A0A">
      <w:pPr>
        <w:spacing w:after="0" w:line="360" w:lineRule="auto"/>
        <w:jc w:val="both"/>
        <w:rPr>
          <w:rFonts w:ascii="Times New Roman" w:hAnsi="Times New Roman" w:cs="Times New Roman"/>
          <w:sz w:val="24"/>
          <w:szCs w:val="24"/>
        </w:rPr>
      </w:pPr>
    </w:p>
    <w:p w:rsidR="00E44A0A" w:rsidRPr="00263EF5" w:rsidRDefault="00E44A0A" w:rsidP="00E44A0A">
      <w:pPr>
        <w:spacing w:after="0" w:line="360" w:lineRule="auto"/>
        <w:jc w:val="both"/>
        <w:rPr>
          <w:rFonts w:ascii="Times New Roman" w:hAnsi="Times New Roman" w:cs="Times New Roman"/>
          <w:sz w:val="24"/>
          <w:szCs w:val="24"/>
        </w:rPr>
      </w:pPr>
      <w:r w:rsidRPr="00263EF5">
        <w:rPr>
          <w:rFonts w:ascii="Times New Roman" w:hAnsi="Times New Roman" w:cs="Times New Roman"/>
          <w:sz w:val="24"/>
          <w:szCs w:val="24"/>
        </w:rPr>
        <w:t>2.2 Argumentos capazes de fundamentar cada decisão</w:t>
      </w:r>
    </w:p>
    <w:p w:rsidR="00E44A0A" w:rsidRPr="00263EF5" w:rsidRDefault="00E44A0A" w:rsidP="00E44A0A">
      <w:pPr>
        <w:spacing w:after="0" w:line="360" w:lineRule="auto"/>
        <w:jc w:val="both"/>
        <w:rPr>
          <w:rFonts w:ascii="Times New Roman" w:hAnsi="Times New Roman" w:cs="Times New Roman"/>
          <w:sz w:val="24"/>
          <w:szCs w:val="24"/>
        </w:rPr>
      </w:pPr>
    </w:p>
    <w:p w:rsidR="00E44A0A" w:rsidRPr="00263EF5" w:rsidRDefault="00E44A0A" w:rsidP="00E44A0A">
      <w:pPr>
        <w:spacing w:after="0" w:line="360" w:lineRule="auto"/>
        <w:jc w:val="both"/>
        <w:rPr>
          <w:rFonts w:ascii="Times New Roman" w:hAnsi="Times New Roman" w:cs="Times New Roman"/>
          <w:sz w:val="24"/>
          <w:szCs w:val="24"/>
        </w:rPr>
      </w:pPr>
      <w:r w:rsidRPr="00263EF5">
        <w:rPr>
          <w:rFonts w:ascii="Times New Roman" w:hAnsi="Times New Roman" w:cs="Times New Roman"/>
          <w:sz w:val="24"/>
          <w:szCs w:val="24"/>
        </w:rPr>
        <w:t>2.2.1 A participação de Jorginho na licitação é válida</w:t>
      </w:r>
    </w:p>
    <w:p w:rsidR="008D1880" w:rsidRPr="00263EF5" w:rsidRDefault="008D1880" w:rsidP="00E44A0A">
      <w:pPr>
        <w:spacing w:after="0" w:line="360" w:lineRule="auto"/>
        <w:jc w:val="both"/>
        <w:rPr>
          <w:rFonts w:ascii="Times New Roman" w:hAnsi="Times New Roman" w:cs="Times New Roman"/>
          <w:sz w:val="24"/>
          <w:szCs w:val="24"/>
        </w:rPr>
      </w:pPr>
    </w:p>
    <w:p w:rsidR="00AF3F1C" w:rsidRPr="00263EF5" w:rsidRDefault="00E44A0A" w:rsidP="00AF3F1C">
      <w:pPr>
        <w:tabs>
          <w:tab w:val="left" w:pos="1246"/>
        </w:tabs>
        <w:spacing w:after="0" w:line="360" w:lineRule="auto"/>
        <w:ind w:firstLine="1134"/>
        <w:jc w:val="both"/>
        <w:rPr>
          <w:rFonts w:ascii="Times New Roman" w:hAnsi="Times New Roman" w:cs="Times New Roman"/>
          <w:sz w:val="24"/>
          <w:szCs w:val="24"/>
        </w:rPr>
      </w:pPr>
      <w:r w:rsidRPr="00263EF5">
        <w:rPr>
          <w:rFonts w:ascii="Times New Roman" w:hAnsi="Times New Roman" w:cs="Times New Roman"/>
          <w:sz w:val="24"/>
          <w:szCs w:val="24"/>
        </w:rPr>
        <w:t>I – Partindo-</w:t>
      </w:r>
      <w:r w:rsidR="00AF3F1C" w:rsidRPr="00263EF5">
        <w:rPr>
          <w:rFonts w:ascii="Times New Roman" w:hAnsi="Times New Roman" w:cs="Times New Roman"/>
          <w:sz w:val="24"/>
          <w:szCs w:val="24"/>
        </w:rPr>
        <w:t xml:space="preserve">se </w:t>
      </w:r>
      <w:r w:rsidRPr="00263EF5">
        <w:rPr>
          <w:rFonts w:ascii="Times New Roman" w:hAnsi="Times New Roman" w:cs="Times New Roman"/>
          <w:sz w:val="24"/>
          <w:szCs w:val="24"/>
        </w:rPr>
        <w:t>do conceito de empresário</w:t>
      </w:r>
      <w:r w:rsidR="00AF3F1C" w:rsidRPr="00263EF5">
        <w:rPr>
          <w:rFonts w:ascii="Times New Roman" w:hAnsi="Times New Roman" w:cs="Times New Roman"/>
          <w:sz w:val="24"/>
          <w:szCs w:val="24"/>
        </w:rPr>
        <w:t xml:space="preserve"> </w:t>
      </w:r>
      <w:r w:rsidR="00862FD7" w:rsidRPr="00263EF5">
        <w:rPr>
          <w:rFonts w:ascii="Times New Roman" w:hAnsi="Times New Roman" w:cs="Times New Roman"/>
          <w:sz w:val="24"/>
          <w:szCs w:val="24"/>
        </w:rPr>
        <w:t>previsto no art. 966 CC/2002,</w:t>
      </w:r>
      <w:r w:rsidR="00AF3F1C" w:rsidRPr="00263EF5">
        <w:rPr>
          <w:rFonts w:ascii="Times New Roman" w:hAnsi="Times New Roman" w:cs="Times New Roman"/>
          <w:sz w:val="24"/>
          <w:szCs w:val="24"/>
        </w:rPr>
        <w:t xml:space="preserve"> “o profissional que exerce atividade econômica organizada para a produção ou a circulação de</w:t>
      </w:r>
      <w:r w:rsidR="00862FD7" w:rsidRPr="00263EF5">
        <w:rPr>
          <w:rFonts w:ascii="Times New Roman" w:hAnsi="Times New Roman" w:cs="Times New Roman"/>
          <w:sz w:val="24"/>
          <w:szCs w:val="24"/>
        </w:rPr>
        <w:t xml:space="preserve"> bens ou de serviços” (BRASIL, Código Civil/2002</w:t>
      </w:r>
      <w:r w:rsidR="00AF3F1C" w:rsidRPr="00263EF5">
        <w:rPr>
          <w:rFonts w:ascii="Times New Roman" w:hAnsi="Times New Roman" w:cs="Times New Roman"/>
          <w:sz w:val="24"/>
          <w:szCs w:val="24"/>
        </w:rPr>
        <w:t>), é possível afirmar que Jorginho pode ser classificado como tal, sendo resguardados assim seus direitos, ao passo que o mesmo presta serviços e faz comercialização de bens.</w:t>
      </w:r>
    </w:p>
    <w:p w:rsidR="00B67B57" w:rsidRPr="00263EF5" w:rsidRDefault="00AF3F1C" w:rsidP="00B67B57">
      <w:pPr>
        <w:tabs>
          <w:tab w:val="left" w:pos="1246"/>
        </w:tabs>
        <w:spacing w:after="0" w:line="360" w:lineRule="auto"/>
        <w:ind w:firstLine="1134"/>
        <w:jc w:val="both"/>
        <w:rPr>
          <w:rFonts w:ascii="Times New Roman" w:hAnsi="Times New Roman" w:cs="Times New Roman"/>
          <w:sz w:val="24"/>
          <w:szCs w:val="24"/>
        </w:rPr>
      </w:pPr>
      <w:r w:rsidRPr="00263EF5">
        <w:rPr>
          <w:rFonts w:ascii="Times New Roman" w:hAnsi="Times New Roman" w:cs="Times New Roman"/>
          <w:sz w:val="24"/>
          <w:szCs w:val="24"/>
        </w:rPr>
        <w:t>II – No que desrespeito a idade, realmente, Jorginho tem 16 (dezesseis) anos, lo</w:t>
      </w:r>
      <w:r w:rsidR="00B67B57" w:rsidRPr="00263EF5">
        <w:rPr>
          <w:rFonts w:ascii="Times New Roman" w:hAnsi="Times New Roman" w:cs="Times New Roman"/>
          <w:sz w:val="24"/>
          <w:szCs w:val="24"/>
        </w:rPr>
        <w:t>go menor relativamente incapaz. Porém deve-se atentar ao fato de que ele detém uma economia própria, alcançando assim um tipo de emancipação automática, que se da sem qualquer homologação judicial ou declaração formal, não necessitando assim expor documentação alguma. Para resolver tal conflito basta que o órgão que administr</w:t>
      </w:r>
      <w:r w:rsidR="000E2E7F" w:rsidRPr="00263EF5">
        <w:rPr>
          <w:rFonts w:ascii="Times New Roman" w:hAnsi="Times New Roman" w:cs="Times New Roman"/>
          <w:sz w:val="24"/>
          <w:szCs w:val="24"/>
        </w:rPr>
        <w:t>a o processo licitatório requerer</w:t>
      </w:r>
      <w:r w:rsidR="00B67B57" w:rsidRPr="00263EF5">
        <w:rPr>
          <w:rFonts w:ascii="Times New Roman" w:hAnsi="Times New Roman" w:cs="Times New Roman"/>
          <w:sz w:val="24"/>
          <w:szCs w:val="24"/>
        </w:rPr>
        <w:t xml:space="preserve"> a comprovação de renda de Jorginho.</w:t>
      </w:r>
    </w:p>
    <w:p w:rsidR="001209B1" w:rsidRPr="00263EF5" w:rsidRDefault="001209B1" w:rsidP="00227145">
      <w:pPr>
        <w:tabs>
          <w:tab w:val="left" w:pos="1246"/>
        </w:tabs>
        <w:spacing w:after="0" w:line="240" w:lineRule="auto"/>
        <w:ind w:firstLine="2268"/>
        <w:jc w:val="both"/>
        <w:rPr>
          <w:rFonts w:ascii="Times New Roman" w:hAnsi="Times New Roman" w:cs="Times New Roman"/>
          <w:sz w:val="20"/>
          <w:szCs w:val="20"/>
        </w:rPr>
      </w:pPr>
      <w:proofErr w:type="spellStart"/>
      <w:r w:rsidRPr="00263EF5">
        <w:rPr>
          <w:rFonts w:ascii="Times New Roman" w:hAnsi="Times New Roman" w:cs="Times New Roman"/>
          <w:sz w:val="20"/>
          <w:szCs w:val="20"/>
          <w:shd w:val="clear" w:color="auto" w:fill="FFFFFF"/>
        </w:rPr>
        <w:t>Art</w:t>
      </w:r>
      <w:proofErr w:type="spellEnd"/>
      <w:r w:rsidRPr="00263EF5">
        <w:rPr>
          <w:rFonts w:ascii="Times New Roman" w:hAnsi="Times New Roman" w:cs="Times New Roman"/>
          <w:sz w:val="20"/>
          <w:szCs w:val="20"/>
          <w:shd w:val="clear" w:color="auto" w:fill="FFFFFF"/>
        </w:rPr>
        <w:t xml:space="preserve"> 5: Cessará, para os menores, a incapacidade:</w:t>
      </w:r>
      <w:r w:rsidR="00AF3F1C" w:rsidRPr="00263EF5">
        <w:rPr>
          <w:rFonts w:ascii="Times New Roman" w:hAnsi="Times New Roman" w:cs="Times New Roman"/>
          <w:sz w:val="20"/>
          <w:szCs w:val="20"/>
        </w:rPr>
        <w:t xml:space="preserve"> </w:t>
      </w:r>
    </w:p>
    <w:p w:rsidR="001209B1" w:rsidRDefault="001209B1" w:rsidP="00227145">
      <w:pPr>
        <w:tabs>
          <w:tab w:val="left" w:pos="1246"/>
        </w:tabs>
        <w:spacing w:after="0" w:line="240" w:lineRule="auto"/>
        <w:ind w:left="2268"/>
        <w:jc w:val="both"/>
        <w:rPr>
          <w:rFonts w:ascii="Times New Roman" w:hAnsi="Times New Roman" w:cs="Times New Roman"/>
          <w:sz w:val="20"/>
          <w:szCs w:val="20"/>
          <w:bdr w:val="none" w:sz="0" w:space="0" w:color="auto" w:frame="1"/>
        </w:rPr>
      </w:pPr>
      <w:r w:rsidRPr="00263EF5">
        <w:rPr>
          <w:rFonts w:ascii="Times New Roman" w:hAnsi="Times New Roman" w:cs="Times New Roman"/>
          <w:sz w:val="20"/>
          <w:szCs w:val="20"/>
        </w:rPr>
        <w:t>V-</w:t>
      </w:r>
      <w:r w:rsidRPr="00263EF5">
        <w:rPr>
          <w:rFonts w:ascii="Times New Roman" w:hAnsi="Times New Roman" w:cs="Times New Roman"/>
          <w:sz w:val="20"/>
          <w:szCs w:val="20"/>
          <w:bdr w:val="none" w:sz="0" w:space="0" w:color="auto" w:frame="1"/>
        </w:rPr>
        <w:t xml:space="preserve"> pelo estabelecimento civil ou comercial, ou pela existência de relação de emprego, desde que, em função deles, o menor com dezesseis anos completos tenha economia própria. (</w:t>
      </w:r>
      <w:r w:rsidR="00227145" w:rsidRPr="00263EF5">
        <w:rPr>
          <w:rFonts w:ascii="Times New Roman" w:hAnsi="Times New Roman" w:cs="Times New Roman"/>
          <w:sz w:val="20"/>
          <w:szCs w:val="20"/>
          <w:bdr w:val="none" w:sz="0" w:space="0" w:color="auto" w:frame="1"/>
        </w:rPr>
        <w:t>BRASIL. Código Civil/2002).</w:t>
      </w:r>
    </w:p>
    <w:p w:rsidR="00CA10F1" w:rsidRPr="00263EF5" w:rsidRDefault="00CA10F1" w:rsidP="00CA10F1">
      <w:pPr>
        <w:spacing w:after="0" w:line="360" w:lineRule="auto"/>
        <w:ind w:firstLine="1134"/>
        <w:jc w:val="both"/>
        <w:rPr>
          <w:rFonts w:ascii="Times New Roman" w:hAnsi="Times New Roman" w:cs="Times New Roman"/>
          <w:sz w:val="24"/>
          <w:szCs w:val="24"/>
        </w:rPr>
      </w:pPr>
      <w:r w:rsidRPr="00263EF5">
        <w:rPr>
          <w:rFonts w:ascii="Times New Roman" w:hAnsi="Times New Roman" w:cs="Times New Roman"/>
          <w:sz w:val="24"/>
          <w:szCs w:val="24"/>
        </w:rPr>
        <w:t>III- De acordo com a Lei nº 8666/93 que dispõe sobre o processo licitatório, o pedido do segundo colocado não tem fundamento, uma vez que o primeiro processo realizado é o de verificação de documentação, e observando que Jorginho venceu a competição, fica subtendido que o mesmo é regularizado, e entregou toda a documentação exigida.</w:t>
      </w:r>
    </w:p>
    <w:p w:rsidR="00CA10F1" w:rsidRPr="00263EF5" w:rsidRDefault="008B7DA3" w:rsidP="00CA10F1">
      <w:pPr>
        <w:spacing w:after="0" w:line="240" w:lineRule="auto"/>
        <w:ind w:left="2268"/>
        <w:jc w:val="both"/>
        <w:rPr>
          <w:rFonts w:ascii="Times New Roman" w:hAnsi="Times New Roman" w:cs="Times New Roman"/>
          <w:sz w:val="20"/>
          <w:szCs w:val="20"/>
          <w:shd w:val="clear" w:color="auto" w:fill="FFFFFF"/>
        </w:rPr>
      </w:pPr>
      <w:hyperlink r:id="rId7" w:tooltip="Art. 43 da Lei de Licitações - Lei 8666/93" w:history="1">
        <w:r w:rsidR="00CA10F1" w:rsidRPr="00263EF5">
          <w:rPr>
            <w:rStyle w:val="Hyperlink"/>
            <w:rFonts w:ascii="Times New Roman" w:hAnsi="Times New Roman" w:cs="Times New Roman"/>
            <w:bCs/>
            <w:color w:val="auto"/>
            <w:sz w:val="20"/>
            <w:szCs w:val="20"/>
            <w:u w:val="none"/>
            <w:bdr w:val="none" w:sz="0" w:space="0" w:color="auto" w:frame="1"/>
            <w:shd w:val="clear" w:color="auto" w:fill="FFFFFF"/>
          </w:rPr>
          <w:t>Art. 43.</w:t>
        </w:r>
      </w:hyperlink>
      <w:r w:rsidR="00CA10F1" w:rsidRPr="00263EF5">
        <w:rPr>
          <w:rStyle w:val="apple-converted-space"/>
          <w:rFonts w:ascii="Times New Roman" w:hAnsi="Times New Roman" w:cs="Times New Roman"/>
          <w:sz w:val="20"/>
          <w:szCs w:val="20"/>
          <w:shd w:val="clear" w:color="auto" w:fill="FFFFFF"/>
        </w:rPr>
        <w:t> </w:t>
      </w:r>
      <w:r w:rsidR="00CA10F1" w:rsidRPr="00263EF5">
        <w:rPr>
          <w:rFonts w:ascii="Times New Roman" w:hAnsi="Times New Roman" w:cs="Times New Roman"/>
          <w:sz w:val="20"/>
          <w:szCs w:val="20"/>
          <w:shd w:val="clear" w:color="auto" w:fill="FFFFFF"/>
        </w:rPr>
        <w:t>A licitação será processada e julgada com observância dos seguintes procedimentos:</w:t>
      </w:r>
    </w:p>
    <w:p w:rsidR="00CA10F1" w:rsidRPr="00263EF5" w:rsidRDefault="008B7DA3" w:rsidP="00CA10F1">
      <w:pPr>
        <w:spacing w:after="0" w:line="240" w:lineRule="auto"/>
        <w:ind w:left="2268"/>
        <w:jc w:val="both"/>
        <w:rPr>
          <w:rFonts w:ascii="Times New Roman" w:hAnsi="Times New Roman" w:cs="Times New Roman"/>
          <w:sz w:val="20"/>
          <w:szCs w:val="20"/>
          <w:shd w:val="clear" w:color="auto" w:fill="FFFFFF"/>
        </w:rPr>
      </w:pPr>
      <w:hyperlink r:id="rId8" w:tooltip="Art. 43, inc. I da Lei de Licitações - Lei 8666/93" w:history="1">
        <w:r w:rsidR="00CA10F1" w:rsidRPr="00263EF5">
          <w:rPr>
            <w:rStyle w:val="Hyperlink"/>
            <w:rFonts w:ascii="Times New Roman" w:hAnsi="Times New Roman" w:cs="Times New Roman"/>
            <w:bCs/>
            <w:color w:val="auto"/>
            <w:sz w:val="20"/>
            <w:szCs w:val="20"/>
            <w:u w:val="none"/>
            <w:bdr w:val="none" w:sz="0" w:space="0" w:color="auto" w:frame="1"/>
            <w:shd w:val="clear" w:color="auto" w:fill="FFFFFF"/>
          </w:rPr>
          <w:t>I</w:t>
        </w:r>
        <w:r w:rsidR="00CA10F1" w:rsidRPr="00263EF5">
          <w:rPr>
            <w:rStyle w:val="apple-converted-space"/>
            <w:rFonts w:ascii="Times New Roman" w:hAnsi="Times New Roman" w:cs="Times New Roman"/>
            <w:bCs/>
            <w:sz w:val="20"/>
            <w:szCs w:val="20"/>
            <w:bdr w:val="none" w:sz="0" w:space="0" w:color="auto" w:frame="1"/>
            <w:shd w:val="clear" w:color="auto" w:fill="FFFFFF"/>
          </w:rPr>
          <w:t> </w:t>
        </w:r>
      </w:hyperlink>
      <w:r w:rsidR="00CA10F1" w:rsidRPr="00263EF5">
        <w:rPr>
          <w:rFonts w:ascii="Times New Roman" w:hAnsi="Times New Roman" w:cs="Times New Roman"/>
          <w:sz w:val="20"/>
          <w:szCs w:val="20"/>
          <w:shd w:val="clear" w:color="auto" w:fill="FFFFFF"/>
        </w:rPr>
        <w:t>- abertura dos envelopes contendo a documentação relativa à habilitação dos concorrentes, e sua apreciação;</w:t>
      </w:r>
    </w:p>
    <w:p w:rsidR="00CA10F1" w:rsidRPr="00263EF5" w:rsidRDefault="008B7DA3" w:rsidP="00CA10F1">
      <w:pPr>
        <w:spacing w:after="0" w:line="240" w:lineRule="auto"/>
        <w:ind w:left="2268"/>
        <w:jc w:val="both"/>
        <w:rPr>
          <w:rFonts w:ascii="Times New Roman" w:hAnsi="Times New Roman" w:cs="Times New Roman"/>
          <w:sz w:val="20"/>
          <w:szCs w:val="20"/>
          <w:shd w:val="clear" w:color="auto" w:fill="FFFFFF"/>
        </w:rPr>
      </w:pPr>
      <w:hyperlink r:id="rId9" w:tooltip="Art. 43, inc. II da Lei de Licitações - Lei 8666/93" w:history="1">
        <w:r w:rsidR="00CA10F1" w:rsidRPr="00263EF5">
          <w:rPr>
            <w:rStyle w:val="Hyperlink"/>
            <w:rFonts w:ascii="Times New Roman" w:hAnsi="Times New Roman" w:cs="Times New Roman"/>
            <w:bCs/>
            <w:color w:val="auto"/>
            <w:sz w:val="20"/>
            <w:szCs w:val="20"/>
            <w:u w:val="none"/>
            <w:bdr w:val="none" w:sz="0" w:space="0" w:color="auto" w:frame="1"/>
            <w:shd w:val="clear" w:color="auto" w:fill="FFFFFF"/>
          </w:rPr>
          <w:t>II</w:t>
        </w:r>
        <w:r w:rsidR="00CA10F1" w:rsidRPr="00263EF5">
          <w:rPr>
            <w:rStyle w:val="apple-converted-space"/>
            <w:rFonts w:ascii="Times New Roman" w:hAnsi="Times New Roman" w:cs="Times New Roman"/>
            <w:bCs/>
            <w:sz w:val="20"/>
            <w:szCs w:val="20"/>
            <w:bdr w:val="none" w:sz="0" w:space="0" w:color="auto" w:frame="1"/>
            <w:shd w:val="clear" w:color="auto" w:fill="FFFFFF"/>
          </w:rPr>
          <w:t> </w:t>
        </w:r>
      </w:hyperlink>
      <w:r w:rsidR="00CA10F1" w:rsidRPr="00263EF5">
        <w:rPr>
          <w:rFonts w:ascii="Times New Roman" w:hAnsi="Times New Roman" w:cs="Times New Roman"/>
          <w:sz w:val="20"/>
          <w:szCs w:val="20"/>
          <w:shd w:val="clear" w:color="auto" w:fill="FFFFFF"/>
        </w:rPr>
        <w:t>- devolução dos envelopes fechados aos concorrentes inabilitados, contendo as respectivas propostas, desde que não tenha havido recurso ou após sua denegação;</w:t>
      </w:r>
    </w:p>
    <w:p w:rsidR="00CA10F1" w:rsidRPr="00263EF5" w:rsidRDefault="008B7DA3" w:rsidP="00CA10F1">
      <w:pPr>
        <w:spacing w:after="0" w:line="240" w:lineRule="auto"/>
        <w:ind w:left="2268"/>
        <w:jc w:val="both"/>
        <w:rPr>
          <w:rFonts w:ascii="Times New Roman" w:hAnsi="Times New Roman" w:cs="Times New Roman"/>
          <w:sz w:val="20"/>
          <w:szCs w:val="20"/>
          <w:shd w:val="clear" w:color="auto" w:fill="FFFFFF"/>
        </w:rPr>
      </w:pPr>
      <w:hyperlink r:id="rId10" w:tooltip="Art. 43, inc. III da Lei de Licitações - Lei 8666/93" w:history="1">
        <w:r w:rsidR="00CA10F1" w:rsidRPr="00263EF5">
          <w:rPr>
            <w:rStyle w:val="Hyperlink"/>
            <w:rFonts w:ascii="Times New Roman" w:hAnsi="Times New Roman" w:cs="Times New Roman"/>
            <w:bCs/>
            <w:color w:val="auto"/>
            <w:sz w:val="20"/>
            <w:szCs w:val="20"/>
            <w:u w:val="none"/>
            <w:bdr w:val="none" w:sz="0" w:space="0" w:color="auto" w:frame="1"/>
            <w:shd w:val="clear" w:color="auto" w:fill="FFFFFF"/>
          </w:rPr>
          <w:t>III</w:t>
        </w:r>
        <w:r w:rsidR="00CA10F1" w:rsidRPr="00263EF5">
          <w:rPr>
            <w:rStyle w:val="apple-converted-space"/>
            <w:rFonts w:ascii="Times New Roman" w:hAnsi="Times New Roman" w:cs="Times New Roman"/>
            <w:bCs/>
            <w:sz w:val="20"/>
            <w:szCs w:val="20"/>
            <w:bdr w:val="none" w:sz="0" w:space="0" w:color="auto" w:frame="1"/>
            <w:shd w:val="clear" w:color="auto" w:fill="FFFFFF"/>
          </w:rPr>
          <w:t> </w:t>
        </w:r>
      </w:hyperlink>
      <w:r w:rsidR="00CA10F1" w:rsidRPr="00263EF5">
        <w:rPr>
          <w:rFonts w:ascii="Times New Roman" w:hAnsi="Times New Roman" w:cs="Times New Roman"/>
          <w:sz w:val="20"/>
          <w:szCs w:val="20"/>
          <w:shd w:val="clear" w:color="auto" w:fill="FFFFFF"/>
        </w:rPr>
        <w:t xml:space="preserve">- abertura dos envelopes contendo as propostas dos concorrentes habilitados, desde que transcorrido o prazo sem interposição de recurso, ou tenha havido desistência expressa, ou após o julgamento dos recursos interpostos; (BRASIL, Lei de Licitações/1993). </w:t>
      </w:r>
    </w:p>
    <w:p w:rsidR="00CA10F1" w:rsidRDefault="00CA10F1" w:rsidP="00CA10F1">
      <w:pPr>
        <w:tabs>
          <w:tab w:val="left" w:pos="1246"/>
        </w:tabs>
        <w:spacing w:after="0" w:line="240" w:lineRule="auto"/>
        <w:ind w:left="2268" w:hanging="1134"/>
        <w:rPr>
          <w:rFonts w:ascii="Times New Roman" w:hAnsi="Times New Roman" w:cs="Times New Roman"/>
          <w:sz w:val="20"/>
          <w:szCs w:val="20"/>
          <w:bdr w:val="none" w:sz="0" w:space="0" w:color="auto" w:frame="1"/>
        </w:rPr>
      </w:pPr>
    </w:p>
    <w:p w:rsidR="00FB1733" w:rsidRPr="00263EF5" w:rsidRDefault="00FB1733" w:rsidP="00227145">
      <w:pPr>
        <w:tabs>
          <w:tab w:val="left" w:pos="1246"/>
        </w:tabs>
        <w:spacing w:after="0" w:line="240" w:lineRule="auto"/>
        <w:ind w:left="2268"/>
        <w:jc w:val="both"/>
        <w:rPr>
          <w:rFonts w:ascii="Times New Roman" w:hAnsi="Times New Roman" w:cs="Times New Roman"/>
          <w:sz w:val="20"/>
          <w:szCs w:val="20"/>
          <w:bdr w:val="none" w:sz="0" w:space="0" w:color="auto" w:frame="1"/>
        </w:rPr>
      </w:pPr>
    </w:p>
    <w:p w:rsidR="00BC4D0A" w:rsidRPr="00263EF5" w:rsidRDefault="00BC4D0A" w:rsidP="00BC4D0A">
      <w:pPr>
        <w:spacing w:after="0" w:line="360" w:lineRule="auto"/>
        <w:jc w:val="both"/>
        <w:rPr>
          <w:rFonts w:ascii="Times New Roman" w:hAnsi="Times New Roman" w:cs="Times New Roman"/>
          <w:sz w:val="24"/>
          <w:szCs w:val="24"/>
        </w:rPr>
      </w:pPr>
      <w:r w:rsidRPr="00263EF5">
        <w:rPr>
          <w:rFonts w:ascii="Times New Roman" w:hAnsi="Times New Roman" w:cs="Times New Roman"/>
          <w:sz w:val="20"/>
          <w:szCs w:val="20"/>
          <w:shd w:val="clear" w:color="auto" w:fill="FFFFFF"/>
        </w:rPr>
        <w:t xml:space="preserve">2.2.2 </w:t>
      </w:r>
      <w:r w:rsidRPr="00263EF5">
        <w:rPr>
          <w:rFonts w:ascii="Times New Roman" w:hAnsi="Times New Roman" w:cs="Times New Roman"/>
          <w:sz w:val="24"/>
          <w:szCs w:val="24"/>
        </w:rPr>
        <w:t>A participação</w:t>
      </w:r>
      <w:r w:rsidR="00665837" w:rsidRPr="00263EF5">
        <w:rPr>
          <w:rFonts w:ascii="Times New Roman" w:hAnsi="Times New Roman" w:cs="Times New Roman"/>
          <w:sz w:val="24"/>
          <w:szCs w:val="24"/>
        </w:rPr>
        <w:t xml:space="preserve"> de Jorginho na licitação deve</w:t>
      </w:r>
      <w:r w:rsidRPr="00263EF5">
        <w:rPr>
          <w:rFonts w:ascii="Times New Roman" w:hAnsi="Times New Roman" w:cs="Times New Roman"/>
          <w:sz w:val="24"/>
          <w:szCs w:val="24"/>
        </w:rPr>
        <w:t xml:space="preserve"> ser anulada.</w:t>
      </w:r>
    </w:p>
    <w:p w:rsidR="00BC4D0A" w:rsidRPr="00263EF5" w:rsidRDefault="00BC4D0A" w:rsidP="00BC4D0A">
      <w:pPr>
        <w:spacing w:after="0" w:line="360" w:lineRule="auto"/>
        <w:jc w:val="both"/>
        <w:rPr>
          <w:rFonts w:ascii="Times New Roman" w:hAnsi="Times New Roman" w:cs="Times New Roman"/>
          <w:sz w:val="24"/>
          <w:szCs w:val="24"/>
        </w:rPr>
      </w:pPr>
    </w:p>
    <w:p w:rsidR="00BC4D0A" w:rsidRPr="00263EF5" w:rsidRDefault="00BC4D0A" w:rsidP="007027C6">
      <w:pPr>
        <w:spacing w:after="0" w:line="360" w:lineRule="auto"/>
        <w:ind w:firstLine="1134"/>
        <w:jc w:val="both"/>
        <w:rPr>
          <w:rFonts w:ascii="Times New Roman" w:hAnsi="Times New Roman" w:cs="Times New Roman"/>
          <w:sz w:val="24"/>
          <w:szCs w:val="24"/>
        </w:rPr>
      </w:pPr>
      <w:r w:rsidRPr="00263EF5">
        <w:rPr>
          <w:rFonts w:ascii="Times New Roman" w:hAnsi="Times New Roman" w:cs="Times New Roman"/>
          <w:sz w:val="24"/>
          <w:szCs w:val="24"/>
        </w:rPr>
        <w:t>I – De acordo com o art. 972 CC/2002 “podem exercer a atividade de empresário os que estiverem em pleno gozo da capacidade civil e não forem legalmente impedidos” (BRASIL, Código Civil/2002). Logo Jorginho não pode se classificado como</w:t>
      </w:r>
      <w:r w:rsidR="00960D67" w:rsidRPr="00263EF5">
        <w:rPr>
          <w:rFonts w:ascii="Times New Roman" w:hAnsi="Times New Roman" w:cs="Times New Roman"/>
          <w:sz w:val="24"/>
          <w:szCs w:val="24"/>
        </w:rPr>
        <w:t xml:space="preserve"> empresário e não deveria sequer participar do processo licitatório, uma vez que não preenche os requisitos da capacidade, tendo em vista que o mesmo possui apenas 16 anos e não houve menção de presença do mecanismo de assistência ou apresentação de declaração que comprove sua emancipação.</w:t>
      </w:r>
    </w:p>
    <w:p w:rsidR="008D1880" w:rsidRPr="00263EF5" w:rsidRDefault="00A2711E" w:rsidP="007027C6">
      <w:pPr>
        <w:spacing w:after="0" w:line="360" w:lineRule="auto"/>
        <w:ind w:firstLine="1134"/>
        <w:jc w:val="both"/>
        <w:rPr>
          <w:rFonts w:ascii="Times New Roman" w:hAnsi="Times New Roman" w:cs="Times New Roman"/>
          <w:sz w:val="24"/>
          <w:szCs w:val="24"/>
        </w:rPr>
      </w:pPr>
      <w:r w:rsidRPr="00263EF5">
        <w:rPr>
          <w:rFonts w:ascii="Times New Roman" w:hAnsi="Times New Roman" w:cs="Times New Roman"/>
          <w:sz w:val="24"/>
          <w:szCs w:val="24"/>
        </w:rPr>
        <w:t>II – Sublinha-se ainda que, Jorginho não apresentou qualquer documentação que comprove seu registro na junta comercial. De fato ele pode ate se enquadrar como empresário, pois exerce atividade em nome próprio e faz circular bens e serviços, porém é de forma irregular. Tal classificação o inviabiliza de participar de qualquer licitação</w:t>
      </w:r>
      <w:r w:rsidR="007027C6" w:rsidRPr="00263EF5">
        <w:rPr>
          <w:rFonts w:ascii="Times New Roman" w:hAnsi="Times New Roman" w:cs="Times New Roman"/>
          <w:sz w:val="24"/>
          <w:szCs w:val="24"/>
        </w:rPr>
        <w:t xml:space="preserve"> pública, “os empresários irregulares são impossibilitados de participar de licitações, nas modalidades de concorrência pública e tomada de preço” (COELHO, 2007, p.44). </w:t>
      </w:r>
      <w:r w:rsidR="008D1880" w:rsidRPr="00263EF5">
        <w:rPr>
          <w:rFonts w:ascii="Times New Roman" w:hAnsi="Times New Roman" w:cs="Times New Roman"/>
          <w:sz w:val="24"/>
          <w:szCs w:val="24"/>
        </w:rPr>
        <w:t>Logo sua participação na licitação deve se</w:t>
      </w:r>
      <w:r w:rsidR="00667A0A" w:rsidRPr="00263EF5">
        <w:rPr>
          <w:rFonts w:ascii="Times New Roman" w:hAnsi="Times New Roman" w:cs="Times New Roman"/>
          <w:sz w:val="24"/>
          <w:szCs w:val="24"/>
        </w:rPr>
        <w:t>r</w:t>
      </w:r>
      <w:r w:rsidR="008D1880" w:rsidRPr="00263EF5">
        <w:rPr>
          <w:rFonts w:ascii="Times New Roman" w:hAnsi="Times New Roman" w:cs="Times New Roman"/>
          <w:sz w:val="24"/>
          <w:szCs w:val="24"/>
        </w:rPr>
        <w:t xml:space="preserve"> desconsiderada, e o segundo colocado deve assinar o contrato com o município. </w:t>
      </w:r>
    </w:p>
    <w:p w:rsidR="008D1880" w:rsidRPr="00263EF5" w:rsidRDefault="008D1880" w:rsidP="007027C6">
      <w:pPr>
        <w:spacing w:after="0" w:line="360" w:lineRule="auto"/>
        <w:ind w:firstLine="1134"/>
        <w:jc w:val="both"/>
        <w:rPr>
          <w:rFonts w:ascii="Times New Roman" w:hAnsi="Times New Roman" w:cs="Times New Roman"/>
          <w:sz w:val="24"/>
          <w:szCs w:val="24"/>
        </w:rPr>
      </w:pPr>
    </w:p>
    <w:p w:rsidR="00767B5B" w:rsidRPr="00263EF5" w:rsidRDefault="008D1880" w:rsidP="008D1880">
      <w:pPr>
        <w:spacing w:after="0" w:line="360" w:lineRule="auto"/>
        <w:jc w:val="both"/>
        <w:rPr>
          <w:rFonts w:ascii="Times New Roman" w:hAnsi="Times New Roman" w:cs="Times New Roman"/>
          <w:b/>
          <w:sz w:val="24"/>
          <w:szCs w:val="24"/>
        </w:rPr>
      </w:pPr>
      <w:r w:rsidRPr="00263EF5">
        <w:rPr>
          <w:rFonts w:ascii="Times New Roman" w:hAnsi="Times New Roman" w:cs="Times New Roman"/>
          <w:b/>
          <w:sz w:val="24"/>
          <w:szCs w:val="24"/>
        </w:rPr>
        <w:t>3 PERGUNTAS SECUNDÁRIAS</w:t>
      </w:r>
    </w:p>
    <w:p w:rsidR="008D1880" w:rsidRPr="00263EF5" w:rsidRDefault="008D1880" w:rsidP="008D1880">
      <w:pPr>
        <w:spacing w:after="0" w:line="360" w:lineRule="auto"/>
        <w:jc w:val="both"/>
        <w:rPr>
          <w:rFonts w:ascii="Times New Roman" w:hAnsi="Times New Roman" w:cs="Times New Roman"/>
          <w:b/>
          <w:sz w:val="24"/>
          <w:szCs w:val="24"/>
        </w:rPr>
      </w:pPr>
      <w:r w:rsidRPr="00263EF5">
        <w:rPr>
          <w:rFonts w:ascii="Times New Roman" w:hAnsi="Times New Roman" w:cs="Times New Roman"/>
          <w:b/>
          <w:sz w:val="24"/>
          <w:szCs w:val="24"/>
        </w:rPr>
        <w:t xml:space="preserve"> </w:t>
      </w:r>
    </w:p>
    <w:p w:rsidR="00767B5B" w:rsidRPr="00263EF5" w:rsidRDefault="00767B5B" w:rsidP="008D1880">
      <w:pPr>
        <w:spacing w:after="0" w:line="360" w:lineRule="auto"/>
        <w:jc w:val="both"/>
        <w:rPr>
          <w:rFonts w:ascii="Times New Roman" w:hAnsi="Times New Roman" w:cs="Times New Roman"/>
          <w:sz w:val="24"/>
          <w:szCs w:val="24"/>
        </w:rPr>
      </w:pPr>
      <w:r w:rsidRPr="00263EF5">
        <w:rPr>
          <w:rFonts w:ascii="Times New Roman" w:hAnsi="Times New Roman" w:cs="Times New Roman"/>
          <w:sz w:val="24"/>
          <w:szCs w:val="24"/>
        </w:rPr>
        <w:t>a) Jorginho pode ser enquadrado como empresário? Fundamente.</w:t>
      </w:r>
    </w:p>
    <w:p w:rsidR="00767B5B" w:rsidRPr="00263EF5" w:rsidRDefault="00767B5B" w:rsidP="008D1880">
      <w:pPr>
        <w:spacing w:after="0" w:line="360" w:lineRule="auto"/>
        <w:jc w:val="both"/>
        <w:rPr>
          <w:rFonts w:ascii="Times New Roman" w:hAnsi="Times New Roman" w:cs="Times New Roman"/>
          <w:sz w:val="24"/>
          <w:szCs w:val="24"/>
        </w:rPr>
      </w:pPr>
    </w:p>
    <w:p w:rsidR="00767B5B" w:rsidRPr="00263EF5" w:rsidRDefault="00A949EB" w:rsidP="00767B5B">
      <w:pPr>
        <w:spacing w:after="0" w:line="360" w:lineRule="auto"/>
        <w:ind w:firstLine="1134"/>
        <w:jc w:val="both"/>
        <w:rPr>
          <w:rFonts w:ascii="Times New Roman" w:hAnsi="Times New Roman" w:cs="Times New Roman"/>
          <w:sz w:val="24"/>
          <w:szCs w:val="24"/>
        </w:rPr>
      </w:pPr>
      <w:r w:rsidRPr="00263EF5">
        <w:rPr>
          <w:rFonts w:ascii="Times New Roman" w:hAnsi="Times New Roman" w:cs="Times New Roman"/>
          <w:sz w:val="24"/>
          <w:szCs w:val="24"/>
        </w:rPr>
        <w:t>Jorginho pode ser classificado como empresário, pois além de enquadrar-se no conceito anteriormente exposto, o mesmo preenche os requisitos exigidos para ser um empresário: profissionalismo, atividade econômica organizada e circulação de bens ou serviços (COELHO, 2007).</w:t>
      </w:r>
    </w:p>
    <w:p w:rsidR="00A949EB" w:rsidRPr="00263EF5" w:rsidRDefault="00A949EB" w:rsidP="00767B5B">
      <w:pPr>
        <w:spacing w:after="0" w:line="360" w:lineRule="auto"/>
        <w:ind w:firstLine="1134"/>
        <w:jc w:val="both"/>
        <w:rPr>
          <w:rFonts w:ascii="Times New Roman" w:hAnsi="Times New Roman" w:cs="Times New Roman"/>
          <w:sz w:val="24"/>
          <w:szCs w:val="24"/>
        </w:rPr>
      </w:pPr>
      <w:r w:rsidRPr="00263EF5">
        <w:rPr>
          <w:rFonts w:ascii="Times New Roman" w:hAnsi="Times New Roman" w:cs="Times New Roman"/>
          <w:sz w:val="24"/>
          <w:szCs w:val="24"/>
        </w:rPr>
        <w:t xml:space="preserve">O jovem é estabelecido economicamente, possui um estabelecimento comercial no qual presta serviços de revisão e consertos, e ainda vende peças de bicicletas. Partindo ainda do pressuposto que o mesmo possui uma oficina ampliada, devido a grande demanda de serviços, é possível dizer que no mínimo há um ajudante contratado. </w:t>
      </w:r>
    </w:p>
    <w:p w:rsidR="00FA7709" w:rsidRPr="00263EF5" w:rsidRDefault="00FA7709" w:rsidP="00767B5B">
      <w:pPr>
        <w:spacing w:after="0" w:line="360" w:lineRule="auto"/>
        <w:ind w:firstLine="1134"/>
        <w:jc w:val="both"/>
        <w:rPr>
          <w:rFonts w:ascii="Times New Roman" w:hAnsi="Times New Roman" w:cs="Times New Roman"/>
          <w:sz w:val="24"/>
          <w:szCs w:val="24"/>
        </w:rPr>
      </w:pPr>
    </w:p>
    <w:p w:rsidR="00FA7709" w:rsidRPr="00263EF5" w:rsidRDefault="00FA7709" w:rsidP="00FA7709">
      <w:pPr>
        <w:spacing w:after="0" w:line="360" w:lineRule="auto"/>
        <w:jc w:val="both"/>
        <w:rPr>
          <w:rFonts w:ascii="Times New Roman" w:hAnsi="Times New Roman" w:cs="Times New Roman"/>
          <w:sz w:val="24"/>
          <w:szCs w:val="24"/>
        </w:rPr>
      </w:pPr>
      <w:r w:rsidRPr="00263EF5">
        <w:rPr>
          <w:rFonts w:ascii="Times New Roman" w:hAnsi="Times New Roman" w:cs="Times New Roman"/>
          <w:sz w:val="24"/>
          <w:szCs w:val="24"/>
        </w:rPr>
        <w:t>b) Como se operacionaliza o suprimento da incapacidade do menor com 16 anos completos, que se estabeleça comercialmente, por seus próprios esforços?</w:t>
      </w:r>
    </w:p>
    <w:p w:rsidR="00FA7709" w:rsidRPr="00263EF5" w:rsidRDefault="00FA7709" w:rsidP="00FA7709">
      <w:pPr>
        <w:spacing w:after="0" w:line="360" w:lineRule="auto"/>
        <w:jc w:val="both"/>
        <w:rPr>
          <w:rFonts w:ascii="Times New Roman" w:hAnsi="Times New Roman" w:cs="Times New Roman"/>
          <w:sz w:val="24"/>
          <w:szCs w:val="24"/>
        </w:rPr>
      </w:pPr>
    </w:p>
    <w:p w:rsidR="00FA7709" w:rsidRPr="00263EF5" w:rsidRDefault="00FA7709" w:rsidP="00FA7709">
      <w:pPr>
        <w:spacing w:after="0" w:line="360" w:lineRule="auto"/>
        <w:ind w:firstLine="1134"/>
        <w:jc w:val="both"/>
        <w:rPr>
          <w:rFonts w:ascii="Times New Roman" w:hAnsi="Times New Roman" w:cs="Times New Roman"/>
          <w:sz w:val="24"/>
          <w:szCs w:val="24"/>
        </w:rPr>
      </w:pPr>
      <w:r w:rsidRPr="00263EF5">
        <w:rPr>
          <w:rFonts w:ascii="Times New Roman" w:hAnsi="Times New Roman" w:cs="Times New Roman"/>
          <w:sz w:val="24"/>
          <w:szCs w:val="24"/>
        </w:rPr>
        <w:t>O suprimento da incapacidade se da por meio somente da emancipação, como foi exposto na argumentação, Jorginho se enquadra em um tipo de emancipação automática</w:t>
      </w:r>
      <w:r w:rsidR="000B1469" w:rsidRPr="00263EF5">
        <w:rPr>
          <w:rFonts w:ascii="Times New Roman" w:hAnsi="Times New Roman" w:cs="Times New Roman"/>
          <w:sz w:val="24"/>
          <w:szCs w:val="24"/>
        </w:rPr>
        <w:t>, ou seja, não precisa de homologação judicial, ou escritura pública, prevista no art. 5, inciso V CC/2002.</w:t>
      </w:r>
    </w:p>
    <w:p w:rsidR="000B1469" w:rsidRPr="00263EF5" w:rsidRDefault="000B1469" w:rsidP="00FA7709">
      <w:pPr>
        <w:spacing w:after="0" w:line="360" w:lineRule="auto"/>
        <w:ind w:firstLine="1134"/>
        <w:jc w:val="both"/>
        <w:rPr>
          <w:rFonts w:ascii="Times New Roman" w:hAnsi="Times New Roman" w:cs="Times New Roman"/>
          <w:sz w:val="24"/>
          <w:szCs w:val="24"/>
        </w:rPr>
      </w:pPr>
    </w:p>
    <w:p w:rsidR="000B1469" w:rsidRPr="00263EF5" w:rsidRDefault="000B1469" w:rsidP="000B1469">
      <w:pPr>
        <w:spacing w:after="0" w:line="360" w:lineRule="auto"/>
        <w:jc w:val="both"/>
        <w:rPr>
          <w:rFonts w:ascii="Times New Roman" w:hAnsi="Times New Roman" w:cs="Times New Roman"/>
          <w:sz w:val="24"/>
          <w:szCs w:val="24"/>
        </w:rPr>
      </w:pPr>
      <w:r w:rsidRPr="00263EF5">
        <w:rPr>
          <w:rFonts w:ascii="Times New Roman" w:hAnsi="Times New Roman" w:cs="Times New Roman"/>
          <w:sz w:val="24"/>
          <w:szCs w:val="24"/>
        </w:rPr>
        <w:t>c) A capacidade para ser empresário se difere da capacidade para ser sócio de sociedade empresária?</w:t>
      </w:r>
    </w:p>
    <w:p w:rsidR="000B1469" w:rsidRPr="00263EF5" w:rsidRDefault="000B1469" w:rsidP="000B1469">
      <w:pPr>
        <w:spacing w:after="0" w:line="360" w:lineRule="auto"/>
        <w:jc w:val="both"/>
        <w:rPr>
          <w:rFonts w:ascii="Times New Roman" w:hAnsi="Times New Roman" w:cs="Times New Roman"/>
          <w:sz w:val="24"/>
          <w:szCs w:val="24"/>
        </w:rPr>
      </w:pPr>
    </w:p>
    <w:p w:rsidR="000B1469" w:rsidRPr="00263EF5" w:rsidRDefault="000B1469" w:rsidP="000B1469">
      <w:pPr>
        <w:spacing w:after="0" w:line="360" w:lineRule="auto"/>
        <w:ind w:firstLine="1134"/>
        <w:jc w:val="both"/>
        <w:rPr>
          <w:rFonts w:ascii="Times New Roman" w:hAnsi="Times New Roman" w:cs="Times New Roman"/>
          <w:sz w:val="24"/>
          <w:szCs w:val="24"/>
        </w:rPr>
      </w:pPr>
      <w:r w:rsidRPr="00263EF5">
        <w:rPr>
          <w:rFonts w:ascii="Times New Roman" w:hAnsi="Times New Roman" w:cs="Times New Roman"/>
          <w:sz w:val="24"/>
          <w:szCs w:val="24"/>
        </w:rPr>
        <w:t>Há uma distinção no que desrespeito a capacidade de ser sócio e empresário. Ao passo que, “as regras aplicáveis ao empresário individual</w:t>
      </w:r>
      <w:r w:rsidR="00862FD7" w:rsidRPr="00263EF5">
        <w:rPr>
          <w:rFonts w:ascii="Times New Roman" w:hAnsi="Times New Roman" w:cs="Times New Roman"/>
          <w:sz w:val="24"/>
          <w:szCs w:val="24"/>
        </w:rPr>
        <w:t xml:space="preserve"> não se aplicam aos sócios da sociedade empresária” (COELHO, 2007, p.20).</w:t>
      </w:r>
    </w:p>
    <w:p w:rsidR="00862FD7" w:rsidRPr="00263EF5" w:rsidRDefault="00862FD7" w:rsidP="000B1469">
      <w:pPr>
        <w:spacing w:after="0" w:line="360" w:lineRule="auto"/>
        <w:ind w:firstLine="1134"/>
        <w:jc w:val="both"/>
        <w:rPr>
          <w:rFonts w:ascii="Times New Roman" w:hAnsi="Times New Roman" w:cs="Times New Roman"/>
          <w:sz w:val="24"/>
          <w:szCs w:val="24"/>
        </w:rPr>
      </w:pPr>
      <w:r w:rsidRPr="00263EF5">
        <w:rPr>
          <w:rFonts w:ascii="Times New Roman" w:hAnsi="Times New Roman" w:cs="Times New Roman"/>
          <w:sz w:val="24"/>
          <w:szCs w:val="24"/>
        </w:rPr>
        <w:t>Em regra para ser empresário o individuo deve estar em pleno gozo de sua capacidade civil, com exceção do “menor emancipado (por outorga dos pais, casamento, nomeação para emprego público efetivo, estabelecimento por economia própria, obtenção de grau em curso superior), que também pode exercer a empresa como o maior” (COELHO, 2007, p.21).</w:t>
      </w:r>
    </w:p>
    <w:p w:rsidR="00862FD7" w:rsidRPr="00263EF5" w:rsidRDefault="00862FD7" w:rsidP="000B1469">
      <w:pPr>
        <w:spacing w:after="0" w:line="360" w:lineRule="auto"/>
        <w:ind w:firstLine="1134"/>
        <w:jc w:val="both"/>
        <w:rPr>
          <w:rFonts w:ascii="Times New Roman" w:hAnsi="Times New Roman" w:cs="Times New Roman"/>
          <w:sz w:val="24"/>
          <w:szCs w:val="24"/>
        </w:rPr>
      </w:pPr>
      <w:r w:rsidRPr="00263EF5">
        <w:rPr>
          <w:rFonts w:ascii="Times New Roman" w:hAnsi="Times New Roman" w:cs="Times New Roman"/>
          <w:sz w:val="24"/>
          <w:szCs w:val="24"/>
        </w:rPr>
        <w:t>Ser relativamente incapaz não impede o menor de ser sócio ou quotista em uma sociedade. De acordo com o art.8 CPC “os incapazes serão representados ou assistidos por seus pais, tutores ou curadores na forma da lei civil”</w:t>
      </w:r>
      <w:r w:rsidR="003C3E59" w:rsidRPr="00263EF5">
        <w:rPr>
          <w:rFonts w:ascii="Times New Roman" w:hAnsi="Times New Roman" w:cs="Times New Roman"/>
          <w:sz w:val="24"/>
          <w:szCs w:val="24"/>
        </w:rPr>
        <w:t xml:space="preserve"> (BRASIL, Código de Processo Civil/1973)</w:t>
      </w:r>
      <w:r w:rsidRPr="00263EF5">
        <w:rPr>
          <w:rFonts w:ascii="Times New Roman" w:hAnsi="Times New Roman" w:cs="Times New Roman"/>
          <w:sz w:val="24"/>
          <w:szCs w:val="24"/>
        </w:rPr>
        <w:t xml:space="preserve">. Nesse caso o representante ou assistente </w:t>
      </w:r>
      <w:r w:rsidR="00AB4CF1" w:rsidRPr="00263EF5">
        <w:rPr>
          <w:rFonts w:ascii="Times New Roman" w:hAnsi="Times New Roman" w:cs="Times New Roman"/>
          <w:sz w:val="24"/>
          <w:szCs w:val="24"/>
        </w:rPr>
        <w:t>assina a documentação relativa à</w:t>
      </w:r>
      <w:r w:rsidRPr="00263EF5">
        <w:rPr>
          <w:rFonts w:ascii="Times New Roman" w:hAnsi="Times New Roman" w:cs="Times New Roman"/>
          <w:sz w:val="24"/>
          <w:szCs w:val="24"/>
        </w:rPr>
        <w:t xml:space="preserve"> ação dentro da sociedade juntamente com o menor.</w:t>
      </w:r>
    </w:p>
    <w:p w:rsidR="003C3E59" w:rsidRPr="00263EF5" w:rsidRDefault="003C3E59" w:rsidP="000B1469">
      <w:pPr>
        <w:spacing w:after="0" w:line="360" w:lineRule="auto"/>
        <w:ind w:firstLine="1134"/>
        <w:jc w:val="both"/>
        <w:rPr>
          <w:rFonts w:ascii="Times New Roman" w:hAnsi="Times New Roman" w:cs="Times New Roman"/>
          <w:sz w:val="24"/>
          <w:szCs w:val="24"/>
        </w:rPr>
      </w:pPr>
    </w:p>
    <w:p w:rsidR="003C3E59" w:rsidRPr="00263EF5" w:rsidRDefault="003C3E59" w:rsidP="003C3E59">
      <w:pPr>
        <w:spacing w:after="0" w:line="360" w:lineRule="auto"/>
        <w:jc w:val="both"/>
        <w:rPr>
          <w:rFonts w:ascii="Times New Roman" w:hAnsi="Times New Roman" w:cs="Times New Roman"/>
          <w:sz w:val="24"/>
          <w:szCs w:val="24"/>
        </w:rPr>
      </w:pPr>
      <w:r w:rsidRPr="00263EF5">
        <w:rPr>
          <w:rFonts w:ascii="Times New Roman" w:hAnsi="Times New Roman" w:cs="Times New Roman"/>
          <w:sz w:val="24"/>
          <w:szCs w:val="24"/>
        </w:rPr>
        <w:t>d) Caso Jorginho, ao invés de ter se estabelecido por seus próprios esforços, tivesse herdado uma atividade empresária, ele poderia atuar independentemente de estar assistido?</w:t>
      </w:r>
    </w:p>
    <w:p w:rsidR="003C3E59" w:rsidRPr="00263EF5" w:rsidRDefault="003C3E59" w:rsidP="003C3E59">
      <w:pPr>
        <w:spacing w:after="0" w:line="360" w:lineRule="auto"/>
        <w:jc w:val="both"/>
        <w:rPr>
          <w:rFonts w:ascii="Times New Roman" w:hAnsi="Times New Roman" w:cs="Times New Roman"/>
          <w:sz w:val="24"/>
          <w:szCs w:val="24"/>
        </w:rPr>
      </w:pPr>
    </w:p>
    <w:p w:rsidR="003C3E59" w:rsidRPr="00263EF5" w:rsidRDefault="003C3E59" w:rsidP="003C3E59">
      <w:pPr>
        <w:spacing w:after="0" w:line="360" w:lineRule="auto"/>
        <w:ind w:firstLine="1134"/>
        <w:jc w:val="both"/>
        <w:rPr>
          <w:rFonts w:ascii="Times New Roman" w:hAnsi="Times New Roman" w:cs="Times New Roman"/>
          <w:sz w:val="24"/>
          <w:szCs w:val="24"/>
        </w:rPr>
      </w:pPr>
      <w:r w:rsidRPr="00263EF5">
        <w:rPr>
          <w:rFonts w:ascii="Times New Roman" w:hAnsi="Times New Roman" w:cs="Times New Roman"/>
          <w:sz w:val="24"/>
          <w:szCs w:val="24"/>
        </w:rPr>
        <w:t>Em caso de atividade empresária herdada, o menor poderá exercer a empresa constituída por seus pais mediante autorização judicial, alvará, porém o menor não pode exercer de forma independente, o incapaz autorizado deve ser assistido.</w:t>
      </w:r>
    </w:p>
    <w:p w:rsidR="003C3E59" w:rsidRPr="00263EF5" w:rsidRDefault="003C3E59" w:rsidP="003C3E59">
      <w:pPr>
        <w:spacing w:after="0" w:line="240" w:lineRule="auto"/>
        <w:ind w:left="2268"/>
        <w:jc w:val="both"/>
        <w:rPr>
          <w:rFonts w:ascii="Times New Roman" w:hAnsi="Times New Roman" w:cs="Times New Roman"/>
          <w:sz w:val="20"/>
          <w:szCs w:val="20"/>
        </w:rPr>
      </w:pPr>
      <w:r w:rsidRPr="00263EF5">
        <w:rPr>
          <w:rFonts w:ascii="Times New Roman" w:hAnsi="Times New Roman" w:cs="Times New Roman"/>
          <w:sz w:val="20"/>
          <w:szCs w:val="20"/>
        </w:rPr>
        <w:t>No interesse do incapaz, prevê a lei hipótese excepcional de exercício da empresa: pode ser empresário individual o incapaz autorizado pelo juiz. O instrumento dessa autorização é especialíssimo. Ela só poderá ser concedida pelo judiciário para o incapaz continuar exercendo empresa que fora constituída por seus pais ou por pessoas de quem o incapaz é sucessor. [...] O exercício da empresa por incapaz autorizado é feito mediante representação ou assistência (COELHO, 2007, p.21).</w:t>
      </w:r>
    </w:p>
    <w:p w:rsidR="000B1469" w:rsidRPr="00263EF5" w:rsidRDefault="000B1469" w:rsidP="00FA7709">
      <w:pPr>
        <w:spacing w:after="0" w:line="360" w:lineRule="auto"/>
        <w:ind w:firstLine="1134"/>
        <w:jc w:val="both"/>
        <w:rPr>
          <w:rFonts w:ascii="Times New Roman" w:hAnsi="Times New Roman" w:cs="Times New Roman"/>
          <w:sz w:val="24"/>
          <w:szCs w:val="24"/>
        </w:rPr>
      </w:pPr>
    </w:p>
    <w:p w:rsidR="000B1469" w:rsidRPr="00263EF5" w:rsidRDefault="00FC1475" w:rsidP="00FC1475">
      <w:pPr>
        <w:spacing w:after="0" w:line="360" w:lineRule="auto"/>
        <w:jc w:val="both"/>
        <w:rPr>
          <w:rFonts w:ascii="Times New Roman" w:hAnsi="Times New Roman" w:cs="Times New Roman"/>
          <w:sz w:val="24"/>
          <w:szCs w:val="24"/>
        </w:rPr>
      </w:pPr>
      <w:r w:rsidRPr="00263EF5">
        <w:rPr>
          <w:rFonts w:ascii="Times New Roman" w:hAnsi="Times New Roman" w:cs="Times New Roman"/>
          <w:sz w:val="24"/>
          <w:szCs w:val="24"/>
        </w:rPr>
        <w:t>e) Qual o sentido do tratamento legal diferenciado nessas duas situações?</w:t>
      </w:r>
    </w:p>
    <w:p w:rsidR="00FC1475" w:rsidRPr="00263EF5" w:rsidRDefault="00FC1475" w:rsidP="00FC1475">
      <w:pPr>
        <w:spacing w:after="0" w:line="360" w:lineRule="auto"/>
        <w:jc w:val="both"/>
        <w:rPr>
          <w:rFonts w:ascii="Times New Roman" w:hAnsi="Times New Roman" w:cs="Times New Roman"/>
          <w:sz w:val="24"/>
          <w:szCs w:val="24"/>
        </w:rPr>
      </w:pPr>
    </w:p>
    <w:p w:rsidR="000154BA" w:rsidRPr="00263EF5" w:rsidRDefault="000154BA" w:rsidP="000154BA">
      <w:pPr>
        <w:spacing w:after="0" w:line="360" w:lineRule="auto"/>
        <w:ind w:firstLine="1134"/>
        <w:jc w:val="both"/>
        <w:rPr>
          <w:rFonts w:ascii="Times New Roman" w:hAnsi="Times New Roman" w:cs="Times New Roman"/>
          <w:sz w:val="24"/>
          <w:szCs w:val="24"/>
        </w:rPr>
      </w:pPr>
      <w:r w:rsidRPr="00263EF5">
        <w:rPr>
          <w:rFonts w:ascii="Times New Roman" w:hAnsi="Times New Roman" w:cs="Times New Roman"/>
          <w:sz w:val="24"/>
          <w:szCs w:val="24"/>
        </w:rPr>
        <w:t>A distinção do tratamento legal para as situações consiste</w:t>
      </w:r>
      <w:r w:rsidR="00AD340D" w:rsidRPr="00263EF5">
        <w:rPr>
          <w:rFonts w:ascii="Times New Roman" w:hAnsi="Times New Roman" w:cs="Times New Roman"/>
          <w:sz w:val="24"/>
          <w:szCs w:val="24"/>
        </w:rPr>
        <w:t xml:space="preserve"> na ideia de que ao constituir uma atividade empresarial com seus próprios esforços, pressupõe-se uma habilidade e maturidade para lidar com os negócios, logo o mecanismo de assistência seria algo dispensável. Já com relação à herança da atividade, entende-se que o menor não tem a experiência comercial, e não tem a mesma astúcia do menor que constitui empresa com esforço próprio. Cabendo assim a assistência do menor para o ato de exercício como maior dentro de uma empresa.</w:t>
      </w:r>
      <w:r w:rsidR="00AB4CF1" w:rsidRPr="00263EF5">
        <w:rPr>
          <w:rFonts w:ascii="Times New Roman" w:hAnsi="Times New Roman" w:cs="Times New Roman"/>
          <w:sz w:val="24"/>
          <w:szCs w:val="24"/>
        </w:rPr>
        <w:t xml:space="preserve"> </w:t>
      </w:r>
    </w:p>
    <w:p w:rsidR="00AB4CF1" w:rsidRPr="00263EF5" w:rsidRDefault="00AB4CF1" w:rsidP="000154BA">
      <w:pPr>
        <w:spacing w:after="0" w:line="360" w:lineRule="auto"/>
        <w:ind w:firstLine="1134"/>
        <w:jc w:val="both"/>
        <w:rPr>
          <w:rFonts w:ascii="Times New Roman" w:hAnsi="Times New Roman" w:cs="Times New Roman"/>
          <w:sz w:val="24"/>
          <w:szCs w:val="24"/>
        </w:rPr>
      </w:pPr>
      <w:r w:rsidRPr="00263EF5">
        <w:rPr>
          <w:rFonts w:ascii="Times New Roman" w:hAnsi="Times New Roman" w:cs="Times New Roman"/>
          <w:sz w:val="24"/>
          <w:szCs w:val="24"/>
        </w:rPr>
        <w:t xml:space="preserve">Diante disso, o tratamento legal diferenciado se justifica na proteção da empresa, ao passo que o menor ao herdar empresa não tem a noção de como continuar a atividade lucrativa, e também na proteção do empresário menor emancipado, </w:t>
      </w:r>
      <w:r w:rsidR="00D311A2" w:rsidRPr="00263EF5">
        <w:rPr>
          <w:rFonts w:ascii="Times New Roman" w:hAnsi="Times New Roman" w:cs="Times New Roman"/>
          <w:sz w:val="24"/>
          <w:szCs w:val="24"/>
        </w:rPr>
        <w:t>pois a empresa ficaria em seu poder, e assim não se entregaria</w:t>
      </w:r>
      <w:r w:rsidRPr="00263EF5">
        <w:rPr>
          <w:rFonts w:ascii="Times New Roman" w:hAnsi="Times New Roman" w:cs="Times New Roman"/>
          <w:sz w:val="24"/>
          <w:szCs w:val="24"/>
        </w:rPr>
        <w:t xml:space="preserve"> a</w:t>
      </w:r>
      <w:r w:rsidR="00D311A2" w:rsidRPr="00263EF5">
        <w:rPr>
          <w:rFonts w:ascii="Times New Roman" w:hAnsi="Times New Roman" w:cs="Times New Roman"/>
          <w:sz w:val="24"/>
          <w:szCs w:val="24"/>
        </w:rPr>
        <w:t xml:space="preserve"> administração d</w:t>
      </w:r>
      <w:r w:rsidR="00DE4523" w:rsidRPr="00263EF5">
        <w:rPr>
          <w:rFonts w:ascii="Times New Roman" w:hAnsi="Times New Roman" w:cs="Times New Roman"/>
          <w:sz w:val="24"/>
          <w:szCs w:val="24"/>
        </w:rPr>
        <w:t>essa</w:t>
      </w:r>
      <w:r w:rsidRPr="00263EF5">
        <w:rPr>
          <w:rFonts w:ascii="Times New Roman" w:hAnsi="Times New Roman" w:cs="Times New Roman"/>
          <w:sz w:val="24"/>
          <w:szCs w:val="24"/>
        </w:rPr>
        <w:t xml:space="preserve"> para </w:t>
      </w:r>
      <w:r w:rsidR="00D311A2" w:rsidRPr="00263EF5">
        <w:rPr>
          <w:rFonts w:ascii="Times New Roman" w:hAnsi="Times New Roman" w:cs="Times New Roman"/>
          <w:sz w:val="24"/>
          <w:szCs w:val="24"/>
        </w:rPr>
        <w:t xml:space="preserve">outros indivíduos, esses que não saberiam como prosseguir a expansão da atividade comercial. </w:t>
      </w:r>
    </w:p>
    <w:p w:rsidR="00FC1475" w:rsidRPr="00263EF5" w:rsidRDefault="00FC1475" w:rsidP="00FC1475">
      <w:pPr>
        <w:spacing w:after="0" w:line="360" w:lineRule="auto"/>
        <w:jc w:val="both"/>
        <w:rPr>
          <w:rFonts w:ascii="Times New Roman" w:hAnsi="Times New Roman" w:cs="Times New Roman"/>
          <w:sz w:val="24"/>
          <w:szCs w:val="24"/>
        </w:rPr>
      </w:pPr>
    </w:p>
    <w:p w:rsidR="00FC1475" w:rsidRDefault="00FC1475" w:rsidP="00FC1475">
      <w:pPr>
        <w:spacing w:after="0" w:line="360" w:lineRule="auto"/>
        <w:jc w:val="both"/>
        <w:rPr>
          <w:rFonts w:ascii="Times New Roman" w:hAnsi="Times New Roman" w:cs="Times New Roman"/>
          <w:sz w:val="24"/>
          <w:szCs w:val="24"/>
        </w:rPr>
      </w:pPr>
      <w:r w:rsidRPr="00263EF5">
        <w:rPr>
          <w:rFonts w:ascii="Times New Roman" w:hAnsi="Times New Roman" w:cs="Times New Roman"/>
          <w:sz w:val="24"/>
          <w:szCs w:val="24"/>
        </w:rPr>
        <w:t>f) No caso de um menor que herda atividade empresária, o que vem a ser o patrimônio de afetação/</w:t>
      </w:r>
      <w:proofErr w:type="spellStart"/>
      <w:r w:rsidRPr="00263EF5">
        <w:rPr>
          <w:rFonts w:ascii="Times New Roman" w:hAnsi="Times New Roman" w:cs="Times New Roman"/>
          <w:sz w:val="24"/>
          <w:szCs w:val="24"/>
        </w:rPr>
        <w:t>afetamento</w:t>
      </w:r>
      <w:proofErr w:type="spellEnd"/>
      <w:r w:rsidRPr="00263EF5">
        <w:rPr>
          <w:rFonts w:ascii="Times New Roman" w:hAnsi="Times New Roman" w:cs="Times New Roman"/>
          <w:sz w:val="24"/>
          <w:szCs w:val="24"/>
        </w:rPr>
        <w:t xml:space="preserve"> e qual o seu objetivo?</w:t>
      </w:r>
    </w:p>
    <w:p w:rsidR="00B87CA5" w:rsidRDefault="00B87CA5" w:rsidP="00FC1475">
      <w:pPr>
        <w:spacing w:after="0" w:line="360" w:lineRule="auto"/>
        <w:jc w:val="both"/>
        <w:rPr>
          <w:rFonts w:ascii="Times New Roman" w:hAnsi="Times New Roman" w:cs="Times New Roman"/>
          <w:sz w:val="24"/>
          <w:szCs w:val="24"/>
        </w:rPr>
      </w:pPr>
    </w:p>
    <w:p w:rsidR="00B87CA5" w:rsidRPr="00263EF5" w:rsidRDefault="00B87CA5" w:rsidP="00B87CA5">
      <w:pPr>
        <w:spacing w:after="0" w:line="240" w:lineRule="auto"/>
        <w:ind w:left="2268"/>
        <w:jc w:val="both"/>
        <w:rPr>
          <w:rFonts w:ascii="Times New Roman" w:hAnsi="Times New Roman" w:cs="Times New Roman"/>
          <w:sz w:val="20"/>
          <w:szCs w:val="20"/>
        </w:rPr>
      </w:pPr>
      <w:r w:rsidRPr="00263EF5">
        <w:rPr>
          <w:rFonts w:ascii="Times New Roman" w:hAnsi="Times New Roman" w:cs="Times New Roman"/>
          <w:sz w:val="20"/>
          <w:szCs w:val="20"/>
        </w:rPr>
        <w:t xml:space="preserve">No patrimônio de </w:t>
      </w:r>
      <w:proofErr w:type="spellStart"/>
      <w:r w:rsidRPr="00263EF5">
        <w:rPr>
          <w:rFonts w:ascii="Times New Roman" w:hAnsi="Times New Roman" w:cs="Times New Roman"/>
          <w:sz w:val="20"/>
          <w:szCs w:val="20"/>
        </w:rPr>
        <w:t>afetamento</w:t>
      </w:r>
      <w:proofErr w:type="spellEnd"/>
      <w:r w:rsidRPr="00263EF5">
        <w:rPr>
          <w:rFonts w:ascii="Times New Roman" w:hAnsi="Times New Roman" w:cs="Times New Roman"/>
          <w:sz w:val="20"/>
          <w:szCs w:val="20"/>
        </w:rPr>
        <w:t>, o indivíduo passará a ter dois patrimônios: o afetado, vinculado aos riscos da atividade empresarial e, portanto, passível de ser penhorado ou objeto de garantia do negócio, e, de outra parte, o desafetado, ou seja, o patrimônio que não poderá ser atingido para pagamento das obrigações decorrentes do negócio (LOURENÇO, s/d).</w:t>
      </w:r>
    </w:p>
    <w:p w:rsidR="00B87CA5" w:rsidRPr="00263EF5" w:rsidRDefault="00B87CA5" w:rsidP="00B87CA5">
      <w:pPr>
        <w:spacing w:after="0" w:line="360" w:lineRule="auto"/>
        <w:ind w:firstLine="1134"/>
        <w:jc w:val="both"/>
        <w:rPr>
          <w:rFonts w:ascii="Times New Roman" w:hAnsi="Times New Roman" w:cs="Times New Roman"/>
          <w:sz w:val="24"/>
          <w:szCs w:val="24"/>
        </w:rPr>
      </w:pPr>
      <w:r w:rsidRPr="00263EF5">
        <w:rPr>
          <w:rFonts w:ascii="Times New Roman" w:hAnsi="Times New Roman" w:cs="Times New Roman"/>
          <w:sz w:val="24"/>
          <w:szCs w:val="24"/>
        </w:rPr>
        <w:t>Ou seja, tal mecanismo surge no intuito de proteção financeira ao sucessor, uma vez que a atividade econômica é sujeita a riscos. Com a separação patrimonial, o sucessor menor tem resguardado seus bens separadamente aos bens da empresa, e em caso de falência esses bens não serão entregues para cumprimento de obrigações decorrentes de tal atividade econômica (SCHERER, 2012).</w:t>
      </w:r>
    </w:p>
    <w:p w:rsidR="00B87CA5" w:rsidRDefault="00B87CA5" w:rsidP="00B87CA5">
      <w:pPr>
        <w:spacing w:after="0" w:line="360" w:lineRule="auto"/>
        <w:ind w:firstLine="2268"/>
        <w:jc w:val="both"/>
        <w:rPr>
          <w:rFonts w:ascii="Times New Roman" w:hAnsi="Times New Roman" w:cs="Times New Roman"/>
          <w:sz w:val="24"/>
          <w:szCs w:val="24"/>
        </w:rPr>
      </w:pPr>
    </w:p>
    <w:p w:rsidR="00B87CA5" w:rsidRPr="00263EF5" w:rsidRDefault="00B87CA5" w:rsidP="00B87CA5">
      <w:pPr>
        <w:spacing w:after="0" w:line="240" w:lineRule="auto"/>
        <w:jc w:val="both"/>
        <w:rPr>
          <w:rFonts w:ascii="Times New Roman" w:eastAsia="SimSun" w:hAnsi="Times New Roman" w:cs="Times New Roman"/>
          <w:b/>
          <w:sz w:val="24"/>
          <w:szCs w:val="24"/>
        </w:rPr>
      </w:pPr>
      <w:r w:rsidRPr="00263EF5">
        <w:rPr>
          <w:rFonts w:ascii="Times New Roman" w:hAnsi="Times New Roman" w:cs="Times New Roman"/>
          <w:b/>
          <w:sz w:val="24"/>
          <w:szCs w:val="24"/>
        </w:rPr>
        <w:t xml:space="preserve">4 </w:t>
      </w:r>
      <w:r w:rsidRPr="00263EF5">
        <w:rPr>
          <w:rFonts w:ascii="Times New Roman" w:eastAsia="SimSun" w:hAnsi="Times New Roman" w:cs="Times New Roman"/>
          <w:b/>
          <w:sz w:val="24"/>
          <w:szCs w:val="24"/>
        </w:rPr>
        <w:t>DESCRIÇÃO DOS CRITÉRIOS E VALORES CONTIDOS EM CADA DECISÃO POSSÍVEL</w:t>
      </w:r>
    </w:p>
    <w:p w:rsidR="00B87CA5" w:rsidRPr="00263EF5" w:rsidRDefault="00B87CA5" w:rsidP="00B87CA5">
      <w:pPr>
        <w:spacing w:after="0" w:line="360" w:lineRule="auto"/>
        <w:jc w:val="both"/>
        <w:rPr>
          <w:rFonts w:ascii="Times New Roman" w:eastAsia="SimSun" w:hAnsi="Times New Roman" w:cs="Times New Roman"/>
          <w:b/>
          <w:sz w:val="24"/>
          <w:szCs w:val="24"/>
        </w:rPr>
      </w:pPr>
    </w:p>
    <w:p w:rsidR="00B87CA5" w:rsidRPr="00263EF5" w:rsidRDefault="00B87CA5" w:rsidP="00B87CA5">
      <w:pPr>
        <w:spacing w:after="0" w:line="360" w:lineRule="auto"/>
        <w:jc w:val="both"/>
        <w:rPr>
          <w:rFonts w:ascii="Times New Roman" w:hAnsi="Times New Roman" w:cs="Times New Roman"/>
          <w:sz w:val="24"/>
          <w:szCs w:val="24"/>
        </w:rPr>
      </w:pPr>
      <w:r w:rsidRPr="00263EF5">
        <w:rPr>
          <w:rFonts w:ascii="Times New Roman" w:hAnsi="Times New Roman" w:cs="Times New Roman"/>
          <w:sz w:val="24"/>
          <w:szCs w:val="24"/>
        </w:rPr>
        <w:t>4.1 A participação de Jorginho na licitação é válida</w:t>
      </w:r>
    </w:p>
    <w:p w:rsidR="00B87CA5" w:rsidRPr="00263EF5" w:rsidRDefault="00B87CA5" w:rsidP="00B87CA5">
      <w:pPr>
        <w:spacing w:after="0" w:line="360" w:lineRule="auto"/>
        <w:jc w:val="both"/>
        <w:rPr>
          <w:rFonts w:ascii="Times New Roman" w:hAnsi="Times New Roman" w:cs="Times New Roman"/>
          <w:sz w:val="24"/>
          <w:szCs w:val="24"/>
        </w:rPr>
      </w:pPr>
    </w:p>
    <w:p w:rsidR="00B87CA5" w:rsidRPr="00263EF5" w:rsidRDefault="00B87CA5" w:rsidP="00B87CA5">
      <w:pPr>
        <w:spacing w:after="0" w:line="360" w:lineRule="auto"/>
        <w:jc w:val="both"/>
        <w:rPr>
          <w:rFonts w:ascii="Times New Roman" w:hAnsi="Times New Roman" w:cs="Times New Roman"/>
          <w:sz w:val="24"/>
          <w:szCs w:val="24"/>
        </w:rPr>
      </w:pPr>
      <w:r w:rsidRPr="00263EF5">
        <w:rPr>
          <w:rFonts w:ascii="Times New Roman" w:hAnsi="Times New Roman" w:cs="Times New Roman"/>
          <w:sz w:val="24"/>
          <w:szCs w:val="24"/>
        </w:rPr>
        <w:t>EMPRESÁRIO – indivíduo que exerce em nome próprio a atividade empresaria.</w:t>
      </w:r>
    </w:p>
    <w:p w:rsidR="00B87CA5" w:rsidRPr="00263EF5" w:rsidRDefault="00B87CA5" w:rsidP="00B87CA5">
      <w:pPr>
        <w:spacing w:after="0" w:line="360" w:lineRule="auto"/>
        <w:jc w:val="both"/>
        <w:rPr>
          <w:rFonts w:ascii="Times New Roman" w:hAnsi="Times New Roman" w:cs="Times New Roman"/>
          <w:sz w:val="24"/>
          <w:szCs w:val="24"/>
        </w:rPr>
      </w:pPr>
      <w:r w:rsidRPr="00263EF5">
        <w:rPr>
          <w:rFonts w:ascii="Times New Roman" w:hAnsi="Times New Roman" w:cs="Times New Roman"/>
          <w:sz w:val="24"/>
          <w:szCs w:val="24"/>
        </w:rPr>
        <w:t>CAPACIDADE – preceito que dispõe sobre a possibilidade de um indivíduo exercer alguma atividade, responder por obrigações, etc.</w:t>
      </w:r>
    </w:p>
    <w:p w:rsidR="00B87CA5" w:rsidRPr="00263EF5" w:rsidRDefault="00B87CA5" w:rsidP="00B87CA5">
      <w:pPr>
        <w:spacing w:after="0" w:line="360" w:lineRule="auto"/>
        <w:jc w:val="both"/>
        <w:rPr>
          <w:rFonts w:ascii="Times New Roman" w:hAnsi="Times New Roman" w:cs="Times New Roman"/>
          <w:sz w:val="24"/>
          <w:szCs w:val="24"/>
        </w:rPr>
      </w:pPr>
    </w:p>
    <w:p w:rsidR="00B87CA5" w:rsidRPr="00263EF5" w:rsidRDefault="00B87CA5" w:rsidP="00B87CA5">
      <w:pPr>
        <w:spacing w:after="0" w:line="360" w:lineRule="auto"/>
        <w:jc w:val="both"/>
        <w:rPr>
          <w:rFonts w:ascii="Times New Roman" w:hAnsi="Times New Roman" w:cs="Times New Roman"/>
          <w:sz w:val="24"/>
          <w:szCs w:val="24"/>
        </w:rPr>
      </w:pPr>
      <w:r w:rsidRPr="00263EF5">
        <w:rPr>
          <w:rFonts w:ascii="Times New Roman" w:hAnsi="Times New Roman" w:cs="Times New Roman"/>
          <w:sz w:val="24"/>
          <w:szCs w:val="24"/>
        </w:rPr>
        <w:t>4.2 A participação de Jorginho na licitação deve ser anulada</w:t>
      </w:r>
    </w:p>
    <w:p w:rsidR="00B87CA5" w:rsidRPr="00263EF5" w:rsidRDefault="00B87CA5" w:rsidP="00B87CA5">
      <w:pPr>
        <w:spacing w:after="0" w:line="360" w:lineRule="auto"/>
        <w:jc w:val="both"/>
        <w:rPr>
          <w:rFonts w:ascii="Times New Roman" w:hAnsi="Times New Roman" w:cs="Times New Roman"/>
          <w:sz w:val="24"/>
          <w:szCs w:val="24"/>
        </w:rPr>
      </w:pPr>
    </w:p>
    <w:p w:rsidR="00B87CA5" w:rsidRPr="00263EF5" w:rsidRDefault="00B87CA5" w:rsidP="00B87CA5">
      <w:pPr>
        <w:spacing w:after="0" w:line="360" w:lineRule="auto"/>
        <w:jc w:val="both"/>
        <w:rPr>
          <w:rFonts w:ascii="Times New Roman" w:hAnsi="Times New Roman" w:cs="Times New Roman"/>
          <w:sz w:val="24"/>
          <w:szCs w:val="24"/>
        </w:rPr>
      </w:pPr>
      <w:r w:rsidRPr="00263EF5">
        <w:rPr>
          <w:rFonts w:ascii="Times New Roman" w:hAnsi="Times New Roman" w:cs="Times New Roman"/>
          <w:sz w:val="24"/>
          <w:szCs w:val="24"/>
        </w:rPr>
        <w:t>ASSISTÊNCIA – mecanismo de suprimento para o exercício do relativamente incapaz.</w:t>
      </w:r>
    </w:p>
    <w:p w:rsidR="00B87CA5" w:rsidRPr="00263EF5" w:rsidRDefault="00B87CA5" w:rsidP="00B87CA5">
      <w:pPr>
        <w:spacing w:after="0" w:line="360" w:lineRule="auto"/>
        <w:jc w:val="both"/>
        <w:rPr>
          <w:rFonts w:ascii="Times New Roman" w:hAnsi="Times New Roman" w:cs="Times New Roman"/>
          <w:sz w:val="24"/>
          <w:szCs w:val="24"/>
        </w:rPr>
      </w:pPr>
      <w:r w:rsidRPr="00263EF5">
        <w:rPr>
          <w:rFonts w:ascii="Times New Roman" w:hAnsi="Times New Roman" w:cs="Times New Roman"/>
          <w:sz w:val="24"/>
          <w:szCs w:val="24"/>
        </w:rPr>
        <w:t xml:space="preserve">LICITAÇÃO – processo que visa assegurar </w:t>
      </w:r>
      <w:r w:rsidRPr="00263EF5">
        <w:rPr>
          <w:rFonts w:ascii="Times New Roman" w:hAnsi="Times New Roman" w:cs="Times New Roman"/>
          <w:sz w:val="24"/>
          <w:szCs w:val="24"/>
          <w:shd w:val="clear" w:color="auto" w:fill="FFFFFF"/>
        </w:rPr>
        <w:t>igualdade de condições a todos que queiram realizar um contrato com o poder público.</w:t>
      </w:r>
    </w:p>
    <w:p w:rsidR="00B87CA5" w:rsidRPr="00263EF5" w:rsidRDefault="00B87CA5" w:rsidP="00B87CA5">
      <w:pPr>
        <w:spacing w:after="0" w:line="360" w:lineRule="auto"/>
        <w:jc w:val="center"/>
        <w:rPr>
          <w:rFonts w:ascii="Times New Roman" w:hAnsi="Times New Roman" w:cs="Times New Roman"/>
          <w:b/>
          <w:sz w:val="24"/>
          <w:szCs w:val="24"/>
        </w:rPr>
      </w:pPr>
      <w:r w:rsidRPr="00263EF5">
        <w:rPr>
          <w:rFonts w:ascii="Times New Roman" w:hAnsi="Times New Roman" w:cs="Times New Roman"/>
          <w:b/>
          <w:sz w:val="24"/>
          <w:szCs w:val="24"/>
        </w:rPr>
        <w:t>REFERÊNCIAS</w:t>
      </w:r>
    </w:p>
    <w:p w:rsidR="00B87CA5" w:rsidRPr="00263EF5" w:rsidRDefault="00B87CA5" w:rsidP="00B87CA5">
      <w:pPr>
        <w:spacing w:after="0" w:line="360" w:lineRule="auto"/>
        <w:jc w:val="center"/>
        <w:rPr>
          <w:rFonts w:ascii="Times New Roman" w:hAnsi="Times New Roman" w:cs="Times New Roman"/>
          <w:b/>
          <w:sz w:val="24"/>
          <w:szCs w:val="24"/>
        </w:rPr>
      </w:pPr>
    </w:p>
    <w:p w:rsidR="00B87CA5" w:rsidRPr="00263EF5" w:rsidRDefault="00B87CA5" w:rsidP="00B87CA5">
      <w:pPr>
        <w:spacing w:after="0" w:line="240" w:lineRule="auto"/>
        <w:jc w:val="both"/>
        <w:rPr>
          <w:rFonts w:ascii="Times New Roman" w:hAnsi="Times New Roman" w:cs="Times New Roman"/>
          <w:sz w:val="24"/>
          <w:szCs w:val="24"/>
        </w:rPr>
      </w:pPr>
      <w:r w:rsidRPr="00263EF5">
        <w:rPr>
          <w:rFonts w:ascii="Times New Roman" w:hAnsi="Times New Roman" w:cs="Times New Roman"/>
          <w:sz w:val="24"/>
          <w:szCs w:val="24"/>
        </w:rPr>
        <w:t xml:space="preserve">BRASIL, </w:t>
      </w:r>
      <w:r w:rsidRPr="00263EF5">
        <w:rPr>
          <w:rFonts w:ascii="Times New Roman" w:hAnsi="Times New Roman" w:cs="Times New Roman"/>
          <w:b/>
          <w:sz w:val="24"/>
          <w:szCs w:val="24"/>
        </w:rPr>
        <w:t>Código de Processo Civil</w:t>
      </w:r>
      <w:r w:rsidRPr="00263EF5">
        <w:rPr>
          <w:rFonts w:ascii="Times New Roman" w:hAnsi="Times New Roman" w:cs="Times New Roman"/>
          <w:sz w:val="24"/>
          <w:szCs w:val="24"/>
        </w:rPr>
        <w:t xml:space="preserve">: decretado em 1973. </w:t>
      </w:r>
      <w:proofErr w:type="spellStart"/>
      <w:r w:rsidRPr="00263EF5">
        <w:rPr>
          <w:rFonts w:ascii="Times New Roman" w:hAnsi="Times New Roman" w:cs="Times New Roman"/>
          <w:sz w:val="24"/>
          <w:szCs w:val="24"/>
        </w:rPr>
        <w:t>Vade</w:t>
      </w:r>
      <w:proofErr w:type="spellEnd"/>
      <w:r w:rsidRPr="00263EF5">
        <w:rPr>
          <w:rFonts w:ascii="Times New Roman" w:hAnsi="Times New Roman" w:cs="Times New Roman"/>
          <w:sz w:val="24"/>
          <w:szCs w:val="24"/>
        </w:rPr>
        <w:t xml:space="preserve"> </w:t>
      </w:r>
      <w:proofErr w:type="spellStart"/>
      <w:r w:rsidRPr="00263EF5">
        <w:rPr>
          <w:rFonts w:ascii="Times New Roman" w:hAnsi="Times New Roman" w:cs="Times New Roman"/>
          <w:sz w:val="24"/>
          <w:szCs w:val="24"/>
        </w:rPr>
        <w:t>Mecum</w:t>
      </w:r>
      <w:proofErr w:type="spellEnd"/>
      <w:r w:rsidRPr="00263EF5">
        <w:rPr>
          <w:rFonts w:ascii="Times New Roman" w:hAnsi="Times New Roman" w:cs="Times New Roman"/>
          <w:sz w:val="24"/>
          <w:szCs w:val="24"/>
        </w:rPr>
        <w:t>. Ed Saraiva, 17 ed. 2014.</w:t>
      </w:r>
    </w:p>
    <w:p w:rsidR="00B87CA5" w:rsidRPr="00263EF5" w:rsidRDefault="00B87CA5" w:rsidP="00B87CA5">
      <w:pPr>
        <w:spacing w:after="0" w:line="240" w:lineRule="auto"/>
        <w:jc w:val="both"/>
        <w:rPr>
          <w:rFonts w:ascii="Times New Roman" w:hAnsi="Times New Roman" w:cs="Times New Roman"/>
          <w:sz w:val="24"/>
          <w:szCs w:val="24"/>
        </w:rPr>
      </w:pPr>
    </w:p>
    <w:p w:rsidR="00B87CA5" w:rsidRPr="00263EF5" w:rsidRDefault="00B87CA5" w:rsidP="00B87CA5">
      <w:pPr>
        <w:spacing w:after="0" w:line="240" w:lineRule="auto"/>
        <w:jc w:val="both"/>
        <w:rPr>
          <w:rFonts w:ascii="Times New Roman" w:hAnsi="Times New Roman" w:cs="Times New Roman"/>
          <w:sz w:val="24"/>
          <w:szCs w:val="24"/>
        </w:rPr>
      </w:pPr>
      <w:r w:rsidRPr="00263EF5">
        <w:rPr>
          <w:rFonts w:ascii="Times New Roman" w:hAnsi="Times New Roman" w:cs="Times New Roman"/>
          <w:sz w:val="24"/>
          <w:szCs w:val="24"/>
        </w:rPr>
        <w:t xml:space="preserve">BRASIL, </w:t>
      </w:r>
      <w:r w:rsidRPr="00263EF5">
        <w:rPr>
          <w:rFonts w:ascii="Times New Roman" w:hAnsi="Times New Roman" w:cs="Times New Roman"/>
          <w:b/>
          <w:sz w:val="24"/>
          <w:szCs w:val="24"/>
        </w:rPr>
        <w:t>Lei nº 8666</w:t>
      </w:r>
      <w:r w:rsidRPr="00263EF5">
        <w:rPr>
          <w:rFonts w:ascii="Times New Roman" w:hAnsi="Times New Roman" w:cs="Times New Roman"/>
          <w:sz w:val="24"/>
          <w:szCs w:val="24"/>
        </w:rPr>
        <w:t xml:space="preserve"> de 1993. Dispõe sobre licitações. </w:t>
      </w:r>
      <w:proofErr w:type="spellStart"/>
      <w:r w:rsidRPr="00263EF5">
        <w:rPr>
          <w:rFonts w:ascii="Times New Roman" w:hAnsi="Times New Roman" w:cs="Times New Roman"/>
          <w:sz w:val="24"/>
          <w:szCs w:val="24"/>
        </w:rPr>
        <w:t>Vade</w:t>
      </w:r>
      <w:proofErr w:type="spellEnd"/>
      <w:r w:rsidRPr="00263EF5">
        <w:rPr>
          <w:rFonts w:ascii="Times New Roman" w:hAnsi="Times New Roman" w:cs="Times New Roman"/>
          <w:sz w:val="24"/>
          <w:szCs w:val="24"/>
        </w:rPr>
        <w:t xml:space="preserve"> </w:t>
      </w:r>
      <w:proofErr w:type="spellStart"/>
      <w:r w:rsidRPr="00263EF5">
        <w:rPr>
          <w:rFonts w:ascii="Times New Roman" w:hAnsi="Times New Roman" w:cs="Times New Roman"/>
          <w:sz w:val="24"/>
          <w:szCs w:val="24"/>
        </w:rPr>
        <w:t>Mecum</w:t>
      </w:r>
      <w:proofErr w:type="spellEnd"/>
      <w:r w:rsidRPr="00263EF5">
        <w:rPr>
          <w:rFonts w:ascii="Times New Roman" w:hAnsi="Times New Roman" w:cs="Times New Roman"/>
          <w:sz w:val="24"/>
          <w:szCs w:val="24"/>
        </w:rPr>
        <w:t>. Ed Saraiva, 17 ed. 2014.</w:t>
      </w:r>
    </w:p>
    <w:p w:rsidR="00B87CA5" w:rsidRPr="00263EF5" w:rsidRDefault="00B87CA5" w:rsidP="00B87CA5">
      <w:pPr>
        <w:spacing w:after="0" w:line="240" w:lineRule="auto"/>
        <w:jc w:val="both"/>
        <w:rPr>
          <w:rFonts w:ascii="Times New Roman" w:hAnsi="Times New Roman" w:cs="Times New Roman"/>
          <w:sz w:val="24"/>
          <w:szCs w:val="24"/>
        </w:rPr>
      </w:pPr>
    </w:p>
    <w:p w:rsidR="00B87CA5" w:rsidRPr="00263EF5" w:rsidRDefault="00B87CA5" w:rsidP="00B87CA5">
      <w:pPr>
        <w:spacing w:after="0" w:line="240" w:lineRule="auto"/>
        <w:jc w:val="both"/>
        <w:rPr>
          <w:rFonts w:ascii="Times New Roman" w:hAnsi="Times New Roman" w:cs="Times New Roman"/>
          <w:sz w:val="24"/>
          <w:szCs w:val="24"/>
        </w:rPr>
      </w:pPr>
      <w:r w:rsidRPr="00263EF5">
        <w:rPr>
          <w:rFonts w:ascii="Times New Roman" w:hAnsi="Times New Roman" w:cs="Times New Roman"/>
          <w:sz w:val="24"/>
          <w:szCs w:val="24"/>
        </w:rPr>
        <w:t xml:space="preserve">BRASIL. </w:t>
      </w:r>
      <w:r w:rsidRPr="00263EF5">
        <w:rPr>
          <w:rFonts w:ascii="Times New Roman" w:hAnsi="Times New Roman" w:cs="Times New Roman"/>
          <w:b/>
          <w:sz w:val="24"/>
          <w:szCs w:val="24"/>
        </w:rPr>
        <w:t>Código Civil</w:t>
      </w:r>
      <w:r w:rsidRPr="00263EF5">
        <w:rPr>
          <w:rFonts w:ascii="Times New Roman" w:hAnsi="Times New Roman" w:cs="Times New Roman"/>
          <w:sz w:val="24"/>
          <w:szCs w:val="24"/>
        </w:rPr>
        <w:t xml:space="preserve">: decretado em 2002. </w:t>
      </w:r>
      <w:proofErr w:type="spellStart"/>
      <w:r w:rsidRPr="00263EF5">
        <w:rPr>
          <w:rFonts w:ascii="Times New Roman" w:hAnsi="Times New Roman" w:cs="Times New Roman"/>
          <w:sz w:val="24"/>
          <w:szCs w:val="24"/>
        </w:rPr>
        <w:t>Vade</w:t>
      </w:r>
      <w:proofErr w:type="spellEnd"/>
      <w:r w:rsidRPr="00263EF5">
        <w:rPr>
          <w:rFonts w:ascii="Times New Roman" w:hAnsi="Times New Roman" w:cs="Times New Roman"/>
          <w:sz w:val="24"/>
          <w:szCs w:val="24"/>
        </w:rPr>
        <w:t xml:space="preserve"> </w:t>
      </w:r>
      <w:proofErr w:type="spellStart"/>
      <w:r w:rsidRPr="00263EF5">
        <w:rPr>
          <w:rFonts w:ascii="Times New Roman" w:hAnsi="Times New Roman" w:cs="Times New Roman"/>
          <w:sz w:val="24"/>
          <w:szCs w:val="24"/>
        </w:rPr>
        <w:t>Mecum</w:t>
      </w:r>
      <w:proofErr w:type="spellEnd"/>
      <w:r w:rsidRPr="00263EF5">
        <w:rPr>
          <w:rFonts w:ascii="Times New Roman" w:hAnsi="Times New Roman" w:cs="Times New Roman"/>
          <w:sz w:val="24"/>
          <w:szCs w:val="24"/>
        </w:rPr>
        <w:t>. Ed Saraiva, 17 ed. 2014.</w:t>
      </w:r>
    </w:p>
    <w:p w:rsidR="00B87CA5" w:rsidRPr="00263EF5" w:rsidRDefault="00B87CA5" w:rsidP="00B87CA5">
      <w:pPr>
        <w:spacing w:after="0" w:line="240" w:lineRule="auto"/>
        <w:jc w:val="both"/>
        <w:rPr>
          <w:rFonts w:ascii="Times New Roman" w:hAnsi="Times New Roman" w:cs="Times New Roman"/>
          <w:sz w:val="24"/>
          <w:szCs w:val="24"/>
        </w:rPr>
      </w:pPr>
    </w:p>
    <w:p w:rsidR="00B87CA5" w:rsidRPr="00263EF5" w:rsidRDefault="00B87CA5" w:rsidP="00B87CA5">
      <w:pPr>
        <w:spacing w:after="0" w:line="240" w:lineRule="auto"/>
        <w:jc w:val="both"/>
        <w:rPr>
          <w:rFonts w:ascii="Times New Roman" w:hAnsi="Times New Roman" w:cs="Times New Roman"/>
          <w:sz w:val="24"/>
          <w:szCs w:val="24"/>
        </w:rPr>
      </w:pPr>
      <w:r w:rsidRPr="00263EF5">
        <w:rPr>
          <w:rFonts w:ascii="Times New Roman" w:hAnsi="Times New Roman" w:cs="Times New Roman"/>
          <w:sz w:val="24"/>
          <w:szCs w:val="24"/>
        </w:rPr>
        <w:t xml:space="preserve">COELHO, Fábio </w:t>
      </w:r>
      <w:proofErr w:type="spellStart"/>
      <w:r w:rsidRPr="00263EF5">
        <w:rPr>
          <w:rFonts w:ascii="Times New Roman" w:hAnsi="Times New Roman" w:cs="Times New Roman"/>
          <w:sz w:val="24"/>
          <w:szCs w:val="24"/>
        </w:rPr>
        <w:t>Ulhoa</w:t>
      </w:r>
      <w:proofErr w:type="spellEnd"/>
      <w:r w:rsidRPr="00263EF5">
        <w:rPr>
          <w:rFonts w:ascii="Times New Roman" w:hAnsi="Times New Roman" w:cs="Times New Roman"/>
          <w:sz w:val="24"/>
          <w:szCs w:val="24"/>
        </w:rPr>
        <w:t xml:space="preserve">. </w:t>
      </w:r>
      <w:r w:rsidRPr="00263EF5">
        <w:rPr>
          <w:rFonts w:ascii="Times New Roman" w:hAnsi="Times New Roman" w:cs="Times New Roman"/>
          <w:b/>
          <w:sz w:val="24"/>
          <w:szCs w:val="24"/>
        </w:rPr>
        <w:t>Manual de Direito Comercial</w:t>
      </w:r>
      <w:r w:rsidRPr="00263EF5">
        <w:rPr>
          <w:rFonts w:ascii="Times New Roman" w:hAnsi="Times New Roman" w:cs="Times New Roman"/>
          <w:sz w:val="24"/>
          <w:szCs w:val="24"/>
        </w:rPr>
        <w:t>: Direito de Empresa. Ed. Saraiva, 19 ed. São Paulo, 2007.</w:t>
      </w:r>
    </w:p>
    <w:p w:rsidR="00B87CA5" w:rsidRPr="00263EF5" w:rsidRDefault="00B87CA5" w:rsidP="00B87CA5">
      <w:pPr>
        <w:spacing w:after="0" w:line="240" w:lineRule="auto"/>
        <w:jc w:val="both"/>
        <w:rPr>
          <w:rFonts w:ascii="Times New Roman" w:hAnsi="Times New Roman" w:cs="Times New Roman"/>
          <w:sz w:val="24"/>
          <w:szCs w:val="24"/>
        </w:rPr>
      </w:pPr>
    </w:p>
    <w:p w:rsidR="00B87CA5" w:rsidRPr="00263EF5" w:rsidRDefault="00B87CA5" w:rsidP="00B87CA5">
      <w:pPr>
        <w:spacing w:after="0" w:line="240" w:lineRule="auto"/>
        <w:jc w:val="both"/>
        <w:rPr>
          <w:rFonts w:ascii="Times New Roman" w:hAnsi="Times New Roman" w:cs="Times New Roman"/>
          <w:sz w:val="24"/>
          <w:szCs w:val="24"/>
        </w:rPr>
      </w:pPr>
      <w:r w:rsidRPr="00263EF5">
        <w:rPr>
          <w:rFonts w:ascii="Times New Roman" w:hAnsi="Times New Roman" w:cs="Times New Roman"/>
          <w:sz w:val="24"/>
          <w:szCs w:val="24"/>
        </w:rPr>
        <w:t xml:space="preserve">LOURENÇO, </w:t>
      </w:r>
      <w:proofErr w:type="spellStart"/>
      <w:r w:rsidRPr="00263EF5">
        <w:rPr>
          <w:rFonts w:ascii="Times New Roman" w:hAnsi="Times New Roman" w:cs="Times New Roman"/>
          <w:sz w:val="24"/>
          <w:szCs w:val="24"/>
        </w:rPr>
        <w:t>Shandor</w:t>
      </w:r>
      <w:proofErr w:type="spellEnd"/>
      <w:r w:rsidRPr="00263EF5">
        <w:rPr>
          <w:rFonts w:ascii="Times New Roman" w:hAnsi="Times New Roman" w:cs="Times New Roman"/>
          <w:sz w:val="24"/>
          <w:szCs w:val="24"/>
        </w:rPr>
        <w:t xml:space="preserve"> Portella. </w:t>
      </w:r>
      <w:r w:rsidRPr="00263EF5">
        <w:rPr>
          <w:rFonts w:ascii="Times New Roman" w:hAnsi="Times New Roman" w:cs="Times New Roman"/>
          <w:b/>
          <w:sz w:val="24"/>
          <w:szCs w:val="24"/>
        </w:rPr>
        <w:t>O empresário e a teoria subjetiva moderna</w:t>
      </w:r>
      <w:r w:rsidRPr="00263EF5">
        <w:rPr>
          <w:rFonts w:ascii="Times New Roman" w:hAnsi="Times New Roman" w:cs="Times New Roman"/>
          <w:sz w:val="24"/>
          <w:szCs w:val="24"/>
        </w:rPr>
        <w:t>. Disponível em &lt;http://www.revistadir.mcampos.br/PRODUCAOCIENTIFICA/artigos/shandorportellalourenco.pdf&gt;. Acesso em 02 set 2014.</w:t>
      </w:r>
    </w:p>
    <w:p w:rsidR="00B87CA5" w:rsidRPr="00263EF5" w:rsidRDefault="00B87CA5" w:rsidP="00B87CA5">
      <w:pPr>
        <w:spacing w:after="0" w:line="240" w:lineRule="auto"/>
        <w:jc w:val="both"/>
        <w:rPr>
          <w:rFonts w:ascii="Times New Roman" w:hAnsi="Times New Roman" w:cs="Times New Roman"/>
          <w:sz w:val="24"/>
          <w:szCs w:val="24"/>
        </w:rPr>
      </w:pPr>
    </w:p>
    <w:p w:rsidR="00B87CA5" w:rsidRPr="00263EF5" w:rsidRDefault="00B87CA5" w:rsidP="00B87CA5">
      <w:pPr>
        <w:spacing w:after="0" w:line="240" w:lineRule="auto"/>
        <w:jc w:val="both"/>
        <w:rPr>
          <w:rFonts w:ascii="Times New Roman" w:hAnsi="Times New Roman" w:cs="Times New Roman"/>
          <w:sz w:val="24"/>
          <w:szCs w:val="24"/>
        </w:rPr>
      </w:pPr>
      <w:r w:rsidRPr="00263EF5">
        <w:rPr>
          <w:rFonts w:ascii="Times New Roman" w:hAnsi="Times New Roman" w:cs="Times New Roman"/>
          <w:sz w:val="24"/>
          <w:szCs w:val="24"/>
        </w:rPr>
        <w:t xml:space="preserve">SCHERER, Tiago. </w:t>
      </w:r>
      <w:r w:rsidRPr="00263EF5">
        <w:rPr>
          <w:rFonts w:ascii="Times New Roman" w:hAnsi="Times New Roman" w:cs="Times New Roman"/>
          <w:b/>
          <w:sz w:val="24"/>
          <w:szCs w:val="24"/>
        </w:rPr>
        <w:t xml:space="preserve">A inserção da empresa individual de responsabilidade limitada no direito brasileiro. </w:t>
      </w:r>
      <w:r w:rsidRPr="00263EF5">
        <w:rPr>
          <w:rFonts w:ascii="Times New Roman" w:hAnsi="Times New Roman" w:cs="Times New Roman"/>
          <w:sz w:val="24"/>
          <w:szCs w:val="24"/>
        </w:rPr>
        <w:t>Revista de direito empresarial. Belo Horizonte,  ano 9,  n. 3,  set. / dez.  2012. Disponível em: &lt; http://www.editoraforum.com.br/ef/wp-content/uploads/2013/10/Direito-Empresarial-A-insercao-da-empresa-individual-de-responsabilidade-limitada-no-Direito-brasileiro.pdf&gt;. Acesso em 03 set 2014.</w:t>
      </w:r>
    </w:p>
    <w:p w:rsidR="00B87CA5" w:rsidRPr="00263EF5" w:rsidRDefault="00B87CA5" w:rsidP="00B87CA5">
      <w:pPr>
        <w:spacing w:after="0" w:line="360" w:lineRule="auto"/>
        <w:jc w:val="both"/>
        <w:rPr>
          <w:rFonts w:ascii="Times New Roman" w:hAnsi="Times New Roman" w:cs="Times New Roman"/>
          <w:sz w:val="24"/>
          <w:szCs w:val="24"/>
        </w:rPr>
      </w:pPr>
    </w:p>
    <w:p w:rsidR="00B87CA5" w:rsidRDefault="00B87CA5" w:rsidP="00B87CA5"/>
    <w:p w:rsidR="00B87CA5" w:rsidRPr="00263EF5" w:rsidRDefault="00B87CA5" w:rsidP="00B87CA5">
      <w:pPr>
        <w:spacing w:after="0" w:line="360" w:lineRule="auto"/>
        <w:jc w:val="both"/>
        <w:rPr>
          <w:rFonts w:ascii="Times New Roman" w:hAnsi="Times New Roman" w:cs="Times New Roman"/>
          <w:sz w:val="24"/>
          <w:szCs w:val="24"/>
        </w:rPr>
      </w:pPr>
    </w:p>
    <w:p w:rsidR="005A759F" w:rsidRPr="00263EF5" w:rsidRDefault="005A759F" w:rsidP="00F67E92">
      <w:pPr>
        <w:spacing w:after="0" w:line="360" w:lineRule="auto"/>
        <w:ind w:firstLine="1134"/>
        <w:jc w:val="both"/>
        <w:rPr>
          <w:rFonts w:ascii="Times New Roman" w:hAnsi="Times New Roman" w:cs="Times New Roman"/>
          <w:sz w:val="24"/>
          <w:szCs w:val="24"/>
        </w:rPr>
      </w:pPr>
    </w:p>
    <w:p w:rsidR="009B59F7" w:rsidRPr="00263EF5" w:rsidRDefault="009B59F7" w:rsidP="000F5C25">
      <w:pPr>
        <w:spacing w:after="0" w:line="360" w:lineRule="auto"/>
        <w:jc w:val="both"/>
        <w:rPr>
          <w:rFonts w:ascii="Times New Roman" w:hAnsi="Times New Roman" w:cs="Times New Roman"/>
          <w:sz w:val="24"/>
          <w:szCs w:val="24"/>
        </w:rPr>
      </w:pPr>
    </w:p>
    <w:p w:rsidR="009B59F7" w:rsidRPr="00263EF5" w:rsidRDefault="009B59F7" w:rsidP="000F5C25">
      <w:pPr>
        <w:spacing w:after="0" w:line="360" w:lineRule="auto"/>
        <w:jc w:val="both"/>
        <w:rPr>
          <w:rFonts w:ascii="Times New Roman" w:hAnsi="Times New Roman" w:cs="Times New Roman"/>
          <w:sz w:val="24"/>
          <w:szCs w:val="24"/>
        </w:rPr>
      </w:pPr>
    </w:p>
    <w:p w:rsidR="000F5C25" w:rsidRPr="00263EF5" w:rsidRDefault="000F5C25" w:rsidP="003E1E75">
      <w:pPr>
        <w:spacing w:after="0" w:line="360" w:lineRule="auto"/>
        <w:jc w:val="center"/>
        <w:rPr>
          <w:rFonts w:ascii="Times New Roman" w:hAnsi="Times New Roman" w:cs="Times New Roman"/>
          <w:sz w:val="24"/>
          <w:szCs w:val="24"/>
        </w:rPr>
      </w:pPr>
    </w:p>
    <w:bookmarkEnd w:id="0"/>
    <w:p w:rsidR="000F5C25" w:rsidRPr="00263EF5" w:rsidRDefault="000F5C25" w:rsidP="000F5C25">
      <w:pPr>
        <w:spacing w:after="0" w:line="360" w:lineRule="auto"/>
        <w:rPr>
          <w:rFonts w:ascii="Times New Roman" w:hAnsi="Times New Roman" w:cs="Times New Roman"/>
          <w:sz w:val="24"/>
          <w:szCs w:val="24"/>
        </w:rPr>
      </w:pPr>
    </w:p>
    <w:sectPr w:rsidR="000F5C25" w:rsidRPr="00263EF5" w:rsidSect="00666B6E">
      <w:headerReference w:type="default" r:id="rId1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CE8" w:rsidRDefault="00E74CE8" w:rsidP="00666B6E">
      <w:pPr>
        <w:spacing w:after="0" w:line="240" w:lineRule="auto"/>
      </w:pPr>
      <w:r>
        <w:separator/>
      </w:r>
    </w:p>
  </w:endnote>
  <w:endnote w:type="continuationSeparator" w:id="0">
    <w:p w:rsidR="00E74CE8" w:rsidRDefault="00E74CE8" w:rsidP="00666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CE8" w:rsidRDefault="00E74CE8" w:rsidP="00666B6E">
      <w:pPr>
        <w:spacing w:after="0" w:line="240" w:lineRule="auto"/>
      </w:pPr>
      <w:r>
        <w:separator/>
      </w:r>
    </w:p>
  </w:footnote>
  <w:footnote w:type="continuationSeparator" w:id="0">
    <w:p w:rsidR="00E74CE8" w:rsidRDefault="00E74CE8" w:rsidP="00666B6E">
      <w:pPr>
        <w:spacing w:after="0" w:line="240" w:lineRule="auto"/>
      </w:pPr>
      <w:r>
        <w:continuationSeparator/>
      </w:r>
    </w:p>
  </w:footnote>
  <w:footnote w:id="1">
    <w:p w:rsidR="00A25C56" w:rsidRDefault="00A25C56" w:rsidP="00A25C56">
      <w:pPr>
        <w:pStyle w:val="Textodenotaderodap"/>
        <w:jc w:val="both"/>
      </w:pPr>
      <w:r>
        <w:rPr>
          <w:rStyle w:val="Refdenotaderodap"/>
        </w:rPr>
        <w:footnoteRef/>
      </w:r>
      <w:r w:rsidR="00673A12">
        <w:rPr>
          <w:rFonts w:ascii="Times New Roman" w:hAnsi="Times New Roman" w:cs="Times New Roman"/>
        </w:rPr>
        <w:t xml:space="preserve"> </w:t>
      </w:r>
      <w:r>
        <w:rPr>
          <w:rFonts w:ascii="Times New Roman" w:hAnsi="Times New Roman" w:cs="Times New Roman"/>
        </w:rPr>
        <w:t xml:space="preserve">Sinopse do </w:t>
      </w:r>
      <w:r>
        <w:rPr>
          <w:rFonts w:ascii="Times New Roman" w:hAnsi="Times New Roman" w:cs="Times New Roman"/>
          <w:i/>
        </w:rPr>
        <w:t xml:space="preserve">case </w:t>
      </w:r>
      <w:r>
        <w:rPr>
          <w:rFonts w:ascii="Times New Roman" w:hAnsi="Times New Roman" w:cs="Times New Roman"/>
        </w:rPr>
        <w:t>apresentado à disciplina Teoria do Direito Empresarial, do curso de Direito da Unidade de Ensino Superior Dom Bosco – UNDB.</w:t>
      </w:r>
    </w:p>
  </w:footnote>
  <w:footnote w:id="2">
    <w:p w:rsidR="00673A12" w:rsidRDefault="00673A12" w:rsidP="00673A12">
      <w:pPr>
        <w:pStyle w:val="Textodenotaderodap"/>
        <w:jc w:val="both"/>
      </w:pPr>
      <w:r>
        <w:rPr>
          <w:rStyle w:val="Refdenotaderodap"/>
        </w:rPr>
        <w:footnoteRef/>
      </w:r>
      <w:r>
        <w:t xml:space="preserve"> </w:t>
      </w:r>
      <w:r>
        <w:rPr>
          <w:rFonts w:ascii="Times New Roman" w:hAnsi="Times New Roman" w:cs="Times New Roman"/>
        </w:rPr>
        <w:t>Aluna do 3º período, turma 1- 405/vespertino, do curso de Direito da UNDB.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B6E" w:rsidRDefault="00666B6E" w:rsidP="00666B6E">
    <w:pPr>
      <w:pStyle w:val="Cabealho"/>
      <w:jc w:val="center"/>
    </w:pPr>
    <w:r>
      <w:rPr>
        <w:noProof/>
        <w:lang w:eastAsia="pt-BR"/>
      </w:rPr>
      <w:drawing>
        <wp:inline distT="0" distB="0" distL="0" distR="0" wp14:anchorId="36D8CC2B" wp14:editId="361D6104">
          <wp:extent cx="1402202" cy="403895"/>
          <wp:effectExtent l="0" t="0" r="762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CDE8.tmp"/>
                  <pic:cNvPicPr/>
                </pic:nvPicPr>
                <pic:blipFill>
                  <a:blip r:embed="rId1">
                    <a:extLst>
                      <a:ext uri="{28A0092B-C50C-407E-A947-70E740481C1C}">
                        <a14:useLocalDpi xmlns:a14="http://schemas.microsoft.com/office/drawing/2010/main" val="0"/>
                      </a:ext>
                    </a:extLst>
                  </a:blip>
                  <a:stretch>
                    <a:fillRect/>
                  </a:stretch>
                </pic:blipFill>
                <pic:spPr>
                  <a:xfrm>
                    <a:off x="0" y="0"/>
                    <a:ext cx="1402202" cy="403895"/>
                  </a:xfrm>
                  <a:prstGeom prst="rect">
                    <a:avLst/>
                  </a:prstGeom>
                  <a:ln>
                    <a:noFill/>
                  </a:ln>
                </pic:spPr>
              </pic:pic>
            </a:graphicData>
          </a:graphic>
        </wp:inline>
      </w:drawing>
    </w:r>
  </w:p>
  <w:p w:rsidR="00666B6E" w:rsidRDefault="00666B6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5"/>
  <w:proofState w:spelling="clean"/>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B6E"/>
    <w:rsid w:val="000154BA"/>
    <w:rsid w:val="000936B4"/>
    <w:rsid w:val="0009378F"/>
    <w:rsid w:val="000B1469"/>
    <w:rsid w:val="000E2E7F"/>
    <w:rsid w:val="000F5C25"/>
    <w:rsid w:val="001209B1"/>
    <w:rsid w:val="001A3F32"/>
    <w:rsid w:val="001C7451"/>
    <w:rsid w:val="00227145"/>
    <w:rsid w:val="00263506"/>
    <w:rsid w:val="00263EF5"/>
    <w:rsid w:val="003B7CF3"/>
    <w:rsid w:val="003C3E59"/>
    <w:rsid w:val="003D34FD"/>
    <w:rsid w:val="003E1E75"/>
    <w:rsid w:val="0040255A"/>
    <w:rsid w:val="004329CF"/>
    <w:rsid w:val="004972C2"/>
    <w:rsid w:val="004D2A68"/>
    <w:rsid w:val="004E3E65"/>
    <w:rsid w:val="004F23EB"/>
    <w:rsid w:val="00514990"/>
    <w:rsid w:val="00530349"/>
    <w:rsid w:val="00585A55"/>
    <w:rsid w:val="005A05C8"/>
    <w:rsid w:val="005A759F"/>
    <w:rsid w:val="00665837"/>
    <w:rsid w:val="00666B6E"/>
    <w:rsid w:val="00667A0A"/>
    <w:rsid w:val="00673A12"/>
    <w:rsid w:val="006A564E"/>
    <w:rsid w:val="007027C6"/>
    <w:rsid w:val="007462F3"/>
    <w:rsid w:val="00767B5B"/>
    <w:rsid w:val="007A5B69"/>
    <w:rsid w:val="007B4745"/>
    <w:rsid w:val="00810443"/>
    <w:rsid w:val="008530C1"/>
    <w:rsid w:val="00862FD7"/>
    <w:rsid w:val="008B7DA3"/>
    <w:rsid w:val="008D1880"/>
    <w:rsid w:val="008D4268"/>
    <w:rsid w:val="00960D67"/>
    <w:rsid w:val="009705A3"/>
    <w:rsid w:val="009729C6"/>
    <w:rsid w:val="00987C58"/>
    <w:rsid w:val="009B59F7"/>
    <w:rsid w:val="00A25C56"/>
    <w:rsid w:val="00A2711E"/>
    <w:rsid w:val="00A949EB"/>
    <w:rsid w:val="00AB4CF1"/>
    <w:rsid w:val="00AD340D"/>
    <w:rsid w:val="00AF3F1C"/>
    <w:rsid w:val="00B21124"/>
    <w:rsid w:val="00B67B57"/>
    <w:rsid w:val="00B87CA5"/>
    <w:rsid w:val="00BA7A7D"/>
    <w:rsid w:val="00BC4D0A"/>
    <w:rsid w:val="00BE5824"/>
    <w:rsid w:val="00C565D9"/>
    <w:rsid w:val="00C57289"/>
    <w:rsid w:val="00CA10F1"/>
    <w:rsid w:val="00CF69AC"/>
    <w:rsid w:val="00D311A2"/>
    <w:rsid w:val="00D70FAF"/>
    <w:rsid w:val="00D73C5A"/>
    <w:rsid w:val="00DD4F19"/>
    <w:rsid w:val="00DE4523"/>
    <w:rsid w:val="00E44A0A"/>
    <w:rsid w:val="00E62D38"/>
    <w:rsid w:val="00E74CE8"/>
    <w:rsid w:val="00F63D80"/>
    <w:rsid w:val="00F67E92"/>
    <w:rsid w:val="00FA7709"/>
    <w:rsid w:val="00FB1733"/>
    <w:rsid w:val="00FC1475"/>
    <w:rsid w:val="00FF4F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215A6"/>
  <w15:docId w15:val="{CCA80EDC-301A-4841-A7DB-F1C15B69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66B6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6B6E"/>
    <w:rPr>
      <w:rFonts w:ascii="Tahoma" w:hAnsi="Tahoma" w:cs="Tahoma"/>
      <w:sz w:val="16"/>
      <w:szCs w:val="16"/>
    </w:rPr>
  </w:style>
  <w:style w:type="paragraph" w:styleId="Cabealho">
    <w:name w:val="header"/>
    <w:basedOn w:val="Normal"/>
    <w:link w:val="CabealhoChar"/>
    <w:uiPriority w:val="99"/>
    <w:unhideWhenUsed/>
    <w:rsid w:val="00666B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6B6E"/>
  </w:style>
  <w:style w:type="paragraph" w:styleId="Rodap">
    <w:name w:val="footer"/>
    <w:basedOn w:val="Normal"/>
    <w:link w:val="RodapChar"/>
    <w:uiPriority w:val="99"/>
    <w:unhideWhenUsed/>
    <w:rsid w:val="00666B6E"/>
    <w:pPr>
      <w:tabs>
        <w:tab w:val="center" w:pos="4252"/>
        <w:tab w:val="right" w:pos="8504"/>
      </w:tabs>
      <w:spacing w:after="0" w:line="240" w:lineRule="auto"/>
    </w:pPr>
  </w:style>
  <w:style w:type="character" w:customStyle="1" w:styleId="RodapChar">
    <w:name w:val="Rodapé Char"/>
    <w:basedOn w:val="Fontepargpadro"/>
    <w:link w:val="Rodap"/>
    <w:uiPriority w:val="99"/>
    <w:rsid w:val="00666B6E"/>
  </w:style>
  <w:style w:type="paragraph" w:styleId="Textodenotadefim">
    <w:name w:val="endnote text"/>
    <w:basedOn w:val="Normal"/>
    <w:link w:val="TextodenotadefimChar"/>
    <w:uiPriority w:val="99"/>
    <w:semiHidden/>
    <w:unhideWhenUsed/>
    <w:rsid w:val="00A25C5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25C56"/>
    <w:rPr>
      <w:sz w:val="20"/>
      <w:szCs w:val="20"/>
    </w:rPr>
  </w:style>
  <w:style w:type="character" w:styleId="Refdenotadefim">
    <w:name w:val="endnote reference"/>
    <w:basedOn w:val="Fontepargpadro"/>
    <w:uiPriority w:val="99"/>
    <w:semiHidden/>
    <w:unhideWhenUsed/>
    <w:rsid w:val="00A25C56"/>
    <w:rPr>
      <w:vertAlign w:val="superscript"/>
    </w:rPr>
  </w:style>
  <w:style w:type="paragraph" w:styleId="Textodenotaderodap">
    <w:name w:val="footnote text"/>
    <w:basedOn w:val="Normal"/>
    <w:link w:val="TextodenotaderodapChar"/>
    <w:uiPriority w:val="99"/>
    <w:semiHidden/>
    <w:unhideWhenUsed/>
    <w:rsid w:val="00A25C5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25C56"/>
    <w:rPr>
      <w:sz w:val="20"/>
      <w:szCs w:val="20"/>
    </w:rPr>
  </w:style>
  <w:style w:type="character" w:styleId="Refdenotaderodap">
    <w:name w:val="footnote reference"/>
    <w:basedOn w:val="Fontepargpadro"/>
    <w:uiPriority w:val="99"/>
    <w:semiHidden/>
    <w:unhideWhenUsed/>
    <w:rsid w:val="00A25C56"/>
    <w:rPr>
      <w:vertAlign w:val="superscript"/>
    </w:rPr>
  </w:style>
  <w:style w:type="character" w:styleId="Forte">
    <w:name w:val="Strong"/>
    <w:basedOn w:val="Fontepargpadro"/>
    <w:uiPriority w:val="22"/>
    <w:qFormat/>
    <w:rsid w:val="001209B1"/>
    <w:rPr>
      <w:b/>
      <w:bCs/>
    </w:rPr>
  </w:style>
  <w:style w:type="character" w:styleId="Hyperlink">
    <w:name w:val="Hyperlink"/>
    <w:basedOn w:val="Fontepargpadro"/>
    <w:uiPriority w:val="99"/>
    <w:unhideWhenUsed/>
    <w:rsid w:val="001209B1"/>
    <w:rPr>
      <w:color w:val="0000FF"/>
      <w:u w:val="single"/>
    </w:rPr>
  </w:style>
  <w:style w:type="character" w:customStyle="1" w:styleId="apple-converted-space">
    <w:name w:val="apple-converted-space"/>
    <w:basedOn w:val="Fontepargpadro"/>
    <w:rsid w:val="00120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303097">
      <w:bodyDiv w:val="1"/>
      <w:marLeft w:val="0"/>
      <w:marRight w:val="0"/>
      <w:marTop w:val="0"/>
      <w:marBottom w:val="0"/>
      <w:divBdr>
        <w:top w:val="none" w:sz="0" w:space="0" w:color="auto"/>
        <w:left w:val="none" w:sz="0" w:space="0" w:color="auto"/>
        <w:bottom w:val="none" w:sz="0" w:space="0" w:color="auto"/>
        <w:right w:val="none" w:sz="0" w:space="0" w:color="auto"/>
      </w:divBdr>
    </w:div>
    <w:div w:id="974028198">
      <w:bodyDiv w:val="1"/>
      <w:marLeft w:val="0"/>
      <w:marRight w:val="0"/>
      <w:marTop w:val="0"/>
      <w:marBottom w:val="0"/>
      <w:divBdr>
        <w:top w:val="none" w:sz="0" w:space="0" w:color="auto"/>
        <w:left w:val="none" w:sz="0" w:space="0" w:color="auto"/>
        <w:bottom w:val="none" w:sz="0" w:space="0" w:color="auto"/>
        <w:right w:val="none" w:sz="0" w:space="0" w:color="auto"/>
      </w:divBdr>
    </w:div>
    <w:div w:id="144750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1305743/art-43-inc-i-da-lei-de-licitacoes-lei-8666-93"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www.jusbrasil.com.br/topicos/11305771/art-43-da-lei-de-licitacoes-lei-8666-93"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hyperlink" Target="http://www.jusbrasil.com.br/topicos/11305680/art-43-inc-iii-da-lei-de-licitacoes-lei-8666-93" TargetMode="External" /><Relationship Id="rId4" Type="http://schemas.openxmlformats.org/officeDocument/2006/relationships/webSettings" Target="webSettings.xml" /><Relationship Id="rId9" Type="http://schemas.openxmlformats.org/officeDocument/2006/relationships/hyperlink" Target="http://www.jusbrasil.com.br/topicos/11305714/art-43-inc-ii-da-lei-de-licitacoes-lei-8666-93"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tmp"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8D6B0-7C73-8548-B773-B33936D9E2E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1882</Words>
  <Characters>10163</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Letícia Farias</cp:lastModifiedBy>
  <cp:revision>2</cp:revision>
  <dcterms:created xsi:type="dcterms:W3CDTF">2018-06-09T10:46:00Z</dcterms:created>
  <dcterms:modified xsi:type="dcterms:W3CDTF">2018-06-09T10:46:00Z</dcterms:modified>
</cp:coreProperties>
</file>