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E5" w:rsidRPr="00A308E5" w:rsidRDefault="00A308E5" w:rsidP="00A308E5">
      <w:pPr>
        <w:pStyle w:val="Ttulo4"/>
        <w:jc w:val="left"/>
        <w:rPr>
          <w:sz w:val="24"/>
          <w:szCs w:val="24"/>
        </w:rPr>
      </w:pPr>
      <w:r w:rsidRPr="00A308E5">
        <w:rPr>
          <w:sz w:val="24"/>
          <w:szCs w:val="24"/>
        </w:rPr>
        <w:t>DESAFIOS PARA A IGREJA</w:t>
      </w:r>
    </w:p>
    <w:p w:rsidR="00A308E5" w:rsidRPr="00A308E5" w:rsidRDefault="00A308E5" w:rsidP="00A308E5">
      <w:pPr>
        <w:rPr>
          <w:b/>
          <w:sz w:val="24"/>
          <w:szCs w:val="24"/>
        </w:rPr>
      </w:pPr>
      <w:r w:rsidRPr="00A308E5">
        <w:rPr>
          <w:b/>
          <w:sz w:val="24"/>
          <w:szCs w:val="24"/>
        </w:rPr>
        <w:t xml:space="preserve">PROFESSOR CIRO JOSÉ TOALDO </w:t>
      </w:r>
    </w:p>
    <w:p w:rsidR="00A308E5" w:rsidRPr="00A308E5" w:rsidRDefault="00A308E5" w:rsidP="00A308E5">
      <w:pPr>
        <w:jc w:val="center"/>
        <w:rPr>
          <w:b/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2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A EVANGELIZAÇÃO</w:t>
      </w:r>
      <w:r w:rsidRPr="00A308E5">
        <w:rPr>
          <w:sz w:val="24"/>
          <w:szCs w:val="24"/>
        </w:rPr>
        <w:t xml:space="preserve"> tendo como foco preferencial os </w:t>
      </w:r>
      <w:r w:rsidRPr="00A308E5">
        <w:rPr>
          <w:b/>
          <w:sz w:val="24"/>
          <w:szCs w:val="24"/>
        </w:rPr>
        <w:t>POBRES</w:t>
      </w:r>
      <w:r w:rsidRPr="00A308E5">
        <w:rPr>
          <w:sz w:val="24"/>
          <w:szCs w:val="24"/>
        </w:rPr>
        <w:t xml:space="preserve"> não pode ficar apenas no discurso, temos um discurso cada vez mais longe da realidade.  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2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EXCLUSÃO E A VIOLÊNCIA</w:t>
      </w:r>
      <w:proofErr w:type="gramStart"/>
      <w:r w:rsidRPr="00A308E5">
        <w:rPr>
          <w:b/>
          <w:sz w:val="24"/>
          <w:szCs w:val="24"/>
        </w:rPr>
        <w:t xml:space="preserve">  </w:t>
      </w:r>
      <w:proofErr w:type="gramEnd"/>
      <w:r w:rsidRPr="00A308E5">
        <w:rPr>
          <w:b/>
          <w:sz w:val="24"/>
          <w:szCs w:val="24"/>
        </w:rPr>
        <w:t xml:space="preserve">(SOCIEDADE CONSUMISTA) </w:t>
      </w:r>
      <w:r w:rsidRPr="00A308E5">
        <w:rPr>
          <w:sz w:val="24"/>
          <w:szCs w:val="24"/>
        </w:rPr>
        <w:t xml:space="preserve">– desigualdade social e racial – concentração fundiária – desemprego e a criminalidade/violência que vem crescem e são o grande fenômeno social do início do século XXI – é um grande desafio urgente para que a vida não seja angústia permanente. 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  <w:r w:rsidRPr="00A308E5">
        <w:rPr>
          <w:sz w:val="24"/>
          <w:szCs w:val="24"/>
        </w:rPr>
        <w:t xml:space="preserve"> </w:t>
      </w:r>
    </w:p>
    <w:p w:rsidR="00A308E5" w:rsidRPr="00A308E5" w:rsidRDefault="00A308E5" w:rsidP="00A308E5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A308E5">
        <w:rPr>
          <w:b/>
          <w:sz w:val="24"/>
          <w:szCs w:val="24"/>
        </w:rPr>
        <w:t>EXCLUSÃO E A POBREZA MATERIAL QUE GERAM PAIS DE FAMÍLIAS DESESPERANÇADAS, DESESTRUTURADAS</w:t>
      </w:r>
      <w:proofErr w:type="gramStart"/>
      <w:r w:rsidRPr="00A308E5">
        <w:rPr>
          <w:b/>
          <w:sz w:val="24"/>
          <w:szCs w:val="24"/>
        </w:rPr>
        <w:t>....</w:t>
      </w:r>
      <w:proofErr w:type="gramEnd"/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2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EDUCAR SEUS FIÉIS PARA A AÇÃO -</w:t>
      </w:r>
      <w:r w:rsidRPr="00A308E5">
        <w:rPr>
          <w:sz w:val="24"/>
          <w:szCs w:val="24"/>
        </w:rPr>
        <w:t xml:space="preserve"> a vocação cristã confere</w:t>
      </w:r>
      <w:proofErr w:type="gramStart"/>
      <w:r w:rsidRPr="00A308E5">
        <w:rPr>
          <w:sz w:val="24"/>
          <w:szCs w:val="24"/>
        </w:rPr>
        <w:t xml:space="preserve">  </w:t>
      </w:r>
      <w:proofErr w:type="gramEnd"/>
      <w:r w:rsidRPr="00A308E5">
        <w:rPr>
          <w:sz w:val="24"/>
          <w:szCs w:val="24"/>
        </w:rPr>
        <w:t xml:space="preserve">dignidade à medida que liberta a pessoa e a torna capaz de agir a serviço do próximo – essa é a verdadeira maneira de se chegar a uma autêntica consciência da dignidade humana (é preciso sair do achismo). 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2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 xml:space="preserve">PERDA DA ESPERANÇA DA JUVENTUDE - </w:t>
      </w:r>
      <w:r w:rsidRPr="00A308E5">
        <w:rPr>
          <w:sz w:val="24"/>
          <w:szCs w:val="24"/>
        </w:rPr>
        <w:t>Como a Igreja pode ser fonte de esperança, de sentido de modo especial para a juventude que está desorientada, desencantada?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QUESTÃO DA ÉTICA </w:t>
      </w:r>
      <w:r>
        <w:rPr>
          <w:sz w:val="24"/>
          <w:szCs w:val="24"/>
        </w:rPr>
        <w:t xml:space="preserve">– onde os membros da Igreja devem ter esta preocupação com a ética, bem como os seus seguidores. </w:t>
      </w:r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jc w:val="center"/>
        <w:rPr>
          <w:b/>
          <w:sz w:val="24"/>
          <w:szCs w:val="24"/>
        </w:rPr>
      </w:pPr>
      <w:r w:rsidRPr="00A308E5">
        <w:rPr>
          <w:b/>
          <w:sz w:val="24"/>
          <w:szCs w:val="24"/>
        </w:rPr>
        <w:t xml:space="preserve">AVALIAÇÃO DOS DESTAQUES DIOCESANOS QUE TAMBÉM SÃO </w:t>
      </w:r>
      <w:proofErr w:type="gramStart"/>
      <w:r w:rsidRPr="00A308E5">
        <w:rPr>
          <w:b/>
          <w:sz w:val="24"/>
          <w:szCs w:val="24"/>
        </w:rPr>
        <w:t>NOSSOS .</w:t>
      </w:r>
      <w:proofErr w:type="gramEnd"/>
      <w:r w:rsidRPr="00A308E5">
        <w:rPr>
          <w:b/>
          <w:sz w:val="24"/>
          <w:szCs w:val="24"/>
        </w:rPr>
        <w:t>.</w:t>
      </w:r>
    </w:p>
    <w:p w:rsidR="00A308E5" w:rsidRPr="00A308E5" w:rsidRDefault="00A308E5" w:rsidP="00A308E5">
      <w:pPr>
        <w:pStyle w:val="Ttulo3"/>
        <w:rPr>
          <w:sz w:val="24"/>
          <w:szCs w:val="24"/>
        </w:rPr>
      </w:pPr>
      <w:r w:rsidRPr="00A308E5">
        <w:rPr>
          <w:sz w:val="24"/>
          <w:szCs w:val="24"/>
        </w:rPr>
        <w:t>EM TERMOS</w:t>
      </w:r>
      <w:proofErr w:type="gramStart"/>
      <w:r w:rsidRPr="00A308E5">
        <w:rPr>
          <w:sz w:val="24"/>
          <w:szCs w:val="24"/>
        </w:rPr>
        <w:t xml:space="preserve">   </w:t>
      </w:r>
      <w:proofErr w:type="gramEnd"/>
      <w:r w:rsidRPr="00A308E5">
        <w:rPr>
          <w:sz w:val="24"/>
          <w:szCs w:val="24"/>
        </w:rPr>
        <w:t>DE     D I O C E S E</w:t>
      </w:r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3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PASTORAL SOCIAL</w:t>
      </w:r>
      <w:r w:rsidRPr="00A308E5">
        <w:rPr>
          <w:sz w:val="24"/>
          <w:szCs w:val="24"/>
        </w:rPr>
        <w:t xml:space="preserve"> -</w:t>
      </w:r>
      <w:proofErr w:type="gramStart"/>
      <w:r w:rsidRPr="00A308E5">
        <w:rPr>
          <w:sz w:val="24"/>
          <w:szCs w:val="24"/>
        </w:rPr>
        <w:t xml:space="preserve">  </w:t>
      </w:r>
      <w:proofErr w:type="gramEnd"/>
      <w:r w:rsidRPr="00A308E5">
        <w:rPr>
          <w:sz w:val="24"/>
          <w:szCs w:val="24"/>
        </w:rPr>
        <w:t>Não houve muita evolução e ocorreu pouco avanço (principalmente focalizando FÉ e POLÍTICA) – muitas Paróquias implantaram a Pastoral Social; deram continuidade a Pastoral da Criança; ocorreu o auxílio aos pobres  e parceria com o poder público e entidade;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3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QUANTO DÍZIMO</w:t>
      </w:r>
      <w:r w:rsidRPr="00A308E5">
        <w:rPr>
          <w:sz w:val="24"/>
          <w:szCs w:val="24"/>
        </w:rPr>
        <w:t xml:space="preserve"> – falta investir mais nesse setor em toda a Diocese; é preciso formação</w:t>
      </w:r>
      <w:proofErr w:type="gramStart"/>
      <w:r w:rsidRPr="00A308E5">
        <w:rPr>
          <w:sz w:val="24"/>
          <w:szCs w:val="24"/>
        </w:rPr>
        <w:t xml:space="preserve">  </w:t>
      </w:r>
      <w:proofErr w:type="gramEnd"/>
      <w:r w:rsidRPr="00A308E5">
        <w:rPr>
          <w:sz w:val="24"/>
          <w:szCs w:val="24"/>
        </w:rPr>
        <w:t>de equipes e de lideranças; falta animação e  conscientização; a pouco investimento; houve crescimento (ocorreu palestras, cursos, formação de equipes de plantão, implantação em algumas paróquias e organização como Pastoral; para muitas paróquias a falta de clareza no destino do Dízimo.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3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PASTORAL DA JUVENTUDE</w:t>
      </w:r>
      <w:r w:rsidRPr="00A308E5">
        <w:rPr>
          <w:sz w:val="24"/>
          <w:szCs w:val="24"/>
        </w:rPr>
        <w:t xml:space="preserve"> – Não avançou; falta orientação segura em termos de Diocese; Momento de decadência; migração da Juventude; </w:t>
      </w:r>
      <w:proofErr w:type="spellStart"/>
      <w:proofErr w:type="gramStart"/>
      <w:r w:rsidRPr="00A308E5">
        <w:rPr>
          <w:sz w:val="24"/>
          <w:szCs w:val="24"/>
        </w:rPr>
        <w:t>contra-valores</w:t>
      </w:r>
      <w:proofErr w:type="spellEnd"/>
      <w:proofErr w:type="gramEnd"/>
      <w:r w:rsidRPr="00A308E5">
        <w:rPr>
          <w:sz w:val="24"/>
          <w:szCs w:val="24"/>
        </w:rPr>
        <w:t xml:space="preserve">; necessidade de reorganização e investimento; algumas Paróquias dizem ter grupos de Jovens outras não; em algumas Paróquias há sinais de revitalização. </w:t>
      </w:r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pStyle w:val="Ttulo4"/>
        <w:rPr>
          <w:sz w:val="24"/>
          <w:szCs w:val="24"/>
        </w:rPr>
      </w:pPr>
      <w:r w:rsidRPr="00A308E5">
        <w:rPr>
          <w:sz w:val="24"/>
          <w:szCs w:val="24"/>
        </w:rPr>
        <w:t>DESTAQUES PAROQUI</w:t>
      </w:r>
      <w:r>
        <w:rPr>
          <w:sz w:val="24"/>
          <w:szCs w:val="24"/>
        </w:rPr>
        <w:t xml:space="preserve">AS </w:t>
      </w:r>
    </w:p>
    <w:p w:rsidR="00A308E5" w:rsidRPr="00A308E5" w:rsidRDefault="00A308E5" w:rsidP="00A308E5">
      <w:pPr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1"/>
        </w:numPr>
        <w:jc w:val="both"/>
        <w:rPr>
          <w:sz w:val="24"/>
          <w:szCs w:val="24"/>
        </w:rPr>
      </w:pPr>
      <w:r w:rsidRPr="00A308E5">
        <w:rPr>
          <w:sz w:val="24"/>
          <w:szCs w:val="24"/>
        </w:rPr>
        <w:lastRenderedPageBreak/>
        <w:t xml:space="preserve">Dinamizar e fortalecer a </w:t>
      </w:r>
      <w:r w:rsidRPr="00A308E5">
        <w:rPr>
          <w:b/>
          <w:sz w:val="24"/>
          <w:szCs w:val="24"/>
          <w:u w:val="single"/>
        </w:rPr>
        <w:t>Pastoral Social</w:t>
      </w:r>
      <w:r w:rsidRPr="00A308E5">
        <w:rPr>
          <w:sz w:val="24"/>
          <w:szCs w:val="24"/>
        </w:rPr>
        <w:t xml:space="preserve"> nos seus diversos serviços;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1"/>
        </w:numPr>
        <w:jc w:val="both"/>
        <w:rPr>
          <w:sz w:val="24"/>
          <w:szCs w:val="24"/>
        </w:rPr>
      </w:pPr>
      <w:r w:rsidRPr="00A308E5">
        <w:rPr>
          <w:sz w:val="24"/>
          <w:szCs w:val="24"/>
        </w:rPr>
        <w:t xml:space="preserve">Conscientização permanente do </w:t>
      </w:r>
      <w:r w:rsidRPr="00A308E5">
        <w:rPr>
          <w:b/>
          <w:sz w:val="24"/>
          <w:szCs w:val="24"/>
          <w:u w:val="single"/>
        </w:rPr>
        <w:t>Dízimo</w:t>
      </w:r>
      <w:r w:rsidRPr="00A308E5">
        <w:rPr>
          <w:sz w:val="24"/>
          <w:szCs w:val="24"/>
        </w:rPr>
        <w:t xml:space="preserve"> em todas as Pastorais, movimentos, grupos de serviços e comunidades;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1"/>
        </w:numPr>
        <w:jc w:val="both"/>
        <w:rPr>
          <w:sz w:val="24"/>
          <w:szCs w:val="24"/>
        </w:rPr>
      </w:pPr>
      <w:r w:rsidRPr="00A308E5">
        <w:rPr>
          <w:sz w:val="24"/>
          <w:szCs w:val="24"/>
        </w:rPr>
        <w:t xml:space="preserve">Integrar, fortalecer e revitalizar a </w:t>
      </w:r>
      <w:r w:rsidRPr="00A308E5">
        <w:rPr>
          <w:b/>
          <w:sz w:val="24"/>
          <w:szCs w:val="24"/>
          <w:u w:val="single"/>
        </w:rPr>
        <w:t>Pastoral da Juventude</w:t>
      </w:r>
      <w:r w:rsidRPr="00A308E5">
        <w:rPr>
          <w:sz w:val="24"/>
          <w:szCs w:val="24"/>
        </w:rPr>
        <w:t>.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pStyle w:val="Ttulo4"/>
        <w:rPr>
          <w:sz w:val="24"/>
          <w:szCs w:val="24"/>
        </w:rPr>
      </w:pPr>
      <w:r w:rsidRPr="00A308E5">
        <w:rPr>
          <w:sz w:val="24"/>
          <w:szCs w:val="24"/>
        </w:rPr>
        <w:t>ONDE A DIOCESE DEVE INVESTIR SUAS</w:t>
      </w:r>
      <w:r>
        <w:rPr>
          <w:sz w:val="24"/>
          <w:szCs w:val="24"/>
        </w:rPr>
        <w:t xml:space="preserve"> FORÇAS </w:t>
      </w:r>
    </w:p>
    <w:p w:rsidR="00A308E5" w:rsidRPr="00A308E5" w:rsidRDefault="00A308E5" w:rsidP="00A308E5">
      <w:pPr>
        <w:rPr>
          <w:sz w:val="24"/>
          <w:szCs w:val="24"/>
        </w:rPr>
      </w:pPr>
    </w:p>
    <w:p w:rsidR="00A308E5" w:rsidRPr="00A308E5" w:rsidRDefault="00A308E5" w:rsidP="00A308E5">
      <w:pPr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4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 xml:space="preserve">FORMAÇÃO </w:t>
      </w:r>
      <w:r w:rsidRPr="00A308E5">
        <w:rPr>
          <w:sz w:val="24"/>
          <w:szCs w:val="24"/>
        </w:rPr>
        <w:t>– formação permanente em todos os sentidos: espiritual, intelectual, social e transformadora</w:t>
      </w:r>
      <w:r>
        <w:rPr>
          <w:sz w:val="24"/>
          <w:szCs w:val="24"/>
        </w:rPr>
        <w:t xml:space="preserve">. 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4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REVITALIZAÇÃO DO DÍZIMO</w:t>
      </w:r>
      <w:r w:rsidRPr="00A308E5">
        <w:rPr>
          <w:sz w:val="24"/>
          <w:szCs w:val="24"/>
        </w:rPr>
        <w:t xml:space="preserve"> – Educar o povo para um espírito de solidariedade e fé, mobilizado pelo espírito de fraternidade e partilha na comunhão através da escola do sagrado dízimo. 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4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PASTORAL DA JUVENTUDE</w:t>
      </w:r>
      <w:r w:rsidRPr="00A308E5">
        <w:rPr>
          <w:sz w:val="24"/>
          <w:szCs w:val="24"/>
        </w:rPr>
        <w:t xml:space="preserve"> – Os jovens estão sendo produto de consumo e manipulação pelos meios de comunicação, com a perda de valores morais e éticos e </w:t>
      </w:r>
      <w:proofErr w:type="gramStart"/>
      <w:r w:rsidRPr="00A308E5">
        <w:rPr>
          <w:sz w:val="24"/>
          <w:szCs w:val="24"/>
        </w:rPr>
        <w:t>perda da esperança, entregam-se</w:t>
      </w:r>
      <w:proofErr w:type="gramEnd"/>
      <w:r w:rsidRPr="00A308E5">
        <w:rPr>
          <w:sz w:val="24"/>
          <w:szCs w:val="24"/>
        </w:rPr>
        <w:t xml:space="preserve"> às ilusões das bebidas, drogas e promiscuidade.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4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 xml:space="preserve">EVANGELIZAÇÃO </w:t>
      </w:r>
      <w:r w:rsidRPr="00A308E5">
        <w:rPr>
          <w:sz w:val="24"/>
          <w:szCs w:val="24"/>
        </w:rPr>
        <w:t>-</w:t>
      </w:r>
      <w:proofErr w:type="gramStart"/>
      <w:r w:rsidRPr="00A308E5">
        <w:rPr>
          <w:sz w:val="24"/>
          <w:szCs w:val="24"/>
        </w:rPr>
        <w:t xml:space="preserve">  </w:t>
      </w:r>
      <w:proofErr w:type="gramEnd"/>
      <w:r w:rsidRPr="00A308E5">
        <w:rPr>
          <w:sz w:val="24"/>
          <w:szCs w:val="24"/>
        </w:rPr>
        <w:t xml:space="preserve">Dos afastados da Igreja, dos Católicos que ainda não são cristãos, da sociedade acentuadamente individualista, egoísta e materialista. 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numPr>
          <w:ilvl w:val="0"/>
          <w:numId w:val="4"/>
        </w:numPr>
        <w:jc w:val="both"/>
        <w:rPr>
          <w:sz w:val="24"/>
          <w:szCs w:val="24"/>
        </w:rPr>
      </w:pPr>
      <w:r w:rsidRPr="00A308E5">
        <w:rPr>
          <w:b/>
          <w:sz w:val="24"/>
          <w:szCs w:val="24"/>
        </w:rPr>
        <w:t>PASTORAL FAMILIAR</w:t>
      </w:r>
      <w:r w:rsidRPr="00A308E5">
        <w:rPr>
          <w:sz w:val="24"/>
          <w:szCs w:val="24"/>
        </w:rPr>
        <w:t xml:space="preserve"> – É preciso retomar da pastoral e dos movimentos familiares...</w:t>
      </w:r>
    </w:p>
    <w:p w:rsidR="00A308E5" w:rsidRPr="00A308E5" w:rsidRDefault="00A308E5" w:rsidP="00A308E5">
      <w:pPr>
        <w:jc w:val="both"/>
        <w:rPr>
          <w:sz w:val="24"/>
          <w:szCs w:val="24"/>
        </w:rPr>
      </w:pPr>
    </w:p>
    <w:p w:rsidR="00A308E5" w:rsidRPr="00A308E5" w:rsidRDefault="00A308E5" w:rsidP="00A308E5">
      <w:pPr>
        <w:jc w:val="both"/>
        <w:rPr>
          <w:b/>
          <w:sz w:val="24"/>
          <w:szCs w:val="24"/>
        </w:rPr>
      </w:pPr>
    </w:p>
    <w:p w:rsidR="00A308E5" w:rsidRPr="00A308E5" w:rsidRDefault="00A308E5" w:rsidP="00A308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Não se pode esquecer: </w:t>
      </w:r>
      <w:r w:rsidRPr="00A308E5">
        <w:rPr>
          <w:sz w:val="24"/>
          <w:szCs w:val="24"/>
        </w:rPr>
        <w:t>Toda a transformação começa pelo coração do homem. Não depende dos governantes, do Papa, dos outros, mas de cada p</w:t>
      </w:r>
      <w:r>
        <w:rPr>
          <w:sz w:val="24"/>
          <w:szCs w:val="24"/>
        </w:rPr>
        <w:t>essoa. Para criar um muno novo temos que começar por cada um,</w:t>
      </w:r>
      <w:r w:rsidRPr="00A308E5">
        <w:rPr>
          <w:sz w:val="24"/>
          <w:szCs w:val="24"/>
        </w:rPr>
        <w:t xml:space="preserve"> pelo seu coração e a partir daí, inserindo-se no mundo, operar as mudanças necessárias para con</w:t>
      </w:r>
      <w:r>
        <w:rPr>
          <w:sz w:val="24"/>
          <w:szCs w:val="24"/>
        </w:rPr>
        <w:t>struir uma nova sociedade.</w:t>
      </w:r>
      <w:bookmarkStart w:id="0" w:name="_GoBack"/>
      <w:bookmarkEnd w:id="0"/>
      <w:r w:rsidRPr="00A308E5">
        <w:rPr>
          <w:sz w:val="24"/>
          <w:szCs w:val="24"/>
        </w:rPr>
        <w:t xml:space="preserve"> </w:t>
      </w:r>
    </w:p>
    <w:p w:rsidR="006E1914" w:rsidRPr="00A308E5" w:rsidRDefault="006E1914" w:rsidP="00A308E5">
      <w:pPr>
        <w:tabs>
          <w:tab w:val="left" w:pos="1701"/>
        </w:tabs>
        <w:rPr>
          <w:sz w:val="24"/>
          <w:szCs w:val="24"/>
        </w:rPr>
      </w:pPr>
    </w:p>
    <w:sectPr w:rsidR="006E1914" w:rsidRPr="00A308E5">
      <w:pgSz w:w="12240" w:h="15840"/>
      <w:pgMar w:top="1417" w:right="104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718D"/>
    <w:multiLevelType w:val="singleLevel"/>
    <w:tmpl w:val="B8B2F69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852193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C3C3E3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E9A36DC"/>
    <w:multiLevelType w:val="singleLevel"/>
    <w:tmpl w:val="B8B2F69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E5"/>
    <w:rsid w:val="006E1914"/>
    <w:rsid w:val="00A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308E5"/>
    <w:pPr>
      <w:keepNext/>
      <w:jc w:val="center"/>
      <w:outlineLvl w:val="2"/>
    </w:pPr>
    <w:rPr>
      <w:b/>
      <w:sz w:val="22"/>
      <w:u w:val="single"/>
    </w:rPr>
  </w:style>
  <w:style w:type="paragraph" w:styleId="Ttulo4">
    <w:name w:val="heading 4"/>
    <w:basedOn w:val="Normal"/>
    <w:next w:val="Normal"/>
    <w:link w:val="Ttulo4Char"/>
    <w:qFormat/>
    <w:rsid w:val="00A308E5"/>
    <w:pPr>
      <w:keepNext/>
      <w:jc w:val="center"/>
      <w:outlineLvl w:val="3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308E5"/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A308E5"/>
    <w:rPr>
      <w:rFonts w:ascii="Times New Roman" w:eastAsia="Times New Roman" w:hAnsi="Times New Roman" w:cs="Times New Roman"/>
      <w:b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308E5"/>
    <w:pPr>
      <w:keepNext/>
      <w:jc w:val="center"/>
      <w:outlineLvl w:val="2"/>
    </w:pPr>
    <w:rPr>
      <w:b/>
      <w:sz w:val="22"/>
      <w:u w:val="single"/>
    </w:rPr>
  </w:style>
  <w:style w:type="paragraph" w:styleId="Ttulo4">
    <w:name w:val="heading 4"/>
    <w:basedOn w:val="Normal"/>
    <w:next w:val="Normal"/>
    <w:link w:val="Ttulo4Char"/>
    <w:qFormat/>
    <w:rsid w:val="00A308E5"/>
    <w:pPr>
      <w:keepNext/>
      <w:jc w:val="center"/>
      <w:outlineLvl w:val="3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308E5"/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A308E5"/>
    <w:rPr>
      <w:rFonts w:ascii="Times New Roman" w:eastAsia="Times New Roman" w:hAnsi="Times New Roman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2018-06-04T13:09:00Z</dcterms:created>
  <dcterms:modified xsi:type="dcterms:W3CDTF">2018-06-04T13:14:00Z</dcterms:modified>
</cp:coreProperties>
</file>