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6D" w:rsidRDefault="00E46E6D" w:rsidP="00E46E6D">
      <w:pPr>
        <w:pStyle w:val="Corpodetexto"/>
        <w:spacing w:line="360" w:lineRule="auto"/>
        <w:ind w:left="540" w:hanging="540"/>
        <w:rPr>
          <w:b/>
          <w:sz w:val="24"/>
        </w:rPr>
      </w:pPr>
      <w:r>
        <w:rPr>
          <w:b/>
          <w:sz w:val="24"/>
        </w:rPr>
        <w:t>UNIVERSIDADE FEDERAL DO MATO GROSSO DO SUL</w:t>
      </w:r>
    </w:p>
    <w:p w:rsidR="00E46E6D" w:rsidRDefault="00E46E6D" w:rsidP="00E46E6D">
      <w:pPr>
        <w:pStyle w:val="Corpodetexto"/>
        <w:spacing w:line="360" w:lineRule="auto"/>
        <w:ind w:left="540" w:hanging="540"/>
        <w:rPr>
          <w:b/>
          <w:sz w:val="24"/>
        </w:rPr>
      </w:pPr>
      <w:r>
        <w:rPr>
          <w:b/>
          <w:sz w:val="24"/>
        </w:rPr>
        <w:t xml:space="preserve">PROFESSOR Me. Ciro José Toaldo </w:t>
      </w:r>
    </w:p>
    <w:p w:rsidR="00E46E6D" w:rsidRDefault="00E46E6D" w:rsidP="00E46E6D">
      <w:pPr>
        <w:pStyle w:val="Corpodetexto"/>
        <w:spacing w:line="360" w:lineRule="auto"/>
        <w:ind w:left="540" w:hanging="540"/>
        <w:rPr>
          <w:b/>
          <w:sz w:val="24"/>
        </w:rPr>
      </w:pPr>
      <w:bookmarkStart w:id="0" w:name="_GoBack"/>
      <w:bookmarkEnd w:id="0"/>
    </w:p>
    <w:p w:rsidR="00E46E6D" w:rsidRDefault="00E46E6D" w:rsidP="00E46E6D">
      <w:pPr>
        <w:pStyle w:val="Corpodetexto"/>
        <w:spacing w:line="360" w:lineRule="auto"/>
        <w:ind w:left="540" w:hanging="540"/>
        <w:rPr>
          <w:b/>
          <w:sz w:val="24"/>
        </w:rPr>
      </w:pPr>
      <w:r>
        <w:rPr>
          <w:b/>
          <w:sz w:val="24"/>
        </w:rPr>
        <w:t xml:space="preserve">Mato Grosso do Sul: História e Historiografia </w:t>
      </w:r>
    </w:p>
    <w:p w:rsidR="00E46E6D" w:rsidRDefault="00E46E6D" w:rsidP="00E46E6D">
      <w:pPr>
        <w:pStyle w:val="Corpodetexto"/>
        <w:spacing w:line="360" w:lineRule="auto"/>
        <w:ind w:left="540" w:hanging="540"/>
        <w:rPr>
          <w:b/>
          <w:sz w:val="24"/>
        </w:rPr>
      </w:pPr>
    </w:p>
    <w:p w:rsidR="00E46E6D" w:rsidRDefault="00E46E6D" w:rsidP="00E46E6D">
      <w:pPr>
        <w:spacing w:line="360" w:lineRule="auto"/>
        <w:rPr>
          <w:rFonts w:ascii="Arial" w:hAnsi="Arial"/>
          <w:sz w:val="24"/>
        </w:rPr>
      </w:pPr>
    </w:p>
    <w:p w:rsidR="00E46E6D" w:rsidRDefault="00E46E6D" w:rsidP="00E46E6D">
      <w:pPr>
        <w:pStyle w:val="Corpodetexto"/>
        <w:spacing w:line="360" w:lineRule="auto"/>
        <w:ind w:left="540" w:hanging="540"/>
        <w:rPr>
          <w:b/>
          <w:sz w:val="24"/>
        </w:rPr>
      </w:pPr>
    </w:p>
    <w:p w:rsidR="00E46E6D" w:rsidRDefault="00E46E6D" w:rsidP="00E46E6D">
      <w:pPr>
        <w:pStyle w:val="Corpodetexto"/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A disciplina </w:t>
      </w:r>
      <w:r>
        <w:rPr>
          <w:i/>
          <w:sz w:val="24"/>
        </w:rPr>
        <w:t>Mato Grosso do Sul: História e Historiografia</w:t>
      </w:r>
      <w:r>
        <w:rPr>
          <w:sz w:val="24"/>
        </w:rPr>
        <w:t xml:space="preserve">, ministrada pelo Professor Doutor Paulo Roberto </w:t>
      </w:r>
      <w:proofErr w:type="spellStart"/>
      <w:r>
        <w:rPr>
          <w:sz w:val="24"/>
        </w:rPr>
        <w:t>Cimó</w:t>
      </w:r>
      <w:proofErr w:type="spellEnd"/>
      <w:r>
        <w:rPr>
          <w:sz w:val="24"/>
        </w:rPr>
        <w:t xml:space="preserve"> Queiroz, no primeiro semestre de 2001, na qual o mestrando obteve o conceito “A” e a carga horária foi de 90 h/ª e com duração de 12 semanas, permitiu a discussão do processo de configuração das sociedades correspondente à unidade político-administrativa tradicionalmente conhecida como Mato Grosso, tomando em conta diferentes formulações historiográficas e abrangendo os antecedentes indígenas e colônias, o processo de ocupação pastoril, a Guerra com o Paraguai e seus efeitos sobre as articulações econômicas da região e no século XX, o coronelismo, as políticas territoriais e os rumos da expansão econômica e das transformações políticas. </w:t>
      </w:r>
    </w:p>
    <w:p w:rsidR="00E46E6D" w:rsidRDefault="00E46E6D" w:rsidP="00E46E6D">
      <w:pPr>
        <w:pStyle w:val="Corpodetexto"/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Dentro deste contexto histórico,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a disciplina também enfocou os aspectos referentes ao espaço correspondente ao atual Estado de Mato Grosso do Sul, dentro da abordagem da problemática da história regional. </w:t>
      </w:r>
    </w:p>
    <w:p w:rsidR="00E46E6D" w:rsidRDefault="00E46E6D" w:rsidP="00E46E6D">
      <w:pPr>
        <w:pStyle w:val="Corpodetexto"/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Os conteúdos da disciplina foram divididos em duas partes: </w:t>
      </w:r>
      <w:proofErr w:type="spellStart"/>
      <w:r>
        <w:rPr>
          <w:sz w:val="24"/>
        </w:rPr>
        <w:t>Iª</w:t>
      </w:r>
      <w:proofErr w:type="spellEnd"/>
      <w:r>
        <w:rPr>
          <w:sz w:val="24"/>
        </w:rPr>
        <w:t xml:space="preserve"> - Panorama da História Mato-Grossense e Sul-Mato-Grossense (até a Guerra com o Paraguai) – subdivididos em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itens: 1. Índios e europeus: o espaço </w:t>
      </w:r>
      <w:r>
        <w:rPr>
          <w:i/>
          <w:sz w:val="24"/>
        </w:rPr>
        <w:t>Mato-Grossense</w:t>
      </w:r>
      <w:r>
        <w:rPr>
          <w:sz w:val="24"/>
        </w:rPr>
        <w:t xml:space="preserve"> no período anterior à mineração (com base no livro </w:t>
      </w:r>
      <w:r>
        <w:rPr>
          <w:i/>
          <w:sz w:val="24"/>
        </w:rPr>
        <w:t>O Extremo Oeste</w:t>
      </w:r>
      <w:r>
        <w:rPr>
          <w:sz w:val="24"/>
        </w:rPr>
        <w:t xml:space="preserve"> de Sérgio B. de Holanda);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. As Novas realidades criadas pela exploração aurífera (com base no livro </w:t>
      </w:r>
      <w:r>
        <w:rPr>
          <w:i/>
          <w:sz w:val="24"/>
        </w:rPr>
        <w:t>Monções</w:t>
      </w:r>
      <w:r>
        <w:rPr>
          <w:sz w:val="24"/>
        </w:rPr>
        <w:t xml:space="preserve"> de Sérgio B. de Holanda);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. O Sul de Mato Grosso e a Pecuária (base o livro </w:t>
      </w:r>
      <w:r>
        <w:rPr>
          <w:i/>
          <w:sz w:val="24"/>
        </w:rPr>
        <w:t>Mato Grosso</w:t>
      </w:r>
      <w:r>
        <w:rPr>
          <w:sz w:val="24"/>
        </w:rPr>
        <w:t xml:space="preserve"> de Virgílio Corrêa Filho);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. </w:t>
      </w:r>
      <w:r>
        <w:rPr>
          <w:i/>
          <w:sz w:val="24"/>
        </w:rPr>
        <w:t>A Guerra do Paraguai</w:t>
      </w:r>
      <w:r>
        <w:rPr>
          <w:sz w:val="24"/>
        </w:rPr>
        <w:t xml:space="preserve">: Segunda visão (base no livro de Francisco </w:t>
      </w:r>
      <w:proofErr w:type="spellStart"/>
      <w:r>
        <w:rPr>
          <w:sz w:val="24"/>
        </w:rPr>
        <w:t>Doratioto</w:t>
      </w:r>
      <w:proofErr w:type="spellEnd"/>
      <w:r>
        <w:rPr>
          <w:sz w:val="24"/>
        </w:rPr>
        <w:t xml:space="preserve">). </w:t>
      </w:r>
    </w:p>
    <w:p w:rsidR="00E46E6D" w:rsidRDefault="00E46E6D" w:rsidP="00E46E6D">
      <w:pPr>
        <w:pStyle w:val="Corpodetexto"/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IIª Parte - Mato Grosso e Mato Grosso do Sul: Tópicos de História e Historiografia (depois de 1870) – subdivididos em seis itens: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. História e região (base no livro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história Regional</w:t>
      </w:r>
      <w:r>
        <w:rPr>
          <w:sz w:val="24"/>
        </w:rPr>
        <w:t xml:space="preserve"> em questão de Valmir B. Corrêa); 2. Historiografia e identidade: o conservadorismo e sua crítica (base na Tese de </w:t>
      </w:r>
      <w:r>
        <w:rPr>
          <w:sz w:val="24"/>
        </w:rPr>
        <w:lastRenderedPageBreak/>
        <w:t xml:space="preserve">Doutorado </w:t>
      </w:r>
      <w:r>
        <w:rPr>
          <w:i/>
          <w:sz w:val="24"/>
        </w:rPr>
        <w:t>Conciliação e Identidade</w:t>
      </w:r>
      <w:r>
        <w:rPr>
          <w:sz w:val="24"/>
        </w:rPr>
        <w:t xml:space="preserve"> de Osvaldo </w:t>
      </w:r>
      <w:proofErr w:type="spellStart"/>
      <w:r>
        <w:rPr>
          <w:sz w:val="24"/>
        </w:rPr>
        <w:t>Zorzato</w:t>
      </w:r>
      <w:proofErr w:type="spellEnd"/>
      <w:r>
        <w:rPr>
          <w:sz w:val="24"/>
        </w:rPr>
        <w:t xml:space="preserve">);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. O modelo interpretativo proposto por Alves (base no livro </w:t>
      </w:r>
      <w:r>
        <w:rPr>
          <w:i/>
          <w:sz w:val="24"/>
        </w:rPr>
        <w:t xml:space="preserve">Mato Grosso e a </w:t>
      </w:r>
      <w:proofErr w:type="gramStart"/>
      <w:r>
        <w:rPr>
          <w:i/>
          <w:sz w:val="24"/>
        </w:rPr>
        <w:t>História :</w:t>
      </w:r>
      <w:proofErr w:type="gramEnd"/>
      <w:r>
        <w:rPr>
          <w:i/>
          <w:sz w:val="24"/>
        </w:rPr>
        <w:t xml:space="preserve"> 1870-1929</w:t>
      </w:r>
      <w:r>
        <w:rPr>
          <w:sz w:val="24"/>
        </w:rPr>
        <w:t xml:space="preserve"> de Gilberto L. Alves); 4. A estrada de Ferro Noroeste do Brasil e seu significado (base no livro </w:t>
      </w:r>
      <w:r>
        <w:rPr>
          <w:i/>
          <w:sz w:val="24"/>
        </w:rPr>
        <w:t>As Curvas do trem e os meandros do poder</w:t>
      </w:r>
      <w:r>
        <w:rPr>
          <w:sz w:val="24"/>
        </w:rPr>
        <w:t xml:space="preserve"> de Paulo R. </w:t>
      </w:r>
      <w:proofErr w:type="spellStart"/>
      <w:r>
        <w:rPr>
          <w:sz w:val="24"/>
        </w:rPr>
        <w:t>Cimó</w:t>
      </w:r>
      <w:proofErr w:type="spellEnd"/>
      <w:r>
        <w:rPr>
          <w:sz w:val="24"/>
        </w:rPr>
        <w:t xml:space="preserve"> Queiroz);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>. A Exploração Ervateira e o Papel da Companhia Matte-</w:t>
      </w:r>
      <w:proofErr w:type="spellStart"/>
      <w:r>
        <w:rPr>
          <w:sz w:val="24"/>
        </w:rPr>
        <w:t>Larangeira</w:t>
      </w:r>
      <w:proofErr w:type="spellEnd"/>
      <w:r>
        <w:rPr>
          <w:sz w:val="24"/>
        </w:rPr>
        <w:t xml:space="preserve"> (com base no livro </w:t>
      </w:r>
      <w:r>
        <w:rPr>
          <w:i/>
          <w:sz w:val="24"/>
        </w:rPr>
        <w:t xml:space="preserve">À Sombra dos </w:t>
      </w:r>
      <w:proofErr w:type="spellStart"/>
      <w:r>
        <w:rPr>
          <w:i/>
          <w:sz w:val="24"/>
        </w:rPr>
        <w:t>hervaes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mattogrossenses</w:t>
      </w:r>
      <w:proofErr w:type="spellEnd"/>
      <w:r>
        <w:rPr>
          <w:sz w:val="24"/>
        </w:rPr>
        <w:t xml:space="preserve"> de Virgílio C. Filho);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. Historiografia e Identidade: A Querela do Divisionismo (base na Tese de Doutorado </w:t>
      </w:r>
      <w:r>
        <w:rPr>
          <w:i/>
          <w:sz w:val="24"/>
        </w:rPr>
        <w:t>Mato Grosso do Sul’</w:t>
      </w:r>
      <w:r>
        <w:rPr>
          <w:sz w:val="24"/>
        </w:rPr>
        <w:t xml:space="preserve"> de Marisa Bittar).     </w:t>
      </w:r>
    </w:p>
    <w:p w:rsidR="00E46E6D" w:rsidRDefault="00E46E6D" w:rsidP="00E46E6D">
      <w:pPr>
        <w:pStyle w:val="Corpodetexto"/>
        <w:spacing w:line="360" w:lineRule="auto"/>
        <w:ind w:firstLine="539"/>
        <w:jc w:val="both"/>
        <w:rPr>
          <w:sz w:val="24"/>
        </w:rPr>
      </w:pPr>
      <w:r>
        <w:rPr>
          <w:sz w:val="24"/>
        </w:rPr>
        <w:t>As questões abordadas na sexta temática da segunda parte da disciplina, dentro da temática Historiografia e Identidade, trouxeram elementos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importantes, possibilitando maior compreensão e reflexão dos </w:t>
      </w:r>
      <w:r>
        <w:rPr>
          <w:i/>
          <w:sz w:val="24"/>
        </w:rPr>
        <w:t>atos políticos</w:t>
      </w:r>
      <w:r>
        <w:rPr>
          <w:sz w:val="24"/>
        </w:rPr>
        <w:t xml:space="preserve"> dos governadores sul-mato-grossenses e seus efeitos junto à categoria do magistério público da rede estadual, objeto central da pesquisa proposta pelo mestrando. O estudo da Tese de Doutorado da professora Marisa Bittar: </w:t>
      </w:r>
      <w:r>
        <w:rPr>
          <w:i/>
          <w:sz w:val="24"/>
        </w:rPr>
        <w:t>Mato Grosso do Sul: Do Estado Sonhado ao Estado Construído (1892-1997)</w:t>
      </w:r>
      <w:r>
        <w:rPr>
          <w:sz w:val="24"/>
        </w:rPr>
        <w:t>, foi uma fonte que demonstrou a manutenção do poder político,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privilégio de um pequeno grupo, detentor da hegemonia política, em Mato Grosso do Sul, impulsionam as  mobilizações do magistério público da rede estadual de ensino. Estas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prerrogativas são aprofundadas na pesquisa proposta pelo mestrando.  </w:t>
      </w:r>
    </w:p>
    <w:p w:rsidR="00E46E6D" w:rsidRDefault="00E46E6D" w:rsidP="00E46E6D">
      <w:pPr>
        <w:pStyle w:val="Corpodetexto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O magistério público </w:t>
      </w:r>
      <w:proofErr w:type="spellStart"/>
      <w:r>
        <w:rPr>
          <w:color w:val="000000"/>
          <w:sz w:val="24"/>
        </w:rPr>
        <w:t>matogrossulense</w:t>
      </w:r>
      <w:proofErr w:type="spellEnd"/>
      <w:r>
        <w:rPr>
          <w:color w:val="000000"/>
          <w:sz w:val="24"/>
        </w:rPr>
        <w:t xml:space="preserve"> deve ser levado a refletir a respeito de suas lutas, frustrações, erros e acertos, conscientizando-se, que a luta não pode ser interrompida. Espera-se que a pesquisa acerca do </w:t>
      </w:r>
      <w:r>
        <w:rPr>
          <w:i/>
          <w:color w:val="000000"/>
          <w:sz w:val="24"/>
        </w:rPr>
        <w:t>Novo Sindicalismo e a mobilização do Magistério,</w:t>
      </w:r>
      <w:r>
        <w:rPr>
          <w:color w:val="000000"/>
          <w:sz w:val="24"/>
        </w:rPr>
        <w:t xml:space="preserve"> proposta pelo mestrando,</w:t>
      </w:r>
      <w:proofErr w:type="gramStart"/>
      <w:r>
        <w:rPr>
          <w:color w:val="000000"/>
          <w:sz w:val="24"/>
        </w:rPr>
        <w:t xml:space="preserve">  </w:t>
      </w:r>
      <w:proofErr w:type="gramEnd"/>
      <w:r>
        <w:rPr>
          <w:color w:val="000000"/>
          <w:sz w:val="24"/>
        </w:rPr>
        <w:t xml:space="preserve">possa contribuir com o revigoramento da força e garra na continuidade de obter-se  melhores condições de salário e trabalho da categoria.   </w:t>
      </w:r>
    </w:p>
    <w:p w:rsidR="00E46E6D" w:rsidRDefault="00E46E6D" w:rsidP="00E46E6D">
      <w:pPr>
        <w:pStyle w:val="Corpodetexto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A gama de historiadores de Mato Grosso do Sul, estudiosos e analistas da trajetória: social, econômica e política do Estado, não devem ficar no esquecimento, como nos demonstrou o estudo da disciplina </w:t>
      </w:r>
      <w:r>
        <w:rPr>
          <w:i/>
          <w:sz w:val="24"/>
        </w:rPr>
        <w:t>Mato Grosso do Sul: História e Historiografia</w:t>
      </w:r>
      <w:r>
        <w:rPr>
          <w:sz w:val="24"/>
        </w:rPr>
        <w:t xml:space="preserve">. Janaína Amado, Valmir Corrêa, Osvaldo </w:t>
      </w:r>
      <w:proofErr w:type="spellStart"/>
      <w:r>
        <w:rPr>
          <w:sz w:val="24"/>
        </w:rPr>
        <w:t>Zorzato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Lylia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Galetti</w:t>
      </w:r>
      <w:proofErr w:type="spellEnd"/>
      <w:r>
        <w:rPr>
          <w:sz w:val="24"/>
        </w:rPr>
        <w:t xml:space="preserve">, Paulo Roberto </w:t>
      </w:r>
      <w:proofErr w:type="spellStart"/>
      <w:r>
        <w:rPr>
          <w:sz w:val="24"/>
        </w:rPr>
        <w:t>Cimó</w:t>
      </w:r>
      <w:proofErr w:type="spellEnd"/>
      <w:r>
        <w:rPr>
          <w:sz w:val="24"/>
        </w:rPr>
        <w:t xml:space="preserve"> Queiroz, Virgílio Corrêa Filho, Lúcia Salsa Corrêa, Francisco </w:t>
      </w:r>
      <w:proofErr w:type="spellStart"/>
      <w:r>
        <w:rPr>
          <w:sz w:val="24"/>
        </w:rPr>
        <w:t>Doratioto</w:t>
      </w:r>
      <w:proofErr w:type="spellEnd"/>
      <w:r>
        <w:rPr>
          <w:sz w:val="24"/>
        </w:rPr>
        <w:t xml:space="preserve">, Gilmar Arruda, Marisa Bittar, Wilson Valentim </w:t>
      </w:r>
      <w:proofErr w:type="spellStart"/>
      <w:r>
        <w:rPr>
          <w:sz w:val="24"/>
        </w:rPr>
        <w:t>Biasotto</w:t>
      </w:r>
      <w:proofErr w:type="spellEnd"/>
      <w:r>
        <w:rPr>
          <w:sz w:val="24"/>
        </w:rPr>
        <w:t xml:space="preserve">, Laerte </w:t>
      </w:r>
      <w:proofErr w:type="spellStart"/>
      <w:r>
        <w:rPr>
          <w:sz w:val="24"/>
        </w:rPr>
        <w:t>Tetila</w:t>
      </w:r>
      <w:proofErr w:type="spellEnd"/>
      <w:r>
        <w:rPr>
          <w:sz w:val="24"/>
        </w:rPr>
        <w:t xml:space="preserve">, Maria </w:t>
      </w:r>
      <w:proofErr w:type="spellStart"/>
      <w:r>
        <w:rPr>
          <w:sz w:val="24"/>
        </w:rPr>
        <w:t>Dilnéia</w:t>
      </w:r>
      <w:proofErr w:type="spellEnd"/>
      <w:r>
        <w:rPr>
          <w:sz w:val="24"/>
        </w:rPr>
        <w:t xml:space="preserve"> E. Fernandes e tantos outros nomes </w:t>
      </w:r>
      <w:r>
        <w:rPr>
          <w:sz w:val="24"/>
        </w:rPr>
        <w:lastRenderedPageBreak/>
        <w:t>ligados à historiografia de nosso Estado devem ser lembrados pelos mestrandos em História da UFMS na produção de suas dissertações.</w:t>
      </w:r>
    </w:p>
    <w:p w:rsidR="00E46E6D" w:rsidRDefault="00E46E6D" w:rsidP="00E46E6D">
      <w:pPr>
        <w:pStyle w:val="Corpodetexto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Outro dado importante lembrado na disciplina pelo Professor Paulo R. C. Queiroz foi a respeito da preservação e divulgação da produção acadêmica, com esta finalidade, no Centro Universitário de Dourados, existe o </w:t>
      </w:r>
      <w:r>
        <w:rPr>
          <w:i/>
          <w:sz w:val="24"/>
        </w:rPr>
        <w:t>Centro de Documentação,</w:t>
      </w:r>
      <w:r>
        <w:rPr>
          <w:sz w:val="24"/>
        </w:rPr>
        <w:t xml:space="preserve"> importante acervo, onde os pesquisadores tem a oportunidade de aprofundar os conhecimentos de História e especificamente da História de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 xml:space="preserve">Mato Grosso do Sul. Oxalá, todas as instituições que ministram o Ensino Superior tivessem seu Centro de Documentação. </w:t>
      </w:r>
    </w:p>
    <w:p w:rsidR="00D5596C" w:rsidRDefault="00D5596C"/>
    <w:sectPr w:rsidR="00D55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6D"/>
    <w:rsid w:val="00D5596C"/>
    <w:rsid w:val="00E4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46E6D"/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46E6D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E46E6D"/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E46E6D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2018-05-31T21:05:00Z</dcterms:created>
  <dcterms:modified xsi:type="dcterms:W3CDTF">2018-05-31T21:07:00Z</dcterms:modified>
</cp:coreProperties>
</file>