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23" w:rsidRPr="00F75960" w:rsidRDefault="00536705" w:rsidP="00F75960">
      <w:pPr>
        <w:spacing w:line="360" w:lineRule="auto"/>
        <w:jc w:val="center"/>
        <w:rPr>
          <w:rFonts w:ascii="Simplified Arabic Fixed" w:hAnsi="Simplified Arabic Fixed" w:cs="Simplified Arabic Fixed"/>
          <w:b/>
          <w:sz w:val="24"/>
          <w:szCs w:val="24"/>
        </w:rPr>
      </w:pPr>
      <w:r>
        <w:rPr>
          <w:rFonts w:ascii="Simplified Arabic Fixed" w:hAnsi="Simplified Arabic Fixed" w:cs="Simplified Arabic Fixed"/>
          <w:b/>
          <w:sz w:val="24"/>
          <w:szCs w:val="24"/>
        </w:rPr>
        <w:t xml:space="preserve"> </w:t>
      </w:r>
    </w:p>
    <w:p w:rsidR="009B3926" w:rsidRPr="00F75960" w:rsidRDefault="005C77F8" w:rsidP="00F75960">
      <w:pPr>
        <w:spacing w:line="360" w:lineRule="auto"/>
        <w:jc w:val="both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b/>
          <w:sz w:val="24"/>
          <w:szCs w:val="24"/>
        </w:rPr>
        <w:t>AUTOR: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9B3926" w:rsidRPr="00F75960">
        <w:rPr>
          <w:rFonts w:ascii="Simplified Arabic Fixed" w:hAnsi="Simplified Arabic Fixed" w:cs="Simplified Arabic Fixed"/>
          <w:sz w:val="24"/>
          <w:szCs w:val="24"/>
        </w:rPr>
        <w:t>DAMIÃO DANIEL RODRIGUES DE AZEVEDO</w:t>
      </w:r>
    </w:p>
    <w:p w:rsidR="00F75960" w:rsidRDefault="005C77F8" w:rsidP="00F75960">
      <w:pPr>
        <w:spacing w:line="360" w:lineRule="auto"/>
        <w:jc w:val="both"/>
        <w:rPr>
          <w:rFonts w:ascii="Simplified Arabic Fixed" w:hAnsi="Simplified Arabic Fixed" w:cs="Simplified Arabic Fixed"/>
          <w:color w:val="404040"/>
          <w:sz w:val="24"/>
          <w:szCs w:val="24"/>
          <w:shd w:val="clear" w:color="auto" w:fill="FFFFFF"/>
        </w:rPr>
      </w:pPr>
      <w:r>
        <w:rPr>
          <w:rFonts w:ascii="Simplified Arabic Fixed" w:hAnsi="Simplified Arabic Fixed" w:cs="Simplified Arabic Fixed"/>
          <w:b/>
          <w:sz w:val="24"/>
          <w:szCs w:val="24"/>
        </w:rPr>
        <w:t xml:space="preserve">COAUTOR: </w:t>
      </w:r>
      <w:r w:rsidR="00A17703">
        <w:rPr>
          <w:rFonts w:ascii="Simplified Arabic Fixed" w:hAnsi="Simplified Arabic Fixed" w:cs="Simplified Arabic Fixed"/>
          <w:b/>
          <w:sz w:val="24"/>
          <w:szCs w:val="24"/>
        </w:rPr>
        <w:t>F</w:t>
      </w:r>
      <w:bookmarkStart w:id="0" w:name="_GoBack"/>
      <w:bookmarkEnd w:id="0"/>
      <w:r w:rsidR="00A17703">
        <w:rPr>
          <w:rFonts w:ascii="Simplified Arabic Fixed" w:hAnsi="Simplified Arabic Fixed" w:cs="Simplified Arabic Fixed"/>
          <w:b/>
          <w:sz w:val="24"/>
          <w:szCs w:val="24"/>
        </w:rPr>
        <w:t xml:space="preserve">rancisco </w:t>
      </w:r>
      <w:proofErr w:type="spellStart"/>
      <w:r w:rsidR="00344C27">
        <w:rPr>
          <w:rFonts w:ascii="Simplified Arabic Fixed" w:hAnsi="Simplified Arabic Fixed" w:cs="Simplified Arabic Fixed"/>
          <w:b/>
          <w:sz w:val="24"/>
          <w:szCs w:val="24"/>
        </w:rPr>
        <w:t>Ralysson</w:t>
      </w:r>
      <w:proofErr w:type="spellEnd"/>
      <w:r w:rsidR="00344C27">
        <w:rPr>
          <w:rFonts w:ascii="Simplified Arabic Fixed" w:hAnsi="Simplified Arabic Fixed" w:cs="Simplified Arabic Fixed"/>
          <w:b/>
          <w:sz w:val="24"/>
          <w:szCs w:val="24"/>
        </w:rPr>
        <w:t xml:space="preserve"> </w:t>
      </w:r>
      <w:r w:rsidR="005F0D97">
        <w:rPr>
          <w:rFonts w:ascii="Simplified Arabic Fixed" w:hAnsi="Simplified Arabic Fixed" w:cs="Simplified Arabic Fixed"/>
          <w:b/>
          <w:sz w:val="24"/>
          <w:szCs w:val="24"/>
        </w:rPr>
        <w:t xml:space="preserve">Januário de </w:t>
      </w:r>
      <w:proofErr w:type="spellStart"/>
      <w:r w:rsidR="005F0D97">
        <w:rPr>
          <w:rFonts w:ascii="Simplified Arabic Fixed" w:hAnsi="Simplified Arabic Fixed" w:cs="Simplified Arabic Fixed"/>
          <w:b/>
          <w:sz w:val="24"/>
          <w:szCs w:val="24"/>
        </w:rPr>
        <w:t>sousa</w:t>
      </w:r>
      <w:proofErr w:type="spellEnd"/>
    </w:p>
    <w:p w:rsidR="00F75960" w:rsidRDefault="003C58AE" w:rsidP="00F75960">
      <w:pPr>
        <w:spacing w:line="360" w:lineRule="auto"/>
        <w:jc w:val="both"/>
        <w:rPr>
          <w:rFonts w:ascii="Simplified Arabic Fixed" w:hAnsi="Simplified Arabic Fixed" w:cs="Simplified Arabic Fixed"/>
          <w:b/>
          <w:sz w:val="24"/>
          <w:szCs w:val="24"/>
        </w:rPr>
      </w:pPr>
      <w:r>
        <w:rPr>
          <w:rFonts w:ascii="Simplified Arabic Fixed" w:hAnsi="Simplified Arabic Fixed" w:cs="Simplified Arabic Fixed"/>
          <w:b/>
          <w:sz w:val="24"/>
          <w:szCs w:val="24"/>
        </w:rPr>
        <w:t xml:space="preserve">                       VOTO</w:t>
      </w:r>
    </w:p>
    <w:p w:rsidR="00413023" w:rsidRDefault="00413023" w:rsidP="00F75960">
      <w:pPr>
        <w:spacing w:line="360" w:lineRule="auto"/>
        <w:jc w:val="center"/>
        <w:rPr>
          <w:rFonts w:ascii="Simplified Arabic Fixed" w:hAnsi="Simplified Arabic Fixed" w:cs="Simplified Arabic Fixed"/>
          <w:b/>
          <w:sz w:val="24"/>
          <w:szCs w:val="24"/>
        </w:rPr>
      </w:pPr>
      <w:r w:rsidRPr="00F75960">
        <w:rPr>
          <w:rFonts w:ascii="Simplified Arabic Fixed" w:hAnsi="Simplified Arabic Fixed" w:cs="Simplified Arabic Fixed"/>
          <w:b/>
          <w:sz w:val="24"/>
          <w:szCs w:val="24"/>
        </w:rPr>
        <w:t>RELATÓRIO</w:t>
      </w:r>
    </w:p>
    <w:p w:rsidR="00F75960" w:rsidRPr="00F75960" w:rsidRDefault="00F75960" w:rsidP="00F75960">
      <w:pPr>
        <w:spacing w:line="360" w:lineRule="auto"/>
        <w:jc w:val="both"/>
        <w:rPr>
          <w:rFonts w:ascii="Simplified Arabic Fixed" w:hAnsi="Simplified Arabic Fixed" w:cs="Simplified Arabic Fixed"/>
          <w:b/>
          <w:sz w:val="24"/>
          <w:szCs w:val="24"/>
        </w:rPr>
      </w:pPr>
    </w:p>
    <w:p w:rsidR="00B060C0" w:rsidRPr="00F75960" w:rsidRDefault="00413023" w:rsidP="00F75960">
      <w:pPr>
        <w:spacing w:line="360" w:lineRule="auto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Fonts w:ascii="Simplified Arabic Fixed" w:hAnsi="Simplified Arabic Fixed" w:cs="Simplified Arabic Fixed"/>
          <w:b/>
          <w:sz w:val="24"/>
          <w:szCs w:val="24"/>
        </w:rPr>
        <w:t>Trata-se de um</w:t>
      </w:r>
      <w:r w:rsidR="00D900A5" w:rsidRPr="00F75960">
        <w:rPr>
          <w:rFonts w:ascii="Simplified Arabic Fixed" w:hAnsi="Simplified Arabic Fixed" w:cs="Simplified Arabic Fixed"/>
          <w:b/>
          <w:sz w:val="24"/>
          <w:szCs w:val="24"/>
        </w:rPr>
        <w:t xml:space="preserve"> recurso extraordinário, tendo </w:t>
      </w:r>
      <w:r w:rsidR="00D900A5" w:rsidRPr="00F75960">
        <w:rPr>
          <w:rFonts w:ascii="Simplified Arabic Fixed" w:hAnsi="Simplified Arabic Fixed" w:cs="Simplified Arabic Fixed"/>
          <w:sz w:val="24"/>
          <w:szCs w:val="24"/>
        </w:rPr>
        <w:t>como requerente,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André dos Santos Fialho e como requerido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Beiramar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Empresa shopping Center Ltda</w:t>
      </w:r>
      <w:r w:rsidR="00D900A5" w:rsidRPr="00F75960">
        <w:rPr>
          <w:rFonts w:ascii="Simplified Arabic Fixed" w:hAnsi="Simplified Arabic Fixed" w:cs="Simplified Arabic Fixed"/>
          <w:sz w:val="24"/>
          <w:szCs w:val="24"/>
        </w:rPr>
        <w:t xml:space="preserve">. </w:t>
      </w:r>
      <w:r w:rsidR="005E5EED" w:rsidRPr="00F75960">
        <w:rPr>
          <w:rFonts w:ascii="Simplified Arabic Fixed" w:hAnsi="Simplified Arabic Fixed" w:cs="Simplified Arabic Fixed"/>
          <w:sz w:val="24"/>
          <w:szCs w:val="24"/>
        </w:rPr>
        <w:t xml:space="preserve">Onde se encontra em discussão a violação dos direito da personalidade e a dignidade  </w:t>
      </w:r>
      <w:r w:rsidR="00B060C0" w:rsidRPr="00F75960">
        <w:rPr>
          <w:rFonts w:ascii="Simplified Arabic Fixed" w:hAnsi="Simplified Arabic Fixed" w:cs="Simplified Arabic Fixed"/>
          <w:sz w:val="24"/>
          <w:szCs w:val="24"/>
        </w:rPr>
        <w:t>da pessoa humana prevista na CONSTITUIÇÃO FEDERAL 1988.</w:t>
      </w:r>
      <w:r w:rsidR="005E5EED" w:rsidRPr="00F75960">
        <w:rPr>
          <w:rFonts w:ascii="Simplified Arabic Fixed" w:hAnsi="Simplified Arabic Fixed" w:cs="Simplified Arabic Fixed"/>
          <w:sz w:val="24"/>
          <w:szCs w:val="24"/>
        </w:rPr>
        <w:t xml:space="preserve"> </w:t>
      </w:r>
    </w:p>
    <w:p w:rsidR="00225D98" w:rsidRDefault="005E5EED" w:rsidP="00F75960">
      <w:pPr>
        <w:spacing w:line="360" w:lineRule="auto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Fonts w:ascii="Simplified Arabic Fixed" w:hAnsi="Simplified Arabic Fixed" w:cs="Simplified Arabic Fixed"/>
          <w:sz w:val="24"/>
          <w:szCs w:val="24"/>
        </w:rPr>
        <w:t>O requerente que era visto como um transexual,</w:t>
      </w:r>
      <w:r w:rsidR="00B060C0" w:rsidRPr="00F75960">
        <w:rPr>
          <w:rFonts w:ascii="Simplified Arabic Fixed" w:hAnsi="Simplified Arabic Fixed" w:cs="Simplified Arabic Fixed"/>
          <w:sz w:val="24"/>
          <w:szCs w:val="24"/>
        </w:rPr>
        <w:t xml:space="preserve"> ao tentar fazer uso do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banheiro ao qual se </w:t>
      </w:r>
      <w:r w:rsidR="00AD49F8" w:rsidRPr="00F75960">
        <w:rPr>
          <w:rFonts w:ascii="Simplified Arabic Fixed" w:hAnsi="Simplified Arabic Fixed" w:cs="Simplified Arabic Fixed"/>
          <w:sz w:val="24"/>
          <w:szCs w:val="24"/>
        </w:rPr>
        <w:t>identifica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foi orientado por uma funcionaria do estabelecimento a fazer uso do banheiro masculino</w:t>
      </w:r>
      <w:r w:rsidR="00AD49F8" w:rsidRPr="00F75960">
        <w:rPr>
          <w:rFonts w:ascii="Simplified Arabic Fixed" w:hAnsi="Simplified Arabic Fixed" w:cs="Simplified Arabic Fixed"/>
          <w:sz w:val="24"/>
          <w:szCs w:val="24"/>
        </w:rPr>
        <w:t>, o mesmo ficou constrangido e se dirigiu ao uma loja do mesmo local e pediu para fazer uso do banheiro da loja, e para a sua surpresa foi informado que as lojas não tinha banheiro privado, não conseguindo se conter diante da situação o mesmo faz as suas necessidades fisiológicas nas suas próprias vestes, e ainda tendo quer voltar para sua residência de transporte público</w:t>
      </w:r>
      <w:r w:rsidR="0018083E" w:rsidRPr="00F75960">
        <w:rPr>
          <w:rFonts w:ascii="Simplified Arabic Fixed" w:hAnsi="Simplified Arabic Fixed" w:cs="Simplified Arabic Fixed"/>
          <w:sz w:val="24"/>
          <w:szCs w:val="24"/>
        </w:rPr>
        <w:t>,</w:t>
      </w:r>
      <w:r w:rsidR="00B060C0" w:rsidRPr="00F75960">
        <w:rPr>
          <w:rFonts w:ascii="Simplified Arabic Fixed" w:hAnsi="Simplified Arabic Fixed" w:cs="Simplified Arabic Fixed"/>
          <w:sz w:val="24"/>
          <w:szCs w:val="24"/>
        </w:rPr>
        <w:t xml:space="preserve"> entendendo isso como violação ao seu direito o mesmo pede uma ação indenizatória no valor de quinze mil reais.</w:t>
      </w:r>
      <w:r w:rsidR="00225D98" w:rsidRPr="00F75960">
        <w:rPr>
          <w:rFonts w:ascii="Simplified Arabic Fixed" w:hAnsi="Simplified Arabic Fixed" w:cs="Simplified Arabic Fixed"/>
          <w:sz w:val="24"/>
          <w:szCs w:val="24"/>
        </w:rPr>
        <w:t xml:space="preserve"> </w:t>
      </w:r>
    </w:p>
    <w:p w:rsidR="00F75960" w:rsidRPr="00F75960" w:rsidRDefault="00F75960" w:rsidP="00F75960">
      <w:pPr>
        <w:spacing w:line="360" w:lineRule="auto"/>
        <w:ind w:firstLine="709"/>
        <w:jc w:val="both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sz w:val="24"/>
          <w:szCs w:val="24"/>
        </w:rPr>
        <w:t xml:space="preserve">Ao nos depararmos com a atual conjuntura social, política e cultural vislumbramos a situação dos grupos sociais, mais conhecidos como minorias. Esta parcela da população não tem o resguardo da sociedade, tendo, portanto a necessidade de buscar no </w:t>
      </w:r>
      <w:r w:rsidR="00AE3CAF">
        <w:rPr>
          <w:rFonts w:ascii="Simplified Arabic Fixed" w:hAnsi="Simplified Arabic Fixed" w:cs="Simplified Arabic Fixed"/>
          <w:sz w:val="24"/>
          <w:szCs w:val="24"/>
        </w:rPr>
        <w:t>â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mbito jurídico guarida para dar as garantias dos direitos que são constitucionalmente 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reconhecidos </w:t>
      </w:r>
      <w:r>
        <w:rPr>
          <w:rFonts w:ascii="Simplified Arabic Fixed" w:hAnsi="Simplified Arabic Fixed" w:cs="Simplified Arabic Fixed"/>
          <w:sz w:val="24"/>
          <w:szCs w:val="24"/>
        </w:rPr>
        <w:t>a todos.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Neste cenário, me parece sensato em uma sociedade contemporânea cada pessoa poder se autodeterminar sem sofre</w:t>
      </w:r>
      <w:r w:rsidR="004A37D1">
        <w:rPr>
          <w:rFonts w:ascii="Simplified Arabic Fixed" w:hAnsi="Simplified Arabic Fixed" w:cs="Simplified Arabic Fixed"/>
          <w:sz w:val="24"/>
          <w:szCs w:val="24"/>
        </w:rPr>
        <w:t>r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nenhuma espécie de </w:t>
      </w:r>
      <w:r w:rsidR="00D805D3">
        <w:rPr>
          <w:rFonts w:ascii="Simplified Arabic Fixed" w:hAnsi="Simplified Arabic Fixed" w:cs="Simplified Arabic Fixed"/>
          <w:sz w:val="24"/>
          <w:szCs w:val="24"/>
        </w:rPr>
        <w:lastRenderedPageBreak/>
        <w:t>preconceito ou discriminação. Entendimento co</w:t>
      </w:r>
      <w:r w:rsidR="00AE3CAF">
        <w:rPr>
          <w:rFonts w:ascii="Simplified Arabic Fixed" w:hAnsi="Simplified Arabic Fixed" w:cs="Simplified Arabic Fixed"/>
          <w:sz w:val="24"/>
          <w:szCs w:val="24"/>
        </w:rPr>
        <w:t xml:space="preserve">nsonante com o meu é da ANIS, na qualidade de </w:t>
      </w:r>
      <w:proofErr w:type="spellStart"/>
      <w:r w:rsidR="00AE3CAF">
        <w:rPr>
          <w:rFonts w:ascii="Simplified Arabic Fixed" w:hAnsi="Simplified Arabic Fixed" w:cs="Simplified Arabic Fixed"/>
          <w:sz w:val="24"/>
          <w:szCs w:val="24"/>
        </w:rPr>
        <w:t>amicus</w:t>
      </w:r>
      <w:proofErr w:type="spellEnd"/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proofErr w:type="spellStart"/>
      <w:r w:rsidR="00D805D3">
        <w:rPr>
          <w:rFonts w:ascii="Simplified Arabic Fixed" w:hAnsi="Simplified Arabic Fixed" w:cs="Simplified Arabic Fixed"/>
          <w:sz w:val="24"/>
          <w:szCs w:val="24"/>
        </w:rPr>
        <w:t>curiae</w:t>
      </w:r>
      <w:proofErr w:type="spellEnd"/>
      <w:r w:rsidR="00AE3CAF">
        <w:rPr>
          <w:rFonts w:ascii="Simplified Arabic Fixed" w:hAnsi="Simplified Arabic Fixed" w:cs="Simplified Arabic Fixed"/>
          <w:sz w:val="24"/>
          <w:szCs w:val="24"/>
        </w:rPr>
        <w:t>, conforme segue: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  </w:t>
      </w:r>
    </w:p>
    <w:p w:rsidR="00AE3CAF" w:rsidRDefault="00225D98" w:rsidP="00AE3CAF">
      <w:pPr>
        <w:spacing w:line="360" w:lineRule="auto"/>
        <w:ind w:left="2268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Style w:val="Forte"/>
          <w:rFonts w:ascii="Simplified Arabic Fixed" w:hAnsi="Simplified Arabic Fixed" w:cs="Simplified Arabic Fixed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E3CAF" w:rsidRPr="00AE3CAF">
        <w:rPr>
          <w:rStyle w:val="Forte"/>
          <w:rFonts w:ascii="Simplified Arabic Fixed" w:hAnsi="Simplified Arabic Fixed" w:cs="Simplified Arabic Fixed"/>
          <w:i/>
          <w:color w:val="666666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 xml:space="preserve">A ANIS considera que o reconhecimento público do gênero que as pessoas transexuais designam para si mesmas é essencial para reconhecê-las como humanas, dignas de respeito e consideração pela sua forma particular de estar no mundo. Parte desse reconhecimento inclui a necessidade de permitir às pessoas transexuais a vivência do gênero declarado sem necessidade de comprovar processo de </w:t>
      </w:r>
      <w:proofErr w:type="spellStart"/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>redesignação</w:t>
      </w:r>
      <w:proofErr w:type="spellEnd"/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 xml:space="preserve"> corporal. A experiência do gênero diversa da </w:t>
      </w:r>
      <w:proofErr w:type="spellStart"/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>sexagem</w:t>
      </w:r>
      <w:proofErr w:type="spellEnd"/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 xml:space="preserve"> feita no nascimento é uma das várias formas de se viver o corpo e o gênero, e o impedimento à sua expressão constitui prática discriminatória e violação de direitos fundamentais. A ANIS considera indispensável ao processo de garantia de direitos fundamentais a atuação do Poder Judiciário e do Supremo Tribunal Federal em casos  Caixa Postal 8011 – CEP 70.673-970 – Brasília-DF </w:t>
      </w:r>
      <w:r w:rsidR="00AE3CAF">
        <w:rPr>
          <w:rFonts w:ascii="Simplified Arabic Fixed" w:hAnsi="Simplified Arabic Fixed" w:cs="Simplified Arabic Fixed"/>
          <w:i/>
          <w:sz w:val="24"/>
          <w:szCs w:val="24"/>
        </w:rPr>
        <w:t>–</w:t>
      </w:r>
      <w:r w:rsidR="00DD7290" w:rsidRPr="00AE3CAF">
        <w:rPr>
          <w:rFonts w:ascii="Simplified Arabic Fixed" w:hAnsi="Simplified Arabic Fixed" w:cs="Simplified Arabic Fixed"/>
          <w:i/>
          <w:sz w:val="24"/>
          <w:szCs w:val="24"/>
        </w:rPr>
        <w:t xml:space="preserve"> Brasil</w:t>
      </w:r>
      <w:r w:rsidR="00AE3CAF">
        <w:rPr>
          <w:rFonts w:ascii="Simplified Arabic Fixed" w:hAnsi="Simplified Arabic Fixed" w:cs="Simplified Arabic Fixed"/>
          <w:sz w:val="24"/>
          <w:szCs w:val="24"/>
        </w:rPr>
        <w:t>”.</w:t>
      </w:r>
      <w:r w:rsidR="00876979" w:rsidRPr="00F75960">
        <w:rPr>
          <w:rFonts w:ascii="Simplified Arabic Fixed" w:hAnsi="Simplified Arabic Fixed" w:cs="Simplified Arabic Fixed"/>
          <w:sz w:val="24"/>
          <w:szCs w:val="24"/>
        </w:rPr>
        <w:t xml:space="preserve">  </w:t>
      </w:r>
    </w:p>
    <w:p w:rsidR="00876979" w:rsidRPr="00F75960" w:rsidRDefault="00876979" w:rsidP="00F75960">
      <w:pPr>
        <w:spacing w:line="360" w:lineRule="auto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É nesse sentido que se deve analisar a questão do uso do banheir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 xml:space="preserve">o, por saber que um transexual </w:t>
      </w:r>
      <w:r w:rsidRPr="00F75960">
        <w:rPr>
          <w:rFonts w:ascii="Simplified Arabic Fixed" w:hAnsi="Simplified Arabic Fixed" w:cs="Simplified Arabic Fixed"/>
          <w:sz w:val="24"/>
          <w:szCs w:val="24"/>
        </w:rPr>
        <w:t>poderá a usar o mesmo banheiro que sua filha e sua esposa, sendo que a constituição trás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 xml:space="preserve"> como princípio fundamental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no seu Art. 1º III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 xml:space="preserve"> A dignidade da pessoa h</w:t>
      </w:r>
      <w:r w:rsidR="009B3926" w:rsidRPr="00F75960">
        <w:rPr>
          <w:rFonts w:ascii="Simplified Arabic Fixed" w:hAnsi="Simplified Arabic Fixed" w:cs="Simplified Arabic Fixed"/>
          <w:sz w:val="24"/>
          <w:szCs w:val="24"/>
        </w:rPr>
        <w:t xml:space="preserve">umana 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>e no Art</w:t>
      </w:r>
      <w:r w:rsidR="00D805D3">
        <w:rPr>
          <w:rFonts w:ascii="Simplified Arabic Fixed" w:hAnsi="Simplified Arabic Fixed" w:cs="Simplified Arabic Fixed"/>
          <w:sz w:val="24"/>
          <w:szCs w:val="24"/>
        </w:rPr>
        <w:t>.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 xml:space="preserve"> 3º IV.</w:t>
      </w:r>
    </w:p>
    <w:p w:rsidR="00AE3CAF" w:rsidRDefault="00252B0F" w:rsidP="004A37D1">
      <w:pPr>
        <w:spacing w:line="360" w:lineRule="auto"/>
        <w:ind w:left="2268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    </w:t>
      </w:r>
      <w:r w:rsidR="00AE3CAF">
        <w:rPr>
          <w:rFonts w:ascii="Simplified Arabic Fixed" w:hAnsi="Simplified Arabic Fixed" w:cs="Simplified Arabic Fixed"/>
          <w:sz w:val="24"/>
          <w:szCs w:val="24"/>
        </w:rPr>
        <w:t>“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 </w:t>
      </w:r>
      <w:r w:rsidR="00AE3CAF">
        <w:rPr>
          <w:rFonts w:ascii="Simplified Arabic Fixed" w:hAnsi="Simplified Arabic Fixed" w:cs="Simplified Arabic Fixed"/>
          <w:sz w:val="24"/>
          <w:szCs w:val="24"/>
        </w:rPr>
        <w:t>Art. 3º(...)</w:t>
      </w:r>
    </w:p>
    <w:p w:rsidR="00252B0F" w:rsidRPr="00F75960" w:rsidRDefault="00AE3CAF" w:rsidP="004A37D1">
      <w:pPr>
        <w:spacing w:line="360" w:lineRule="auto"/>
        <w:ind w:left="2268"/>
        <w:jc w:val="both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sz w:val="24"/>
          <w:szCs w:val="24"/>
        </w:rPr>
        <w:t xml:space="preserve">IV. 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>Promover o bem de todos, sem preconceitos de o</w:t>
      </w:r>
      <w:r w:rsidR="00824D47" w:rsidRPr="00F75960">
        <w:rPr>
          <w:rFonts w:ascii="Simplified Arabic Fixed" w:hAnsi="Simplified Arabic Fixed" w:cs="Simplified Arabic Fixed"/>
          <w:sz w:val="24"/>
          <w:szCs w:val="24"/>
        </w:rPr>
        <w:t>rigem, raça, sexo,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824D47" w:rsidRPr="00F75960">
        <w:rPr>
          <w:rFonts w:ascii="Simplified Arabic Fixed" w:hAnsi="Simplified Arabic Fixed" w:cs="Simplified Arabic Fixed"/>
          <w:sz w:val="24"/>
          <w:szCs w:val="24"/>
        </w:rPr>
        <w:t>cor,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824D47" w:rsidRPr="00F75960">
        <w:rPr>
          <w:rFonts w:ascii="Simplified Arabic Fixed" w:hAnsi="Simplified Arabic Fixed" w:cs="Simplified Arabic Fixed"/>
          <w:sz w:val="24"/>
          <w:szCs w:val="24"/>
        </w:rPr>
        <w:t xml:space="preserve">idade e </w:t>
      </w:r>
      <w:r w:rsidR="00252B0F" w:rsidRPr="00F75960">
        <w:rPr>
          <w:rFonts w:ascii="Simplified Arabic Fixed" w:hAnsi="Simplified Arabic Fixed" w:cs="Simplified Arabic Fixed"/>
          <w:sz w:val="24"/>
          <w:szCs w:val="24"/>
        </w:rPr>
        <w:t>quaisquer outras formas de discrimin</w:t>
      </w:r>
      <w:r w:rsidR="00824D47" w:rsidRPr="00F75960">
        <w:rPr>
          <w:rFonts w:ascii="Simplified Arabic Fixed" w:hAnsi="Simplified Arabic Fixed" w:cs="Simplified Arabic Fixed"/>
          <w:sz w:val="24"/>
          <w:szCs w:val="24"/>
        </w:rPr>
        <w:t>ação</w:t>
      </w:r>
      <w:r w:rsidR="00D805D3">
        <w:rPr>
          <w:rFonts w:ascii="Simplified Arabic Fixed" w:hAnsi="Simplified Arabic Fixed" w:cs="Simplified Arabic Fixed"/>
          <w:sz w:val="24"/>
          <w:szCs w:val="24"/>
        </w:rPr>
        <w:t>”</w:t>
      </w:r>
      <w:r w:rsidR="00824D47" w:rsidRPr="00F75960">
        <w:rPr>
          <w:rFonts w:ascii="Simplified Arabic Fixed" w:hAnsi="Simplified Arabic Fixed" w:cs="Simplified Arabic Fixed"/>
          <w:sz w:val="24"/>
          <w:szCs w:val="24"/>
        </w:rPr>
        <w:t>.</w:t>
      </w:r>
    </w:p>
    <w:p w:rsidR="0011580D" w:rsidRDefault="00DB3A5A" w:rsidP="004A03D3">
      <w:pPr>
        <w:spacing w:line="360" w:lineRule="auto"/>
        <w:jc w:val="both"/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</w:pP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  Como se pode ver a constituição federal de 1988 já garante esse direito, promover o bem de todos sem distinção. Imagine a preocupação do constituinte em dar essa garantia aos indivíduos, </w:t>
      </w:r>
      <w:r w:rsidRPr="00F75960">
        <w:rPr>
          <w:rFonts w:ascii="Simplified Arabic Fixed" w:hAnsi="Simplified Arabic Fixed" w:cs="Simplified Arabic Fixed"/>
          <w:sz w:val="24"/>
          <w:szCs w:val="24"/>
        </w:rPr>
        <w:lastRenderedPageBreak/>
        <w:t>já visando o país preconceituoso em que estamos inseridos. Com essas garantias expressa na constituição fica indiscutível esse direito dos transexuais, o que é de costume acontecer é o preconceito com essas pessoas e não uma luta por direito do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individuo, em uma posição do</w:t>
      </w: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ministro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Ayres Britto </w:t>
      </w:r>
      <w:r w:rsidRPr="00F75960">
        <w:rPr>
          <w:rFonts w:ascii="Simplified Arabic Fixed" w:hAnsi="Simplified Arabic Fixed" w:cs="Simplified Arabic Fixed"/>
          <w:sz w:val="24"/>
          <w:szCs w:val="24"/>
        </w:rPr>
        <w:t>sobre o caso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da união </w:t>
      </w:r>
      <w:proofErr w:type="spellStart"/>
      <w:r w:rsidR="00D805D3">
        <w:rPr>
          <w:rFonts w:ascii="Simplified Arabic Fixed" w:hAnsi="Simplified Arabic Fixed" w:cs="Simplified Arabic Fixed"/>
          <w:sz w:val="24"/>
          <w:szCs w:val="24"/>
        </w:rPr>
        <w:t>homoafetiva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ele diz que nada mais incomoda as pessoas d</w:t>
      </w:r>
      <w:r w:rsidR="00766CBD" w:rsidRPr="00F75960">
        <w:rPr>
          <w:rFonts w:ascii="Simplified Arabic Fixed" w:hAnsi="Simplified Arabic Fixed" w:cs="Simplified Arabic Fixed"/>
          <w:sz w:val="24"/>
          <w:szCs w:val="24"/>
        </w:rPr>
        <w:t xml:space="preserve">e que a escolha sexual da outra e isso é muito verdadeiro, sendo que a identidade sexual está ligada diretamente a dignidade da pessoa humana e </w:t>
      </w:r>
      <w:r w:rsidR="00D805D3">
        <w:rPr>
          <w:rFonts w:ascii="Simplified Arabic Fixed" w:hAnsi="Simplified Arabic Fixed" w:cs="Simplified Arabic Fixed"/>
          <w:sz w:val="24"/>
          <w:szCs w:val="24"/>
        </w:rPr>
        <w:t>precisa ser respeitada por todo. Pertinente se faz nesse momento mencionar o art. 5º inc. X da Constituição Federal de 1988 que diz ser inviolável a vida privada</w:t>
      </w:r>
      <w:r w:rsidR="00766CBD" w:rsidRPr="00F75960">
        <w:rPr>
          <w:rFonts w:ascii="Simplified Arabic Fixed" w:hAnsi="Simplified Arabic Fixed" w:cs="Simplified Arabic Fixed"/>
          <w:sz w:val="24"/>
          <w:szCs w:val="24"/>
        </w:rPr>
        <w:t>,</w:t>
      </w:r>
      <w:r w:rsidR="00D805D3">
        <w:rPr>
          <w:rFonts w:ascii="Simplified Arabic Fixed" w:hAnsi="Simplified Arabic Fixed" w:cs="Simplified Arabic Fixed"/>
          <w:sz w:val="24"/>
          <w:szCs w:val="24"/>
        </w:rPr>
        <w:t xml:space="preserve"> a intimidade, a honra e a</w:t>
      </w:r>
      <w:r w:rsidR="004A03D3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D805D3">
        <w:rPr>
          <w:rFonts w:ascii="Simplified Arabic Fixed" w:hAnsi="Simplified Arabic Fixed" w:cs="Simplified Arabic Fixed"/>
          <w:sz w:val="24"/>
          <w:szCs w:val="24"/>
        </w:rPr>
        <w:t>imagem das pessoas</w:t>
      </w:r>
      <w:r w:rsidR="004A03D3">
        <w:rPr>
          <w:rFonts w:ascii="Simplified Arabic Fixed" w:hAnsi="Simplified Arabic Fixed" w:cs="Simplified Arabic Fixed"/>
          <w:sz w:val="24"/>
          <w:szCs w:val="24"/>
        </w:rPr>
        <w:t>.</w:t>
      </w:r>
      <w:r w:rsidR="00766CBD" w:rsidRPr="00F75960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4A03D3">
        <w:rPr>
          <w:rFonts w:ascii="Simplified Arabic Fixed" w:hAnsi="Simplified Arabic Fixed" w:cs="Simplified Arabic Fixed"/>
          <w:sz w:val="24"/>
          <w:szCs w:val="24"/>
        </w:rPr>
        <w:t xml:space="preserve">Portanto, </w:t>
      </w:r>
      <w:r w:rsidR="00766CBD" w:rsidRPr="00F75960">
        <w:rPr>
          <w:rFonts w:ascii="Simplified Arabic Fixed" w:hAnsi="Simplified Arabic Fixed" w:cs="Simplified Arabic Fixed"/>
          <w:sz w:val="24"/>
          <w:szCs w:val="24"/>
        </w:rPr>
        <w:t>já que todos são iguais perante a lei entre direitos e deveres</w:t>
      </w:r>
      <w:r w:rsidR="004A1909" w:rsidRPr="00F75960">
        <w:rPr>
          <w:rFonts w:ascii="Simplified Arabic Fixed" w:hAnsi="Simplified Arabic Fixed" w:cs="Simplified Arabic Fixed"/>
          <w:sz w:val="24"/>
          <w:szCs w:val="24"/>
        </w:rPr>
        <w:t>, algumas dessas garantias já estão sendo atendida como esse projeto de lei que irei abordar</w:t>
      </w:r>
      <w:r w:rsidR="0011580D">
        <w:rPr>
          <w:rFonts w:ascii="Simplified Arabic Fixed" w:hAnsi="Simplified Arabic Fixed" w:cs="Simplified Arabic Fixed"/>
          <w:sz w:val="24"/>
          <w:szCs w:val="24"/>
        </w:rPr>
        <w:t>:</w:t>
      </w:r>
      <w:r w:rsidR="004A1909" w:rsidRPr="00F75960">
        <w:rPr>
          <w:rFonts w:ascii="Simplified Arabic Fixed" w:hAnsi="Simplified Arabic Fixed" w:cs="Simplified Arabic Fixed"/>
          <w:color w:val="3A382C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A1909" w:rsidRPr="00F75960">
        <w:rPr>
          <w:rFonts w:ascii="Simplified Arabic Fixed" w:hAnsi="Simplified Arabic Fixed" w:cs="Simplified Arabic Fixed"/>
          <w:color w:val="1A1A1A"/>
          <w:sz w:val="24"/>
          <w:szCs w:val="24"/>
        </w:rPr>
        <w:br/>
      </w:r>
    </w:p>
    <w:p w:rsidR="004A03D3" w:rsidRDefault="004A1909" w:rsidP="0011580D">
      <w:pPr>
        <w:spacing w:line="360" w:lineRule="auto"/>
        <w:ind w:left="2268"/>
        <w:jc w:val="both"/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</w:pPr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 xml:space="preserve">A regulamentação da alteração do registro civil é tema </w:t>
      </w:r>
      <w:r w:rsidR="004A37D1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\</w:t>
      </w:r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 xml:space="preserve">do Projeto de Lei 5.002/2013, do deputado Jean </w:t>
      </w:r>
      <w:proofErr w:type="spellStart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Wyllys</w:t>
      </w:r>
      <w:proofErr w:type="spellEnd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 xml:space="preserve"> (</w:t>
      </w:r>
      <w:proofErr w:type="spellStart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PSol</w:t>
      </w:r>
      <w:proofErr w:type="spellEnd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 xml:space="preserve">-RJ) e da deputada Erika </w:t>
      </w:r>
      <w:proofErr w:type="spellStart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Kokay</w:t>
      </w:r>
      <w:proofErr w:type="spellEnd"/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 xml:space="preserve"> (PT-DF), em tramitação na Câmara dos Deputados. A proposta visa a viabilização e desburocratização do direito do individuo de ser tratado conforme o gênero escolhido por ele. Nesse sentido, obriga o SUS e os planos de saúde a custearem tratamentos hormonais integrais e cirurgias de mudança de sexo a todos os interessados maiores de 18 anos, aos quais não será exigido nenhum tipo de diagnóstico, tratamento ou autorização judicial.</w:t>
      </w:r>
      <w:r w:rsidRPr="00F75960">
        <w:rPr>
          <w:rStyle w:val="apple-converted-space"/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 </w:t>
      </w:r>
      <w:r w:rsidRPr="00F75960">
        <w:rPr>
          <w:rStyle w:val="nfase"/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Com informações da assessoria de imprensa do STJ</w:t>
      </w:r>
      <w:r w:rsidRPr="00F75960">
        <w:rPr>
          <w:rFonts w:ascii="Simplified Arabic Fixed" w:hAnsi="Simplified Arabic Fixed" w:cs="Simplified Arabic Fixed"/>
          <w:color w:val="1A1A1A"/>
          <w:sz w:val="24"/>
          <w:szCs w:val="24"/>
          <w:shd w:val="clear" w:color="auto" w:fill="FFFFFF"/>
        </w:rPr>
        <w:t>.</w:t>
      </w:r>
    </w:p>
    <w:p w:rsidR="006B2870" w:rsidRDefault="004A1909" w:rsidP="006B2870">
      <w:pPr>
        <w:spacing w:line="360" w:lineRule="auto"/>
        <w:ind w:firstLine="709"/>
        <w:jc w:val="both"/>
        <w:rPr>
          <w:rFonts w:ascii="Simplified Arabic Fixed" w:hAnsi="Simplified Arabic Fixed" w:cs="Simplified Arabic Fixed"/>
          <w:sz w:val="24"/>
          <w:szCs w:val="24"/>
        </w:rPr>
      </w:pPr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Tribunal de Justiça de São Paulo. 4ª Câmara de Direito Privado. Apelação n. 0007491-04.2013.8.26.0196, Desembargador Relator, Maia da Cunha. D.J. 13/8/2013. [...] Retificação de registro civil.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Transexualidade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. Pretensão à modificação da </w:t>
      </w:r>
      <w:r w:rsidRPr="00F75960">
        <w:rPr>
          <w:rFonts w:ascii="Simplified Arabic Fixed" w:hAnsi="Simplified Arabic Fixed" w:cs="Simplified Arabic Fixed"/>
          <w:sz w:val="24"/>
          <w:szCs w:val="24"/>
        </w:rPr>
        <w:lastRenderedPageBreak/>
        <w:t xml:space="preserve">designação de sexo e nome. Interesse de agir presente mesmo antes da realização da de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redesignação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de gênero. Obediência ao princípio da dignidade da pessoa humana de que trata o artigo 1º, III da Constituição federal.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Definitividade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do registro civil que recomenda a realização de estudo médico pericial e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psi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- A Jurisprudência Brasileira da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Transexualidade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: uma reflexão à luz de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Dworkin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286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Seqüência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 (Florianópolis), n. 67,  p. 277-308, dez. 2013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cossocial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, bem como a requisição das fichas de atendimento do acompanhamento realizado quando da preparação para a cirurgia de mudança de sexo. Recurso provido, com recomendação. (SÃO PAULO, 2013) A jurisprudência majoritária desde 2009 admite a mudança de sexo no registro após a cirurgia. Mas antes de 2009, havia controvérsia na jurisprudência, havendo decisões que consideravam o sexo não como uma questão de escolha, mas biologicamente determinado. No entanto, tal posicionamento foi superado desde 2009, quando o STJ, no julgamento do RESP n. 1008398/SP (BRASIL, 2009c), a Terceira Turma do STJ, por unanimidade, deu-lhe provimento, deferindo a alteração de prenome e de sexo de transexual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redesignado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, tendo como relatora a Ministra Nancy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Andrighi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. Tal julgamento será oportunamente analisado. No momento, importa aprofundar a reflexão sobre a interpretação na teoria de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Dworkin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 xml:space="preserve">, que assume especial relevância para a temática da </w:t>
      </w:r>
      <w:proofErr w:type="spellStart"/>
      <w:r w:rsidRPr="00F75960">
        <w:rPr>
          <w:rFonts w:ascii="Simplified Arabic Fixed" w:hAnsi="Simplified Arabic Fixed" w:cs="Simplified Arabic Fixed"/>
          <w:sz w:val="24"/>
          <w:szCs w:val="24"/>
        </w:rPr>
        <w:t>transexualidade</w:t>
      </w:r>
      <w:proofErr w:type="spellEnd"/>
      <w:r w:rsidRPr="00F75960">
        <w:rPr>
          <w:rFonts w:ascii="Simplified Arabic Fixed" w:hAnsi="Simplified Arabic Fixed" w:cs="Simplified Arabic Fixed"/>
          <w:sz w:val="24"/>
          <w:szCs w:val="24"/>
        </w:rPr>
        <w:t>.</w:t>
      </w:r>
      <w:r w:rsidR="006B2870">
        <w:rPr>
          <w:rFonts w:ascii="Simplified Arabic Fixed" w:hAnsi="Simplified Arabic Fixed" w:cs="Simplified Arabic Fixed"/>
          <w:sz w:val="24"/>
          <w:szCs w:val="24"/>
        </w:rPr>
        <w:t xml:space="preserve"> </w:t>
      </w:r>
    </w:p>
    <w:p w:rsidR="006B2870" w:rsidRDefault="006B2870" w:rsidP="000662E4">
      <w:pPr>
        <w:spacing w:line="360" w:lineRule="auto"/>
        <w:ind w:firstLine="709"/>
        <w:jc w:val="both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sz w:val="24"/>
          <w:szCs w:val="24"/>
        </w:rPr>
        <w:t xml:space="preserve">Destacado nesse processo é a manifestação do Procurador Geral da República o qual diz não considerar possível que os transexuais não sejam reconhecidos de acordo com o sexo ao qual se identificam socialmente. Posição idêntica é a do </w:t>
      </w:r>
      <w:r w:rsidR="000662E4">
        <w:rPr>
          <w:rFonts w:ascii="Simplified Arabic Fixed" w:hAnsi="Simplified Arabic Fixed" w:cs="Simplified Arabic Fixed"/>
          <w:sz w:val="24"/>
          <w:szCs w:val="24"/>
        </w:rPr>
        <w:t>Excelentíssimo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 senhor ministro relator Luis Roberto Barroso o qual reconhece a repercussão geral da causa e ta</w:t>
      </w:r>
      <w:r w:rsidR="000662E4">
        <w:rPr>
          <w:rFonts w:ascii="Simplified Arabic Fixed" w:hAnsi="Simplified Arabic Fixed" w:cs="Simplified Arabic Fixed"/>
          <w:sz w:val="24"/>
          <w:szCs w:val="24"/>
        </w:rPr>
        <w:t>mbém deixa claro o seu posicionamento favorável ao direito dos transexuais.</w:t>
      </w:r>
    </w:p>
    <w:p w:rsidR="007F5665" w:rsidRDefault="00B4707F" w:rsidP="000662E4">
      <w:pPr>
        <w:spacing w:line="360" w:lineRule="auto"/>
        <w:ind w:firstLine="709"/>
        <w:jc w:val="both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sz w:val="24"/>
          <w:szCs w:val="24"/>
        </w:rPr>
        <w:t>Analisando a of</w:t>
      </w:r>
      <w:r w:rsidR="007F5665">
        <w:rPr>
          <w:rFonts w:ascii="Simplified Arabic Fixed" w:hAnsi="Simplified Arabic Fixed" w:cs="Simplified Arabic Fixed"/>
          <w:sz w:val="24"/>
          <w:szCs w:val="24"/>
        </w:rPr>
        <w:t>ensa ao princípio da dignidade da pessoa humana e os direitos da personalidade reputamos necessário mencionar posições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 doutrinárias sobre os mesmos</w:t>
      </w:r>
      <w:r w:rsidR="0011580D">
        <w:rPr>
          <w:rFonts w:ascii="Simplified Arabic Fixed" w:hAnsi="Simplified Arabic Fixed" w:cs="Simplified Arabic Fixed"/>
          <w:sz w:val="24"/>
          <w:szCs w:val="24"/>
        </w:rPr>
        <w:t>,</w:t>
      </w:r>
      <w:r>
        <w:rPr>
          <w:rFonts w:ascii="Simplified Arabic Fixed" w:hAnsi="Simplified Arabic Fixed" w:cs="Simplified Arabic Fixed"/>
          <w:sz w:val="24"/>
          <w:szCs w:val="24"/>
        </w:rPr>
        <w:t xml:space="preserve"> a </w:t>
      </w:r>
      <w:r w:rsidR="007F5665">
        <w:rPr>
          <w:rFonts w:ascii="Simplified Arabic Fixed" w:hAnsi="Simplified Arabic Fixed" w:cs="Simplified Arabic Fixed"/>
          <w:sz w:val="24"/>
          <w:szCs w:val="24"/>
        </w:rPr>
        <w:t>saber:</w:t>
      </w:r>
    </w:p>
    <w:p w:rsidR="007F5665" w:rsidRDefault="005C5A70" w:rsidP="005C5A70">
      <w:pPr>
        <w:spacing w:line="360" w:lineRule="auto"/>
        <w:ind w:left="2268" w:firstLine="709"/>
        <w:jc w:val="both"/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</w:pPr>
      <w:r w:rsidRPr="00711CE5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lastRenderedPageBreak/>
        <w:t>“</w:t>
      </w:r>
      <w:r w:rsidR="007F5665" w:rsidRPr="00711CE5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t xml:space="preserve">Assim, assentes na legislação atual, os direitos da personalidade são disciplinados e protegidos, pela Constituição Federal, pelo Novo Código Civil, bem como pelo Código Penal e ainda, em legislação especial, como a Lei de Imprensa, a Lei dos Transplantes, dos Direitos Autorais, </w:t>
      </w:r>
      <w:proofErr w:type="spellStart"/>
      <w:r w:rsidR="007F5665" w:rsidRPr="00711CE5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t>etc</w:t>
      </w:r>
      <w:proofErr w:type="spellEnd"/>
      <w:r w:rsidR="007F5665" w:rsidRPr="00711CE5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t>, o que nos leva a concluir, inevitavelmente, em face dos princípios, normas e conceitos que formam o sistema brasileiro dos direitos da personalidade, que a tutela jurídica dessa matéria se estabelece em nível constituciona</w:t>
      </w:r>
      <w:r w:rsidRPr="00711CE5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t>l, civil e penal (AMARAL, 2002)”.</w:t>
      </w:r>
    </w:p>
    <w:p w:rsidR="00711CE5" w:rsidRPr="00711CE5" w:rsidRDefault="00711CE5" w:rsidP="00711CE5">
      <w:pPr>
        <w:spacing w:line="360" w:lineRule="auto"/>
        <w:ind w:firstLine="709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São inúmeros os casos desses indivíduos que chegam até a se mutilarem por conta do preconceito sofrido</w:t>
      </w:r>
      <w:r w:rsidR="0011580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conforme diversas posições doutrinárias, notadamente o ilustre Pablo </w:t>
      </w:r>
      <w:proofErr w:type="spellStart"/>
      <w:r w:rsidR="0011580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Stolze</w:t>
      </w:r>
      <w:proofErr w:type="spellEnd"/>
      <w:r w:rsidR="0011580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1580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Gagliano</w:t>
      </w:r>
      <w:proofErr w:type="spellEnd"/>
      <w:r w:rsidR="0011580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: </w:t>
      </w:r>
    </w:p>
    <w:p w:rsidR="005C5A70" w:rsidRPr="00711CE5" w:rsidRDefault="005C5A70" w:rsidP="005C5A70">
      <w:pPr>
        <w:spacing w:line="360" w:lineRule="auto"/>
        <w:ind w:left="2268" w:firstLine="709"/>
        <w:jc w:val="both"/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</w:pPr>
    </w:p>
    <w:p w:rsidR="005C5A70" w:rsidRPr="00711CE5" w:rsidRDefault="005C5A70" w:rsidP="00711CE5">
      <w:pPr>
        <w:spacing w:line="360" w:lineRule="auto"/>
        <w:ind w:left="2268" w:firstLine="709"/>
        <w:jc w:val="both"/>
        <w:rPr>
          <w:rFonts w:ascii="Simplified Arabic Fixed" w:hAnsi="Simplified Arabic Fixed" w:cs="Simplified Arabic Fixed"/>
          <w:i/>
          <w:sz w:val="24"/>
          <w:szCs w:val="24"/>
        </w:rPr>
      </w:pPr>
      <w:r w:rsidRPr="00711CE5">
        <w:rPr>
          <w:rFonts w:ascii="Trebuchet MS" w:hAnsi="Trebuchet MS"/>
          <w:i/>
          <w:color w:val="3A382C"/>
          <w:sz w:val="24"/>
          <w:szCs w:val="24"/>
          <w:shd w:val="clear" w:color="auto" w:fill="FFFFFF"/>
        </w:rPr>
        <w:t xml:space="preserve">“Psicanalistas norte-americanos consideram a cirurgia corretiva do sexo como a forma de buscar a felicidade a um invertido condenado pela anatomia. Segundo Edvaldo Souza Couto, o que define e caracteriza a </w:t>
      </w:r>
      <w:proofErr w:type="spellStart"/>
      <w:r w:rsidRPr="00711CE5">
        <w:rPr>
          <w:rFonts w:ascii="Trebuchet MS" w:hAnsi="Trebuchet MS"/>
          <w:i/>
          <w:color w:val="3A382C"/>
          <w:sz w:val="24"/>
          <w:szCs w:val="24"/>
          <w:shd w:val="clear" w:color="auto" w:fill="FFFFFF"/>
        </w:rPr>
        <w:t>transexualidade</w:t>
      </w:r>
      <w:proofErr w:type="spellEnd"/>
      <w:r w:rsidRPr="00711CE5">
        <w:rPr>
          <w:rFonts w:ascii="Trebuchet MS" w:hAnsi="Trebuchet MS"/>
          <w:i/>
          <w:color w:val="3A382C"/>
          <w:sz w:val="24"/>
          <w:szCs w:val="24"/>
          <w:shd w:val="clear" w:color="auto" w:fill="FFFFFF"/>
        </w:rPr>
        <w:t xml:space="preserve"> é a rejeição do sexo original e o conseqüente estado de insatisfação. A cirurgia apenas corrige esse ‘defeito’ de alguém ter nascido homem num corpo de mulher ou ter nascido mulher num corpo de homem” (GAGLIANO, 2006, p.160).</w:t>
      </w:r>
    </w:p>
    <w:p w:rsidR="00D805D3" w:rsidRDefault="004A1909" w:rsidP="000662E4">
      <w:pPr>
        <w:pStyle w:val="NormalWeb"/>
        <w:shd w:val="clear" w:color="auto" w:fill="FFFFFF"/>
        <w:spacing w:line="360" w:lineRule="auto"/>
        <w:ind w:firstLine="709"/>
        <w:jc w:val="both"/>
        <w:rPr>
          <w:rFonts w:ascii="Simplified Arabic Fixed" w:hAnsi="Simplified Arabic Fixed" w:cs="Simplified Arabic Fixed"/>
          <w:color w:val="3A382C"/>
        </w:rPr>
      </w:pPr>
      <w:r w:rsidRPr="00F75960">
        <w:rPr>
          <w:rFonts w:ascii="Simplified Arabic Fixed" w:hAnsi="Simplified Arabic Fixed" w:cs="Simplified Arabic Fixed"/>
          <w:color w:val="3A382C"/>
        </w:rPr>
        <w:t>Tomando como base tud</w:t>
      </w:r>
      <w:r w:rsidR="006B2870">
        <w:rPr>
          <w:rFonts w:ascii="Simplified Arabic Fixed" w:hAnsi="Simplified Arabic Fixed" w:cs="Simplified Arabic Fixed"/>
          <w:color w:val="3A382C"/>
        </w:rPr>
        <w:t>o aqui exposto e vendo a forma que o grupo social em destaque</w:t>
      </w:r>
      <w:r w:rsidRPr="00F75960">
        <w:rPr>
          <w:rFonts w:ascii="Simplified Arabic Fixed" w:hAnsi="Simplified Arabic Fixed" w:cs="Simplified Arabic Fixed"/>
          <w:color w:val="3A382C"/>
        </w:rPr>
        <w:t xml:space="preserve"> são excluídos da sociedade é mais que certo reconhecer e fortalecer os</w:t>
      </w:r>
      <w:r w:rsidR="009B3926" w:rsidRPr="00F75960">
        <w:rPr>
          <w:rFonts w:ascii="Simplified Arabic Fixed" w:hAnsi="Simplified Arabic Fixed" w:cs="Simplified Arabic Fixed"/>
          <w:color w:val="3A382C"/>
        </w:rPr>
        <w:t xml:space="preserve"> direitos dos </w:t>
      </w:r>
      <w:r w:rsidRPr="00F75960">
        <w:rPr>
          <w:rFonts w:ascii="Simplified Arabic Fixed" w:hAnsi="Simplified Arabic Fixed" w:cs="Simplified Arabic Fixed"/>
          <w:color w:val="3A382C"/>
        </w:rPr>
        <w:t xml:space="preserve"> mesmos a fazer o uso do banheiro o qual se identifica</w:t>
      </w:r>
      <w:r w:rsidR="006B2870">
        <w:rPr>
          <w:rFonts w:ascii="Simplified Arabic Fixed" w:hAnsi="Simplified Arabic Fixed" w:cs="Simplified Arabic Fixed"/>
          <w:color w:val="3A382C"/>
        </w:rPr>
        <w:t xml:space="preserve"> sem terem seus direitos reprimidos</w:t>
      </w:r>
      <w:r w:rsidRPr="00F75960">
        <w:rPr>
          <w:rFonts w:ascii="Simplified Arabic Fixed" w:hAnsi="Simplified Arabic Fixed" w:cs="Simplified Arabic Fixed"/>
          <w:color w:val="3A382C"/>
        </w:rPr>
        <w:t xml:space="preserve"> e digo mais, não estou </w:t>
      </w:r>
      <w:r w:rsidR="0028480F">
        <w:rPr>
          <w:rFonts w:ascii="Simplified Arabic Fixed" w:hAnsi="Simplified Arabic Fixed" w:cs="Simplified Arabic Fixed"/>
          <w:color w:val="3A382C"/>
        </w:rPr>
        <w:t>criando um novo direito,</w:t>
      </w:r>
      <w:r w:rsidRPr="00F75960">
        <w:rPr>
          <w:rFonts w:ascii="Simplified Arabic Fixed" w:hAnsi="Simplified Arabic Fixed" w:cs="Simplified Arabic Fixed"/>
          <w:color w:val="3A382C"/>
        </w:rPr>
        <w:t xml:space="preserve"> apenas reconhecendo o que a nossa constituição federal 1988 no seu </w:t>
      </w:r>
      <w:proofErr w:type="spellStart"/>
      <w:r w:rsidRPr="00F75960">
        <w:rPr>
          <w:rFonts w:ascii="Simplified Arabic Fixed" w:hAnsi="Simplified Arabic Fixed" w:cs="Simplified Arabic Fixed"/>
          <w:color w:val="3A382C"/>
        </w:rPr>
        <w:t>Art</w:t>
      </w:r>
      <w:proofErr w:type="spellEnd"/>
      <w:r w:rsidRPr="00F75960">
        <w:rPr>
          <w:rFonts w:ascii="Simplified Arabic Fixed" w:hAnsi="Simplified Arabic Fixed" w:cs="Simplified Arabic Fixed"/>
          <w:color w:val="3A382C"/>
        </w:rPr>
        <w:t xml:space="preserve"> 1º III e </w:t>
      </w:r>
      <w:proofErr w:type="spellStart"/>
      <w:r w:rsidRPr="00F75960">
        <w:rPr>
          <w:rFonts w:ascii="Simplified Arabic Fixed" w:hAnsi="Simplified Arabic Fixed" w:cs="Simplified Arabic Fixed"/>
          <w:color w:val="3A382C"/>
        </w:rPr>
        <w:t>Art</w:t>
      </w:r>
      <w:proofErr w:type="spellEnd"/>
      <w:r w:rsidRPr="00F75960">
        <w:rPr>
          <w:rFonts w:ascii="Simplified Arabic Fixed" w:hAnsi="Simplified Arabic Fixed" w:cs="Simplified Arabic Fixed"/>
          <w:color w:val="3A382C"/>
        </w:rPr>
        <w:t xml:space="preserve"> 3º IV</w:t>
      </w:r>
      <w:r w:rsidR="009B3926" w:rsidRPr="00F75960">
        <w:rPr>
          <w:rFonts w:ascii="Simplified Arabic Fixed" w:hAnsi="Simplified Arabic Fixed" w:cs="Simplified Arabic Fixed"/>
          <w:color w:val="3A382C"/>
        </w:rPr>
        <w:t xml:space="preserve"> e entre outros</w:t>
      </w:r>
      <w:r w:rsidRPr="00F75960">
        <w:rPr>
          <w:rFonts w:ascii="Simplified Arabic Fixed" w:hAnsi="Simplified Arabic Fixed" w:cs="Simplified Arabic Fixed"/>
          <w:color w:val="3A382C"/>
        </w:rPr>
        <w:t xml:space="preserve"> garantem </w:t>
      </w:r>
      <w:r w:rsidR="0028480F">
        <w:rPr>
          <w:rFonts w:ascii="Simplified Arabic Fixed" w:hAnsi="Simplified Arabic Fixed" w:cs="Simplified Arabic Fixed"/>
          <w:color w:val="3A382C"/>
        </w:rPr>
        <w:t>a todos</w:t>
      </w:r>
      <w:r w:rsidRPr="00F75960">
        <w:rPr>
          <w:rFonts w:ascii="Simplified Arabic Fixed" w:hAnsi="Simplified Arabic Fixed" w:cs="Simplified Arabic Fixed"/>
          <w:color w:val="3A382C"/>
        </w:rPr>
        <w:t xml:space="preserve"> indistintamente.</w:t>
      </w:r>
      <w:r w:rsidR="006B2870">
        <w:rPr>
          <w:rFonts w:ascii="Simplified Arabic Fixed" w:hAnsi="Simplified Arabic Fixed" w:cs="Simplified Arabic Fixed"/>
          <w:color w:val="3A382C"/>
        </w:rPr>
        <w:t xml:space="preserve"> Sendo assim, constata-se na sociedade contemporânea a luta por direitos reconhecidos na carta maior. Dessa forma dou provimento ao recurso reconhecendo o direito em debate dos transexuais.  </w:t>
      </w:r>
    </w:p>
    <w:p w:rsidR="004A1909" w:rsidRDefault="0028480F" w:rsidP="000662E4">
      <w:pPr>
        <w:pStyle w:val="NormalWeb"/>
        <w:shd w:val="clear" w:color="auto" w:fill="FFFFFF"/>
        <w:spacing w:line="360" w:lineRule="auto"/>
        <w:jc w:val="both"/>
        <w:rPr>
          <w:rFonts w:ascii="Simplified Arabic Fixed" w:hAnsi="Simplified Arabic Fixed" w:cs="Simplified Arabic Fixed"/>
          <w:color w:val="3A382C"/>
        </w:rPr>
      </w:pPr>
      <w:r>
        <w:rPr>
          <w:rFonts w:ascii="Simplified Arabic Fixed" w:hAnsi="Simplified Arabic Fixed" w:cs="Simplified Arabic Fixed"/>
          <w:color w:val="3A382C"/>
        </w:rPr>
        <w:lastRenderedPageBreak/>
        <w:t>É</w:t>
      </w:r>
      <w:r w:rsidR="000662E4">
        <w:rPr>
          <w:rFonts w:ascii="Simplified Arabic Fixed" w:hAnsi="Simplified Arabic Fixed" w:cs="Simplified Arabic Fixed"/>
          <w:color w:val="3A382C"/>
        </w:rPr>
        <w:t xml:space="preserve"> assim que voto.</w:t>
      </w:r>
    </w:p>
    <w:p w:rsidR="0028480F" w:rsidRDefault="0028480F" w:rsidP="0028480F">
      <w:pPr>
        <w:pStyle w:val="NormalWeb"/>
        <w:shd w:val="clear" w:color="auto" w:fill="FFFFFF"/>
        <w:spacing w:line="360" w:lineRule="auto"/>
        <w:jc w:val="right"/>
        <w:rPr>
          <w:rFonts w:ascii="Simplified Arabic Fixed" w:hAnsi="Simplified Arabic Fixed" w:cs="Simplified Arabic Fixed"/>
          <w:color w:val="3A382C"/>
        </w:rPr>
      </w:pPr>
      <w:r>
        <w:rPr>
          <w:rFonts w:ascii="Simplified Arabic Fixed" w:hAnsi="Simplified Arabic Fixed" w:cs="Simplified Arabic Fixed"/>
          <w:color w:val="3A382C"/>
        </w:rPr>
        <w:t>Juazeiro do Norte/CE</w:t>
      </w:r>
    </w:p>
    <w:p w:rsidR="0028480F" w:rsidRPr="000662E4" w:rsidRDefault="00157CD8" w:rsidP="0028480F">
      <w:pPr>
        <w:pStyle w:val="NormalWeb"/>
        <w:shd w:val="clear" w:color="auto" w:fill="FFFFFF"/>
        <w:spacing w:line="360" w:lineRule="auto"/>
        <w:jc w:val="right"/>
        <w:rPr>
          <w:rFonts w:ascii="Simplified Arabic Fixed" w:hAnsi="Simplified Arabic Fixed" w:cs="Simplified Arabic Fixed"/>
          <w:color w:val="3A382C"/>
        </w:rPr>
      </w:pPr>
      <w:r>
        <w:rPr>
          <w:rFonts w:ascii="Simplified Arabic Fixed" w:hAnsi="Simplified Arabic Fixed" w:cs="Simplified Arabic Fixed"/>
          <w:color w:val="3A382C"/>
        </w:rPr>
        <w:t>Maio de 2018</w:t>
      </w:r>
    </w:p>
    <w:p w:rsidR="00711CE5" w:rsidRPr="00F75960" w:rsidRDefault="00711CE5" w:rsidP="00F75960">
      <w:pPr>
        <w:spacing w:line="360" w:lineRule="auto"/>
        <w:jc w:val="both"/>
        <w:rPr>
          <w:rFonts w:ascii="Simplified Arabic Fixed" w:hAnsi="Simplified Arabic Fixed" w:cs="Simplified Arabic Fixed"/>
          <w:sz w:val="24"/>
          <w:szCs w:val="24"/>
        </w:rPr>
      </w:pPr>
    </w:p>
    <w:sectPr w:rsidR="00711CE5" w:rsidRPr="00F75960" w:rsidSect="00F7596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altName w:val="Tahoma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23"/>
    <w:rsid w:val="000662E4"/>
    <w:rsid w:val="0011580D"/>
    <w:rsid w:val="00122FAC"/>
    <w:rsid w:val="00157CD8"/>
    <w:rsid w:val="0018083E"/>
    <w:rsid w:val="0022097D"/>
    <w:rsid w:val="00225D98"/>
    <w:rsid w:val="00252B0F"/>
    <w:rsid w:val="0028480F"/>
    <w:rsid w:val="00344C27"/>
    <w:rsid w:val="003C58AE"/>
    <w:rsid w:val="00413023"/>
    <w:rsid w:val="004A03D3"/>
    <w:rsid w:val="004A1909"/>
    <w:rsid w:val="004A37D1"/>
    <w:rsid w:val="00507D1B"/>
    <w:rsid w:val="00536705"/>
    <w:rsid w:val="005C5A70"/>
    <w:rsid w:val="005C77F8"/>
    <w:rsid w:val="005E5EED"/>
    <w:rsid w:val="005F0D97"/>
    <w:rsid w:val="006A34CF"/>
    <w:rsid w:val="006B2870"/>
    <w:rsid w:val="00711CE5"/>
    <w:rsid w:val="00766CBD"/>
    <w:rsid w:val="007C4300"/>
    <w:rsid w:val="007F5665"/>
    <w:rsid w:val="00824D47"/>
    <w:rsid w:val="00876979"/>
    <w:rsid w:val="009B3926"/>
    <w:rsid w:val="009D1015"/>
    <w:rsid w:val="00A17703"/>
    <w:rsid w:val="00A42A65"/>
    <w:rsid w:val="00AD49F8"/>
    <w:rsid w:val="00AE3CAF"/>
    <w:rsid w:val="00B0354F"/>
    <w:rsid w:val="00B060C0"/>
    <w:rsid w:val="00B4707F"/>
    <w:rsid w:val="00D805D3"/>
    <w:rsid w:val="00D900A5"/>
    <w:rsid w:val="00DB3A5A"/>
    <w:rsid w:val="00DD7290"/>
    <w:rsid w:val="00F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FDFF"/>
  <w15:docId w15:val="{713F19A5-C409-E44D-AC86-06BF7B05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9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300"/>
    <w:rPr>
      <w:b/>
      <w:bCs/>
    </w:rPr>
  </w:style>
  <w:style w:type="character" w:customStyle="1" w:styleId="apple-converted-space">
    <w:name w:val="apple-converted-space"/>
    <w:basedOn w:val="Fontepargpadro"/>
    <w:rsid w:val="007C4300"/>
  </w:style>
  <w:style w:type="paragraph" w:styleId="NormalWeb">
    <w:name w:val="Normal (Web)"/>
    <w:basedOn w:val="Normal"/>
    <w:uiPriority w:val="99"/>
    <w:unhideWhenUsed/>
    <w:rsid w:val="004A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A1909"/>
    <w:rPr>
      <w:i/>
      <w:iCs/>
    </w:rPr>
  </w:style>
  <w:style w:type="character" w:styleId="Hyperlink">
    <w:name w:val="Hyperlink"/>
    <w:basedOn w:val="Fontepargpadro"/>
    <w:uiPriority w:val="99"/>
    <w:unhideWhenUsed/>
    <w:rsid w:val="007F5665"/>
    <w:rPr>
      <w:color w:val="0000FF" w:themeColor="hyperlink"/>
      <w:u w:val="single"/>
    </w:rPr>
  </w:style>
  <w:style w:type="paragraph" w:customStyle="1" w:styleId="autor">
    <w:name w:val="autor"/>
    <w:basedOn w:val="Normal"/>
    <w:rsid w:val="007F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7F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8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9A7A-6919-3B44-AE97-24E3577BD3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Araripe</dc:creator>
  <cp:lastModifiedBy>r123azevedo@outlook.com</cp:lastModifiedBy>
  <cp:revision>2</cp:revision>
  <dcterms:created xsi:type="dcterms:W3CDTF">2018-05-25T17:41:00Z</dcterms:created>
  <dcterms:modified xsi:type="dcterms:W3CDTF">2018-05-25T17:41:00Z</dcterms:modified>
</cp:coreProperties>
</file>