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ED5" w:rsidRPr="000F6648" w:rsidRDefault="005D5ED5" w:rsidP="005D5ED5">
      <w:pPr>
        <w:ind w:firstLine="0"/>
        <w:jc w:val="center"/>
        <w:rPr>
          <w:rFonts w:eastAsia="Calibri" w:cs="Times New Roman"/>
          <w:b/>
          <w:bCs/>
          <w:szCs w:val="24"/>
        </w:rPr>
      </w:pPr>
      <w:bookmarkStart w:id="0" w:name="_GoBack"/>
      <w:bookmarkEnd w:id="0"/>
      <w:r w:rsidRPr="000F6648">
        <w:rPr>
          <w:rFonts w:eastAsia="Calibri" w:cs="Times New Roman"/>
          <w:b/>
          <w:bCs/>
          <w:szCs w:val="24"/>
        </w:rPr>
        <w:t>UNIVERSIDADE LUTERANA DO BRASIL</w:t>
      </w:r>
    </w:p>
    <w:p w:rsidR="005D5ED5" w:rsidRPr="000F6648" w:rsidRDefault="005D5ED5" w:rsidP="005D5ED5">
      <w:pPr>
        <w:ind w:firstLine="0"/>
        <w:jc w:val="center"/>
        <w:rPr>
          <w:rFonts w:eastAsia="Calibri" w:cs="Times New Roman"/>
          <w:b/>
          <w:bCs/>
          <w:szCs w:val="24"/>
        </w:rPr>
      </w:pPr>
      <w:r w:rsidRPr="000F6648">
        <w:rPr>
          <w:rFonts w:eastAsia="Calibri" w:cs="Times New Roman"/>
          <w:b/>
          <w:bCs/>
          <w:szCs w:val="24"/>
        </w:rPr>
        <w:t>INSTITUTO LUTERANO DE ENSINO SUPERIOR DE ITUMBIARA</w:t>
      </w:r>
    </w:p>
    <w:p w:rsidR="005D5ED5" w:rsidRPr="00F5654D" w:rsidRDefault="005D5ED5" w:rsidP="005D5ED5">
      <w:pPr>
        <w:ind w:firstLine="0"/>
        <w:jc w:val="center"/>
        <w:rPr>
          <w:rFonts w:eastAsia="Calibri" w:cs="Times New Roman"/>
          <w:b/>
          <w:bCs/>
          <w:szCs w:val="24"/>
        </w:rPr>
      </w:pPr>
      <w:r w:rsidRPr="000F6648">
        <w:rPr>
          <w:rFonts w:eastAsia="Calibri" w:cs="Times New Roman"/>
          <w:b/>
          <w:bCs/>
          <w:szCs w:val="24"/>
        </w:rPr>
        <w:t>GRADUAÇÃO EM CIÊNCIAS CONTÁBEIS</w:t>
      </w:r>
    </w:p>
    <w:p w:rsidR="005D5ED5" w:rsidRPr="00F5654D" w:rsidRDefault="005D5ED5" w:rsidP="005D5ED5">
      <w:pPr>
        <w:ind w:firstLine="0"/>
        <w:jc w:val="center"/>
        <w:rPr>
          <w:rFonts w:eastAsia="Calibri" w:cs="Times New Roman"/>
          <w:b/>
          <w:bCs/>
          <w:szCs w:val="24"/>
        </w:rPr>
      </w:pPr>
    </w:p>
    <w:p w:rsidR="005D5ED5" w:rsidRPr="00F5654D" w:rsidRDefault="005D5ED5" w:rsidP="005D5ED5">
      <w:pPr>
        <w:ind w:firstLine="0"/>
        <w:jc w:val="center"/>
        <w:rPr>
          <w:rFonts w:eastAsia="Calibri" w:cs="Times New Roman"/>
          <w:b/>
          <w:bCs/>
          <w:szCs w:val="24"/>
        </w:rPr>
      </w:pPr>
    </w:p>
    <w:p w:rsidR="005D5ED5" w:rsidRPr="00F5654D" w:rsidRDefault="005D5ED5" w:rsidP="005D5ED5">
      <w:pPr>
        <w:ind w:firstLine="0"/>
        <w:jc w:val="center"/>
        <w:rPr>
          <w:rFonts w:eastAsia="Calibri" w:cs="Times New Roman"/>
          <w:szCs w:val="24"/>
        </w:rPr>
      </w:pPr>
    </w:p>
    <w:p w:rsidR="005D5ED5" w:rsidRPr="000F6648" w:rsidRDefault="005D5ED5" w:rsidP="005D5ED5">
      <w:pPr>
        <w:widowControl w:val="0"/>
        <w:autoSpaceDE w:val="0"/>
        <w:autoSpaceDN w:val="0"/>
        <w:adjustRightInd w:val="0"/>
        <w:ind w:firstLine="0"/>
        <w:jc w:val="center"/>
        <w:rPr>
          <w:rFonts w:eastAsia="Calibri" w:cs="Times New Roman"/>
          <w:b/>
          <w:bCs/>
          <w:szCs w:val="24"/>
        </w:rPr>
      </w:pPr>
      <w:r w:rsidRPr="000F6648">
        <w:rPr>
          <w:rFonts w:eastAsia="Calibri" w:cs="Times New Roman"/>
          <w:b/>
          <w:bCs/>
          <w:szCs w:val="24"/>
        </w:rPr>
        <w:t>KENDRA APARECIDA DIAS SILVA</w:t>
      </w:r>
    </w:p>
    <w:p w:rsidR="005D5ED5" w:rsidRPr="00F5654D" w:rsidRDefault="005D5ED5" w:rsidP="005D5ED5">
      <w:pPr>
        <w:widowControl w:val="0"/>
        <w:autoSpaceDE w:val="0"/>
        <w:autoSpaceDN w:val="0"/>
        <w:adjustRightInd w:val="0"/>
        <w:ind w:firstLine="0"/>
        <w:jc w:val="center"/>
        <w:rPr>
          <w:rFonts w:eastAsia="Calibri" w:cs="Times New Roman"/>
          <w:bCs/>
          <w:szCs w:val="24"/>
        </w:rPr>
      </w:pPr>
    </w:p>
    <w:p w:rsidR="005D5ED5" w:rsidRPr="00F5654D" w:rsidRDefault="005D5ED5" w:rsidP="005D5ED5">
      <w:pPr>
        <w:widowControl w:val="0"/>
        <w:autoSpaceDE w:val="0"/>
        <w:autoSpaceDN w:val="0"/>
        <w:adjustRightInd w:val="0"/>
        <w:ind w:firstLine="0"/>
        <w:jc w:val="center"/>
        <w:rPr>
          <w:rFonts w:eastAsia="Calibri" w:cs="Times New Roman"/>
          <w:bCs/>
          <w:szCs w:val="24"/>
        </w:rPr>
      </w:pPr>
    </w:p>
    <w:p w:rsidR="005D5ED5" w:rsidRPr="00F5654D" w:rsidRDefault="005D5ED5" w:rsidP="005D5ED5">
      <w:pPr>
        <w:ind w:firstLine="0"/>
        <w:jc w:val="center"/>
        <w:rPr>
          <w:rFonts w:eastAsia="Calibri" w:cs="Times New Roman"/>
          <w:szCs w:val="24"/>
        </w:rPr>
      </w:pPr>
    </w:p>
    <w:p w:rsidR="005D5ED5" w:rsidRPr="00F5654D" w:rsidRDefault="005D5ED5" w:rsidP="005D5ED5">
      <w:pPr>
        <w:ind w:firstLine="0"/>
        <w:jc w:val="center"/>
        <w:rPr>
          <w:rFonts w:eastAsia="Calibri" w:cs="Times New Roman"/>
          <w:szCs w:val="24"/>
        </w:rPr>
      </w:pPr>
    </w:p>
    <w:p w:rsidR="005D5ED5" w:rsidRPr="00F5654D" w:rsidRDefault="005D5ED5" w:rsidP="005D5ED5">
      <w:pPr>
        <w:ind w:firstLine="0"/>
        <w:jc w:val="center"/>
        <w:rPr>
          <w:rFonts w:eastAsia="Calibri" w:cs="Times New Roman"/>
          <w:szCs w:val="24"/>
        </w:rPr>
      </w:pPr>
    </w:p>
    <w:p w:rsidR="005D5ED5" w:rsidRPr="00F5654D" w:rsidRDefault="005D5ED5" w:rsidP="005D5ED5">
      <w:pPr>
        <w:ind w:firstLine="0"/>
        <w:jc w:val="center"/>
        <w:rPr>
          <w:rFonts w:eastAsia="Calibri" w:cs="Times New Roman"/>
          <w:szCs w:val="24"/>
        </w:rPr>
      </w:pPr>
    </w:p>
    <w:p w:rsidR="005D5ED5" w:rsidRPr="00F5654D" w:rsidRDefault="005D5ED5" w:rsidP="005D5ED5">
      <w:pPr>
        <w:ind w:firstLine="0"/>
        <w:jc w:val="center"/>
        <w:rPr>
          <w:rFonts w:eastAsia="Calibri" w:cs="Times New Roman"/>
          <w:szCs w:val="24"/>
        </w:rPr>
      </w:pPr>
    </w:p>
    <w:p w:rsidR="005D5ED5" w:rsidRPr="00F5654D" w:rsidRDefault="005D5ED5" w:rsidP="005D5ED5">
      <w:pPr>
        <w:ind w:firstLine="0"/>
        <w:jc w:val="center"/>
        <w:rPr>
          <w:rFonts w:eastAsia="Calibri" w:cs="Times New Roman"/>
          <w:szCs w:val="24"/>
        </w:rPr>
      </w:pPr>
    </w:p>
    <w:p w:rsidR="005D5ED5" w:rsidRPr="00F5654D" w:rsidRDefault="005D5ED5" w:rsidP="005D5ED5">
      <w:pPr>
        <w:ind w:firstLine="0"/>
        <w:jc w:val="center"/>
        <w:rPr>
          <w:rFonts w:eastAsia="Calibri" w:cs="Times New Roman"/>
          <w:b/>
          <w:bCs/>
          <w:szCs w:val="24"/>
        </w:rPr>
      </w:pPr>
      <w:r w:rsidRPr="00F5654D">
        <w:rPr>
          <w:rFonts w:eastAsia="Calibri" w:cs="Times New Roman"/>
          <w:b/>
          <w:bCs/>
          <w:szCs w:val="24"/>
        </w:rPr>
        <w:t>IMPACTOS POLÍTICOS, ECONÔMICOS E SOCIAIS DA OPERAÇÃO “CARNE FRACA” NO BRASIL</w:t>
      </w:r>
    </w:p>
    <w:p w:rsidR="005D5ED5" w:rsidRPr="00F5654D" w:rsidRDefault="005D5ED5" w:rsidP="005D5ED5">
      <w:pPr>
        <w:ind w:firstLine="0"/>
        <w:jc w:val="center"/>
        <w:rPr>
          <w:rFonts w:eastAsia="Calibri" w:cs="Times New Roman"/>
          <w:szCs w:val="24"/>
        </w:rPr>
      </w:pPr>
    </w:p>
    <w:p w:rsidR="005D5ED5" w:rsidRPr="00F5654D" w:rsidRDefault="005D5ED5" w:rsidP="005D5ED5">
      <w:pPr>
        <w:ind w:firstLine="0"/>
        <w:jc w:val="center"/>
        <w:rPr>
          <w:rFonts w:eastAsia="Calibri" w:cs="Times New Roman"/>
          <w:szCs w:val="24"/>
        </w:rPr>
      </w:pPr>
    </w:p>
    <w:p w:rsidR="005D5ED5" w:rsidRPr="00F5654D" w:rsidRDefault="005D5ED5" w:rsidP="005D5ED5">
      <w:pPr>
        <w:ind w:firstLine="0"/>
        <w:jc w:val="center"/>
        <w:rPr>
          <w:rFonts w:eastAsia="Calibri" w:cs="Times New Roman"/>
          <w:szCs w:val="24"/>
        </w:rPr>
      </w:pPr>
    </w:p>
    <w:p w:rsidR="005D5ED5" w:rsidRPr="00F5654D" w:rsidRDefault="005D5ED5" w:rsidP="005D5ED5">
      <w:pPr>
        <w:ind w:firstLine="0"/>
        <w:jc w:val="center"/>
        <w:rPr>
          <w:rFonts w:eastAsia="Calibri" w:cs="Times New Roman"/>
          <w:szCs w:val="24"/>
        </w:rPr>
      </w:pPr>
    </w:p>
    <w:p w:rsidR="005D5ED5" w:rsidRPr="00F5654D" w:rsidRDefault="005D5ED5" w:rsidP="005D5ED5">
      <w:pPr>
        <w:ind w:firstLine="0"/>
        <w:jc w:val="center"/>
        <w:rPr>
          <w:rFonts w:eastAsia="Calibri" w:cs="Times New Roman"/>
          <w:szCs w:val="24"/>
        </w:rPr>
      </w:pPr>
    </w:p>
    <w:p w:rsidR="005D5ED5" w:rsidRPr="00F5654D" w:rsidRDefault="005D5ED5" w:rsidP="005D5ED5">
      <w:pPr>
        <w:ind w:firstLine="0"/>
        <w:jc w:val="center"/>
        <w:rPr>
          <w:rFonts w:eastAsia="Calibri" w:cs="Times New Roman"/>
          <w:szCs w:val="24"/>
        </w:rPr>
      </w:pPr>
    </w:p>
    <w:p w:rsidR="005D5ED5" w:rsidRPr="00F5654D" w:rsidRDefault="005D5ED5" w:rsidP="005D5ED5">
      <w:pPr>
        <w:ind w:firstLine="0"/>
        <w:jc w:val="center"/>
        <w:rPr>
          <w:rFonts w:eastAsia="Calibri" w:cs="Times New Roman"/>
          <w:szCs w:val="24"/>
        </w:rPr>
      </w:pPr>
    </w:p>
    <w:p w:rsidR="005D5ED5" w:rsidRPr="00F5654D" w:rsidRDefault="005D5ED5" w:rsidP="005D5ED5">
      <w:pPr>
        <w:ind w:firstLine="0"/>
        <w:jc w:val="center"/>
        <w:rPr>
          <w:rFonts w:eastAsia="Calibri" w:cs="Times New Roman"/>
          <w:szCs w:val="24"/>
        </w:rPr>
      </w:pPr>
    </w:p>
    <w:p w:rsidR="005D5ED5" w:rsidRPr="00F5654D" w:rsidRDefault="005D5ED5" w:rsidP="005D5ED5">
      <w:pPr>
        <w:ind w:firstLine="0"/>
        <w:jc w:val="center"/>
        <w:rPr>
          <w:rFonts w:eastAsia="Calibri" w:cs="Times New Roman"/>
          <w:szCs w:val="24"/>
        </w:rPr>
      </w:pPr>
    </w:p>
    <w:p w:rsidR="005D5ED5" w:rsidRPr="00F5654D" w:rsidRDefault="005D5ED5" w:rsidP="005D5ED5">
      <w:pPr>
        <w:ind w:firstLine="0"/>
        <w:jc w:val="center"/>
        <w:rPr>
          <w:rFonts w:eastAsia="Calibri" w:cs="Times New Roman"/>
          <w:szCs w:val="24"/>
        </w:rPr>
      </w:pPr>
    </w:p>
    <w:p w:rsidR="005D5ED5" w:rsidRPr="00F5654D" w:rsidRDefault="005D5ED5" w:rsidP="005D5ED5">
      <w:pPr>
        <w:ind w:firstLine="0"/>
        <w:jc w:val="center"/>
        <w:rPr>
          <w:rFonts w:eastAsia="Calibri" w:cs="Times New Roman"/>
          <w:szCs w:val="24"/>
        </w:rPr>
      </w:pPr>
    </w:p>
    <w:p w:rsidR="005D5ED5" w:rsidRPr="00F5654D" w:rsidRDefault="005D5ED5" w:rsidP="005D5ED5">
      <w:pPr>
        <w:ind w:firstLine="0"/>
        <w:jc w:val="center"/>
        <w:rPr>
          <w:rFonts w:eastAsia="Calibri" w:cs="Times New Roman"/>
          <w:szCs w:val="24"/>
        </w:rPr>
      </w:pPr>
    </w:p>
    <w:p w:rsidR="005D5ED5" w:rsidRPr="00F5654D" w:rsidRDefault="005D5ED5" w:rsidP="005D5ED5">
      <w:pPr>
        <w:ind w:firstLine="0"/>
        <w:jc w:val="center"/>
        <w:rPr>
          <w:rFonts w:eastAsia="Calibri" w:cs="Times New Roman"/>
          <w:szCs w:val="24"/>
        </w:rPr>
      </w:pPr>
    </w:p>
    <w:p w:rsidR="005D5ED5" w:rsidRPr="00F5654D" w:rsidRDefault="005D5ED5" w:rsidP="005D5ED5">
      <w:pPr>
        <w:ind w:firstLine="0"/>
        <w:jc w:val="center"/>
        <w:rPr>
          <w:rFonts w:eastAsia="Calibri" w:cs="Times New Roman"/>
          <w:szCs w:val="24"/>
        </w:rPr>
      </w:pPr>
    </w:p>
    <w:p w:rsidR="005D5ED5" w:rsidRPr="00F5654D" w:rsidRDefault="005D5ED5" w:rsidP="005D5ED5">
      <w:pPr>
        <w:widowControl w:val="0"/>
        <w:autoSpaceDE w:val="0"/>
        <w:autoSpaceDN w:val="0"/>
        <w:adjustRightInd w:val="0"/>
        <w:ind w:firstLine="0"/>
        <w:jc w:val="center"/>
        <w:rPr>
          <w:rFonts w:eastAsia="Calibri" w:cs="Times New Roman"/>
          <w:bCs/>
          <w:szCs w:val="24"/>
        </w:rPr>
      </w:pPr>
    </w:p>
    <w:p w:rsidR="005D5ED5" w:rsidRPr="000F6648" w:rsidRDefault="005D5ED5" w:rsidP="005D5ED5">
      <w:pPr>
        <w:widowControl w:val="0"/>
        <w:autoSpaceDE w:val="0"/>
        <w:autoSpaceDN w:val="0"/>
        <w:adjustRightInd w:val="0"/>
        <w:ind w:firstLine="0"/>
        <w:jc w:val="center"/>
        <w:rPr>
          <w:rFonts w:eastAsia="Calibri" w:cs="Times New Roman"/>
          <w:b/>
          <w:bCs/>
          <w:szCs w:val="24"/>
        </w:rPr>
      </w:pPr>
      <w:r w:rsidRPr="00F5654D">
        <w:rPr>
          <w:rFonts w:eastAsia="Calibri" w:cs="Times New Roman"/>
          <w:b/>
          <w:bCs/>
          <w:szCs w:val="24"/>
        </w:rPr>
        <w:t>ITUMBIARA</w:t>
      </w:r>
    </w:p>
    <w:p w:rsidR="005D5ED5" w:rsidRPr="00F5654D" w:rsidRDefault="005D5ED5" w:rsidP="005D5ED5">
      <w:pPr>
        <w:widowControl w:val="0"/>
        <w:autoSpaceDE w:val="0"/>
        <w:autoSpaceDN w:val="0"/>
        <w:adjustRightInd w:val="0"/>
        <w:ind w:firstLine="0"/>
        <w:jc w:val="center"/>
        <w:rPr>
          <w:rFonts w:eastAsia="Calibri" w:cs="Times New Roman"/>
          <w:b/>
          <w:bCs/>
          <w:szCs w:val="24"/>
        </w:rPr>
      </w:pPr>
      <w:r w:rsidRPr="00F5654D">
        <w:rPr>
          <w:rFonts w:eastAsia="Calibri" w:cs="Times New Roman"/>
          <w:b/>
          <w:bCs/>
          <w:szCs w:val="24"/>
        </w:rPr>
        <w:t>2017</w:t>
      </w:r>
      <w:r w:rsidRPr="00F5654D">
        <w:rPr>
          <w:rFonts w:eastAsia="Calibri" w:cs="Times New Roman"/>
          <w:b/>
          <w:bCs/>
          <w:szCs w:val="24"/>
        </w:rPr>
        <w:br w:type="page"/>
      </w:r>
    </w:p>
    <w:p w:rsidR="005D5ED5" w:rsidRPr="00F5654D" w:rsidRDefault="005D5ED5" w:rsidP="005D5ED5">
      <w:pPr>
        <w:spacing w:after="160" w:line="259" w:lineRule="auto"/>
        <w:ind w:firstLine="0"/>
        <w:jc w:val="center"/>
        <w:rPr>
          <w:rFonts w:cs="Times New Roman"/>
          <w:b/>
          <w:szCs w:val="24"/>
        </w:rPr>
      </w:pPr>
      <w:r w:rsidRPr="00F5654D">
        <w:rPr>
          <w:rFonts w:cs="Times New Roman"/>
          <w:b/>
          <w:szCs w:val="24"/>
        </w:rPr>
        <w:lastRenderedPageBreak/>
        <w:t>RESUMO</w:t>
      </w:r>
    </w:p>
    <w:p w:rsidR="005D5ED5" w:rsidRPr="00F5654D" w:rsidRDefault="005D5ED5" w:rsidP="005D5ED5">
      <w:pPr>
        <w:pStyle w:val="PargrafodaLista"/>
        <w:ind w:left="360" w:firstLine="0"/>
        <w:jc w:val="center"/>
        <w:rPr>
          <w:rFonts w:cs="Times New Roman"/>
          <w:b/>
          <w:szCs w:val="24"/>
        </w:rPr>
      </w:pPr>
    </w:p>
    <w:p w:rsidR="005D5ED5" w:rsidRPr="00F5654D" w:rsidRDefault="005D5ED5" w:rsidP="005D5ED5">
      <w:pPr>
        <w:pStyle w:val="PargrafodaLista"/>
        <w:ind w:left="360" w:firstLine="0"/>
        <w:jc w:val="center"/>
        <w:rPr>
          <w:rFonts w:cs="Times New Roman"/>
          <w:b/>
          <w:szCs w:val="24"/>
        </w:rPr>
      </w:pPr>
    </w:p>
    <w:p w:rsidR="005D5ED5" w:rsidRPr="00F5654D" w:rsidRDefault="005D5ED5" w:rsidP="005D5ED5">
      <w:pPr>
        <w:spacing w:line="240" w:lineRule="auto"/>
        <w:ind w:firstLine="0"/>
        <w:rPr>
          <w:rFonts w:cs="Times New Roman"/>
          <w:szCs w:val="24"/>
        </w:rPr>
      </w:pPr>
      <w:r w:rsidRPr="00F5654D">
        <w:rPr>
          <w:rFonts w:cs="Times New Roman"/>
          <w:szCs w:val="24"/>
        </w:rPr>
        <w:t>O presente trabalho visa apresentar o que foi a operação “Carne Fraca” realizada este ano no Brasil. Para isso, busca entender a evolução e conceitos do Comércio Exterior, em especial no setor de carnes, no Brasil e nos países com os quais desenvolve relações comerciais. Tem como objetivo demonstrar se os impactos da referida operação vão muito além da seara econômica, atingindo questões políticas e sociais, por exemplo, vislumbrando a importância de se acompanhar segmentos importantes da economia nacional de modo a preservar e perpetuar aspectos relacionados à segurança e qualidade dos mesmos.</w:t>
      </w:r>
    </w:p>
    <w:p w:rsidR="005D5ED5" w:rsidRPr="00F5654D" w:rsidRDefault="005D5ED5" w:rsidP="005D5ED5">
      <w:pPr>
        <w:ind w:firstLine="0"/>
        <w:rPr>
          <w:rFonts w:cs="Times New Roman"/>
          <w:szCs w:val="24"/>
        </w:rPr>
      </w:pPr>
    </w:p>
    <w:p w:rsidR="005D5ED5" w:rsidRPr="00F5654D" w:rsidRDefault="005D5ED5" w:rsidP="005D5ED5">
      <w:pPr>
        <w:ind w:firstLine="0"/>
        <w:rPr>
          <w:rFonts w:cs="Times New Roman"/>
          <w:szCs w:val="24"/>
          <w:lang w:val="en-US"/>
        </w:rPr>
      </w:pPr>
      <w:r w:rsidRPr="00F5654D">
        <w:rPr>
          <w:rFonts w:cs="Times New Roman"/>
          <w:b/>
          <w:szCs w:val="24"/>
        </w:rPr>
        <w:t xml:space="preserve">Palavras-chave: </w:t>
      </w:r>
      <w:r w:rsidRPr="000F6648">
        <w:rPr>
          <w:rFonts w:cs="Times New Roman"/>
          <w:szCs w:val="24"/>
        </w:rPr>
        <w:t xml:space="preserve">Comércio Exterior. Brasil. </w:t>
      </w:r>
      <w:r w:rsidRPr="00277268">
        <w:rPr>
          <w:rFonts w:cs="Times New Roman"/>
          <w:szCs w:val="24"/>
          <w:lang w:val="en-US"/>
        </w:rPr>
        <w:t>Operação “</w:t>
      </w:r>
      <w:r w:rsidRPr="000F6648">
        <w:rPr>
          <w:rFonts w:cs="Times New Roman"/>
          <w:szCs w:val="24"/>
          <w:lang w:val="en-US"/>
        </w:rPr>
        <w:t xml:space="preserve">Carne </w:t>
      </w:r>
      <w:r w:rsidRPr="00F5654D">
        <w:rPr>
          <w:rFonts w:cs="Times New Roman"/>
          <w:szCs w:val="24"/>
          <w:lang w:val="en-US"/>
        </w:rPr>
        <w:t>Fraca”</w:t>
      </w:r>
      <w:r w:rsidRPr="000F6648">
        <w:rPr>
          <w:rFonts w:cs="Times New Roman"/>
          <w:szCs w:val="24"/>
          <w:lang w:val="en-US"/>
        </w:rPr>
        <w:t>.</w:t>
      </w:r>
      <w:r w:rsidRPr="00F5654D">
        <w:rPr>
          <w:rFonts w:cs="Times New Roman"/>
          <w:szCs w:val="24"/>
          <w:lang w:val="en-US"/>
        </w:rPr>
        <w:t xml:space="preserve"> </w:t>
      </w:r>
    </w:p>
    <w:p w:rsidR="005D5ED5" w:rsidRPr="00F5654D" w:rsidRDefault="005D5ED5" w:rsidP="005D5ED5">
      <w:pPr>
        <w:rPr>
          <w:rFonts w:cs="Times New Roman"/>
          <w:b/>
          <w:szCs w:val="24"/>
          <w:lang w:val="en-US"/>
        </w:rPr>
      </w:pPr>
      <w:r w:rsidRPr="00F5654D">
        <w:rPr>
          <w:rFonts w:cs="Times New Roman"/>
          <w:b/>
          <w:szCs w:val="24"/>
          <w:lang w:val="en-US"/>
        </w:rPr>
        <w:br w:type="page"/>
      </w:r>
    </w:p>
    <w:p w:rsidR="005D5ED5" w:rsidRPr="000F6648" w:rsidRDefault="005D5ED5" w:rsidP="005D5ED5">
      <w:pPr>
        <w:ind w:firstLine="0"/>
        <w:jc w:val="center"/>
        <w:rPr>
          <w:rFonts w:cs="Times New Roman"/>
          <w:b/>
          <w:i/>
          <w:szCs w:val="24"/>
          <w:lang w:val="en-US"/>
        </w:rPr>
      </w:pPr>
      <w:r w:rsidRPr="000F6648">
        <w:rPr>
          <w:rFonts w:cs="Times New Roman"/>
          <w:b/>
          <w:i/>
          <w:szCs w:val="24"/>
          <w:lang w:val="en-US"/>
        </w:rPr>
        <w:lastRenderedPageBreak/>
        <w:t>ABSTRACT</w:t>
      </w:r>
    </w:p>
    <w:p w:rsidR="005D5ED5" w:rsidRPr="000F6648" w:rsidRDefault="005D5ED5" w:rsidP="005D5ED5">
      <w:pPr>
        <w:ind w:firstLine="0"/>
        <w:rPr>
          <w:rFonts w:cs="Times New Roman"/>
          <w:i/>
          <w:szCs w:val="24"/>
          <w:lang w:val="en-US"/>
        </w:rPr>
      </w:pPr>
    </w:p>
    <w:p w:rsidR="005D5ED5" w:rsidRPr="000F6648" w:rsidRDefault="005D5ED5" w:rsidP="005D5ED5">
      <w:pPr>
        <w:ind w:firstLine="0"/>
        <w:rPr>
          <w:rFonts w:cs="Times New Roman"/>
          <w:i/>
          <w:szCs w:val="24"/>
          <w:lang w:val="en-US"/>
        </w:rPr>
      </w:pPr>
    </w:p>
    <w:p w:rsidR="005D5ED5" w:rsidRPr="000F6648" w:rsidRDefault="005D5ED5" w:rsidP="005D5ED5">
      <w:pPr>
        <w:spacing w:line="240" w:lineRule="auto"/>
        <w:ind w:firstLine="0"/>
        <w:rPr>
          <w:rFonts w:cs="Times New Roman"/>
          <w:i/>
          <w:szCs w:val="24"/>
          <w:lang w:val="en-US"/>
        </w:rPr>
      </w:pPr>
      <w:r w:rsidRPr="000F6648">
        <w:rPr>
          <w:rFonts w:cs="Times New Roman"/>
          <w:i/>
          <w:szCs w:val="24"/>
          <w:lang w:val="en-US"/>
        </w:rPr>
        <w:t>This paper aims to present what was the “Weak Meat</w:t>
      </w:r>
      <w:r w:rsidRPr="00F5654D">
        <w:rPr>
          <w:rFonts w:cs="Times New Roman"/>
          <w:i/>
          <w:szCs w:val="24"/>
          <w:lang w:val="en-US"/>
        </w:rPr>
        <w:t>”</w:t>
      </w:r>
      <w:r w:rsidRPr="000F6648">
        <w:rPr>
          <w:rFonts w:cs="Times New Roman"/>
          <w:i/>
          <w:szCs w:val="24"/>
          <w:lang w:val="en-US"/>
        </w:rPr>
        <w:t xml:space="preserve"> Operation held this year in Brazil. For this purpose seeks to understand the evolution and concepts of Foreign Trade, especially in the meat sector in Brazil and the countries with which it develops Comercial relations. Its objective is to demonstrate if the impacts of this operation go beyond the economic field, reaching political and social issues, for example, seeing the importance of accompanying important segments of the national economy, in order to preserve and perpetuate aspects related to safety and quality of the same.</w:t>
      </w:r>
    </w:p>
    <w:p w:rsidR="005D5ED5" w:rsidRPr="000F6648" w:rsidRDefault="005D5ED5" w:rsidP="005D5ED5">
      <w:pPr>
        <w:ind w:firstLine="0"/>
        <w:rPr>
          <w:rFonts w:cs="Times New Roman"/>
          <w:i/>
          <w:szCs w:val="24"/>
          <w:lang w:val="en-US"/>
        </w:rPr>
      </w:pPr>
    </w:p>
    <w:p w:rsidR="005D5ED5" w:rsidRPr="000F6648" w:rsidRDefault="005D5ED5" w:rsidP="005D5ED5">
      <w:pPr>
        <w:ind w:firstLine="0"/>
        <w:rPr>
          <w:rFonts w:cs="Times New Roman"/>
          <w:b/>
          <w:i/>
          <w:szCs w:val="24"/>
          <w:lang w:val="en-US"/>
        </w:rPr>
      </w:pPr>
      <w:r w:rsidRPr="000F6648">
        <w:rPr>
          <w:rFonts w:cs="Times New Roman"/>
          <w:b/>
          <w:i/>
          <w:szCs w:val="24"/>
          <w:lang w:val="en-US"/>
        </w:rPr>
        <w:t xml:space="preserve">Keywords: </w:t>
      </w:r>
      <w:r w:rsidRPr="000F6648">
        <w:rPr>
          <w:rFonts w:cs="Times New Roman"/>
          <w:i/>
          <w:szCs w:val="24"/>
          <w:lang w:val="en-US"/>
        </w:rPr>
        <w:t>Foreign Trade. Brazil. “Weak Meat” Operation.</w:t>
      </w:r>
    </w:p>
    <w:p w:rsidR="005D5ED5" w:rsidRPr="0019443D" w:rsidRDefault="005D5ED5" w:rsidP="005D5ED5">
      <w:pPr>
        <w:ind w:firstLine="708"/>
        <w:jc w:val="center"/>
        <w:rPr>
          <w:rFonts w:cs="Times New Roman"/>
          <w:b/>
          <w:szCs w:val="24"/>
          <w:lang w:val="en-US"/>
        </w:rPr>
      </w:pPr>
    </w:p>
    <w:p w:rsidR="005D5ED5" w:rsidRPr="00F5654D" w:rsidRDefault="005D5ED5" w:rsidP="005D5ED5">
      <w:pPr>
        <w:ind w:firstLine="0"/>
        <w:jc w:val="center"/>
        <w:rPr>
          <w:rFonts w:cs="Times New Roman"/>
          <w:b/>
          <w:szCs w:val="24"/>
        </w:rPr>
      </w:pPr>
      <w:r w:rsidRPr="0019443D">
        <w:rPr>
          <w:rFonts w:cs="Times New Roman"/>
          <w:b/>
          <w:szCs w:val="24"/>
          <w:lang w:val="en-US"/>
        </w:rPr>
        <w:br w:type="page"/>
      </w:r>
      <w:r w:rsidRPr="00F5654D">
        <w:rPr>
          <w:rFonts w:cs="Times New Roman"/>
          <w:b/>
          <w:szCs w:val="24"/>
        </w:rPr>
        <w:lastRenderedPageBreak/>
        <w:t>SUMÁRIO</w:t>
      </w:r>
    </w:p>
    <w:p w:rsidR="005D5ED5" w:rsidRPr="00F5654D" w:rsidRDefault="005D5ED5" w:rsidP="005D5ED5">
      <w:pPr>
        <w:jc w:val="center"/>
        <w:rPr>
          <w:rFonts w:cs="Times New Roman"/>
          <w:b/>
          <w:szCs w:val="24"/>
        </w:rPr>
      </w:pPr>
    </w:p>
    <w:p w:rsidR="005D5ED5" w:rsidRPr="00F5654D" w:rsidRDefault="005D5ED5" w:rsidP="005D5ED5">
      <w:pPr>
        <w:jc w:val="center"/>
        <w:rPr>
          <w:rFonts w:cs="Times New Roman"/>
          <w:b/>
          <w:szCs w:val="24"/>
        </w:rPr>
      </w:pPr>
    </w:p>
    <w:p w:rsidR="005D5ED5" w:rsidRPr="00F5654D" w:rsidRDefault="005D5ED5" w:rsidP="005D5ED5">
      <w:pPr>
        <w:pStyle w:val="Sumrio1"/>
      </w:pPr>
      <w:r>
        <w:rPr>
          <w:rFonts w:cs="Times New Roman"/>
        </w:rPr>
        <w:fldChar w:fldCharType="begin"/>
      </w:r>
      <w:r>
        <w:rPr>
          <w:rFonts w:cs="Times New Roman"/>
        </w:rPr>
        <w:instrText xml:space="preserve"> TOC \o "1-4" \h \z \u </w:instrText>
      </w:r>
      <w:r>
        <w:rPr>
          <w:rFonts w:cs="Times New Roman"/>
        </w:rPr>
        <w:fldChar w:fldCharType="separate"/>
      </w:r>
      <w:hyperlink w:anchor="_Toc498926558" w:history="1">
        <w:r w:rsidRPr="00F5654D">
          <w:rPr>
            <w:rStyle w:val="Hyperlink"/>
          </w:rPr>
          <w:t>1 INTRODUÇÃO</w:t>
        </w:r>
        <w:r w:rsidRPr="00F5654D">
          <w:rPr>
            <w:webHidden/>
          </w:rPr>
          <w:tab/>
        </w:r>
        <w:r w:rsidRPr="00277268">
          <w:rPr>
            <w:webHidden/>
          </w:rPr>
          <w:fldChar w:fldCharType="begin"/>
        </w:r>
        <w:r w:rsidRPr="00F5654D">
          <w:rPr>
            <w:webHidden/>
          </w:rPr>
          <w:instrText xml:space="preserve"> PAGEREF _Toc498926558 \h </w:instrText>
        </w:r>
        <w:r w:rsidRPr="00277268">
          <w:rPr>
            <w:webHidden/>
          </w:rPr>
        </w:r>
        <w:r w:rsidRPr="00277268">
          <w:rPr>
            <w:webHidden/>
          </w:rPr>
          <w:fldChar w:fldCharType="separate"/>
        </w:r>
        <w:r>
          <w:rPr>
            <w:webHidden/>
          </w:rPr>
          <w:t>6</w:t>
        </w:r>
        <w:r w:rsidRPr="00277268">
          <w:rPr>
            <w:webHidden/>
          </w:rPr>
          <w:fldChar w:fldCharType="end"/>
        </w:r>
      </w:hyperlink>
    </w:p>
    <w:p w:rsidR="005D5ED5" w:rsidRPr="00F5654D" w:rsidRDefault="005D5ED5" w:rsidP="005D5ED5">
      <w:pPr>
        <w:pStyle w:val="Sumrio1"/>
      </w:pPr>
      <w:hyperlink w:anchor="_Toc498926559" w:history="1">
        <w:r w:rsidRPr="00F5654D">
          <w:rPr>
            <w:rStyle w:val="Hyperlink"/>
          </w:rPr>
          <w:t>2 O BRASIL NO CONTEXTO DO COMÉRCIO EXTERIOR: breve análise histórica</w:t>
        </w:r>
        <w:r w:rsidRPr="00F5654D">
          <w:rPr>
            <w:webHidden/>
          </w:rPr>
          <w:tab/>
        </w:r>
        <w:r w:rsidRPr="00277268">
          <w:rPr>
            <w:webHidden/>
          </w:rPr>
          <w:fldChar w:fldCharType="begin"/>
        </w:r>
        <w:r w:rsidRPr="00F5654D">
          <w:rPr>
            <w:webHidden/>
          </w:rPr>
          <w:instrText xml:space="preserve"> PAGEREF _Toc498926559 \h </w:instrText>
        </w:r>
        <w:r w:rsidRPr="00277268">
          <w:rPr>
            <w:webHidden/>
          </w:rPr>
        </w:r>
        <w:r w:rsidRPr="00277268">
          <w:rPr>
            <w:webHidden/>
          </w:rPr>
          <w:fldChar w:fldCharType="separate"/>
        </w:r>
        <w:r>
          <w:rPr>
            <w:webHidden/>
          </w:rPr>
          <w:t>7</w:t>
        </w:r>
        <w:r w:rsidRPr="00277268">
          <w:rPr>
            <w:webHidden/>
          </w:rPr>
          <w:fldChar w:fldCharType="end"/>
        </w:r>
      </w:hyperlink>
    </w:p>
    <w:p w:rsidR="005D5ED5" w:rsidRPr="00F5654D" w:rsidRDefault="005D5ED5" w:rsidP="005D5ED5">
      <w:pPr>
        <w:pStyle w:val="Sumrio2"/>
      </w:pPr>
      <w:hyperlink w:anchor="_Toc498926560" w:history="1">
        <w:r w:rsidRPr="00F5654D">
          <w:rPr>
            <w:rStyle w:val="Hyperlink"/>
          </w:rPr>
          <w:t>2.1 Industrialização</w:t>
        </w:r>
        <w:r w:rsidRPr="00F5654D">
          <w:rPr>
            <w:webHidden/>
          </w:rPr>
          <w:tab/>
        </w:r>
        <w:r w:rsidRPr="00277268">
          <w:rPr>
            <w:webHidden/>
          </w:rPr>
          <w:fldChar w:fldCharType="begin"/>
        </w:r>
        <w:r w:rsidRPr="00F5654D">
          <w:rPr>
            <w:webHidden/>
          </w:rPr>
          <w:instrText xml:space="preserve"> PAGEREF _Toc498926560 \h </w:instrText>
        </w:r>
        <w:r w:rsidRPr="00277268">
          <w:rPr>
            <w:webHidden/>
          </w:rPr>
        </w:r>
        <w:r w:rsidRPr="00277268">
          <w:rPr>
            <w:webHidden/>
          </w:rPr>
          <w:fldChar w:fldCharType="separate"/>
        </w:r>
        <w:r>
          <w:rPr>
            <w:webHidden/>
          </w:rPr>
          <w:t>8</w:t>
        </w:r>
        <w:r w:rsidRPr="00277268">
          <w:rPr>
            <w:webHidden/>
          </w:rPr>
          <w:fldChar w:fldCharType="end"/>
        </w:r>
      </w:hyperlink>
    </w:p>
    <w:p w:rsidR="005D5ED5" w:rsidRPr="00F5654D" w:rsidRDefault="005D5ED5" w:rsidP="005D5ED5">
      <w:pPr>
        <w:pStyle w:val="Sumrio2"/>
      </w:pPr>
      <w:hyperlink w:anchor="_Toc498926561" w:history="1">
        <w:r w:rsidRPr="00F5654D">
          <w:rPr>
            <w:rStyle w:val="Hyperlink"/>
          </w:rPr>
          <w:t>2.2 Períodos da industrialização brasileira</w:t>
        </w:r>
        <w:r w:rsidRPr="00F5654D">
          <w:rPr>
            <w:webHidden/>
          </w:rPr>
          <w:tab/>
        </w:r>
        <w:r w:rsidRPr="00277268">
          <w:rPr>
            <w:webHidden/>
          </w:rPr>
          <w:fldChar w:fldCharType="begin"/>
        </w:r>
        <w:r w:rsidRPr="00F5654D">
          <w:rPr>
            <w:webHidden/>
          </w:rPr>
          <w:instrText xml:space="preserve"> PAGEREF _Toc498926561 \h </w:instrText>
        </w:r>
        <w:r w:rsidRPr="00277268">
          <w:rPr>
            <w:webHidden/>
          </w:rPr>
        </w:r>
        <w:r w:rsidRPr="00277268">
          <w:rPr>
            <w:webHidden/>
          </w:rPr>
          <w:fldChar w:fldCharType="separate"/>
        </w:r>
        <w:r>
          <w:rPr>
            <w:webHidden/>
          </w:rPr>
          <w:t>9</w:t>
        </w:r>
        <w:r w:rsidRPr="00277268">
          <w:rPr>
            <w:webHidden/>
          </w:rPr>
          <w:fldChar w:fldCharType="end"/>
        </w:r>
      </w:hyperlink>
    </w:p>
    <w:p w:rsidR="005D5ED5" w:rsidRPr="004C0864" w:rsidRDefault="005D5ED5" w:rsidP="005D5ED5">
      <w:pPr>
        <w:pStyle w:val="Sumrio3"/>
        <w:tabs>
          <w:tab w:val="right" w:leader="dot" w:pos="9061"/>
        </w:tabs>
        <w:spacing w:after="0"/>
        <w:ind w:firstLine="0"/>
        <w:rPr>
          <w:noProof/>
          <w:szCs w:val="24"/>
        </w:rPr>
      </w:pPr>
      <w:hyperlink w:anchor="_Toc498926562" w:history="1">
        <w:r w:rsidRPr="00277268">
          <w:rPr>
            <w:rStyle w:val="Hyperlink"/>
            <w:noProof/>
            <w:shd w:val="clear" w:color="auto" w:fill="FFFFFF"/>
          </w:rPr>
          <w:t>2.2.1 Primeira etapa: período de proibição</w:t>
        </w:r>
        <w:r w:rsidRPr="00277268">
          <w:rPr>
            <w:noProof/>
            <w:webHidden/>
            <w:szCs w:val="24"/>
          </w:rPr>
          <w:tab/>
        </w:r>
        <w:r w:rsidRPr="00277268">
          <w:rPr>
            <w:noProof/>
            <w:webHidden/>
            <w:szCs w:val="24"/>
          </w:rPr>
          <w:fldChar w:fldCharType="begin"/>
        </w:r>
        <w:r w:rsidRPr="000F6648">
          <w:rPr>
            <w:noProof/>
            <w:webHidden/>
            <w:szCs w:val="24"/>
          </w:rPr>
          <w:instrText xml:space="preserve"> PAGEREF _Toc498926562 \h </w:instrText>
        </w:r>
        <w:r w:rsidRPr="00277268">
          <w:rPr>
            <w:noProof/>
            <w:webHidden/>
            <w:szCs w:val="24"/>
          </w:rPr>
        </w:r>
        <w:r w:rsidRPr="00277268">
          <w:rPr>
            <w:noProof/>
            <w:webHidden/>
            <w:szCs w:val="24"/>
          </w:rPr>
          <w:fldChar w:fldCharType="separate"/>
        </w:r>
        <w:r>
          <w:rPr>
            <w:noProof/>
            <w:webHidden/>
            <w:szCs w:val="24"/>
          </w:rPr>
          <w:t>9</w:t>
        </w:r>
        <w:r w:rsidRPr="00277268">
          <w:rPr>
            <w:noProof/>
            <w:webHidden/>
            <w:szCs w:val="24"/>
          </w:rPr>
          <w:fldChar w:fldCharType="end"/>
        </w:r>
      </w:hyperlink>
    </w:p>
    <w:p w:rsidR="005D5ED5" w:rsidRPr="004C0864" w:rsidRDefault="005D5ED5" w:rsidP="005D5ED5">
      <w:pPr>
        <w:pStyle w:val="Sumrio3"/>
        <w:tabs>
          <w:tab w:val="right" w:leader="dot" w:pos="9061"/>
        </w:tabs>
        <w:spacing w:after="0"/>
        <w:ind w:firstLine="0"/>
        <w:rPr>
          <w:noProof/>
          <w:szCs w:val="24"/>
        </w:rPr>
      </w:pPr>
      <w:hyperlink w:anchor="_Toc498926563" w:history="1">
        <w:r w:rsidRPr="00277268">
          <w:rPr>
            <w:rStyle w:val="Hyperlink"/>
            <w:noProof/>
            <w:shd w:val="clear" w:color="auto" w:fill="FFFFFF"/>
          </w:rPr>
          <w:t>2.2.2 Segunda etapa: implantação</w:t>
        </w:r>
        <w:r w:rsidRPr="00277268">
          <w:rPr>
            <w:noProof/>
            <w:webHidden/>
            <w:szCs w:val="24"/>
          </w:rPr>
          <w:tab/>
        </w:r>
        <w:r w:rsidRPr="00277268">
          <w:rPr>
            <w:noProof/>
            <w:webHidden/>
            <w:szCs w:val="24"/>
          </w:rPr>
          <w:fldChar w:fldCharType="begin"/>
        </w:r>
        <w:r w:rsidRPr="000F6648">
          <w:rPr>
            <w:noProof/>
            <w:webHidden/>
            <w:szCs w:val="24"/>
          </w:rPr>
          <w:instrText xml:space="preserve"> PAGEREF _Toc498926563 \h </w:instrText>
        </w:r>
        <w:r w:rsidRPr="00277268">
          <w:rPr>
            <w:noProof/>
            <w:webHidden/>
            <w:szCs w:val="24"/>
          </w:rPr>
        </w:r>
        <w:r w:rsidRPr="00277268">
          <w:rPr>
            <w:noProof/>
            <w:webHidden/>
            <w:szCs w:val="24"/>
          </w:rPr>
          <w:fldChar w:fldCharType="separate"/>
        </w:r>
        <w:r>
          <w:rPr>
            <w:noProof/>
            <w:webHidden/>
            <w:szCs w:val="24"/>
          </w:rPr>
          <w:t>10</w:t>
        </w:r>
        <w:r w:rsidRPr="00277268">
          <w:rPr>
            <w:noProof/>
            <w:webHidden/>
            <w:szCs w:val="24"/>
          </w:rPr>
          <w:fldChar w:fldCharType="end"/>
        </w:r>
      </w:hyperlink>
    </w:p>
    <w:p w:rsidR="005D5ED5" w:rsidRPr="004C0864" w:rsidRDefault="005D5ED5" w:rsidP="005D5ED5">
      <w:pPr>
        <w:pStyle w:val="Sumrio3"/>
        <w:tabs>
          <w:tab w:val="right" w:leader="dot" w:pos="9061"/>
        </w:tabs>
        <w:spacing w:after="0"/>
        <w:ind w:firstLine="0"/>
        <w:rPr>
          <w:noProof/>
          <w:szCs w:val="24"/>
        </w:rPr>
      </w:pPr>
      <w:hyperlink w:anchor="_Toc498926564" w:history="1">
        <w:r w:rsidRPr="00277268">
          <w:rPr>
            <w:rStyle w:val="Hyperlink"/>
            <w:rFonts w:cs="Times New Roman"/>
            <w:noProof/>
            <w:shd w:val="clear" w:color="auto" w:fill="FFFFFF"/>
          </w:rPr>
          <w:t>2.2.3 Terceira etapa: revolução industrial</w:t>
        </w:r>
        <w:r w:rsidRPr="00277268">
          <w:rPr>
            <w:noProof/>
            <w:webHidden/>
            <w:szCs w:val="24"/>
          </w:rPr>
          <w:tab/>
        </w:r>
        <w:r w:rsidRPr="00277268">
          <w:rPr>
            <w:noProof/>
            <w:webHidden/>
            <w:szCs w:val="24"/>
          </w:rPr>
          <w:fldChar w:fldCharType="begin"/>
        </w:r>
        <w:r w:rsidRPr="000F6648">
          <w:rPr>
            <w:noProof/>
            <w:webHidden/>
            <w:szCs w:val="24"/>
          </w:rPr>
          <w:instrText xml:space="preserve"> PAGEREF _Toc498926564 \h </w:instrText>
        </w:r>
        <w:r w:rsidRPr="00277268">
          <w:rPr>
            <w:noProof/>
            <w:webHidden/>
            <w:szCs w:val="24"/>
          </w:rPr>
        </w:r>
        <w:r w:rsidRPr="00277268">
          <w:rPr>
            <w:noProof/>
            <w:webHidden/>
            <w:szCs w:val="24"/>
          </w:rPr>
          <w:fldChar w:fldCharType="separate"/>
        </w:r>
        <w:r>
          <w:rPr>
            <w:noProof/>
            <w:webHidden/>
            <w:szCs w:val="24"/>
          </w:rPr>
          <w:t>10</w:t>
        </w:r>
        <w:r w:rsidRPr="00277268">
          <w:rPr>
            <w:noProof/>
            <w:webHidden/>
            <w:szCs w:val="24"/>
          </w:rPr>
          <w:fldChar w:fldCharType="end"/>
        </w:r>
      </w:hyperlink>
    </w:p>
    <w:p w:rsidR="005D5ED5" w:rsidRPr="004C0864" w:rsidRDefault="005D5ED5" w:rsidP="005D5ED5">
      <w:pPr>
        <w:pStyle w:val="Sumrio3"/>
        <w:tabs>
          <w:tab w:val="right" w:leader="dot" w:pos="9061"/>
        </w:tabs>
        <w:spacing w:after="0"/>
        <w:ind w:firstLine="0"/>
        <w:rPr>
          <w:noProof/>
          <w:szCs w:val="24"/>
        </w:rPr>
      </w:pPr>
      <w:hyperlink w:anchor="_Toc498926565" w:history="1">
        <w:r w:rsidRPr="00277268">
          <w:rPr>
            <w:rStyle w:val="Hyperlink"/>
            <w:noProof/>
            <w:shd w:val="clear" w:color="auto" w:fill="FFFFFF"/>
          </w:rPr>
          <w:t>2.2.4 Quarta etapa: internacionalização</w:t>
        </w:r>
        <w:r w:rsidRPr="00277268">
          <w:rPr>
            <w:noProof/>
            <w:webHidden/>
            <w:szCs w:val="24"/>
          </w:rPr>
          <w:tab/>
        </w:r>
        <w:r w:rsidRPr="00277268">
          <w:rPr>
            <w:noProof/>
            <w:webHidden/>
            <w:szCs w:val="24"/>
          </w:rPr>
          <w:fldChar w:fldCharType="begin"/>
        </w:r>
        <w:r w:rsidRPr="000F6648">
          <w:rPr>
            <w:noProof/>
            <w:webHidden/>
            <w:szCs w:val="24"/>
          </w:rPr>
          <w:instrText xml:space="preserve"> PAGEREF _Toc498926565 \h </w:instrText>
        </w:r>
        <w:r w:rsidRPr="00277268">
          <w:rPr>
            <w:noProof/>
            <w:webHidden/>
            <w:szCs w:val="24"/>
          </w:rPr>
        </w:r>
        <w:r w:rsidRPr="00277268">
          <w:rPr>
            <w:noProof/>
            <w:webHidden/>
            <w:szCs w:val="24"/>
          </w:rPr>
          <w:fldChar w:fldCharType="separate"/>
        </w:r>
        <w:r>
          <w:rPr>
            <w:noProof/>
            <w:webHidden/>
            <w:szCs w:val="24"/>
          </w:rPr>
          <w:t>10</w:t>
        </w:r>
        <w:r w:rsidRPr="00277268">
          <w:rPr>
            <w:noProof/>
            <w:webHidden/>
            <w:szCs w:val="24"/>
          </w:rPr>
          <w:fldChar w:fldCharType="end"/>
        </w:r>
      </w:hyperlink>
    </w:p>
    <w:p w:rsidR="005D5ED5" w:rsidRPr="00F5654D" w:rsidRDefault="005D5ED5" w:rsidP="005D5ED5">
      <w:pPr>
        <w:pStyle w:val="Sumrio2"/>
      </w:pPr>
      <w:hyperlink w:anchor="_Toc498926566" w:history="1">
        <w:r w:rsidRPr="00F5654D">
          <w:rPr>
            <w:rStyle w:val="Hyperlink"/>
          </w:rPr>
          <w:t>2.3 Comércio exterior: conceitos atuais e algumas ferramentas</w:t>
        </w:r>
        <w:r w:rsidRPr="00F5654D">
          <w:rPr>
            <w:webHidden/>
          </w:rPr>
          <w:tab/>
        </w:r>
        <w:r w:rsidRPr="000F6648">
          <w:rPr>
            <w:webHidden/>
          </w:rPr>
          <w:fldChar w:fldCharType="begin"/>
        </w:r>
        <w:r w:rsidRPr="00F5654D">
          <w:rPr>
            <w:webHidden/>
          </w:rPr>
          <w:instrText xml:space="preserve"> PAGEREF _Toc498926566 \h </w:instrText>
        </w:r>
        <w:r w:rsidRPr="000F6648">
          <w:rPr>
            <w:webHidden/>
          </w:rPr>
        </w:r>
        <w:r w:rsidRPr="000F6648">
          <w:rPr>
            <w:webHidden/>
          </w:rPr>
          <w:fldChar w:fldCharType="separate"/>
        </w:r>
        <w:r>
          <w:rPr>
            <w:webHidden/>
          </w:rPr>
          <w:t>11</w:t>
        </w:r>
        <w:r w:rsidRPr="000F6648">
          <w:rPr>
            <w:webHidden/>
          </w:rPr>
          <w:fldChar w:fldCharType="end"/>
        </w:r>
      </w:hyperlink>
    </w:p>
    <w:p w:rsidR="005D5ED5" w:rsidRPr="004C0864" w:rsidRDefault="005D5ED5" w:rsidP="005D5ED5">
      <w:pPr>
        <w:pStyle w:val="Sumrio3"/>
        <w:tabs>
          <w:tab w:val="right" w:leader="dot" w:pos="9061"/>
        </w:tabs>
        <w:spacing w:after="0"/>
        <w:ind w:firstLine="0"/>
        <w:rPr>
          <w:noProof/>
          <w:szCs w:val="24"/>
        </w:rPr>
      </w:pPr>
      <w:hyperlink w:anchor="_Toc498926567" w:history="1">
        <w:r w:rsidRPr="00277268">
          <w:rPr>
            <w:rStyle w:val="Hyperlink"/>
            <w:noProof/>
            <w:shd w:val="clear" w:color="auto" w:fill="FFFFFF"/>
          </w:rPr>
          <w:t>2.3.1 Conceitos sobre balanço de pagamentos</w:t>
        </w:r>
        <w:r w:rsidRPr="00277268">
          <w:rPr>
            <w:noProof/>
            <w:webHidden/>
            <w:szCs w:val="24"/>
          </w:rPr>
          <w:tab/>
        </w:r>
        <w:r w:rsidRPr="00277268">
          <w:rPr>
            <w:noProof/>
            <w:webHidden/>
            <w:szCs w:val="24"/>
          </w:rPr>
          <w:fldChar w:fldCharType="begin"/>
        </w:r>
        <w:r w:rsidRPr="000F6648">
          <w:rPr>
            <w:noProof/>
            <w:webHidden/>
            <w:szCs w:val="24"/>
          </w:rPr>
          <w:instrText xml:space="preserve"> PAGEREF _Toc498926567 \h </w:instrText>
        </w:r>
        <w:r w:rsidRPr="00277268">
          <w:rPr>
            <w:noProof/>
            <w:webHidden/>
            <w:szCs w:val="24"/>
          </w:rPr>
        </w:r>
        <w:r w:rsidRPr="00277268">
          <w:rPr>
            <w:noProof/>
            <w:webHidden/>
            <w:szCs w:val="24"/>
          </w:rPr>
          <w:fldChar w:fldCharType="separate"/>
        </w:r>
        <w:r>
          <w:rPr>
            <w:noProof/>
            <w:webHidden/>
            <w:szCs w:val="24"/>
          </w:rPr>
          <w:t>12</w:t>
        </w:r>
        <w:r w:rsidRPr="00277268">
          <w:rPr>
            <w:noProof/>
            <w:webHidden/>
            <w:szCs w:val="24"/>
          </w:rPr>
          <w:fldChar w:fldCharType="end"/>
        </w:r>
      </w:hyperlink>
    </w:p>
    <w:p w:rsidR="005D5ED5" w:rsidRPr="004C0864" w:rsidRDefault="005D5ED5" w:rsidP="005D5ED5">
      <w:pPr>
        <w:pStyle w:val="Sumrio3"/>
        <w:tabs>
          <w:tab w:val="right" w:leader="dot" w:pos="9061"/>
        </w:tabs>
        <w:spacing w:after="0"/>
        <w:ind w:firstLine="0"/>
        <w:rPr>
          <w:noProof/>
          <w:szCs w:val="24"/>
        </w:rPr>
      </w:pPr>
      <w:hyperlink w:anchor="_Toc498926568" w:history="1">
        <w:r w:rsidRPr="00277268">
          <w:rPr>
            <w:rStyle w:val="Hyperlink"/>
            <w:noProof/>
            <w:shd w:val="clear" w:color="auto" w:fill="FFFFFF"/>
          </w:rPr>
          <w:t>2.3.2 Conceitos sobre balança comercial</w:t>
        </w:r>
        <w:r w:rsidRPr="00277268">
          <w:rPr>
            <w:noProof/>
            <w:webHidden/>
            <w:szCs w:val="24"/>
          </w:rPr>
          <w:tab/>
        </w:r>
        <w:r w:rsidRPr="00277268">
          <w:rPr>
            <w:noProof/>
            <w:webHidden/>
            <w:szCs w:val="24"/>
          </w:rPr>
          <w:fldChar w:fldCharType="begin"/>
        </w:r>
        <w:r w:rsidRPr="000F6648">
          <w:rPr>
            <w:noProof/>
            <w:webHidden/>
            <w:szCs w:val="24"/>
          </w:rPr>
          <w:instrText xml:space="preserve"> PAGEREF _Toc498926568 \h </w:instrText>
        </w:r>
        <w:r w:rsidRPr="00277268">
          <w:rPr>
            <w:noProof/>
            <w:webHidden/>
            <w:szCs w:val="24"/>
          </w:rPr>
        </w:r>
        <w:r w:rsidRPr="00277268">
          <w:rPr>
            <w:noProof/>
            <w:webHidden/>
            <w:szCs w:val="24"/>
          </w:rPr>
          <w:fldChar w:fldCharType="separate"/>
        </w:r>
        <w:r>
          <w:rPr>
            <w:noProof/>
            <w:webHidden/>
            <w:szCs w:val="24"/>
          </w:rPr>
          <w:t>13</w:t>
        </w:r>
        <w:r w:rsidRPr="00277268">
          <w:rPr>
            <w:noProof/>
            <w:webHidden/>
            <w:szCs w:val="24"/>
          </w:rPr>
          <w:fldChar w:fldCharType="end"/>
        </w:r>
      </w:hyperlink>
    </w:p>
    <w:p w:rsidR="005D5ED5" w:rsidRPr="00F5654D" w:rsidRDefault="005D5ED5" w:rsidP="005D5ED5">
      <w:pPr>
        <w:pStyle w:val="Sumrio1"/>
      </w:pPr>
      <w:hyperlink w:anchor="_Toc498926569" w:history="1">
        <w:r w:rsidRPr="00F5654D">
          <w:rPr>
            <w:rStyle w:val="Hyperlink"/>
          </w:rPr>
          <w:t>3 O MERCADO BRASILEIRO DE CARNES E SUA INSERÇÃO NO CENÁRIO ECONÔMICO MUNDIAL</w:t>
        </w:r>
        <w:r w:rsidRPr="00F5654D">
          <w:rPr>
            <w:webHidden/>
          </w:rPr>
          <w:tab/>
        </w:r>
        <w:r w:rsidRPr="000F6648">
          <w:rPr>
            <w:webHidden/>
          </w:rPr>
          <w:fldChar w:fldCharType="begin"/>
        </w:r>
        <w:r w:rsidRPr="00F5654D">
          <w:rPr>
            <w:webHidden/>
          </w:rPr>
          <w:instrText xml:space="preserve"> PAGEREF _Toc498926569 \h </w:instrText>
        </w:r>
        <w:r w:rsidRPr="000F6648">
          <w:rPr>
            <w:webHidden/>
          </w:rPr>
        </w:r>
        <w:r w:rsidRPr="000F6648">
          <w:rPr>
            <w:webHidden/>
          </w:rPr>
          <w:fldChar w:fldCharType="separate"/>
        </w:r>
        <w:r>
          <w:rPr>
            <w:webHidden/>
          </w:rPr>
          <w:t>14</w:t>
        </w:r>
        <w:r w:rsidRPr="000F6648">
          <w:rPr>
            <w:webHidden/>
          </w:rPr>
          <w:fldChar w:fldCharType="end"/>
        </w:r>
      </w:hyperlink>
    </w:p>
    <w:p w:rsidR="005D5ED5" w:rsidRPr="00F5654D" w:rsidRDefault="005D5ED5" w:rsidP="005D5ED5">
      <w:pPr>
        <w:pStyle w:val="Sumrio2"/>
      </w:pPr>
      <w:hyperlink w:anchor="_Toc498926570" w:history="1">
        <w:r w:rsidRPr="00F5654D">
          <w:rPr>
            <w:rStyle w:val="Hyperlink"/>
          </w:rPr>
          <w:t>3.1 Descrição do segmento de carnes</w:t>
        </w:r>
        <w:r w:rsidRPr="00F5654D">
          <w:rPr>
            <w:webHidden/>
          </w:rPr>
          <w:tab/>
        </w:r>
        <w:r w:rsidRPr="00277268">
          <w:rPr>
            <w:webHidden/>
          </w:rPr>
          <w:fldChar w:fldCharType="begin"/>
        </w:r>
        <w:r w:rsidRPr="00F5654D">
          <w:rPr>
            <w:webHidden/>
          </w:rPr>
          <w:instrText xml:space="preserve"> PAGEREF _Toc498926570 \h </w:instrText>
        </w:r>
        <w:r w:rsidRPr="00277268">
          <w:rPr>
            <w:webHidden/>
          </w:rPr>
        </w:r>
        <w:r w:rsidRPr="00277268">
          <w:rPr>
            <w:webHidden/>
          </w:rPr>
          <w:fldChar w:fldCharType="separate"/>
        </w:r>
        <w:r>
          <w:rPr>
            <w:webHidden/>
          </w:rPr>
          <w:t>15</w:t>
        </w:r>
        <w:r w:rsidRPr="00277268">
          <w:rPr>
            <w:webHidden/>
          </w:rPr>
          <w:fldChar w:fldCharType="end"/>
        </w:r>
      </w:hyperlink>
    </w:p>
    <w:p w:rsidR="005D5ED5" w:rsidRPr="00F5654D" w:rsidRDefault="005D5ED5" w:rsidP="005D5ED5">
      <w:pPr>
        <w:pStyle w:val="Sumrio2"/>
      </w:pPr>
      <w:hyperlink w:anchor="_Toc498926571" w:history="1">
        <w:r w:rsidRPr="00F5654D">
          <w:rPr>
            <w:rStyle w:val="Hyperlink"/>
            <w:shd w:val="clear" w:color="auto" w:fill="FFFFFF"/>
          </w:rPr>
          <w:t>3.2 Evolução do mercado de carnes no Brasil</w:t>
        </w:r>
        <w:r w:rsidRPr="00F5654D">
          <w:rPr>
            <w:webHidden/>
          </w:rPr>
          <w:tab/>
        </w:r>
        <w:r w:rsidRPr="00277268">
          <w:rPr>
            <w:webHidden/>
          </w:rPr>
          <w:fldChar w:fldCharType="begin"/>
        </w:r>
        <w:r w:rsidRPr="00F5654D">
          <w:rPr>
            <w:webHidden/>
          </w:rPr>
          <w:instrText xml:space="preserve"> PAGEREF _Toc498926571 \h </w:instrText>
        </w:r>
        <w:r w:rsidRPr="00277268">
          <w:rPr>
            <w:webHidden/>
          </w:rPr>
        </w:r>
        <w:r w:rsidRPr="00277268">
          <w:rPr>
            <w:webHidden/>
          </w:rPr>
          <w:fldChar w:fldCharType="separate"/>
        </w:r>
        <w:r>
          <w:rPr>
            <w:webHidden/>
          </w:rPr>
          <w:t>17</w:t>
        </w:r>
        <w:r w:rsidRPr="00277268">
          <w:rPr>
            <w:webHidden/>
          </w:rPr>
          <w:fldChar w:fldCharType="end"/>
        </w:r>
      </w:hyperlink>
    </w:p>
    <w:p w:rsidR="005D5ED5" w:rsidRPr="00F5654D" w:rsidRDefault="005D5ED5" w:rsidP="005D5ED5">
      <w:pPr>
        <w:pStyle w:val="Sumrio1"/>
      </w:pPr>
      <w:hyperlink w:anchor="_Toc498926572" w:history="1">
        <w:r w:rsidRPr="00F5654D">
          <w:rPr>
            <w:rStyle w:val="Hyperlink"/>
            <w:rFonts w:cs="Times New Roman"/>
          </w:rPr>
          <w:t>4 A OPERAÇÃO “CARNE FRACA” E IMPACTOS NO CENÁRIO NACIONAL</w:t>
        </w:r>
        <w:r w:rsidRPr="00F5654D">
          <w:rPr>
            <w:webHidden/>
          </w:rPr>
          <w:tab/>
        </w:r>
        <w:r w:rsidRPr="00277268">
          <w:rPr>
            <w:webHidden/>
          </w:rPr>
          <w:fldChar w:fldCharType="begin"/>
        </w:r>
        <w:r w:rsidRPr="00F5654D">
          <w:rPr>
            <w:webHidden/>
          </w:rPr>
          <w:instrText xml:space="preserve"> PAGEREF _Toc498926572 \h </w:instrText>
        </w:r>
        <w:r w:rsidRPr="00277268">
          <w:rPr>
            <w:webHidden/>
          </w:rPr>
        </w:r>
        <w:r w:rsidRPr="00277268">
          <w:rPr>
            <w:webHidden/>
          </w:rPr>
          <w:fldChar w:fldCharType="separate"/>
        </w:r>
        <w:r>
          <w:rPr>
            <w:webHidden/>
          </w:rPr>
          <w:t>18</w:t>
        </w:r>
        <w:r w:rsidRPr="00277268">
          <w:rPr>
            <w:webHidden/>
          </w:rPr>
          <w:fldChar w:fldCharType="end"/>
        </w:r>
      </w:hyperlink>
    </w:p>
    <w:p w:rsidR="005D5ED5" w:rsidRPr="00F5654D" w:rsidRDefault="005D5ED5" w:rsidP="005D5ED5">
      <w:pPr>
        <w:pStyle w:val="Sumrio1"/>
      </w:pPr>
      <w:hyperlink w:anchor="_Toc498926573" w:history="1">
        <w:r w:rsidRPr="00F5654D">
          <w:rPr>
            <w:rStyle w:val="Hyperlink"/>
          </w:rPr>
          <w:t>5 METODOLOGIA</w:t>
        </w:r>
        <w:r w:rsidRPr="00F5654D">
          <w:rPr>
            <w:webHidden/>
          </w:rPr>
          <w:tab/>
        </w:r>
        <w:r w:rsidRPr="00277268">
          <w:rPr>
            <w:webHidden/>
          </w:rPr>
          <w:fldChar w:fldCharType="begin"/>
        </w:r>
        <w:r w:rsidRPr="00F5654D">
          <w:rPr>
            <w:webHidden/>
          </w:rPr>
          <w:instrText xml:space="preserve"> PAGEREF _Toc498926573 \h </w:instrText>
        </w:r>
        <w:r w:rsidRPr="00277268">
          <w:rPr>
            <w:webHidden/>
          </w:rPr>
        </w:r>
        <w:r w:rsidRPr="00277268">
          <w:rPr>
            <w:webHidden/>
          </w:rPr>
          <w:fldChar w:fldCharType="separate"/>
        </w:r>
        <w:r>
          <w:rPr>
            <w:webHidden/>
          </w:rPr>
          <w:t>21</w:t>
        </w:r>
        <w:r w:rsidRPr="00277268">
          <w:rPr>
            <w:webHidden/>
          </w:rPr>
          <w:fldChar w:fldCharType="end"/>
        </w:r>
      </w:hyperlink>
    </w:p>
    <w:p w:rsidR="005D5ED5" w:rsidRPr="00F5654D" w:rsidRDefault="005D5ED5" w:rsidP="005D5ED5">
      <w:pPr>
        <w:pStyle w:val="Sumrio1"/>
      </w:pPr>
      <w:hyperlink w:anchor="_Toc498926574" w:history="1">
        <w:r w:rsidRPr="00F5654D">
          <w:rPr>
            <w:rStyle w:val="Hyperlink"/>
          </w:rPr>
          <w:t>6 CONSIDERAÇÕES FINAIS</w:t>
        </w:r>
        <w:r w:rsidRPr="00F5654D">
          <w:rPr>
            <w:webHidden/>
          </w:rPr>
          <w:tab/>
        </w:r>
        <w:r w:rsidRPr="00277268">
          <w:rPr>
            <w:webHidden/>
          </w:rPr>
          <w:fldChar w:fldCharType="begin"/>
        </w:r>
        <w:r w:rsidRPr="00F5654D">
          <w:rPr>
            <w:webHidden/>
          </w:rPr>
          <w:instrText xml:space="preserve"> PAGEREF _Toc498926574 \h </w:instrText>
        </w:r>
        <w:r w:rsidRPr="00277268">
          <w:rPr>
            <w:webHidden/>
          </w:rPr>
        </w:r>
        <w:r w:rsidRPr="00277268">
          <w:rPr>
            <w:webHidden/>
          </w:rPr>
          <w:fldChar w:fldCharType="separate"/>
        </w:r>
        <w:r>
          <w:rPr>
            <w:webHidden/>
          </w:rPr>
          <w:t>22</w:t>
        </w:r>
        <w:r w:rsidRPr="00277268">
          <w:rPr>
            <w:webHidden/>
          </w:rPr>
          <w:fldChar w:fldCharType="end"/>
        </w:r>
      </w:hyperlink>
    </w:p>
    <w:p w:rsidR="005D5ED5" w:rsidRDefault="005D5ED5" w:rsidP="005D5ED5">
      <w:pPr>
        <w:pStyle w:val="Sumrio1"/>
      </w:pPr>
      <w:hyperlink w:anchor="_Toc498926575" w:history="1">
        <w:r w:rsidRPr="00F5654D">
          <w:rPr>
            <w:rStyle w:val="Hyperlink"/>
            <w:shd w:val="clear" w:color="auto" w:fill="FFFFFF"/>
          </w:rPr>
          <w:t>REFERÊNCIAS</w:t>
        </w:r>
        <w:r w:rsidRPr="00F5654D">
          <w:rPr>
            <w:webHidden/>
          </w:rPr>
          <w:tab/>
        </w:r>
        <w:r w:rsidRPr="00277268">
          <w:rPr>
            <w:webHidden/>
          </w:rPr>
          <w:fldChar w:fldCharType="begin"/>
        </w:r>
        <w:r w:rsidRPr="00F5654D">
          <w:rPr>
            <w:webHidden/>
          </w:rPr>
          <w:instrText xml:space="preserve"> PAGEREF _Toc498926575 \h </w:instrText>
        </w:r>
        <w:r w:rsidRPr="00277268">
          <w:rPr>
            <w:webHidden/>
          </w:rPr>
        </w:r>
        <w:r w:rsidRPr="00277268">
          <w:rPr>
            <w:webHidden/>
          </w:rPr>
          <w:fldChar w:fldCharType="separate"/>
        </w:r>
        <w:r>
          <w:rPr>
            <w:webHidden/>
          </w:rPr>
          <w:t>24</w:t>
        </w:r>
        <w:r w:rsidRPr="00277268">
          <w:rPr>
            <w:webHidden/>
          </w:rPr>
          <w:fldChar w:fldCharType="end"/>
        </w:r>
      </w:hyperlink>
    </w:p>
    <w:p w:rsidR="005D5ED5" w:rsidRPr="00F5654D" w:rsidRDefault="005D5ED5" w:rsidP="005D5ED5">
      <w:pPr>
        <w:jc w:val="left"/>
        <w:rPr>
          <w:rFonts w:cs="Times New Roman"/>
          <w:b/>
          <w:szCs w:val="24"/>
        </w:rPr>
      </w:pPr>
      <w:r>
        <w:rPr>
          <w:rFonts w:cs="Times New Roman"/>
          <w:b/>
          <w:szCs w:val="24"/>
        </w:rPr>
        <w:fldChar w:fldCharType="end"/>
      </w:r>
    </w:p>
    <w:p w:rsidR="005D5ED5" w:rsidRPr="00F5654D" w:rsidRDefault="005D5ED5" w:rsidP="005D5ED5">
      <w:pPr>
        <w:rPr>
          <w:rFonts w:cs="Times New Roman"/>
          <w:b/>
          <w:szCs w:val="24"/>
        </w:rPr>
      </w:pPr>
    </w:p>
    <w:p w:rsidR="005D5ED5" w:rsidRDefault="005D5ED5" w:rsidP="005D5ED5">
      <w:pPr>
        <w:rPr>
          <w:rFonts w:cs="Times New Roman"/>
          <w:b/>
          <w:szCs w:val="24"/>
        </w:rPr>
        <w:sectPr w:rsidR="005D5ED5" w:rsidSect="003A6DF8">
          <w:pgSz w:w="11906" w:h="16838"/>
          <w:pgMar w:top="1701" w:right="1134" w:bottom="1134" w:left="1701" w:header="708" w:footer="708" w:gutter="0"/>
          <w:cols w:space="708"/>
          <w:docGrid w:linePitch="360"/>
        </w:sectPr>
      </w:pPr>
    </w:p>
    <w:p w:rsidR="005D5ED5" w:rsidRPr="00277268" w:rsidRDefault="005D5ED5" w:rsidP="005D5ED5">
      <w:pPr>
        <w:pStyle w:val="Ttulo1"/>
        <w:ind w:firstLine="0"/>
      </w:pPr>
      <w:bookmarkStart w:id="1" w:name="_Toc498926558"/>
      <w:r w:rsidRPr="004C0864">
        <w:lastRenderedPageBreak/>
        <w:t>1 INTRODUÇÃO</w:t>
      </w:r>
      <w:bookmarkEnd w:id="1"/>
    </w:p>
    <w:p w:rsidR="005D5ED5" w:rsidRPr="00F5654D" w:rsidRDefault="005D5ED5" w:rsidP="005D5ED5">
      <w:pPr>
        <w:rPr>
          <w:rFonts w:cs="Times New Roman"/>
          <w:szCs w:val="24"/>
        </w:rPr>
      </w:pPr>
    </w:p>
    <w:p w:rsidR="005D5ED5" w:rsidRPr="00F5654D" w:rsidRDefault="005D5ED5" w:rsidP="005D5ED5">
      <w:pPr>
        <w:rPr>
          <w:rFonts w:cs="Times New Roman"/>
          <w:szCs w:val="24"/>
        </w:rPr>
      </w:pPr>
      <w:r w:rsidRPr="00F5654D">
        <w:rPr>
          <w:rFonts w:cs="Times New Roman"/>
          <w:szCs w:val="24"/>
        </w:rPr>
        <w:t>São muitos os desafios enfrentados entre o comércio de exportação de produtos e serviços brasileiros logo após o surgimento da operação “Carne Fraca”, o que acabou impactando, não somente na economia, mas também no desenvolvimento profissional do país. O comércio exterior brasileiro pode ser definido como uma negociação entre países, e isso afeta diretamente no PIB brasileiro. Desde a divulgação da operação “Carne Fraca”, países membros da União Europeia, Ásia e diversas localidades suspenderam parcialmente ou totalmente a importação da carne brasileira em seu país. Isso nos mostra que a economia do país pode deixar de ser superavitária e passar a ser deficitária, conforme a demanda e oferta de produtos e serviços importados/exportados.</w:t>
      </w:r>
    </w:p>
    <w:p w:rsidR="005D5ED5" w:rsidRPr="00F5654D" w:rsidRDefault="005D5ED5" w:rsidP="005D5ED5">
      <w:pPr>
        <w:rPr>
          <w:rFonts w:cs="Times New Roman"/>
          <w:szCs w:val="24"/>
        </w:rPr>
      </w:pPr>
      <w:r w:rsidRPr="00F5654D">
        <w:rPr>
          <w:rFonts w:cs="Times New Roman"/>
          <w:szCs w:val="24"/>
        </w:rPr>
        <w:t>A operação “Carne Fraca” no Brasil envolveu grandes empresas exportadoras de produtos que estão sendo investigadas por serem acusadas de estarem modificando a qualidade de seus serviços. Essa operação não impacta somente na economia brasileira, mas como em um todo. Ou seja, além de estarem deixando de exportar, estão gerando um grande índice de desemprego, sendo que sem emprego não há consumo e onde não há consumo não há circulação da moeda. Nesse sentido, surge a seguinte problemática: os impactos da referida operação vão muito além da seara econômica, atingindo, por exemplo, questões políticas e sociais?</w:t>
      </w:r>
    </w:p>
    <w:p w:rsidR="005D5ED5" w:rsidRPr="00F5654D" w:rsidRDefault="005D5ED5" w:rsidP="005D5ED5">
      <w:pPr>
        <w:rPr>
          <w:rFonts w:cs="Times New Roman"/>
          <w:szCs w:val="24"/>
        </w:rPr>
      </w:pPr>
      <w:r w:rsidRPr="00F5654D">
        <w:rPr>
          <w:rFonts w:cs="Times New Roman"/>
          <w:szCs w:val="24"/>
        </w:rPr>
        <w:t>Diante deste contexto, o presente trabalho tem como objetivo demonstrar os principais impactos causados pela operação “Carne Fraca” visando não somente na economia, mas também na geração de desemprego e outras questões. Neste sentido, uma boa provável resposta seria a de que a operação “Carne Fraca” pode causar desde impactos políticos a econômicos e sociais, podendo haver ou não a possibilidade de que países voltem a confiar na qualidade de produtos extraídos do Brasil.</w:t>
      </w:r>
    </w:p>
    <w:p w:rsidR="005D5ED5" w:rsidRPr="00F5654D" w:rsidRDefault="005D5ED5" w:rsidP="005D5ED5">
      <w:pPr>
        <w:rPr>
          <w:rFonts w:cs="Times New Roman"/>
          <w:szCs w:val="24"/>
        </w:rPr>
      </w:pPr>
      <w:r w:rsidRPr="00F5654D">
        <w:rPr>
          <w:rFonts w:cs="Times New Roman"/>
          <w:szCs w:val="24"/>
        </w:rPr>
        <w:t xml:space="preserve">Assim, toma-se como objetivo central, demonstrar os principais impactos ocasionados pela operação “Carne Fraca” no Brasil. Para isso, adotam-se os seguintes objetivos específicos: entender e conceituar aspectos básicos do comércio exterior; apresentar o mercado de carnes no Brasil; explicar a operação “Carne Fraca”. O que se propõe no presente artigo, é demonstrar os principais impactos causados pela operação “Carne Fraca” e se realmente esses impactos vão muito além da mera questão de exportações. </w:t>
      </w:r>
    </w:p>
    <w:p w:rsidR="005D5ED5" w:rsidRPr="00F5654D" w:rsidRDefault="005D5ED5" w:rsidP="005D5ED5">
      <w:pPr>
        <w:rPr>
          <w:rFonts w:cs="Times New Roman"/>
          <w:szCs w:val="24"/>
        </w:rPr>
      </w:pPr>
    </w:p>
    <w:p w:rsidR="005D5ED5" w:rsidRPr="00F5654D" w:rsidRDefault="005D5ED5" w:rsidP="005D5ED5">
      <w:pPr>
        <w:rPr>
          <w:rFonts w:cs="Times New Roman"/>
          <w:szCs w:val="24"/>
        </w:rPr>
      </w:pPr>
    </w:p>
    <w:p w:rsidR="005D5ED5" w:rsidRPr="00F5654D" w:rsidRDefault="005D5ED5" w:rsidP="005D5ED5">
      <w:pPr>
        <w:rPr>
          <w:rFonts w:cs="Times New Roman"/>
          <w:szCs w:val="24"/>
        </w:rPr>
      </w:pPr>
    </w:p>
    <w:p w:rsidR="005D5ED5" w:rsidRPr="00F5654D" w:rsidRDefault="005D5ED5" w:rsidP="005D5ED5">
      <w:pPr>
        <w:rPr>
          <w:rFonts w:cs="Times New Roman"/>
          <w:szCs w:val="24"/>
        </w:rPr>
      </w:pPr>
    </w:p>
    <w:p w:rsidR="005D5ED5" w:rsidRPr="00277268" w:rsidRDefault="005D5ED5" w:rsidP="005D5ED5">
      <w:pPr>
        <w:pStyle w:val="Ttulo1"/>
        <w:ind w:firstLine="0"/>
      </w:pPr>
      <w:bookmarkStart w:id="2" w:name="_Toc498926559"/>
      <w:r w:rsidRPr="004C0864">
        <w:lastRenderedPageBreak/>
        <w:t>2 O BRASIL NO CONTEXTO DO COMÉRCIO EXTERIOR: breve análise histórica</w:t>
      </w:r>
      <w:bookmarkEnd w:id="2"/>
    </w:p>
    <w:p w:rsidR="005D5ED5" w:rsidRPr="00F5654D" w:rsidRDefault="005D5ED5" w:rsidP="005D5ED5">
      <w:pPr>
        <w:rPr>
          <w:rFonts w:cs="Times New Roman"/>
          <w:szCs w:val="24"/>
        </w:rPr>
      </w:pPr>
    </w:p>
    <w:p w:rsidR="005D5ED5" w:rsidRPr="00F5654D" w:rsidRDefault="005D5ED5" w:rsidP="005D5ED5">
      <w:pPr>
        <w:rPr>
          <w:rFonts w:cs="Times New Roman"/>
          <w:szCs w:val="24"/>
        </w:rPr>
      </w:pPr>
      <w:r w:rsidRPr="00F5654D">
        <w:rPr>
          <w:rFonts w:cs="Times New Roman"/>
          <w:szCs w:val="24"/>
        </w:rPr>
        <w:t>O surgimento da vida brasileira foi marcado pela comercialização de produtos agrícolas, tendo em vista o trabalho indígena, o qual índios trocavam seu serviço por produtos (CAVALCANT</w:t>
      </w:r>
      <w:r w:rsidRPr="000F6648">
        <w:rPr>
          <w:rFonts w:cs="Times New Roman"/>
          <w:szCs w:val="24"/>
        </w:rPr>
        <w:t>E</w:t>
      </w:r>
      <w:r w:rsidRPr="00F5654D">
        <w:rPr>
          <w:rFonts w:cs="Times New Roman"/>
          <w:szCs w:val="24"/>
        </w:rPr>
        <w:t>, 2009). Szezerbicki et al. (2014) afirma que a existência de trocas de mercadorias surgiu em séculos passados, antes mesmo do surgimento da moeda. Era um meio em que se usava para adquirir um produto ou serviço que se necessitava.</w:t>
      </w:r>
    </w:p>
    <w:p w:rsidR="005D5ED5" w:rsidRPr="00F5654D" w:rsidRDefault="005D5ED5" w:rsidP="005D5ED5">
      <w:pPr>
        <w:rPr>
          <w:rFonts w:cs="Times New Roman"/>
          <w:szCs w:val="24"/>
        </w:rPr>
      </w:pPr>
    </w:p>
    <w:p w:rsidR="005D5ED5" w:rsidRPr="00F5654D" w:rsidRDefault="005D5ED5" w:rsidP="005D5ED5">
      <w:pPr>
        <w:spacing w:line="240" w:lineRule="auto"/>
        <w:ind w:left="2268" w:firstLine="0"/>
        <w:rPr>
          <w:rFonts w:cs="Times New Roman"/>
          <w:sz w:val="20"/>
          <w:szCs w:val="20"/>
        </w:rPr>
      </w:pPr>
      <w:r w:rsidRPr="00F5654D">
        <w:rPr>
          <w:rFonts w:cs="Times New Roman"/>
          <w:sz w:val="20"/>
          <w:szCs w:val="20"/>
        </w:rPr>
        <w:t>O Brasil há tempos pretérito esteve à margem do comércio exterior. Desde seu “descobrimento” quando o país se torna uma colônia de Portugal, firma um pacto colonial onde as trocas comerciais se resumiam ao envio de matérias primas para a metrópole e a compra de mercadorias manufaturadas provenientes da mesma (SZEZERBICKI et al., 2014, p. 2).</w:t>
      </w:r>
    </w:p>
    <w:p w:rsidR="005D5ED5" w:rsidRPr="00F5654D" w:rsidRDefault="005D5ED5" w:rsidP="005D5ED5">
      <w:pPr>
        <w:rPr>
          <w:rFonts w:cs="Times New Roman"/>
          <w:szCs w:val="24"/>
        </w:rPr>
      </w:pPr>
    </w:p>
    <w:p w:rsidR="005D5ED5" w:rsidRPr="00F5654D" w:rsidRDefault="005D5ED5" w:rsidP="005D5ED5">
      <w:pPr>
        <w:rPr>
          <w:rFonts w:cs="Times New Roman"/>
          <w:szCs w:val="24"/>
        </w:rPr>
      </w:pPr>
      <w:r w:rsidRPr="00F5654D">
        <w:rPr>
          <w:rFonts w:cs="Times New Roman"/>
          <w:szCs w:val="24"/>
        </w:rPr>
        <w:t>Tais acontecimentos ocorreram entre o século XV e XVIII, época em que o mercantilismo era um dos meios de comercialização. As trocas de produtos e serviços entre países só passaram a acontecer com a chegada da corte portuguesa no Brasil, sendo que os produtos brasileiros que eram comercializáveis naquela época eram os de origem agrícola (SZEZERBICKI et al., 2014).</w:t>
      </w:r>
    </w:p>
    <w:p w:rsidR="005D5ED5" w:rsidRPr="00F5654D" w:rsidRDefault="005D5ED5" w:rsidP="005D5ED5">
      <w:pPr>
        <w:rPr>
          <w:rFonts w:cs="Times New Roman"/>
          <w:szCs w:val="24"/>
        </w:rPr>
      </w:pPr>
    </w:p>
    <w:p w:rsidR="005D5ED5" w:rsidRPr="00F5654D" w:rsidRDefault="005D5ED5" w:rsidP="005D5ED5">
      <w:pPr>
        <w:spacing w:line="240" w:lineRule="auto"/>
        <w:ind w:left="2268" w:firstLine="0"/>
        <w:rPr>
          <w:rFonts w:cs="Times New Roman"/>
          <w:sz w:val="20"/>
          <w:szCs w:val="20"/>
        </w:rPr>
      </w:pPr>
      <w:r w:rsidRPr="00F5654D">
        <w:rPr>
          <w:rFonts w:cs="Times New Roman"/>
          <w:sz w:val="20"/>
          <w:szCs w:val="20"/>
        </w:rPr>
        <w:t>O surgimento do Brasil no cenário do comércio internacional nasceu da necessidade das grandes potências do século XIX de conquistar novos mercados para seus produtos. O bloqueio intercontinental imposto por Napoleão na Europa tornou urgente à necessidade da coroa britânica em buscar uma alternativa para exportar seus produtos. Pelo lado brasileiro, havia a vantagem de comercializar diretamente com países produtores sem a interferência de Portugal (</w:t>
      </w:r>
      <w:r w:rsidRPr="000F6648">
        <w:rPr>
          <w:rFonts w:cs="Times New Roman"/>
          <w:sz w:val="20"/>
          <w:szCs w:val="20"/>
        </w:rPr>
        <w:t>PARODIA</w:t>
      </w:r>
      <w:r w:rsidRPr="00F5654D">
        <w:rPr>
          <w:rFonts w:cs="Times New Roman"/>
          <w:sz w:val="20"/>
          <w:szCs w:val="20"/>
        </w:rPr>
        <w:t>,</w:t>
      </w:r>
      <w:r w:rsidRPr="000F6648">
        <w:rPr>
          <w:rFonts w:cs="Times New Roman"/>
          <w:sz w:val="20"/>
          <w:szCs w:val="20"/>
        </w:rPr>
        <w:t xml:space="preserve"> </w:t>
      </w:r>
      <w:r w:rsidRPr="00F5654D">
        <w:rPr>
          <w:rFonts w:cs="Times New Roman"/>
          <w:sz w:val="20"/>
          <w:szCs w:val="20"/>
        </w:rPr>
        <w:t>2013, p.</w:t>
      </w:r>
      <w:r w:rsidRPr="000F6648">
        <w:rPr>
          <w:rFonts w:cs="Times New Roman"/>
          <w:sz w:val="20"/>
          <w:szCs w:val="20"/>
        </w:rPr>
        <w:t xml:space="preserve"> </w:t>
      </w:r>
      <w:r w:rsidRPr="00F5654D">
        <w:rPr>
          <w:rFonts w:cs="Times New Roman"/>
          <w:sz w:val="20"/>
          <w:szCs w:val="20"/>
        </w:rPr>
        <w:t>2).</w:t>
      </w:r>
    </w:p>
    <w:p w:rsidR="005D5ED5" w:rsidRPr="00F5654D" w:rsidRDefault="005D5ED5" w:rsidP="005D5ED5">
      <w:pPr>
        <w:rPr>
          <w:rFonts w:cs="Times New Roman"/>
          <w:szCs w:val="24"/>
        </w:rPr>
      </w:pPr>
    </w:p>
    <w:p w:rsidR="005D5ED5" w:rsidRPr="00F5654D" w:rsidRDefault="005D5ED5" w:rsidP="005D5ED5">
      <w:pPr>
        <w:rPr>
          <w:rFonts w:cs="Times New Roman"/>
          <w:szCs w:val="20"/>
        </w:rPr>
      </w:pPr>
      <w:r w:rsidRPr="00F5654D">
        <w:rPr>
          <w:rFonts w:cs="Times New Roman"/>
          <w:szCs w:val="24"/>
        </w:rPr>
        <w:t xml:space="preserve">Dessa maneira, mesmo que o Brasil ainda não possuísse fortes relações internacionais de maneira independente nesse período, tanto o desejo nacional quanto o de potências mundiais direcionava para que o comércio exterior se estabelecesse em algum momento. Uma vez que, após a independência, o Brasil se insere no contexto do comércio internacional, alguns obstáculos surgiram. Por exemplo, naquela época o país não tinha produtos de grande escalão no mercado internacional, gerando um déficit comercial arriscado, onde as exportações não cobriam as importações feitas. Esse déficit só foi superado com a alavancagem do café brasileiro no mercado no século XIX </w:t>
      </w:r>
      <w:r w:rsidRPr="00F5654D">
        <w:rPr>
          <w:rFonts w:cs="Times New Roman"/>
          <w:szCs w:val="20"/>
        </w:rPr>
        <w:t>(P</w:t>
      </w:r>
      <w:r w:rsidRPr="000F6648">
        <w:rPr>
          <w:rFonts w:cs="Times New Roman"/>
          <w:szCs w:val="20"/>
        </w:rPr>
        <w:t>ARODIA</w:t>
      </w:r>
      <w:r w:rsidRPr="00F5654D">
        <w:rPr>
          <w:rFonts w:cs="Times New Roman"/>
          <w:szCs w:val="20"/>
        </w:rPr>
        <w:t>, 2013).</w:t>
      </w:r>
    </w:p>
    <w:p w:rsidR="005D5ED5" w:rsidRPr="00F5654D" w:rsidRDefault="005D5ED5" w:rsidP="005D5ED5">
      <w:pPr>
        <w:rPr>
          <w:rFonts w:cs="Times New Roman"/>
          <w:szCs w:val="24"/>
        </w:rPr>
      </w:pPr>
      <w:r w:rsidRPr="00F5654D">
        <w:rPr>
          <w:rFonts w:cs="Times New Roman"/>
          <w:szCs w:val="24"/>
        </w:rPr>
        <w:t>Na sequência, o presente trabalho busca demonstrar de maneira sucinta como se ocorreu a evolução do Brasil no cenário econômico e produtivo interno e externo.</w:t>
      </w:r>
    </w:p>
    <w:p w:rsidR="005D5ED5" w:rsidRPr="00F5654D" w:rsidRDefault="005D5ED5" w:rsidP="005D5ED5">
      <w:pPr>
        <w:rPr>
          <w:rFonts w:cs="Times New Roman"/>
          <w:szCs w:val="24"/>
        </w:rPr>
      </w:pPr>
    </w:p>
    <w:p w:rsidR="005D5ED5" w:rsidRPr="00F5654D" w:rsidRDefault="005D5ED5" w:rsidP="005D5ED5">
      <w:pPr>
        <w:rPr>
          <w:rFonts w:cs="Times New Roman"/>
          <w:szCs w:val="24"/>
        </w:rPr>
      </w:pPr>
    </w:p>
    <w:p w:rsidR="005D5ED5" w:rsidRPr="000F6648" w:rsidRDefault="005D5ED5" w:rsidP="005D5ED5">
      <w:pPr>
        <w:pStyle w:val="Ttulo2"/>
        <w:ind w:firstLine="0"/>
      </w:pPr>
      <w:bookmarkStart w:id="3" w:name="_Toc498926560"/>
      <w:r w:rsidRPr="004C0864">
        <w:lastRenderedPageBreak/>
        <w:t>2.1</w:t>
      </w:r>
      <w:r w:rsidRPr="00277268">
        <w:t xml:space="preserve"> I</w:t>
      </w:r>
      <w:r w:rsidRPr="000F6648">
        <w:t>ndustrialização</w:t>
      </w:r>
      <w:bookmarkEnd w:id="3"/>
    </w:p>
    <w:p w:rsidR="005D5ED5" w:rsidRPr="00F5654D" w:rsidRDefault="005D5ED5" w:rsidP="005D5ED5">
      <w:pPr>
        <w:rPr>
          <w:rFonts w:cs="Times New Roman"/>
          <w:color w:val="000000"/>
          <w:szCs w:val="24"/>
          <w:shd w:val="clear" w:color="auto" w:fill="FFFFFF"/>
        </w:rPr>
      </w:pPr>
    </w:p>
    <w:p w:rsidR="005D5ED5" w:rsidRPr="00F5654D" w:rsidRDefault="005D5ED5" w:rsidP="005D5ED5">
      <w:pPr>
        <w:tabs>
          <w:tab w:val="left" w:pos="709"/>
        </w:tabs>
        <w:rPr>
          <w:rFonts w:cs="Times New Roman"/>
          <w:color w:val="000000"/>
          <w:szCs w:val="24"/>
          <w:shd w:val="clear" w:color="auto" w:fill="FFFFFF"/>
        </w:rPr>
      </w:pPr>
      <w:r w:rsidRPr="00F5654D">
        <w:rPr>
          <w:rFonts w:cs="Times New Roman"/>
          <w:color w:val="000000"/>
          <w:szCs w:val="24"/>
          <w:shd w:val="clear" w:color="auto" w:fill="FFFFFF"/>
        </w:rPr>
        <w:t>A industrialização no Brasil ocorreu na segunda metade do século XX, por volta de 1930, quando o país passava por um declínio ocorrido pela crise cafeeira. Naquela época, o café era de grande importância para a economia do país. Quando a crise acabou comprometendo os cafeicultores, eles passaram a ter que procurar outros meios. A indústria brasileira teve início com uma diversidade de produtos, os quais a produção era limitada para produtos que utilizassem pouco de sua tecnologia (FREITAS, [201-?]).</w:t>
      </w:r>
    </w:p>
    <w:p w:rsidR="005D5ED5" w:rsidRPr="00F5654D" w:rsidRDefault="005D5ED5" w:rsidP="005D5ED5">
      <w:pPr>
        <w:tabs>
          <w:tab w:val="left" w:pos="709"/>
        </w:tabs>
        <w:rPr>
          <w:rFonts w:cs="Times New Roman"/>
          <w:color w:val="000000"/>
          <w:szCs w:val="24"/>
          <w:shd w:val="clear" w:color="auto" w:fill="FFFFFF"/>
        </w:rPr>
      </w:pPr>
    </w:p>
    <w:p w:rsidR="005D5ED5" w:rsidRPr="00F5654D" w:rsidRDefault="005D5ED5" w:rsidP="005D5ED5">
      <w:pPr>
        <w:spacing w:line="240" w:lineRule="auto"/>
        <w:ind w:left="2268" w:firstLine="0"/>
        <w:rPr>
          <w:rFonts w:cs="Times New Roman"/>
          <w:color w:val="000000"/>
          <w:sz w:val="20"/>
          <w:szCs w:val="20"/>
          <w:shd w:val="clear" w:color="auto" w:fill="FFFFFF"/>
        </w:rPr>
      </w:pPr>
      <w:r w:rsidRPr="00F5654D">
        <w:rPr>
          <w:rFonts w:cs="Times New Roman"/>
          <w:color w:val="000000"/>
          <w:sz w:val="20"/>
          <w:szCs w:val="20"/>
          <w:shd w:val="clear" w:color="auto" w:fill="FFFFFF"/>
        </w:rPr>
        <w:t>Vários foram os fatores que contribuíram para a intensificação da indústria brasileira, entre os principais estão: crescimento acelerado dos grandes centros urbanos graças ao fenômeno do êxodo rural, promovido pela queda do café. A partir dessa migração houve um grande aumento de consumidores, apresentando a necessidade de produzir bens de consumo para a população (FREITAS, [201-?]).</w:t>
      </w:r>
    </w:p>
    <w:p w:rsidR="005D5ED5" w:rsidRPr="00F5654D" w:rsidRDefault="005D5ED5" w:rsidP="005D5ED5">
      <w:pPr>
        <w:rPr>
          <w:rFonts w:cs="Times New Roman"/>
          <w:szCs w:val="24"/>
        </w:rPr>
      </w:pPr>
    </w:p>
    <w:p w:rsidR="005D5ED5" w:rsidRPr="00F5654D" w:rsidRDefault="005D5ED5" w:rsidP="005D5ED5">
      <w:pPr>
        <w:tabs>
          <w:tab w:val="left" w:pos="709"/>
        </w:tabs>
        <w:rPr>
          <w:rFonts w:cs="Times New Roman"/>
          <w:szCs w:val="24"/>
        </w:rPr>
      </w:pPr>
      <w:r w:rsidRPr="00F5654D">
        <w:rPr>
          <w:rFonts w:cs="Times New Roman"/>
          <w:szCs w:val="24"/>
        </w:rPr>
        <w:t>Como surgimento de um centro econômico capitalista, o Brasil começou a dar continuidade no seu processo de industrialização, mas ainda se sentia vulnerável pelo sistema capitalista. No entanto, nem todos os países e regiões brasileiras haviam o mesmo nível de ampliação industrial. Muitos países utilizam-se do sistema capitalista, que passou por constantes inovações tecnológicas, buscou proporcionar o melhor desempenho de seus resultados. Esse sistema consta em poder de oligopólios e cartéis, que vem desempenhando um papel de grande influência no mercado e na economia mundial (CARA</w:t>
      </w:r>
      <w:r w:rsidRPr="000F6648">
        <w:rPr>
          <w:rFonts w:cs="Times New Roman"/>
          <w:szCs w:val="24"/>
        </w:rPr>
        <w:t>;</w:t>
      </w:r>
      <w:r w:rsidRPr="00F5654D">
        <w:rPr>
          <w:rFonts w:cs="Times New Roman"/>
          <w:szCs w:val="24"/>
        </w:rPr>
        <w:t xml:space="preserve"> FRANÇA</w:t>
      </w:r>
      <w:r w:rsidRPr="000F6648">
        <w:rPr>
          <w:rFonts w:cs="Times New Roman"/>
          <w:szCs w:val="24"/>
        </w:rPr>
        <w:t>,</w:t>
      </w:r>
      <w:r w:rsidRPr="00F5654D">
        <w:rPr>
          <w:rFonts w:cs="Times New Roman"/>
          <w:szCs w:val="24"/>
        </w:rPr>
        <w:t xml:space="preserve"> </w:t>
      </w:r>
      <w:r w:rsidRPr="000F6648">
        <w:rPr>
          <w:rFonts w:cs="Times New Roman"/>
          <w:szCs w:val="24"/>
        </w:rPr>
        <w:t>2009</w:t>
      </w:r>
      <w:r w:rsidRPr="00F5654D">
        <w:rPr>
          <w:rFonts w:cs="Times New Roman"/>
          <w:szCs w:val="24"/>
        </w:rPr>
        <w:t>).</w:t>
      </w:r>
    </w:p>
    <w:p w:rsidR="005D5ED5" w:rsidRPr="00F5654D" w:rsidRDefault="005D5ED5" w:rsidP="005D5ED5">
      <w:pPr>
        <w:rPr>
          <w:rFonts w:cs="Times New Roman"/>
          <w:szCs w:val="24"/>
        </w:rPr>
      </w:pPr>
    </w:p>
    <w:p w:rsidR="005D5ED5" w:rsidRPr="00F5654D" w:rsidRDefault="005D5ED5" w:rsidP="005D5ED5">
      <w:pPr>
        <w:spacing w:line="240" w:lineRule="auto"/>
        <w:ind w:left="2268" w:firstLine="0"/>
        <w:rPr>
          <w:rFonts w:cs="Times New Roman"/>
          <w:sz w:val="20"/>
          <w:szCs w:val="20"/>
        </w:rPr>
      </w:pPr>
      <w:r w:rsidRPr="00F5654D">
        <w:rPr>
          <w:rFonts w:cs="Times New Roman"/>
          <w:sz w:val="20"/>
          <w:szCs w:val="20"/>
        </w:rPr>
        <w:t>Pode-se considerar a industrialização como um processo sócio-econômico que consiste na criação de indústrias e no aprimoramento da tecnologia. A máquina passa a exercer várias funções até então realizadas pelo homem intensificando o processamento das matérias-primas em bens de produção e de consumo (CARA</w:t>
      </w:r>
      <w:r w:rsidRPr="000F6648">
        <w:rPr>
          <w:rFonts w:cs="Times New Roman"/>
          <w:sz w:val="20"/>
          <w:szCs w:val="20"/>
        </w:rPr>
        <w:t>;</w:t>
      </w:r>
      <w:r w:rsidRPr="00F5654D">
        <w:rPr>
          <w:rFonts w:cs="Times New Roman"/>
          <w:sz w:val="20"/>
          <w:szCs w:val="20"/>
        </w:rPr>
        <w:t xml:space="preserve"> FRANÇA</w:t>
      </w:r>
      <w:r w:rsidRPr="000F6648">
        <w:rPr>
          <w:rFonts w:cs="Times New Roman"/>
          <w:sz w:val="20"/>
          <w:szCs w:val="20"/>
        </w:rPr>
        <w:t>,</w:t>
      </w:r>
      <w:r w:rsidRPr="00F5654D">
        <w:rPr>
          <w:rFonts w:cs="Times New Roman"/>
          <w:sz w:val="20"/>
          <w:szCs w:val="20"/>
        </w:rPr>
        <w:t xml:space="preserve"> </w:t>
      </w:r>
      <w:r w:rsidRPr="000F6648">
        <w:rPr>
          <w:rFonts w:cs="Times New Roman"/>
          <w:sz w:val="20"/>
          <w:szCs w:val="20"/>
        </w:rPr>
        <w:t>2009</w:t>
      </w:r>
      <w:r w:rsidRPr="00F5654D">
        <w:rPr>
          <w:rFonts w:cs="Times New Roman"/>
          <w:sz w:val="20"/>
          <w:szCs w:val="20"/>
        </w:rPr>
        <w:t>, p. 2).</w:t>
      </w:r>
    </w:p>
    <w:p w:rsidR="005D5ED5" w:rsidRPr="00F5654D" w:rsidRDefault="005D5ED5" w:rsidP="005D5ED5">
      <w:pPr>
        <w:rPr>
          <w:rFonts w:cs="Times New Roman"/>
          <w:szCs w:val="24"/>
        </w:rPr>
      </w:pPr>
    </w:p>
    <w:p w:rsidR="005D5ED5" w:rsidRPr="00F5654D" w:rsidRDefault="005D5ED5" w:rsidP="005D5ED5">
      <w:pPr>
        <w:rPr>
          <w:rFonts w:cs="Times New Roman"/>
          <w:szCs w:val="24"/>
        </w:rPr>
      </w:pPr>
      <w:r w:rsidRPr="00F5654D">
        <w:rPr>
          <w:rFonts w:cs="Times New Roman"/>
          <w:szCs w:val="24"/>
        </w:rPr>
        <w:t>Todo o processo de industrialização estimula um aspecto de crescimento por onde passa. “Suas principais características são: aumento da divisão de trabalho, progressos na produtividade industrial e agrícola, crescimento rápido da renda per capita e do padrão de consumo, entre outros” (CARA</w:t>
      </w:r>
      <w:r w:rsidRPr="000F6648">
        <w:rPr>
          <w:rFonts w:cs="Times New Roman"/>
          <w:szCs w:val="24"/>
        </w:rPr>
        <w:t>;</w:t>
      </w:r>
      <w:r w:rsidRPr="00F5654D">
        <w:rPr>
          <w:rFonts w:cs="Times New Roman"/>
          <w:szCs w:val="24"/>
        </w:rPr>
        <w:t xml:space="preserve"> FRANÇA</w:t>
      </w:r>
      <w:r w:rsidRPr="000F6648">
        <w:rPr>
          <w:rFonts w:cs="Times New Roman"/>
          <w:szCs w:val="24"/>
        </w:rPr>
        <w:t>,</w:t>
      </w:r>
      <w:r w:rsidRPr="00F5654D">
        <w:rPr>
          <w:rFonts w:cs="Times New Roman"/>
          <w:szCs w:val="24"/>
        </w:rPr>
        <w:t xml:space="preserve"> </w:t>
      </w:r>
      <w:r w:rsidRPr="000F6648">
        <w:rPr>
          <w:rFonts w:cs="Times New Roman"/>
          <w:szCs w:val="24"/>
        </w:rPr>
        <w:t>2009</w:t>
      </w:r>
      <w:r w:rsidRPr="00F5654D">
        <w:rPr>
          <w:rFonts w:cs="Times New Roman"/>
          <w:szCs w:val="24"/>
        </w:rPr>
        <w:t>, p. 2). Desde então, a produção agrícola acabou ficando cada vez mais escassa. Mesmo com todos os novos recursos disponíveis, jamais iria superar a produção industrial. Vários setores começaram a se expandir e outros cresceram (CHIOCHETTA; HATAKEYAMA; LEITE, 2004).</w:t>
      </w:r>
    </w:p>
    <w:p w:rsidR="005D5ED5" w:rsidRPr="00F5654D" w:rsidRDefault="005D5ED5" w:rsidP="005D5ED5">
      <w:pPr>
        <w:rPr>
          <w:rFonts w:cs="Times New Roman"/>
          <w:szCs w:val="24"/>
        </w:rPr>
      </w:pPr>
      <w:r w:rsidRPr="00F5654D">
        <w:rPr>
          <w:rFonts w:cs="Times New Roman"/>
          <w:szCs w:val="24"/>
        </w:rPr>
        <w:t xml:space="preserve">Nesse sentido, faz-se interessante conhecer a história da industrialização brasileira em seus períodos anteriores desde o descobrimento para que se possa entender melhor a sua atual </w:t>
      </w:r>
      <w:r w:rsidRPr="00F5654D">
        <w:rPr>
          <w:rFonts w:cs="Times New Roman"/>
          <w:szCs w:val="24"/>
        </w:rPr>
        <w:lastRenderedPageBreak/>
        <w:t>situação e inserção no contexto do comércio internacional. A seguir, serão demonstrados os diferentes períodos de industrialização do Brasil.</w:t>
      </w:r>
    </w:p>
    <w:p w:rsidR="005D5ED5" w:rsidRPr="00F5654D" w:rsidRDefault="005D5ED5" w:rsidP="005D5ED5">
      <w:pPr>
        <w:rPr>
          <w:rFonts w:cs="Times New Roman"/>
          <w:szCs w:val="24"/>
        </w:rPr>
      </w:pPr>
    </w:p>
    <w:p w:rsidR="005D5ED5" w:rsidRPr="00277268" w:rsidRDefault="005D5ED5" w:rsidP="005D5ED5">
      <w:pPr>
        <w:pStyle w:val="Ttulo2"/>
        <w:ind w:firstLine="0"/>
        <w:rPr>
          <w:szCs w:val="24"/>
        </w:rPr>
      </w:pPr>
      <w:bookmarkStart w:id="4" w:name="_Toc498926561"/>
      <w:r w:rsidRPr="004C0864">
        <w:rPr>
          <w:szCs w:val="24"/>
        </w:rPr>
        <w:t>2.</w:t>
      </w:r>
      <w:r w:rsidRPr="00277268">
        <w:rPr>
          <w:szCs w:val="24"/>
        </w:rPr>
        <w:t>2 Períodos da industrialização brasileira</w:t>
      </w:r>
      <w:bookmarkEnd w:id="4"/>
    </w:p>
    <w:p w:rsidR="005D5ED5" w:rsidRPr="00F5654D" w:rsidRDefault="005D5ED5" w:rsidP="005D5ED5">
      <w:pPr>
        <w:rPr>
          <w:rFonts w:cs="Times New Roman"/>
          <w:szCs w:val="24"/>
        </w:rPr>
      </w:pPr>
    </w:p>
    <w:p w:rsidR="005D5ED5" w:rsidRPr="00F5654D" w:rsidRDefault="005D5ED5" w:rsidP="005D5ED5">
      <w:pPr>
        <w:rPr>
          <w:rFonts w:cs="Times New Roman"/>
          <w:szCs w:val="24"/>
          <w:shd w:val="clear" w:color="auto" w:fill="FFFFFF"/>
        </w:rPr>
      </w:pPr>
      <w:r w:rsidRPr="00F5654D">
        <w:rPr>
          <w:rFonts w:cs="Times New Roman"/>
          <w:szCs w:val="24"/>
          <w:shd w:val="clear" w:color="auto" w:fill="FFFFFF"/>
        </w:rPr>
        <w:t xml:space="preserve">O Brasil é um país que se encontra hipoteticamente em desenvolvimento, porém esse fato não impede que ele fique para trás em relação a outros países que começaram a industrialização no período da Primeira Revolução Industrial, ficando desatualizado em questões de tecnologias e indústrias (FREITAS, </w:t>
      </w:r>
      <w:r w:rsidRPr="00F5654D">
        <w:rPr>
          <w:rFonts w:cs="Times New Roman"/>
          <w:color w:val="333333"/>
          <w:szCs w:val="24"/>
          <w:shd w:val="clear" w:color="auto" w:fill="FFFFFF"/>
        </w:rPr>
        <w:t>[201-?]).</w:t>
      </w:r>
      <w:r w:rsidRPr="00F5654D">
        <w:rPr>
          <w:rFonts w:cs="Times New Roman"/>
          <w:szCs w:val="24"/>
          <w:shd w:val="clear" w:color="auto" w:fill="FFFFFF"/>
        </w:rPr>
        <w:t xml:space="preserve"> Nesse contexto, pode-se observar que o Brasil vem passando por várias dificuldades em se manter estabilizado na economia mundial, ficando sempre a um passo atrás em relação a outros países, podendo-se até dizer que o país vive atualmente em um momento de crise.</w:t>
      </w:r>
    </w:p>
    <w:p w:rsidR="005D5ED5" w:rsidRPr="00F5654D" w:rsidRDefault="005D5ED5" w:rsidP="005D5ED5">
      <w:pPr>
        <w:rPr>
          <w:rFonts w:cs="Times New Roman"/>
          <w:szCs w:val="24"/>
          <w:shd w:val="clear" w:color="auto" w:fill="FFFFFF"/>
        </w:rPr>
      </w:pPr>
      <w:r w:rsidRPr="00F5654D">
        <w:rPr>
          <w:rFonts w:cs="Times New Roman"/>
          <w:szCs w:val="24"/>
          <w:shd w:val="clear" w:color="auto" w:fill="FFFFFF"/>
        </w:rPr>
        <w:t xml:space="preserve">Decorrente disso, várias mudanças vêm ocorrendo em relação ao trabalho, principalmente com a expansão do serviço remunerado, o qual vem gerando um aumento significativo no consumo de mercadorias desde a abolição da escravatura, ocorrida em 1888, e a entrada de estrangeiros no país, os quais vieram para alavancar a mão de obra, além de contribuir para a povoação. A proclamação da República é evidenciada como um dos maiores acontecimentos. Perante estes fundamentos históricos, podemos afirmar que o processo industrial passou por quatro etapas </w:t>
      </w:r>
      <w:r w:rsidRPr="000F6648">
        <w:rPr>
          <w:rFonts w:cs="Times New Roman"/>
          <w:szCs w:val="24"/>
          <w:shd w:val="clear" w:color="auto" w:fill="FFFFFF"/>
        </w:rPr>
        <w:t>(FREITAS, [201-?])</w:t>
      </w:r>
      <w:r w:rsidRPr="00F5654D">
        <w:rPr>
          <w:rFonts w:cs="Times New Roman"/>
          <w:szCs w:val="24"/>
          <w:shd w:val="clear" w:color="auto" w:fill="FFFFFF"/>
        </w:rPr>
        <w:t xml:space="preserve">, que são expostas na sequência. </w:t>
      </w:r>
    </w:p>
    <w:p w:rsidR="005D5ED5" w:rsidRPr="00F5654D" w:rsidRDefault="005D5ED5" w:rsidP="005D5ED5">
      <w:pPr>
        <w:rPr>
          <w:rFonts w:cs="Times New Roman"/>
          <w:b/>
          <w:szCs w:val="24"/>
          <w:shd w:val="clear" w:color="auto" w:fill="FFFFFF"/>
        </w:rPr>
      </w:pPr>
    </w:p>
    <w:p w:rsidR="005D5ED5" w:rsidRPr="00277268" w:rsidRDefault="005D5ED5" w:rsidP="005D5ED5">
      <w:pPr>
        <w:pStyle w:val="Ttulo3"/>
        <w:ind w:firstLine="0"/>
        <w:rPr>
          <w:shd w:val="clear" w:color="auto" w:fill="FFFFFF"/>
        </w:rPr>
      </w:pPr>
      <w:bookmarkStart w:id="5" w:name="_Toc498926562"/>
      <w:r w:rsidRPr="004C0864">
        <w:rPr>
          <w:shd w:val="clear" w:color="auto" w:fill="FFFFFF"/>
        </w:rPr>
        <w:t>2.</w:t>
      </w:r>
      <w:r w:rsidRPr="00277268">
        <w:rPr>
          <w:shd w:val="clear" w:color="auto" w:fill="FFFFFF"/>
        </w:rPr>
        <w:t>2.1 Primeira etapa: período de proibição</w:t>
      </w:r>
      <w:bookmarkEnd w:id="5"/>
    </w:p>
    <w:p w:rsidR="005D5ED5" w:rsidRPr="00F5654D" w:rsidRDefault="005D5ED5" w:rsidP="005D5ED5">
      <w:pPr>
        <w:rPr>
          <w:rFonts w:cs="Times New Roman"/>
          <w:szCs w:val="24"/>
          <w:shd w:val="clear" w:color="auto" w:fill="FFFFFF"/>
        </w:rPr>
      </w:pPr>
    </w:p>
    <w:p w:rsidR="005D5ED5" w:rsidRPr="00F5654D" w:rsidRDefault="005D5ED5" w:rsidP="005D5ED5">
      <w:pPr>
        <w:rPr>
          <w:rFonts w:cs="Times New Roman"/>
          <w:szCs w:val="24"/>
          <w:shd w:val="clear" w:color="auto" w:fill="FFFFFF"/>
        </w:rPr>
      </w:pPr>
      <w:r w:rsidRPr="00F5654D">
        <w:rPr>
          <w:rFonts w:cs="Times New Roman"/>
          <w:szCs w:val="24"/>
          <w:shd w:val="clear" w:color="auto" w:fill="FFFFFF"/>
        </w:rPr>
        <w:t>A primeira etapa “ocorreu entre 1500 e 1808 quando o país ainda era colônia. Dessa forma, a metrópole não aceitava a implantação de indústrias, salvo em casos especiais como os engenhos e produção em regime artesanal” (</w:t>
      </w:r>
      <w:r w:rsidRPr="000F6648">
        <w:rPr>
          <w:rFonts w:cs="Times New Roman"/>
          <w:szCs w:val="24"/>
          <w:shd w:val="clear" w:color="auto" w:fill="FFFFFF"/>
        </w:rPr>
        <w:t>PORTAL SÃO FRANCISCO</w:t>
      </w:r>
      <w:r w:rsidRPr="00F5654D">
        <w:rPr>
          <w:rFonts w:cs="Times New Roman"/>
          <w:szCs w:val="24"/>
          <w:shd w:val="clear" w:color="auto" w:fill="FFFFFF"/>
        </w:rPr>
        <w:t xml:space="preserve">, [201-?]). De acordo com Azevedo (2010), nesse período o desenvolvimento era restrito apenas a atividades de indústrias. Somente uma indústria era permitida, sendo essas atividades poucas em consequência da distância entre a metrópole e a colônia. </w:t>
      </w:r>
    </w:p>
    <w:p w:rsidR="005D5ED5" w:rsidRPr="00F5654D" w:rsidRDefault="005D5ED5" w:rsidP="005D5ED5">
      <w:pPr>
        <w:rPr>
          <w:rFonts w:cs="Times New Roman"/>
          <w:szCs w:val="24"/>
          <w:shd w:val="clear" w:color="auto" w:fill="FFFFFF"/>
        </w:rPr>
      </w:pPr>
      <w:r w:rsidRPr="00F5654D">
        <w:rPr>
          <w:rFonts w:cs="Times New Roman"/>
          <w:szCs w:val="24"/>
          <w:shd w:val="clear" w:color="auto" w:fill="FFFFFF"/>
        </w:rPr>
        <w:t xml:space="preserve">No decorrer do século XVIII, muitas indústrias expandiram seu desenvolvimento, podendo transformar a colônia financeiramente independente. Foi então que Dona Maria I, no dia 05 de janeiro de 1785, assinou um alvará extinguindo todas as manufaturas têxteis da colônia devido ao crescimento das indústrias, fazendo com que assim houvesse concorrência com o comércio da corte, podendo haver a possibilidade de poder político de modo que o alvará </w:t>
      </w:r>
      <w:r w:rsidRPr="00F5654D">
        <w:rPr>
          <w:rFonts w:cs="Times New Roman"/>
          <w:szCs w:val="24"/>
          <w:shd w:val="clear" w:color="auto" w:fill="FFFFFF"/>
        </w:rPr>
        <w:lastRenderedPageBreak/>
        <w:t>não extinguisse a produção de panos grossos para uso de escravos e trabalhadores (AZEVEDO, 2010).</w:t>
      </w:r>
    </w:p>
    <w:p w:rsidR="005D5ED5" w:rsidRPr="00F5654D" w:rsidRDefault="005D5ED5" w:rsidP="005D5ED5">
      <w:pPr>
        <w:rPr>
          <w:rFonts w:cs="Times New Roman"/>
          <w:b/>
          <w:szCs w:val="24"/>
          <w:shd w:val="clear" w:color="auto" w:fill="FFFFFF"/>
        </w:rPr>
      </w:pPr>
    </w:p>
    <w:p w:rsidR="005D5ED5" w:rsidRPr="00277268" w:rsidRDefault="005D5ED5" w:rsidP="005D5ED5">
      <w:pPr>
        <w:pStyle w:val="Ttulo3"/>
        <w:ind w:firstLine="0"/>
        <w:rPr>
          <w:shd w:val="clear" w:color="auto" w:fill="FFFFFF"/>
        </w:rPr>
      </w:pPr>
      <w:bookmarkStart w:id="6" w:name="_Toc498926563"/>
      <w:r w:rsidRPr="004C0864">
        <w:rPr>
          <w:shd w:val="clear" w:color="auto" w:fill="FFFFFF"/>
        </w:rPr>
        <w:t>2.</w:t>
      </w:r>
      <w:r w:rsidRPr="00277268">
        <w:rPr>
          <w:shd w:val="clear" w:color="auto" w:fill="FFFFFF"/>
        </w:rPr>
        <w:t>2.2 Segunda etapa: implantação</w:t>
      </w:r>
      <w:bookmarkEnd w:id="6"/>
    </w:p>
    <w:p w:rsidR="005D5ED5" w:rsidRPr="00F5654D" w:rsidRDefault="005D5ED5" w:rsidP="005D5ED5">
      <w:pPr>
        <w:rPr>
          <w:rFonts w:cs="Times New Roman"/>
          <w:szCs w:val="24"/>
          <w:shd w:val="clear" w:color="auto" w:fill="FFFFFF"/>
        </w:rPr>
      </w:pPr>
    </w:p>
    <w:p w:rsidR="005D5ED5" w:rsidRPr="00F5654D" w:rsidRDefault="005D5ED5" w:rsidP="005D5ED5">
      <w:pPr>
        <w:tabs>
          <w:tab w:val="left" w:pos="709"/>
        </w:tabs>
        <w:rPr>
          <w:rFonts w:cs="Times New Roman"/>
          <w:szCs w:val="24"/>
          <w:shd w:val="clear" w:color="auto" w:fill="FFFFFF"/>
        </w:rPr>
      </w:pPr>
      <w:r w:rsidRPr="00F5654D">
        <w:rPr>
          <w:rFonts w:cs="Times New Roman"/>
          <w:szCs w:val="24"/>
          <w:shd w:val="clear" w:color="auto" w:fill="FFFFFF"/>
        </w:rPr>
        <w:t xml:space="preserve">A segunda etapa ocorreu entre o século XIX e XX, época em que o país obteve a autorização para a fundação da indústria, sendo que em 1828 foi designado taxas de 15% para produtos importados. Posteriormente, em 1844, houve um grande aumento da taxa tributária, subindo para 60%, o qual foi denominado como tarifa de Alves Branco, imposta por Manuel Alves Branco. </w:t>
      </w:r>
    </w:p>
    <w:p w:rsidR="005D5ED5" w:rsidRPr="00F5654D" w:rsidRDefault="005D5ED5" w:rsidP="005D5ED5">
      <w:pPr>
        <w:tabs>
          <w:tab w:val="left" w:pos="709"/>
        </w:tabs>
        <w:rPr>
          <w:rFonts w:cs="Times New Roman"/>
          <w:szCs w:val="24"/>
          <w:shd w:val="clear" w:color="auto" w:fill="FFFFFF"/>
        </w:rPr>
      </w:pPr>
      <w:r w:rsidRPr="00F5654D">
        <w:rPr>
          <w:rFonts w:cs="Times New Roman"/>
          <w:szCs w:val="24"/>
          <w:shd w:val="clear" w:color="auto" w:fill="FFFFFF"/>
        </w:rPr>
        <w:t>Logo após o período, houve uma queda do café, forçando muitos fazendeiros a deixaram suas atividades rurais e migrarem para o setor industrial, o qual pretendiam atender grandes perspectivas de desenvolvimento. As primeiras empresas do ramo industrial foram principalmente as de produção de alimentos e têxtil, já que estes produtos não precisavam de muita tecnologia investida (</w:t>
      </w:r>
      <w:r w:rsidRPr="000F6648">
        <w:rPr>
          <w:rFonts w:cs="Times New Roman"/>
          <w:szCs w:val="24"/>
          <w:shd w:val="clear" w:color="auto" w:fill="FFFFFF"/>
        </w:rPr>
        <w:t>PORTAL SÃO FRANCISCO</w:t>
      </w:r>
      <w:r w:rsidRPr="00F5654D">
        <w:rPr>
          <w:rFonts w:cs="Times New Roman"/>
          <w:szCs w:val="24"/>
          <w:shd w:val="clear" w:color="auto" w:fill="FFFFFF"/>
        </w:rPr>
        <w:t>, [201-?]).</w:t>
      </w:r>
    </w:p>
    <w:p w:rsidR="005D5ED5" w:rsidRPr="00F5654D" w:rsidRDefault="005D5ED5" w:rsidP="005D5ED5">
      <w:pPr>
        <w:rPr>
          <w:rStyle w:val="apple-converted-space"/>
          <w:rFonts w:cs="Times New Roman"/>
          <w:b/>
          <w:color w:val="000000"/>
          <w:szCs w:val="24"/>
          <w:shd w:val="clear" w:color="auto" w:fill="FFFFFF"/>
        </w:rPr>
      </w:pPr>
    </w:p>
    <w:p w:rsidR="005D5ED5" w:rsidRPr="00277268" w:rsidRDefault="005D5ED5" w:rsidP="005D5ED5">
      <w:pPr>
        <w:pStyle w:val="Ttulo3"/>
        <w:ind w:firstLine="0"/>
        <w:rPr>
          <w:rStyle w:val="apple-converted-space"/>
          <w:rFonts w:cs="Times New Roman"/>
          <w:color w:val="000000"/>
          <w:shd w:val="clear" w:color="auto" w:fill="FFFFFF"/>
        </w:rPr>
      </w:pPr>
      <w:bookmarkStart w:id="7" w:name="_Toc498926564"/>
      <w:r w:rsidRPr="004C0864">
        <w:rPr>
          <w:rStyle w:val="apple-converted-space"/>
          <w:rFonts w:cs="Times New Roman"/>
          <w:color w:val="000000"/>
          <w:shd w:val="clear" w:color="auto" w:fill="FFFFFF"/>
        </w:rPr>
        <w:t>2.</w:t>
      </w:r>
      <w:r w:rsidRPr="00277268">
        <w:rPr>
          <w:rStyle w:val="apple-converted-space"/>
          <w:rFonts w:cs="Times New Roman"/>
          <w:color w:val="000000"/>
          <w:shd w:val="clear" w:color="auto" w:fill="FFFFFF"/>
        </w:rPr>
        <w:t>2.3 Terceira etapa: revolução industrial</w:t>
      </w:r>
      <w:bookmarkEnd w:id="7"/>
    </w:p>
    <w:p w:rsidR="005D5ED5" w:rsidRPr="000F6648" w:rsidRDefault="005D5ED5" w:rsidP="005D5ED5">
      <w:pPr>
        <w:rPr>
          <w:rStyle w:val="apple-converted-space"/>
          <w:rFonts w:cs="Times New Roman"/>
          <w:color w:val="000000"/>
          <w:szCs w:val="24"/>
          <w:shd w:val="clear" w:color="auto" w:fill="FFFFFF"/>
        </w:rPr>
      </w:pPr>
    </w:p>
    <w:p w:rsidR="005D5ED5" w:rsidRPr="00F5654D" w:rsidRDefault="005D5ED5" w:rsidP="005D5ED5">
      <w:pPr>
        <w:tabs>
          <w:tab w:val="left" w:pos="709"/>
        </w:tabs>
        <w:rPr>
          <w:rStyle w:val="apple-converted-space"/>
          <w:rFonts w:cs="Times New Roman"/>
          <w:color w:val="000000"/>
          <w:szCs w:val="24"/>
          <w:shd w:val="clear" w:color="auto" w:fill="FFFFFF"/>
        </w:rPr>
      </w:pPr>
      <w:r w:rsidRPr="00F5654D">
        <w:rPr>
          <w:rStyle w:val="apple-converted-space"/>
          <w:rFonts w:cs="Times New Roman"/>
          <w:color w:val="000000"/>
          <w:szCs w:val="24"/>
          <w:shd w:val="clear" w:color="auto" w:fill="FFFFFF"/>
        </w:rPr>
        <w:t xml:space="preserve">A terceira etapa ocorreu no século XX, momento que foi marcado pelo alto número de aplicações que a indústria recebeu de ex-cafeicultores. Proveniente disso, a logística também investiu em edificações de vias para obter um grande fluxo, visando o crescimento de outros meios, facilitando assim o compartilhamento de mercadorias em diversos lugares, utilizando antigas ferrovias que transportavam café. </w:t>
      </w:r>
    </w:p>
    <w:p w:rsidR="005D5ED5" w:rsidRPr="00F5654D" w:rsidRDefault="005D5ED5" w:rsidP="005D5ED5">
      <w:pPr>
        <w:tabs>
          <w:tab w:val="left" w:pos="709"/>
        </w:tabs>
        <w:rPr>
          <w:rFonts w:cs="Times New Roman"/>
          <w:szCs w:val="24"/>
          <w:shd w:val="clear" w:color="auto" w:fill="FFFFFF"/>
        </w:rPr>
      </w:pPr>
      <w:r w:rsidRPr="00F5654D">
        <w:rPr>
          <w:rStyle w:val="apple-converted-space"/>
          <w:rFonts w:cs="Times New Roman"/>
          <w:color w:val="000000"/>
          <w:szCs w:val="24"/>
          <w:shd w:val="clear" w:color="auto" w:fill="FFFFFF"/>
        </w:rPr>
        <w:t xml:space="preserve">De 1942 a 1947 foi inaugurado a </w:t>
      </w:r>
      <w:r w:rsidRPr="00F5654D">
        <w:rPr>
          <w:rFonts w:cs="Times New Roman"/>
          <w:color w:val="000000"/>
          <w:szCs w:val="24"/>
          <w:shd w:val="clear" w:color="auto" w:fill="FFFFFF"/>
        </w:rPr>
        <w:t>Companhia Siderúrgica Nacional</w:t>
      </w:r>
      <w:r w:rsidRPr="00F5654D">
        <w:rPr>
          <w:rStyle w:val="apple-converted-space"/>
          <w:rFonts w:cs="Times New Roman"/>
          <w:color w:val="000000"/>
          <w:szCs w:val="24"/>
          <w:shd w:val="clear" w:color="auto" w:fill="FFFFFF"/>
        </w:rPr>
        <w:t>, empresa que teve grande influência no processo de industrialização já que a mesma abastecia outras indústrias com matérias-primas e, principalmente, metais. Em 1953 é criada uma empresa estatal com mais perspectiva de promissão e prosperidade denominada de PETROBRAS</w:t>
      </w:r>
      <w:r w:rsidRPr="00F5654D">
        <w:rPr>
          <w:rFonts w:cs="Times New Roman"/>
          <w:szCs w:val="24"/>
          <w:shd w:val="clear" w:color="auto" w:fill="FFFFFF"/>
        </w:rPr>
        <w:t xml:space="preserve"> (</w:t>
      </w:r>
      <w:r w:rsidRPr="000F6648">
        <w:rPr>
          <w:rFonts w:cs="Times New Roman"/>
          <w:szCs w:val="24"/>
          <w:shd w:val="clear" w:color="auto" w:fill="FFFFFF"/>
        </w:rPr>
        <w:t>PORTAL SÃO FRANCISCO</w:t>
      </w:r>
      <w:r w:rsidRPr="00F5654D">
        <w:rPr>
          <w:rFonts w:cs="Times New Roman"/>
          <w:szCs w:val="24"/>
          <w:shd w:val="clear" w:color="auto" w:fill="FFFFFF"/>
        </w:rPr>
        <w:t>, [201-?]).</w:t>
      </w:r>
    </w:p>
    <w:p w:rsidR="005D5ED5" w:rsidRPr="00F5654D" w:rsidRDefault="005D5ED5" w:rsidP="005D5ED5">
      <w:pPr>
        <w:tabs>
          <w:tab w:val="left" w:pos="709"/>
        </w:tabs>
        <w:rPr>
          <w:rStyle w:val="apple-converted-space"/>
          <w:rFonts w:cs="Times New Roman"/>
          <w:szCs w:val="24"/>
          <w:shd w:val="clear" w:color="auto" w:fill="FFFFFF"/>
        </w:rPr>
      </w:pPr>
    </w:p>
    <w:p w:rsidR="005D5ED5" w:rsidRPr="00277268" w:rsidRDefault="005D5ED5" w:rsidP="005D5ED5">
      <w:pPr>
        <w:pStyle w:val="Ttulo3"/>
        <w:ind w:firstLine="0"/>
        <w:rPr>
          <w:shd w:val="clear" w:color="auto" w:fill="FFFFFF"/>
        </w:rPr>
      </w:pPr>
      <w:bookmarkStart w:id="8" w:name="_Toc498926565"/>
      <w:r w:rsidRPr="004C0864">
        <w:rPr>
          <w:shd w:val="clear" w:color="auto" w:fill="FFFFFF"/>
        </w:rPr>
        <w:t>2.</w:t>
      </w:r>
      <w:r w:rsidRPr="00277268">
        <w:rPr>
          <w:shd w:val="clear" w:color="auto" w:fill="FFFFFF"/>
        </w:rPr>
        <w:t>2.4 Quarta etapa: internacionalização</w:t>
      </w:r>
      <w:bookmarkEnd w:id="8"/>
    </w:p>
    <w:p w:rsidR="005D5ED5" w:rsidRPr="00F5654D" w:rsidRDefault="005D5ED5" w:rsidP="005D5ED5">
      <w:pPr>
        <w:rPr>
          <w:rFonts w:cs="Times New Roman"/>
          <w:szCs w:val="24"/>
          <w:shd w:val="clear" w:color="auto" w:fill="FFFFFF"/>
        </w:rPr>
      </w:pPr>
    </w:p>
    <w:p w:rsidR="005D5ED5" w:rsidRPr="00F5654D" w:rsidRDefault="005D5ED5" w:rsidP="005D5ED5">
      <w:pPr>
        <w:tabs>
          <w:tab w:val="left" w:pos="709"/>
        </w:tabs>
        <w:rPr>
          <w:rFonts w:cs="Times New Roman"/>
          <w:szCs w:val="24"/>
          <w:shd w:val="clear" w:color="auto" w:fill="FFFFFF"/>
        </w:rPr>
      </w:pPr>
      <w:r w:rsidRPr="00F5654D">
        <w:rPr>
          <w:rFonts w:cs="Times New Roman"/>
          <w:szCs w:val="24"/>
          <w:shd w:val="clear" w:color="auto" w:fill="FFFFFF"/>
        </w:rPr>
        <w:t xml:space="preserve">Por fim, a quarta etapa teve início em 1955 e ainda se mantém presente. Essa fase foi criada por Juscelino Kubitschek, o qual favoreceu a acessibilidade da economia e das fronteiras produtivas, autorizando assim a instalação de grandes empresas multinacionais e entrada de </w:t>
      </w:r>
      <w:r w:rsidRPr="00F5654D">
        <w:rPr>
          <w:rFonts w:cs="Times New Roman"/>
          <w:szCs w:val="24"/>
          <w:shd w:val="clear" w:color="auto" w:fill="FFFFFF"/>
        </w:rPr>
        <w:lastRenderedPageBreak/>
        <w:t>recursos convertidos em empréstimos. Em 1964, iniciou-se a ditadura militar que mudou a direção do comércio, autorizando a entrada de instituições e capitais estrangeiros, causando um comprometimento no desenvolvimento do país. Isso acabou ocasionando o aumento de sua dependência econômica, industrial e tecnológica. Porém, no final do século XX, o Brasil consegue obter um breve crescimento econômico, ocasionando em uma qualidade de vida melhor, proporcionando mais poder de compra ao brasileiro e consequentemente estabilizando a moeda e progredindo com o crescimento do país (</w:t>
      </w:r>
      <w:r w:rsidRPr="000F6648">
        <w:rPr>
          <w:rFonts w:cs="Times New Roman"/>
          <w:szCs w:val="24"/>
          <w:shd w:val="clear" w:color="auto" w:fill="FFFFFF"/>
        </w:rPr>
        <w:t>PORTAL SÃO FRANCISCO</w:t>
      </w:r>
      <w:r w:rsidRPr="00F5654D">
        <w:rPr>
          <w:rFonts w:cs="Times New Roman"/>
          <w:szCs w:val="24"/>
          <w:shd w:val="clear" w:color="auto" w:fill="FFFFFF"/>
        </w:rPr>
        <w:t>, [201-?]).</w:t>
      </w:r>
    </w:p>
    <w:p w:rsidR="005D5ED5" w:rsidRPr="00F5654D" w:rsidRDefault="005D5ED5" w:rsidP="005D5ED5">
      <w:pPr>
        <w:rPr>
          <w:rFonts w:cs="Times New Roman"/>
          <w:szCs w:val="24"/>
          <w:shd w:val="clear" w:color="auto" w:fill="FFFFFF"/>
        </w:rPr>
      </w:pPr>
      <w:r w:rsidRPr="00F5654D">
        <w:rPr>
          <w:rFonts w:cs="Times New Roman"/>
          <w:szCs w:val="24"/>
          <w:shd w:val="clear" w:color="auto" w:fill="FFFFFF"/>
        </w:rPr>
        <w:t>A alavancagem do poder de compra no Brasil, mão-de-obra remunerada e povoamento foram fatos que acabaram possibilitando, em partes, o crescimento do país, resultando assim numa melhora em relação ao desenvolvimento econômico que se passava naquele século. Pode-se destacar a importância do setor cafeeiro desde o seu surgimento histórico em relação ao comércio exterior no Brasil, o que colaborou para o desenvolvimento e expansão do país e abriu as portas para novas oportunidades que pudessem surgir no decorrer dos séculos.</w:t>
      </w:r>
    </w:p>
    <w:p w:rsidR="005D5ED5" w:rsidRPr="00F5654D" w:rsidRDefault="005D5ED5" w:rsidP="005D5ED5">
      <w:pPr>
        <w:rPr>
          <w:rFonts w:cs="Times New Roman"/>
          <w:szCs w:val="24"/>
          <w:shd w:val="clear" w:color="auto" w:fill="FFFFFF"/>
        </w:rPr>
      </w:pPr>
    </w:p>
    <w:p w:rsidR="005D5ED5" w:rsidRPr="00277268" w:rsidRDefault="005D5ED5" w:rsidP="005D5ED5">
      <w:pPr>
        <w:pStyle w:val="Ttulo2"/>
        <w:ind w:firstLine="0"/>
        <w:rPr>
          <w:szCs w:val="24"/>
        </w:rPr>
      </w:pPr>
      <w:bookmarkStart w:id="9" w:name="_Toc498926566"/>
      <w:r w:rsidRPr="004C0864">
        <w:rPr>
          <w:szCs w:val="24"/>
        </w:rPr>
        <w:t>2</w:t>
      </w:r>
      <w:r w:rsidRPr="00277268">
        <w:rPr>
          <w:szCs w:val="24"/>
        </w:rPr>
        <w:t>.3 Comércio exterior: conceitos atuais e algumas ferramentas</w:t>
      </w:r>
      <w:bookmarkEnd w:id="9"/>
    </w:p>
    <w:p w:rsidR="005D5ED5" w:rsidRPr="000F6648" w:rsidRDefault="005D5ED5" w:rsidP="005D5ED5">
      <w:pPr>
        <w:rPr>
          <w:rFonts w:cs="Times New Roman"/>
          <w:szCs w:val="24"/>
        </w:rPr>
      </w:pPr>
    </w:p>
    <w:p w:rsidR="005D5ED5" w:rsidRPr="000F6648" w:rsidRDefault="005D5ED5" w:rsidP="005D5ED5">
      <w:pPr>
        <w:tabs>
          <w:tab w:val="left" w:pos="709"/>
        </w:tabs>
        <w:ind w:firstLine="0"/>
        <w:rPr>
          <w:rFonts w:cs="Times New Roman"/>
          <w:szCs w:val="24"/>
        </w:rPr>
      </w:pPr>
      <w:r w:rsidRPr="00F5654D">
        <w:rPr>
          <w:rFonts w:cs="Times New Roman"/>
          <w:szCs w:val="24"/>
          <w:shd w:val="clear" w:color="auto" w:fill="FFFFFF"/>
        </w:rPr>
        <w:tab/>
        <w:t>O comércio exterior é uma relação entre compra e venda de mercadorias e serviços importados e exportados, podendo ser executado por operações dentro e fora do país (SILVA, 2014). Luz (2015, p. 26) apresenta uma diferenciação entre comércio exterior e comércio internacional, para ele “</w:t>
      </w:r>
      <w:r w:rsidRPr="00F5654D">
        <w:rPr>
          <w:rFonts w:cs="Times New Roman"/>
          <w:szCs w:val="24"/>
        </w:rPr>
        <w:t>‘</w:t>
      </w:r>
      <w:r w:rsidRPr="000F6648">
        <w:rPr>
          <w:rFonts w:cs="Times New Roman"/>
          <w:szCs w:val="24"/>
        </w:rPr>
        <w:t>Comércio Exterior</w:t>
      </w:r>
      <w:r w:rsidRPr="00F5654D">
        <w:rPr>
          <w:rFonts w:cs="Times New Roman"/>
          <w:szCs w:val="24"/>
        </w:rPr>
        <w:t>’</w:t>
      </w:r>
      <w:r w:rsidRPr="000F6648">
        <w:rPr>
          <w:rFonts w:cs="Times New Roman"/>
          <w:szCs w:val="24"/>
        </w:rPr>
        <w:t xml:space="preserve"> e </w:t>
      </w:r>
      <w:r w:rsidRPr="00F5654D">
        <w:rPr>
          <w:rFonts w:cs="Times New Roman"/>
          <w:szCs w:val="24"/>
        </w:rPr>
        <w:t>‘</w:t>
      </w:r>
      <w:r w:rsidRPr="000F6648">
        <w:rPr>
          <w:rFonts w:cs="Times New Roman"/>
          <w:szCs w:val="24"/>
        </w:rPr>
        <w:t>Comércio Internacional</w:t>
      </w:r>
      <w:r w:rsidRPr="00F5654D">
        <w:rPr>
          <w:rFonts w:cs="Times New Roman"/>
          <w:szCs w:val="24"/>
        </w:rPr>
        <w:t>’</w:t>
      </w:r>
      <w:r w:rsidRPr="000F6648">
        <w:rPr>
          <w:rFonts w:cs="Times New Roman"/>
          <w:szCs w:val="24"/>
        </w:rPr>
        <w:t xml:space="preserve"> não são equivalentes. “Comércio Exterior” está vinculado ao comércio que um país tem com o resto do mundo. Já a expressão “Comércio Internacional” se refere ao comércio considerado de forma global.</w:t>
      </w:r>
    </w:p>
    <w:p w:rsidR="005D5ED5" w:rsidRPr="00F5654D" w:rsidRDefault="005D5ED5" w:rsidP="005D5ED5">
      <w:pPr>
        <w:tabs>
          <w:tab w:val="left" w:pos="709"/>
        </w:tabs>
        <w:rPr>
          <w:rFonts w:cs="Times New Roman"/>
          <w:szCs w:val="24"/>
        </w:rPr>
      </w:pPr>
      <w:r w:rsidRPr="00F5654D">
        <w:rPr>
          <w:rFonts w:cs="Times New Roman"/>
          <w:szCs w:val="24"/>
        </w:rPr>
        <w:t xml:space="preserve">Há outra argumentação para a expressão “comércio”, a de que a expressão não atribui somente relação entre compra e venda, mas também para os demais tipos de contratos, como por exemplo </w:t>
      </w:r>
      <w:r w:rsidRPr="00F5654D">
        <w:rPr>
          <w:rFonts w:cs="Times New Roman"/>
          <w:i/>
          <w:szCs w:val="24"/>
        </w:rPr>
        <w:t>leasing</w:t>
      </w:r>
      <w:r w:rsidRPr="00F5654D">
        <w:rPr>
          <w:rFonts w:cs="Times New Roman"/>
          <w:szCs w:val="24"/>
        </w:rPr>
        <w:t xml:space="preserve"> e aluguéis, transferência de produtos, bem como a prestação de serviços. No entanto, o fluxo de produtos para dentro ou fora do país estão inseridos no conjunto de comércio exterior (LUZ, 2015).</w:t>
      </w:r>
    </w:p>
    <w:p w:rsidR="005D5ED5" w:rsidRPr="00F5654D" w:rsidRDefault="005D5ED5" w:rsidP="005D5ED5">
      <w:pPr>
        <w:tabs>
          <w:tab w:val="left" w:pos="709"/>
        </w:tabs>
        <w:rPr>
          <w:rFonts w:cs="Times New Roman"/>
          <w:szCs w:val="24"/>
        </w:rPr>
      </w:pPr>
    </w:p>
    <w:p w:rsidR="005D5ED5" w:rsidRPr="00F5654D" w:rsidRDefault="005D5ED5" w:rsidP="005D5ED5">
      <w:pPr>
        <w:tabs>
          <w:tab w:val="left" w:pos="709"/>
        </w:tabs>
        <w:spacing w:line="240" w:lineRule="auto"/>
        <w:ind w:left="2268" w:firstLine="0"/>
        <w:rPr>
          <w:rFonts w:cs="Times New Roman"/>
          <w:sz w:val="20"/>
          <w:szCs w:val="20"/>
        </w:rPr>
      </w:pPr>
      <w:r w:rsidRPr="00F5654D">
        <w:rPr>
          <w:rFonts w:cs="Times New Roman"/>
          <w:sz w:val="20"/>
          <w:szCs w:val="20"/>
        </w:rPr>
        <w:t>Comércio internacional pode ser definido como a troca de bens e serviços entre países. Este comércio está presente em grande parte da história da humanidade e, nos últimos séculos, sua importância econômica, social e política se intensificou. O aumento do comércio internacional pode ser relacionado com o fenômeno da globalização (BUZZO, 2014, p. 8).</w:t>
      </w:r>
    </w:p>
    <w:p w:rsidR="005D5ED5" w:rsidRPr="000F6648" w:rsidRDefault="005D5ED5" w:rsidP="005D5ED5">
      <w:pPr>
        <w:tabs>
          <w:tab w:val="left" w:pos="709"/>
        </w:tabs>
        <w:rPr>
          <w:rFonts w:cs="Times New Roman"/>
          <w:szCs w:val="24"/>
        </w:rPr>
      </w:pPr>
    </w:p>
    <w:p w:rsidR="005D5ED5" w:rsidRPr="00F5654D" w:rsidRDefault="005D5ED5" w:rsidP="005D5ED5">
      <w:pPr>
        <w:tabs>
          <w:tab w:val="left" w:pos="709"/>
        </w:tabs>
        <w:rPr>
          <w:rFonts w:cs="Times New Roman"/>
          <w:szCs w:val="24"/>
          <w:shd w:val="clear" w:color="auto" w:fill="FFFFFF"/>
        </w:rPr>
      </w:pPr>
      <w:r w:rsidRPr="00F5654D">
        <w:rPr>
          <w:rFonts w:cs="Times New Roman"/>
          <w:szCs w:val="24"/>
        </w:rPr>
        <w:t xml:space="preserve">Fonseca (2009) define importação como a entrada de produtos e serviços em um país originário do exterior, podendo assim possibilitar o país a adquirir produtos com tecnologias </w:t>
      </w:r>
      <w:r w:rsidRPr="00F5654D">
        <w:rPr>
          <w:rFonts w:cs="Times New Roman"/>
          <w:szCs w:val="24"/>
        </w:rPr>
        <w:lastRenderedPageBreak/>
        <w:t>avançadas. O mesmo autor define exportação como sendo a venda de bens e serviços para outro país, em alto significado da moeda, como por exemplo o dólar americano e o marco alemão.</w:t>
      </w:r>
      <w:r w:rsidRPr="00F5654D">
        <w:rPr>
          <w:rFonts w:cs="Times New Roman"/>
          <w:szCs w:val="24"/>
          <w:shd w:val="clear" w:color="auto" w:fill="FFFFFF"/>
        </w:rPr>
        <w:t xml:space="preserve"> Nesse contexto, é importante falar sobre a estruturação da balança de pagamentos, em especial, a da balança comercial para que se possa fazer uma análise mais adequada do tema central do presente trabalho. Esses dois tópicos são apresentados na sequência.</w:t>
      </w:r>
    </w:p>
    <w:p w:rsidR="005D5ED5" w:rsidRPr="00F5654D" w:rsidRDefault="005D5ED5" w:rsidP="005D5ED5">
      <w:pPr>
        <w:tabs>
          <w:tab w:val="left" w:pos="709"/>
        </w:tabs>
        <w:rPr>
          <w:rFonts w:cs="Times New Roman"/>
          <w:szCs w:val="24"/>
          <w:shd w:val="clear" w:color="auto" w:fill="FFFFFF"/>
        </w:rPr>
      </w:pPr>
    </w:p>
    <w:p w:rsidR="005D5ED5" w:rsidRPr="00277268" w:rsidRDefault="005D5ED5" w:rsidP="005D5ED5">
      <w:pPr>
        <w:pStyle w:val="Ttulo3"/>
        <w:ind w:firstLine="0"/>
        <w:rPr>
          <w:shd w:val="clear" w:color="auto" w:fill="FFFFFF"/>
        </w:rPr>
      </w:pPr>
      <w:bookmarkStart w:id="10" w:name="_Toc498926567"/>
      <w:r w:rsidRPr="004C0864">
        <w:rPr>
          <w:shd w:val="clear" w:color="auto" w:fill="FFFFFF"/>
        </w:rPr>
        <w:t>2.</w:t>
      </w:r>
      <w:r w:rsidRPr="00277268">
        <w:rPr>
          <w:shd w:val="clear" w:color="auto" w:fill="FFFFFF"/>
        </w:rPr>
        <w:t>3.1 Conceitos sobre balanço de pagamentos</w:t>
      </w:r>
      <w:bookmarkEnd w:id="10"/>
    </w:p>
    <w:p w:rsidR="005D5ED5" w:rsidRPr="00F5654D" w:rsidRDefault="005D5ED5" w:rsidP="005D5ED5">
      <w:pPr>
        <w:rPr>
          <w:rFonts w:cs="Times New Roman"/>
          <w:szCs w:val="24"/>
          <w:shd w:val="clear" w:color="auto" w:fill="FFFFFF"/>
        </w:rPr>
      </w:pPr>
    </w:p>
    <w:p w:rsidR="005D5ED5" w:rsidRPr="00F5654D" w:rsidRDefault="005D5ED5" w:rsidP="005D5ED5">
      <w:pPr>
        <w:rPr>
          <w:rFonts w:cs="Times New Roman"/>
          <w:szCs w:val="24"/>
          <w:shd w:val="clear" w:color="auto" w:fill="FFFFFF"/>
        </w:rPr>
      </w:pPr>
      <w:r w:rsidRPr="00F5654D">
        <w:rPr>
          <w:rFonts w:cs="Times New Roman"/>
          <w:szCs w:val="24"/>
          <w:shd w:val="clear" w:color="auto" w:fill="FFFFFF"/>
        </w:rPr>
        <w:t>O balanço de pagamentos é comumente chamado de balança de pagamentos. Para Simonsen</w:t>
      </w:r>
      <w:r w:rsidRPr="000F6648">
        <w:rPr>
          <w:rFonts w:cs="Times New Roman"/>
          <w:szCs w:val="24"/>
          <w:shd w:val="clear" w:color="auto" w:fill="FFFFFF"/>
        </w:rPr>
        <w:t xml:space="preserve"> e</w:t>
      </w:r>
      <w:r w:rsidRPr="00F5654D">
        <w:rPr>
          <w:rFonts w:cs="Times New Roman"/>
          <w:szCs w:val="24"/>
          <w:shd w:val="clear" w:color="auto" w:fill="FFFFFF"/>
        </w:rPr>
        <w:t xml:space="preserve"> </w:t>
      </w:r>
      <w:r w:rsidRPr="000F6648">
        <w:rPr>
          <w:rFonts w:cs="Times New Roman"/>
          <w:szCs w:val="24"/>
          <w:shd w:val="clear" w:color="auto" w:fill="FFFFFF"/>
        </w:rPr>
        <w:t xml:space="preserve">Cysne </w:t>
      </w:r>
      <w:r w:rsidRPr="00F5654D">
        <w:rPr>
          <w:rFonts w:cs="Times New Roman"/>
          <w:szCs w:val="24"/>
          <w:shd w:val="clear" w:color="auto" w:fill="FFFFFF"/>
        </w:rPr>
        <w:t>(</w:t>
      </w:r>
      <w:r w:rsidRPr="000F6648">
        <w:rPr>
          <w:rFonts w:cs="Times New Roman"/>
          <w:szCs w:val="24"/>
          <w:shd w:val="clear" w:color="auto" w:fill="FFFFFF"/>
        </w:rPr>
        <w:t>1985</w:t>
      </w:r>
      <w:r w:rsidRPr="00F5654D">
        <w:rPr>
          <w:rFonts w:cs="Times New Roman"/>
          <w:szCs w:val="24"/>
          <w:shd w:val="clear" w:color="auto" w:fill="FFFFFF"/>
        </w:rPr>
        <w:t xml:space="preserve">), balanço de pagamento é o registro sistemático do fluxo de residentes internos e externos de um país durante determinado prazo. Há três observações a serem feitas para esta definição. A primeira é a de o nome poderia ser substituído pela expressão “balanço de transações”. A segunda, quando fossem efetuados os lançamentos contábeis não seria necessário incluir as transações entre residentes internos e externos, como por exemplo, no caso da monetização que é adquirida pela compra de ouro por parte do Banco Central do Brasil. A terceira é o que seria a definição de residente interno e externo. </w:t>
      </w:r>
    </w:p>
    <w:p w:rsidR="005D5ED5" w:rsidRPr="00F5654D" w:rsidRDefault="005D5ED5" w:rsidP="005D5ED5">
      <w:pPr>
        <w:rPr>
          <w:rFonts w:cs="Times New Roman"/>
          <w:szCs w:val="24"/>
          <w:shd w:val="clear" w:color="auto" w:fill="FFFFFF"/>
        </w:rPr>
      </w:pPr>
      <w:r w:rsidRPr="00F5654D">
        <w:rPr>
          <w:rFonts w:cs="Times New Roman"/>
          <w:szCs w:val="24"/>
          <w:shd w:val="clear" w:color="auto" w:fill="FFFFFF"/>
        </w:rPr>
        <w:t>Residentes internos e externos podem ser definidos como:</w:t>
      </w:r>
    </w:p>
    <w:p w:rsidR="005D5ED5" w:rsidRPr="00F5654D" w:rsidRDefault="005D5ED5" w:rsidP="005D5ED5">
      <w:pPr>
        <w:rPr>
          <w:rFonts w:cs="Times New Roman"/>
          <w:szCs w:val="24"/>
          <w:shd w:val="clear" w:color="auto" w:fill="FFFFFF"/>
        </w:rPr>
      </w:pPr>
    </w:p>
    <w:p w:rsidR="005D5ED5" w:rsidRPr="00F5654D" w:rsidRDefault="005D5ED5" w:rsidP="005D5ED5">
      <w:pPr>
        <w:spacing w:line="240" w:lineRule="auto"/>
        <w:ind w:left="2268" w:firstLine="0"/>
        <w:rPr>
          <w:rFonts w:cs="Times New Roman"/>
          <w:sz w:val="20"/>
          <w:szCs w:val="20"/>
          <w:shd w:val="clear" w:color="auto" w:fill="FFFFFF"/>
        </w:rPr>
      </w:pPr>
      <w:r w:rsidRPr="00F5654D">
        <w:rPr>
          <w:rFonts w:cs="Times New Roman"/>
          <w:sz w:val="20"/>
          <w:szCs w:val="20"/>
        </w:rPr>
        <w:t>Teoricamente, a residência de um determinado agente econô</w:t>
      </w:r>
      <w:r w:rsidRPr="00F5654D">
        <w:rPr>
          <w:rFonts w:cs="Times New Roman"/>
          <w:sz w:val="20"/>
          <w:szCs w:val="20"/>
        </w:rPr>
        <w:softHyphen/>
        <w:t>mico deve corresponder ao país onde esteja localizado o seu "centro de interesse", ou seja, onde se espera que ocorra, em termos não apenas temporários, a sua participação na produção e absorção de bens e serviços. Sob este prisma, consideram-se residentes os indivíduos que vivem permanentemente no país (incluindo os estrangeiros com residência fixa), os funcionários em serviço no exterior e as pessoas que se encontrem transitoriamente fora do país em viagens de turismo, negócio, educação, etc... Consideram- se também residentes as pessoas jurídicas de direito público ou privado sediadas no país, inclusive sucursais ou filiais de empresas estrangeiras (</w:t>
      </w:r>
      <w:r w:rsidRPr="00F5654D">
        <w:rPr>
          <w:rFonts w:cs="Times New Roman"/>
          <w:sz w:val="20"/>
          <w:szCs w:val="20"/>
          <w:shd w:val="clear" w:color="auto" w:fill="FFFFFF"/>
        </w:rPr>
        <w:t>SIMONSEN</w:t>
      </w:r>
      <w:r w:rsidRPr="000F6648">
        <w:rPr>
          <w:rFonts w:cs="Times New Roman"/>
          <w:sz w:val="20"/>
          <w:szCs w:val="20"/>
          <w:shd w:val="clear" w:color="auto" w:fill="FFFFFF"/>
        </w:rPr>
        <w:t>; CYSNE</w:t>
      </w:r>
      <w:r w:rsidRPr="00F5654D">
        <w:rPr>
          <w:rFonts w:cs="Times New Roman"/>
          <w:sz w:val="20"/>
          <w:szCs w:val="20"/>
          <w:shd w:val="clear" w:color="auto" w:fill="FFFFFF"/>
        </w:rPr>
        <w:t xml:space="preserve">, </w:t>
      </w:r>
      <w:r w:rsidRPr="000F6648">
        <w:rPr>
          <w:rFonts w:cs="Times New Roman"/>
          <w:sz w:val="20"/>
          <w:szCs w:val="20"/>
          <w:shd w:val="clear" w:color="auto" w:fill="FFFFFF"/>
        </w:rPr>
        <w:t>1985</w:t>
      </w:r>
      <w:r w:rsidRPr="00F5654D">
        <w:rPr>
          <w:rFonts w:cs="Times New Roman"/>
          <w:sz w:val="20"/>
          <w:szCs w:val="20"/>
          <w:shd w:val="clear" w:color="auto" w:fill="FFFFFF"/>
        </w:rPr>
        <w:t>, p.</w:t>
      </w:r>
      <w:r w:rsidRPr="000F6648">
        <w:rPr>
          <w:rFonts w:cs="Times New Roman"/>
          <w:sz w:val="20"/>
          <w:szCs w:val="20"/>
          <w:shd w:val="clear" w:color="auto" w:fill="FFFFFF"/>
        </w:rPr>
        <w:t xml:space="preserve"> </w:t>
      </w:r>
      <w:r w:rsidRPr="00F5654D">
        <w:rPr>
          <w:rFonts w:cs="Times New Roman"/>
          <w:sz w:val="20"/>
          <w:szCs w:val="20"/>
          <w:shd w:val="clear" w:color="auto" w:fill="FFFFFF"/>
        </w:rPr>
        <w:t>3).</w:t>
      </w:r>
    </w:p>
    <w:p w:rsidR="005D5ED5" w:rsidRPr="00F5654D" w:rsidRDefault="005D5ED5" w:rsidP="005D5ED5">
      <w:pPr>
        <w:rPr>
          <w:rFonts w:cs="Times New Roman"/>
          <w:szCs w:val="24"/>
          <w:shd w:val="clear" w:color="auto" w:fill="FFFFFF"/>
        </w:rPr>
      </w:pPr>
    </w:p>
    <w:p w:rsidR="005D5ED5" w:rsidRPr="00F5654D" w:rsidRDefault="005D5ED5" w:rsidP="005D5ED5">
      <w:pPr>
        <w:rPr>
          <w:rFonts w:cs="Times New Roman"/>
          <w:szCs w:val="24"/>
          <w:shd w:val="clear" w:color="auto" w:fill="FFFFFF"/>
        </w:rPr>
      </w:pPr>
      <w:r w:rsidRPr="00F5654D">
        <w:rPr>
          <w:rFonts w:cs="Times New Roman"/>
          <w:szCs w:val="24"/>
          <w:shd w:val="clear" w:color="auto" w:fill="FFFFFF"/>
        </w:rPr>
        <w:t>Já de acordo com o Banco Central do Brasil (</w:t>
      </w:r>
      <w:r w:rsidRPr="000F6648">
        <w:rPr>
          <w:rFonts w:cs="Times New Roman"/>
          <w:szCs w:val="24"/>
          <w:shd w:val="clear" w:color="auto" w:fill="FFFFFF"/>
        </w:rPr>
        <w:t xml:space="preserve">BACEN, </w:t>
      </w:r>
      <w:r w:rsidRPr="00F5654D">
        <w:rPr>
          <w:rFonts w:cs="Times New Roman"/>
          <w:szCs w:val="24"/>
          <w:shd w:val="clear" w:color="auto" w:fill="FFFFFF"/>
        </w:rPr>
        <w:t>2002</w:t>
      </w:r>
      <w:r w:rsidRPr="000F6648">
        <w:rPr>
          <w:rFonts w:cs="Times New Roman"/>
          <w:szCs w:val="24"/>
          <w:shd w:val="clear" w:color="auto" w:fill="FFFFFF"/>
        </w:rPr>
        <w:t>b</w:t>
      </w:r>
      <w:r w:rsidRPr="00F5654D">
        <w:rPr>
          <w:rFonts w:cs="Times New Roman"/>
          <w:szCs w:val="24"/>
          <w:shd w:val="clear" w:color="auto" w:fill="FFFFFF"/>
        </w:rPr>
        <w:t>), o balanço de pagamentos pode ser definido como registro de todas as transações contábeis ocorridas em certo período, sendo elas as contas do ativo (bens e direitos) que agregam valor econômico e podem ser adquiridas entre residentes e não residentes.</w:t>
      </w:r>
    </w:p>
    <w:p w:rsidR="005D5ED5" w:rsidRPr="00F5654D" w:rsidRDefault="005D5ED5" w:rsidP="005D5ED5">
      <w:pPr>
        <w:rPr>
          <w:rFonts w:cs="Times New Roman"/>
          <w:color w:val="000000"/>
          <w:szCs w:val="24"/>
        </w:rPr>
      </w:pPr>
      <w:r w:rsidRPr="00F5654D">
        <w:rPr>
          <w:rFonts w:cs="Times New Roman"/>
          <w:color w:val="000000"/>
          <w:szCs w:val="24"/>
        </w:rPr>
        <w:t xml:space="preserve">Gremaund et al. (1998) faz a seguinte definição de balança de pagamentos: </w:t>
      </w:r>
    </w:p>
    <w:p w:rsidR="005D5ED5" w:rsidRPr="00F5654D" w:rsidRDefault="005D5ED5" w:rsidP="005D5ED5">
      <w:pPr>
        <w:rPr>
          <w:rFonts w:cs="Times New Roman"/>
          <w:color w:val="000000"/>
          <w:szCs w:val="24"/>
        </w:rPr>
      </w:pPr>
    </w:p>
    <w:p w:rsidR="005D5ED5" w:rsidRPr="00F5654D" w:rsidRDefault="005D5ED5" w:rsidP="005D5ED5">
      <w:pPr>
        <w:spacing w:line="240" w:lineRule="auto"/>
        <w:ind w:left="2268" w:firstLine="0"/>
        <w:rPr>
          <w:rFonts w:cs="Times New Roman"/>
          <w:sz w:val="20"/>
          <w:szCs w:val="20"/>
          <w:shd w:val="clear" w:color="auto" w:fill="FFFFFF"/>
        </w:rPr>
      </w:pPr>
      <w:r w:rsidRPr="00F5654D">
        <w:rPr>
          <w:rFonts w:cs="Times New Roman"/>
          <w:sz w:val="20"/>
          <w:szCs w:val="20"/>
          <w:shd w:val="clear" w:color="auto" w:fill="FFFFFF"/>
        </w:rPr>
        <w:t xml:space="preserve">A balança de pagamentos é registro contábil de todas as transações de um país com outros países do mundo. Assim, na balança de pagamentos estão registradas todas as importações que o Brasil faz de outros países do mundo, todas as exportações brasileiras, os fretes pagos a navios estrangeiros, os empréstimos que o Brasil recebe em moeda estrangeira, o capital das firmas estrangeiras que abrem filiais no Brasil, o </w:t>
      </w:r>
      <w:r w:rsidRPr="00F5654D">
        <w:rPr>
          <w:rFonts w:cs="Times New Roman"/>
          <w:sz w:val="20"/>
          <w:szCs w:val="20"/>
          <w:shd w:val="clear" w:color="auto" w:fill="FFFFFF"/>
        </w:rPr>
        <w:lastRenderedPageBreak/>
        <w:t>capital das firmas estrangeiras que saem do Brasil etc. (GREMAUND et al., 1998, p. 465).</w:t>
      </w:r>
    </w:p>
    <w:p w:rsidR="005D5ED5" w:rsidRPr="00F5654D" w:rsidRDefault="005D5ED5" w:rsidP="005D5ED5">
      <w:pPr>
        <w:rPr>
          <w:rFonts w:cs="Times New Roman"/>
          <w:szCs w:val="20"/>
          <w:shd w:val="clear" w:color="auto" w:fill="FFFFFF"/>
        </w:rPr>
      </w:pPr>
    </w:p>
    <w:p w:rsidR="005D5ED5" w:rsidRPr="00F5654D" w:rsidRDefault="005D5ED5" w:rsidP="005D5ED5">
      <w:pPr>
        <w:rPr>
          <w:rFonts w:cs="Times New Roman"/>
          <w:szCs w:val="24"/>
          <w:shd w:val="clear" w:color="auto" w:fill="FFFFFF"/>
        </w:rPr>
      </w:pPr>
      <w:r w:rsidRPr="00F5654D">
        <w:rPr>
          <w:rFonts w:cs="Times New Roman"/>
          <w:szCs w:val="24"/>
          <w:shd w:val="clear" w:color="auto" w:fill="FFFFFF"/>
        </w:rPr>
        <w:t xml:space="preserve">Transações ocorridas entre residentes de dentro e fora do Brasil, de acordo com as normas estabelecidas no país, independente da moeda utilizada, são realizadas por meio do sistema bancário ou de agentes fornecidos pelo BACEN. Tais operações são garantidas pelo Sistema do Banco Central Câmbio (SISBACEN-CÂMBIO) e são classificadas em relação à finalidade às quais se destinam, dando origem a Estatística Nacional das Operações de Câmbio. </w:t>
      </w:r>
    </w:p>
    <w:p w:rsidR="005D5ED5" w:rsidRPr="00F5654D" w:rsidRDefault="005D5ED5" w:rsidP="005D5ED5">
      <w:pPr>
        <w:rPr>
          <w:rFonts w:cs="Times New Roman"/>
          <w:szCs w:val="24"/>
          <w:shd w:val="clear" w:color="auto" w:fill="FFFFFF"/>
        </w:rPr>
      </w:pPr>
      <w:r w:rsidRPr="00F5654D">
        <w:rPr>
          <w:rFonts w:cs="Times New Roman"/>
          <w:szCs w:val="24"/>
          <w:shd w:val="clear" w:color="auto" w:fill="FFFFFF"/>
        </w:rPr>
        <w:t>Pode-se afirmar que essa estatística abrange a integralidade dos acordos que o Brasil executa com o exterior. Não são feitas pressuposições de operações ilegais. Ainda assim, o balanço de pagamentos é exposto com um atraso de 20 dias. Geralmente esses dados são extraídos de balancetes dos dados comerciais, os quais não estão disponíveis (</w:t>
      </w:r>
      <w:r w:rsidRPr="000F6648">
        <w:rPr>
          <w:rFonts w:cs="Times New Roman"/>
          <w:szCs w:val="24"/>
          <w:shd w:val="clear" w:color="auto" w:fill="FFFFFF"/>
        </w:rPr>
        <w:t>BACEN</w:t>
      </w:r>
      <w:r w:rsidRPr="00F5654D">
        <w:rPr>
          <w:rFonts w:cs="Times New Roman"/>
          <w:szCs w:val="24"/>
          <w:shd w:val="clear" w:color="auto" w:fill="FFFFFF"/>
        </w:rPr>
        <w:t>, 2002</w:t>
      </w:r>
      <w:r w:rsidRPr="000F6648">
        <w:rPr>
          <w:rFonts w:cs="Times New Roman"/>
          <w:szCs w:val="24"/>
          <w:shd w:val="clear" w:color="auto" w:fill="FFFFFF"/>
        </w:rPr>
        <w:t>b</w:t>
      </w:r>
      <w:r w:rsidRPr="00F5654D">
        <w:rPr>
          <w:rFonts w:cs="Times New Roman"/>
          <w:szCs w:val="24"/>
          <w:shd w:val="clear" w:color="auto" w:fill="FFFFFF"/>
        </w:rPr>
        <w:t>).</w:t>
      </w:r>
    </w:p>
    <w:p w:rsidR="005D5ED5" w:rsidRPr="00F5654D" w:rsidRDefault="005D5ED5" w:rsidP="005D5ED5">
      <w:pPr>
        <w:tabs>
          <w:tab w:val="left" w:pos="709"/>
        </w:tabs>
        <w:rPr>
          <w:rFonts w:cs="Times New Roman"/>
          <w:szCs w:val="24"/>
          <w:shd w:val="clear" w:color="auto" w:fill="FFFFFF"/>
        </w:rPr>
      </w:pPr>
    </w:p>
    <w:p w:rsidR="005D5ED5" w:rsidRPr="000F6648" w:rsidRDefault="005D5ED5" w:rsidP="005D5ED5">
      <w:pPr>
        <w:pStyle w:val="Ttulo3"/>
        <w:ind w:firstLine="0"/>
        <w:rPr>
          <w:shd w:val="clear" w:color="auto" w:fill="FFFFFF"/>
        </w:rPr>
      </w:pPr>
      <w:bookmarkStart w:id="11" w:name="_Toc498926568"/>
      <w:r w:rsidRPr="004C0864">
        <w:rPr>
          <w:shd w:val="clear" w:color="auto" w:fill="FFFFFF"/>
        </w:rPr>
        <w:t>2.</w:t>
      </w:r>
      <w:r w:rsidRPr="00277268">
        <w:rPr>
          <w:shd w:val="clear" w:color="auto" w:fill="FFFFFF"/>
        </w:rPr>
        <w:t>3.2</w:t>
      </w:r>
      <w:r w:rsidRPr="000F6648">
        <w:rPr>
          <w:shd w:val="clear" w:color="auto" w:fill="FFFFFF"/>
        </w:rPr>
        <w:t xml:space="preserve"> Conceitos sobre balança comercial</w:t>
      </w:r>
      <w:bookmarkEnd w:id="11"/>
    </w:p>
    <w:p w:rsidR="005D5ED5" w:rsidRPr="00F5654D" w:rsidRDefault="005D5ED5" w:rsidP="005D5ED5">
      <w:pPr>
        <w:tabs>
          <w:tab w:val="left" w:pos="709"/>
        </w:tabs>
        <w:rPr>
          <w:rFonts w:cs="Times New Roman"/>
          <w:szCs w:val="24"/>
          <w:shd w:val="clear" w:color="auto" w:fill="FFFFFF"/>
        </w:rPr>
      </w:pPr>
    </w:p>
    <w:p w:rsidR="005D5ED5" w:rsidRPr="00F5654D" w:rsidRDefault="005D5ED5" w:rsidP="005D5ED5">
      <w:pPr>
        <w:tabs>
          <w:tab w:val="left" w:pos="709"/>
        </w:tabs>
        <w:rPr>
          <w:rFonts w:cs="Times New Roman"/>
          <w:szCs w:val="24"/>
          <w:shd w:val="clear" w:color="auto" w:fill="FFFFFF"/>
        </w:rPr>
      </w:pPr>
      <w:r w:rsidRPr="00F5654D">
        <w:rPr>
          <w:rFonts w:cs="Times New Roman"/>
          <w:szCs w:val="24"/>
          <w:shd w:val="clear" w:color="auto" w:fill="FFFFFF"/>
        </w:rPr>
        <w:t xml:space="preserve">O </w:t>
      </w:r>
      <w:r w:rsidRPr="000F6648">
        <w:rPr>
          <w:rFonts w:cs="Times New Roman"/>
          <w:szCs w:val="24"/>
          <w:shd w:val="clear" w:color="auto" w:fill="FFFFFF"/>
        </w:rPr>
        <w:t>BACEN</w:t>
      </w:r>
      <w:r w:rsidRPr="00F5654D">
        <w:rPr>
          <w:rFonts w:cs="Times New Roman"/>
          <w:szCs w:val="24"/>
          <w:shd w:val="clear" w:color="auto" w:fill="FFFFFF"/>
        </w:rPr>
        <w:t xml:space="preserve"> (2002</w:t>
      </w:r>
      <w:r w:rsidRPr="000F6648">
        <w:rPr>
          <w:rFonts w:cs="Times New Roman"/>
          <w:szCs w:val="24"/>
          <w:shd w:val="clear" w:color="auto" w:fill="FFFFFF"/>
        </w:rPr>
        <w:t>a</w:t>
      </w:r>
      <w:r w:rsidRPr="00F5654D">
        <w:rPr>
          <w:rFonts w:cs="Times New Roman"/>
          <w:szCs w:val="24"/>
          <w:shd w:val="clear" w:color="auto" w:fill="FFFFFF"/>
        </w:rPr>
        <w:t xml:space="preserve">) apresenta que balança comercial é o resultado obtido ao subtrair exportações das importações. Os valores das exportações e importações que são considerados nessa conta são os valores </w:t>
      </w:r>
      <w:r w:rsidRPr="000F6648">
        <w:rPr>
          <w:rFonts w:cs="Times New Roman"/>
          <w:szCs w:val="24"/>
          <w:shd w:val="clear" w:color="auto" w:fill="FFFFFF"/>
        </w:rPr>
        <w:t>FOB</w:t>
      </w:r>
      <w:r w:rsidRPr="00F5654D">
        <w:rPr>
          <w:rStyle w:val="Refdenotaderodap"/>
          <w:rFonts w:cs="Times New Roman"/>
          <w:szCs w:val="24"/>
          <w:shd w:val="clear" w:color="auto" w:fill="FFFFFF"/>
        </w:rPr>
        <w:footnoteReference w:id="1"/>
      </w:r>
      <w:r w:rsidRPr="00F5654D">
        <w:rPr>
          <w:rFonts w:cs="Times New Roman"/>
          <w:szCs w:val="24"/>
          <w:shd w:val="clear" w:color="auto" w:fill="FFFFFF"/>
        </w:rPr>
        <w:t>. Sendo assim, a transportação é segura e livre de tarifa internacional.</w:t>
      </w:r>
    </w:p>
    <w:p w:rsidR="005D5ED5" w:rsidRPr="00F5654D" w:rsidRDefault="005D5ED5" w:rsidP="005D5ED5">
      <w:pPr>
        <w:tabs>
          <w:tab w:val="left" w:pos="709"/>
        </w:tabs>
        <w:rPr>
          <w:rFonts w:cs="Times New Roman"/>
          <w:szCs w:val="24"/>
          <w:shd w:val="clear" w:color="auto" w:fill="FFFFFF"/>
        </w:rPr>
      </w:pPr>
      <w:r w:rsidRPr="00F5654D">
        <w:rPr>
          <w:rFonts w:cs="Times New Roman"/>
          <w:szCs w:val="24"/>
          <w:shd w:val="clear" w:color="auto" w:fill="FFFFFF"/>
        </w:rPr>
        <w:t>Ainda de acordo com o BACEN (2002a):</w:t>
      </w:r>
    </w:p>
    <w:p w:rsidR="005D5ED5" w:rsidRPr="00F5654D" w:rsidRDefault="005D5ED5" w:rsidP="005D5ED5">
      <w:pPr>
        <w:tabs>
          <w:tab w:val="left" w:pos="709"/>
        </w:tabs>
        <w:rPr>
          <w:rFonts w:cs="Times New Roman"/>
          <w:szCs w:val="24"/>
          <w:shd w:val="clear" w:color="auto" w:fill="FFFFFF"/>
        </w:rPr>
      </w:pPr>
    </w:p>
    <w:p w:rsidR="005D5ED5" w:rsidRPr="00F5654D" w:rsidRDefault="005D5ED5" w:rsidP="005D5ED5">
      <w:pPr>
        <w:spacing w:line="240" w:lineRule="auto"/>
        <w:ind w:left="2268" w:firstLine="0"/>
        <w:rPr>
          <w:rFonts w:eastAsia="Times New Roman" w:cs="Times New Roman"/>
          <w:color w:val="000000"/>
          <w:sz w:val="20"/>
          <w:szCs w:val="20"/>
          <w:lang w:eastAsia="pt-BR"/>
        </w:rPr>
      </w:pPr>
      <w:r w:rsidRPr="00F5654D">
        <w:rPr>
          <w:rFonts w:eastAsia="Times New Roman" w:cs="Times New Roman"/>
          <w:color w:val="000000"/>
          <w:sz w:val="20"/>
          <w:szCs w:val="20"/>
          <w:lang w:eastAsia="pt-BR"/>
        </w:rPr>
        <w:t>Com relação ao momento do registro das exportações utiliza-se o Sistema Geral, que leva em consideração a fronteira física de um país. Para as importações utiliza-se o Sistema Especial, ou seja, o momento do despacho aduaneiro (liberação alfandegária) da mercadoria. A metodologia e cobertura utilizadas na apuração estatística de comércio exterior no Brasil estão baseadas nas recomendações internacionais.</w:t>
      </w:r>
    </w:p>
    <w:p w:rsidR="005D5ED5" w:rsidRPr="000F6648" w:rsidRDefault="005D5ED5" w:rsidP="005D5ED5">
      <w:pPr>
        <w:ind w:firstLine="0"/>
        <w:rPr>
          <w:rFonts w:eastAsia="Times New Roman" w:cs="Times New Roman"/>
          <w:color w:val="000000"/>
          <w:szCs w:val="24"/>
          <w:lang w:eastAsia="pt-BR"/>
        </w:rPr>
      </w:pPr>
    </w:p>
    <w:p w:rsidR="005D5ED5" w:rsidRPr="00F5654D" w:rsidRDefault="005D5ED5" w:rsidP="005D5ED5">
      <w:pPr>
        <w:rPr>
          <w:szCs w:val="24"/>
          <w:lang w:eastAsia="pt-BR"/>
        </w:rPr>
      </w:pPr>
      <w:r w:rsidRPr="00F5654D">
        <w:rPr>
          <w:rFonts w:eastAsia="Times New Roman" w:cs="Times New Roman"/>
          <w:color w:val="000000"/>
          <w:szCs w:val="24"/>
          <w:lang w:eastAsia="pt-BR"/>
        </w:rPr>
        <w:t xml:space="preserve">Já Rossetti (1997, p. 886) define balança comercial como “o resultado líquido das transações com exportações e importações de mercadorias”. </w:t>
      </w:r>
      <w:r w:rsidRPr="00F5654D">
        <w:rPr>
          <w:szCs w:val="24"/>
          <w:lang w:eastAsia="pt-BR"/>
        </w:rPr>
        <w:t xml:space="preserve">A balança comercial, dependendo dos seus resultados, pode vir a ter superávit ou déficit. </w:t>
      </w:r>
    </w:p>
    <w:p w:rsidR="005D5ED5" w:rsidRPr="00F5654D" w:rsidRDefault="005D5ED5" w:rsidP="005D5ED5">
      <w:pPr>
        <w:rPr>
          <w:szCs w:val="24"/>
          <w:shd w:val="clear" w:color="auto" w:fill="FFFFFF"/>
        </w:rPr>
      </w:pPr>
      <w:r w:rsidRPr="004C0864">
        <w:rPr>
          <w:szCs w:val="24"/>
          <w:lang w:eastAsia="pt-BR"/>
        </w:rPr>
        <w:t>Superávit, ao contrário do déficit</w:t>
      </w:r>
      <w:r w:rsidRPr="00277268">
        <w:rPr>
          <w:szCs w:val="24"/>
          <w:lang w:eastAsia="pt-BR"/>
        </w:rPr>
        <w:t>, indica acesso aos recursos líquidos livre de despesas.</w:t>
      </w:r>
      <w:r w:rsidRPr="000F6648">
        <w:rPr>
          <w:szCs w:val="24"/>
          <w:lang w:eastAsia="pt-BR"/>
        </w:rPr>
        <w:t xml:space="preserve"> Com alavancagem de armazenamento de ativos externos do país, o superávit tende a ser um fator de impacto positivo para o país economicamente (ROSSETTI, 1997)</w:t>
      </w:r>
      <w:r w:rsidRPr="00F5654D">
        <w:rPr>
          <w:szCs w:val="24"/>
          <w:lang w:eastAsia="pt-BR"/>
        </w:rPr>
        <w:t>. Há ainda uma</w:t>
      </w:r>
      <w:r w:rsidRPr="004C0864">
        <w:rPr>
          <w:szCs w:val="24"/>
          <w:lang w:eastAsia="pt-BR"/>
        </w:rPr>
        <w:t xml:space="preserve"> diferença </w:t>
      </w:r>
      <w:r w:rsidRPr="00277268">
        <w:rPr>
          <w:szCs w:val="24"/>
          <w:lang w:eastAsia="pt-BR"/>
        </w:rPr>
        <w:t xml:space="preserve">entre os dois tipos de superávit, </w:t>
      </w:r>
      <w:r w:rsidRPr="000F6648">
        <w:rPr>
          <w:szCs w:val="24"/>
          <w:lang w:eastAsia="pt-BR"/>
        </w:rPr>
        <w:t xml:space="preserve">o primário e o nominal. De acordo com o </w:t>
      </w:r>
      <w:r w:rsidRPr="000F6648">
        <w:rPr>
          <w:i/>
          <w:szCs w:val="24"/>
          <w:lang w:eastAsia="pt-BR"/>
        </w:rPr>
        <w:t>site</w:t>
      </w:r>
      <w:r w:rsidRPr="00F5654D">
        <w:rPr>
          <w:szCs w:val="24"/>
          <w:lang w:eastAsia="pt-BR"/>
        </w:rPr>
        <w:t xml:space="preserve"> </w:t>
      </w:r>
      <w:r w:rsidRPr="000F6648">
        <w:rPr>
          <w:szCs w:val="24"/>
          <w:lang w:eastAsia="pt-BR"/>
        </w:rPr>
        <w:t xml:space="preserve">Senado </w:t>
      </w:r>
      <w:r w:rsidRPr="000F6648">
        <w:rPr>
          <w:szCs w:val="24"/>
          <w:lang w:eastAsia="pt-BR"/>
        </w:rPr>
        <w:lastRenderedPageBreak/>
        <w:t>Notícias ([201-?])</w:t>
      </w:r>
      <w:r w:rsidRPr="00F5654D">
        <w:rPr>
          <w:szCs w:val="24"/>
          <w:lang w:eastAsia="pt-BR"/>
        </w:rPr>
        <w:t xml:space="preserve">, designa-se superávit primário o resultado de todas as receitas e despesas do governo, desde que sejam positivos, com exceção dos </w:t>
      </w:r>
      <w:r w:rsidRPr="004C0864">
        <w:rPr>
          <w:szCs w:val="24"/>
          <w:lang w:eastAsia="pt-BR"/>
        </w:rPr>
        <w:t>gastos de pagamentos com juros.</w:t>
      </w:r>
      <w:r w:rsidRPr="00277268">
        <w:rPr>
          <w:szCs w:val="24"/>
          <w:lang w:eastAsia="pt-BR"/>
        </w:rPr>
        <w:t xml:space="preserve"> Já o s</w:t>
      </w:r>
      <w:r w:rsidRPr="00277268">
        <w:rPr>
          <w:szCs w:val="24"/>
          <w:shd w:val="clear" w:color="auto" w:fill="FFFFFF"/>
        </w:rPr>
        <w:t>uperávit nominal acontece quando o país gera saldo suficiente para efetuar os pagamentos dos juros</w:t>
      </w:r>
      <w:r w:rsidRPr="000F6648">
        <w:rPr>
          <w:szCs w:val="24"/>
          <w:shd w:val="clear" w:color="auto" w:fill="FFFFFF"/>
        </w:rPr>
        <w:t>, sendo normalmente utilizado para liquidar dívidas públicas (ADVANCED CÂMBIO, 2015)</w:t>
      </w:r>
      <w:r w:rsidRPr="00F5654D">
        <w:rPr>
          <w:szCs w:val="24"/>
          <w:shd w:val="clear" w:color="auto" w:fill="FFFFFF"/>
        </w:rPr>
        <w:t>.</w:t>
      </w:r>
    </w:p>
    <w:p w:rsidR="005D5ED5" w:rsidRPr="000F6648" w:rsidRDefault="005D5ED5" w:rsidP="005D5ED5">
      <w:pPr>
        <w:rPr>
          <w:szCs w:val="24"/>
        </w:rPr>
      </w:pPr>
      <w:r w:rsidRPr="004C0864">
        <w:rPr>
          <w:szCs w:val="24"/>
        </w:rPr>
        <w:t xml:space="preserve">Por sua vez, o déficit da </w:t>
      </w:r>
      <w:r w:rsidRPr="00277268">
        <w:rPr>
          <w:szCs w:val="24"/>
        </w:rPr>
        <w:t xml:space="preserve">balança comercial tende a ocorrer quando “as situações de déficit indicam saídas de reservas cambiais superiores às entradas, implicando geralmente a queda das reservas cambiais do país” </w:t>
      </w:r>
      <w:r w:rsidRPr="000F6648">
        <w:rPr>
          <w:szCs w:val="24"/>
        </w:rPr>
        <w:t>(ROSSETTI, 1997, p. 888).</w:t>
      </w:r>
    </w:p>
    <w:p w:rsidR="005D5ED5" w:rsidRPr="000F6648" w:rsidRDefault="005D5ED5" w:rsidP="005D5ED5">
      <w:pPr>
        <w:rPr>
          <w:szCs w:val="24"/>
        </w:rPr>
      </w:pPr>
      <w:r w:rsidRPr="000F6648">
        <w:rPr>
          <w:szCs w:val="24"/>
        </w:rPr>
        <w:t xml:space="preserve"> Vistos esses conceitos iniciais e relevantes para o comércio exterior, no tópico seguinte serão trabalhadas discussões e informações acerca do próprio segmento de carnes, buscando demonstrar a sua importância para o cenário nacional, em especial nas exportações e na balança comercial.</w:t>
      </w:r>
    </w:p>
    <w:p w:rsidR="005D5ED5" w:rsidRPr="000F6648" w:rsidRDefault="005D5ED5" w:rsidP="005D5ED5">
      <w:pPr>
        <w:rPr>
          <w:szCs w:val="24"/>
        </w:rPr>
      </w:pPr>
    </w:p>
    <w:p w:rsidR="005D5ED5" w:rsidRPr="000F6648" w:rsidRDefault="005D5ED5" w:rsidP="005D5ED5">
      <w:pPr>
        <w:rPr>
          <w:szCs w:val="24"/>
        </w:rPr>
      </w:pPr>
    </w:p>
    <w:p w:rsidR="005D5ED5" w:rsidRPr="000F6648" w:rsidRDefault="005D5ED5" w:rsidP="005D5ED5">
      <w:pPr>
        <w:pStyle w:val="Ttulo1"/>
        <w:ind w:left="284" w:hanging="284"/>
        <w:rPr>
          <w:szCs w:val="24"/>
        </w:rPr>
      </w:pPr>
      <w:bookmarkStart w:id="12" w:name="_Toc498926569"/>
      <w:r w:rsidRPr="000F6648">
        <w:rPr>
          <w:szCs w:val="24"/>
        </w:rPr>
        <w:t>3 O MERCADO BRASILEIRO DE CARNES E SUA INSERÇÃO NO CENÁRIO ECONÔMICO MUNDIAL</w:t>
      </w:r>
      <w:bookmarkEnd w:id="12"/>
      <w:r w:rsidRPr="000F6648">
        <w:rPr>
          <w:szCs w:val="24"/>
        </w:rPr>
        <w:t xml:space="preserve"> </w:t>
      </w:r>
    </w:p>
    <w:p w:rsidR="005D5ED5" w:rsidRPr="000F6648" w:rsidRDefault="005D5ED5" w:rsidP="005D5ED5">
      <w:pPr>
        <w:rPr>
          <w:szCs w:val="24"/>
        </w:rPr>
      </w:pPr>
    </w:p>
    <w:p w:rsidR="005D5ED5" w:rsidRPr="000F6648" w:rsidRDefault="005D5ED5" w:rsidP="005D5ED5">
      <w:pPr>
        <w:rPr>
          <w:szCs w:val="24"/>
        </w:rPr>
      </w:pPr>
      <w:r w:rsidRPr="000F6648">
        <w:rPr>
          <w:szCs w:val="24"/>
        </w:rPr>
        <w:t>A pecuária brasileira tem sido de grande importância em relação às exportações, pois é um fator que supri o mercado interno. Com desenvolvimento, principalmente, em áreas rurais, a pecuária brasileira restringe-se na criação de animais com o propósito de comercialização. A principal produção tem sido de gado bovino que, além da carne, também são extraídas outras fontes de matérias-primas (FREITAS, [201-?]).</w:t>
      </w:r>
    </w:p>
    <w:p w:rsidR="005D5ED5" w:rsidRPr="000F6648" w:rsidRDefault="005D5ED5" w:rsidP="005D5ED5">
      <w:pPr>
        <w:spacing w:line="240" w:lineRule="auto"/>
        <w:ind w:left="2268" w:firstLine="0"/>
      </w:pPr>
    </w:p>
    <w:p w:rsidR="005D5ED5" w:rsidRPr="000F6648" w:rsidRDefault="005D5ED5" w:rsidP="005D5ED5">
      <w:pPr>
        <w:spacing w:line="240" w:lineRule="auto"/>
        <w:ind w:left="2268" w:firstLine="0"/>
        <w:rPr>
          <w:sz w:val="20"/>
          <w:szCs w:val="20"/>
        </w:rPr>
      </w:pPr>
      <w:r w:rsidRPr="000F6648">
        <w:rPr>
          <w:sz w:val="20"/>
          <w:szCs w:val="20"/>
        </w:rPr>
        <w:t>A produção nacional de carne bovina está crescendo a taxas maiores do que no passado em decorrência do aumento da produtividade. Por outro lado, a escolha do consumidor no mercado interno é muito condicionada à oferta de outras carnes substitutas, principalmente a de frango (BASCO;</w:t>
      </w:r>
      <w:r w:rsidRPr="00277268">
        <w:rPr>
          <w:sz w:val="20"/>
          <w:szCs w:val="20"/>
        </w:rPr>
        <w:t xml:space="preserve"> GUANZIROLI</w:t>
      </w:r>
      <w:r w:rsidRPr="000F6648">
        <w:rPr>
          <w:sz w:val="20"/>
          <w:szCs w:val="20"/>
        </w:rPr>
        <w:t>,</w:t>
      </w:r>
      <w:r w:rsidRPr="004C0864">
        <w:rPr>
          <w:sz w:val="20"/>
          <w:szCs w:val="20"/>
        </w:rPr>
        <w:t xml:space="preserve"> 200</w:t>
      </w:r>
      <w:r w:rsidRPr="00277268">
        <w:rPr>
          <w:sz w:val="20"/>
          <w:szCs w:val="20"/>
        </w:rPr>
        <w:t>9, p. 159).</w:t>
      </w:r>
    </w:p>
    <w:p w:rsidR="005D5ED5" w:rsidRPr="000F6648" w:rsidRDefault="005D5ED5" w:rsidP="005D5ED5"/>
    <w:p w:rsidR="005D5ED5" w:rsidRPr="000F6648" w:rsidRDefault="005D5ED5" w:rsidP="005D5ED5">
      <w:r w:rsidRPr="000F6648">
        <w:t>O agronegócio tem sido um dos principais meios de desenvolvimento econômico do país e um grande suporte para a balança comercial. De acordo com a Associação Brasileira das Indústrias Exportadoras de Carnes (ABIEC):</w:t>
      </w:r>
    </w:p>
    <w:p w:rsidR="005D5ED5" w:rsidRPr="000F6648" w:rsidRDefault="005D5ED5" w:rsidP="005D5ED5"/>
    <w:p w:rsidR="005D5ED5" w:rsidRPr="000F6648" w:rsidRDefault="005D5ED5" w:rsidP="005D5ED5">
      <w:pPr>
        <w:spacing w:line="240" w:lineRule="auto"/>
        <w:ind w:left="2268" w:firstLine="0"/>
      </w:pPr>
      <w:r w:rsidRPr="000F6648">
        <w:rPr>
          <w:sz w:val="20"/>
        </w:rPr>
        <w:t>Em 2015, o saldo da balança comercial brasileira foi de US$19,69 bilhões. As exportações do agronegócio, que atingiram US$88,22 bilhões, contribuíram para o saldo positivo do setor, que por sua vez foi fundamental para o saldo positivo da balança comercial brasileira. Já as exportações de carne bovina geraram receita de US$ 5,9 bilhões em 2015, que representaram, em receita, 3% de tudo o que o Brasil exportou em 2015 (ABIEC, 2016).</w:t>
      </w:r>
    </w:p>
    <w:p w:rsidR="005D5ED5" w:rsidRPr="000F6648" w:rsidRDefault="005D5ED5" w:rsidP="005D5ED5"/>
    <w:p w:rsidR="005D5ED5" w:rsidRPr="000F6648" w:rsidRDefault="005D5ED5" w:rsidP="005D5ED5">
      <w:r w:rsidRPr="000F6648">
        <w:t>Em relação ao que foi exposto acerca do mercado brasileiro de carnes, no tópico seguinte será abordado informações relativas ao segmento de carnes e sua importância para a economia brasileira.</w:t>
      </w:r>
    </w:p>
    <w:p w:rsidR="005D5ED5" w:rsidRPr="000F6648" w:rsidRDefault="005D5ED5" w:rsidP="005D5ED5"/>
    <w:p w:rsidR="005D5ED5" w:rsidRPr="00F5654D" w:rsidRDefault="005D5ED5" w:rsidP="005D5ED5">
      <w:pPr>
        <w:pStyle w:val="Ttulo2"/>
        <w:tabs>
          <w:tab w:val="left" w:pos="709"/>
          <w:tab w:val="left" w:pos="5670"/>
        </w:tabs>
        <w:ind w:firstLine="0"/>
        <w:textAlignment w:val="top"/>
        <w:rPr>
          <w:b w:val="0"/>
          <w:szCs w:val="24"/>
        </w:rPr>
      </w:pPr>
      <w:bookmarkStart w:id="13" w:name="_Toc498926570"/>
      <w:r w:rsidRPr="00F5654D">
        <w:rPr>
          <w:b w:val="0"/>
          <w:szCs w:val="24"/>
        </w:rPr>
        <w:t>3.1 Descrição do segmento de carnes</w:t>
      </w:r>
      <w:bookmarkEnd w:id="13"/>
    </w:p>
    <w:p w:rsidR="005D5ED5" w:rsidRPr="004C0864" w:rsidRDefault="005D5ED5" w:rsidP="005D5ED5"/>
    <w:p w:rsidR="005D5ED5" w:rsidRPr="000F6648" w:rsidRDefault="005D5ED5" w:rsidP="005D5ED5">
      <w:r w:rsidRPr="00277268">
        <w:t>Produções advindas de derivativo animal tem sido um ramo que tem gerado bilhões de dólares por ano. Produtos agropecuários têm gerado cerca de 13% da energia e 28% da proteína consumidas</w:t>
      </w:r>
      <w:r w:rsidRPr="000F6648">
        <w:t xml:space="preserve">, principalmente, nas dietas de todo o mundo. Para um melhor atendimento aos consumidores de origem animal, as indústrias tendem a investir em tecnologias nas quais buscam fazer diagnósticos concretos por meio de análises, visando sempre a saúde e qualidade do gado. Ambos são influenciados por genética e principalmente pela forma que o gado tem sido criado, podendo impactar diretamente no produto final. </w:t>
      </w:r>
    </w:p>
    <w:p w:rsidR="005D5ED5" w:rsidRPr="000F6648" w:rsidRDefault="005D5ED5" w:rsidP="005D5ED5">
      <w:r w:rsidRPr="000F6648">
        <w:t xml:space="preserve">A saúde dos animais deve ser acompanhada diretamente para que seja evitado surto de doenças, pois é indispensável para a economia e saúde do país. Surtos de doenças podem ocasionar um detrimento de milhões de dólares, afetando diretamente a saúde humana e a saúde pública. Animais saudáveis demonstram maior produtividade agrícola, fornecimento de alimentos mais seguros e, principalmente, melhoria do bem-estar dos animais. </w:t>
      </w:r>
    </w:p>
    <w:p w:rsidR="005D5ED5" w:rsidRPr="00277268" w:rsidRDefault="005D5ED5" w:rsidP="005D5ED5">
      <w:r w:rsidRPr="000F6648">
        <w:t>A produção agrícola tem cerca de 40% do valor global, atualmente com grandes avanços tecnológicos tem tido uma maior facilidade na criação de animais, contribuindo para que a indústria tenha agilidade em seus processos, a qual é de suma importância para uma melhor qualidade de serviço e atendimento, ocasionando também reduções de custo no setor pecuário (UNITED STATES DEPARTMENT OF AGRICULTURE - USDA</w:t>
      </w:r>
      <w:r w:rsidRPr="004C0864">
        <w:t>, 2017</w:t>
      </w:r>
      <w:r w:rsidRPr="000F6648">
        <w:t>a, 2017b, 2017c</w:t>
      </w:r>
      <w:r w:rsidRPr="00277268">
        <w:t>).</w:t>
      </w:r>
    </w:p>
    <w:p w:rsidR="005D5ED5" w:rsidRPr="00277268" w:rsidRDefault="005D5ED5" w:rsidP="005D5ED5"/>
    <w:p w:rsidR="005D5ED5" w:rsidRPr="000F6648" w:rsidRDefault="005D5ED5" w:rsidP="005D5ED5">
      <w:pPr>
        <w:spacing w:line="240" w:lineRule="auto"/>
        <w:ind w:left="2268" w:firstLine="0"/>
        <w:rPr>
          <w:sz w:val="20"/>
        </w:rPr>
      </w:pPr>
      <w:r w:rsidRPr="00277268">
        <w:rPr>
          <w:sz w:val="20"/>
        </w:rPr>
        <w:t>O segmento de carnes (bovinos, suínos, aves) enfrenta desafios formidáveis, pois as empresas estão estruturalmente comprimidas entre duas forças de mercado que afetam fortemente a sua rentabilidade e, portanto, sua viabilidade econômico-financeira. De um l</w:t>
      </w:r>
      <w:r w:rsidRPr="000F6648">
        <w:rPr>
          <w:sz w:val="20"/>
        </w:rPr>
        <w:t>ado, temos a pressão dos insumos agrícolas que representam a maior parte do custo de produção. De outro lado, temos a variação dos preços do animal adulto (e seus cortes) que sofre os efeitos do câmbio, desequilíbrios entre demanda e oferta e dos mercados internacionais (CHAVES, 2017).</w:t>
      </w:r>
    </w:p>
    <w:p w:rsidR="005D5ED5" w:rsidRPr="00F5654D" w:rsidRDefault="005D5ED5" w:rsidP="005D5ED5">
      <w:pPr>
        <w:pStyle w:val="NormalWeb"/>
        <w:shd w:val="clear" w:color="auto" w:fill="FFFFFF"/>
        <w:spacing w:before="0" w:beforeAutospacing="0" w:after="0" w:afterAutospacing="0" w:line="360" w:lineRule="auto"/>
        <w:rPr>
          <w:shd w:val="clear" w:color="auto" w:fill="FFFFFF"/>
        </w:rPr>
      </w:pPr>
    </w:p>
    <w:p w:rsidR="005D5ED5" w:rsidRPr="00F5654D" w:rsidRDefault="005D5ED5" w:rsidP="005D5ED5">
      <w:pPr>
        <w:pStyle w:val="NormalWeb"/>
        <w:shd w:val="clear" w:color="auto" w:fill="FFFFFF"/>
        <w:spacing w:before="0" w:beforeAutospacing="0" w:after="0" w:afterAutospacing="0" w:line="360" w:lineRule="auto"/>
        <w:ind w:firstLine="708"/>
        <w:rPr>
          <w:shd w:val="clear" w:color="auto" w:fill="FFFFFF"/>
        </w:rPr>
      </w:pPr>
      <w:r w:rsidRPr="00F5654D">
        <w:rPr>
          <w:shd w:val="clear" w:color="auto" w:fill="FFFFFF"/>
        </w:rPr>
        <w:t xml:space="preserve">O Brasil é um dos maiores exportadores de carne no mundo. Nesse sentido, a Tabela 1 mostra os principais países importadores da carne brasileira no ano de 2016 e a Tabela 2 apresenta esses dados no acumulado de </w:t>
      </w:r>
      <w:r w:rsidRPr="00F5654D">
        <w:rPr>
          <w:shd w:val="clear" w:color="auto" w:fill="FFFFFF"/>
        </w:rPr>
        <w:t>janeiro</w:t>
      </w:r>
      <w:r>
        <w:rPr>
          <w:shd w:val="clear" w:color="auto" w:fill="FFFFFF"/>
        </w:rPr>
        <w:t xml:space="preserve"> a s</w:t>
      </w:r>
      <w:r w:rsidRPr="00F5654D">
        <w:rPr>
          <w:shd w:val="clear" w:color="auto" w:fill="FFFFFF"/>
        </w:rPr>
        <w:t xml:space="preserve">etembro de 2017. </w:t>
      </w:r>
    </w:p>
    <w:p w:rsidR="005D5ED5" w:rsidRPr="00F5654D" w:rsidRDefault="005D5ED5" w:rsidP="005D5ED5">
      <w:pPr>
        <w:pStyle w:val="NormalWeb"/>
        <w:shd w:val="clear" w:color="auto" w:fill="FFFFFF"/>
        <w:spacing w:before="0" w:beforeAutospacing="0" w:after="0" w:afterAutospacing="0" w:line="360" w:lineRule="auto"/>
        <w:ind w:firstLine="0"/>
        <w:rPr>
          <w:shd w:val="clear" w:color="auto" w:fill="FFFFFF"/>
        </w:rPr>
      </w:pPr>
    </w:p>
    <w:p w:rsidR="005D5ED5" w:rsidRPr="005D5ED5" w:rsidRDefault="005D5ED5" w:rsidP="005D5ED5">
      <w:pPr>
        <w:pStyle w:val="NormalWeb"/>
        <w:shd w:val="clear" w:color="auto" w:fill="FFFFFF"/>
        <w:spacing w:before="0" w:beforeAutospacing="0" w:after="0" w:afterAutospacing="0" w:line="360" w:lineRule="auto"/>
        <w:ind w:firstLine="0"/>
        <w:rPr>
          <w:shd w:val="clear" w:color="auto" w:fill="FFFFFF"/>
        </w:rPr>
      </w:pPr>
      <w:r w:rsidRPr="005D5ED5">
        <w:rPr>
          <w:shd w:val="clear" w:color="auto" w:fill="FFFFFF"/>
        </w:rPr>
        <w:lastRenderedPageBreak/>
        <w:t>Tabela 1 – Dez maiores importadores de carne brasileira em 2015/2016</w:t>
      </w:r>
    </w:p>
    <w:tbl>
      <w:tblPr>
        <w:tblW w:w="5000" w:type="pct"/>
        <w:tblCellMar>
          <w:left w:w="70" w:type="dxa"/>
          <w:right w:w="70" w:type="dxa"/>
        </w:tblCellMar>
        <w:tblLook w:val="04A0" w:firstRow="1" w:lastRow="0" w:firstColumn="1" w:lastColumn="0" w:noHBand="0" w:noVBand="1"/>
      </w:tblPr>
      <w:tblGrid>
        <w:gridCol w:w="2892"/>
        <w:gridCol w:w="1907"/>
        <w:gridCol w:w="2329"/>
        <w:gridCol w:w="1943"/>
      </w:tblGrid>
      <w:tr w:rsidR="005D5ED5" w:rsidRPr="005D5ED5" w:rsidTr="00EE7662">
        <w:trPr>
          <w:trHeight w:val="170"/>
        </w:trPr>
        <w:tc>
          <w:tcPr>
            <w:tcW w:w="5000" w:type="pct"/>
            <w:gridSpan w:val="4"/>
            <w:tcBorders>
              <w:top w:val="single" w:sz="4" w:space="0" w:color="auto"/>
              <w:bottom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b/>
                <w:color w:val="000000"/>
                <w:sz w:val="20"/>
                <w:szCs w:val="20"/>
                <w:lang w:eastAsia="pt-BR"/>
              </w:rPr>
            </w:pPr>
            <w:r w:rsidRPr="005D5ED5">
              <w:rPr>
                <w:rFonts w:eastAsia="Times New Roman" w:cs="Times New Roman"/>
                <w:b/>
                <w:color w:val="000000"/>
                <w:sz w:val="20"/>
                <w:szCs w:val="20"/>
                <w:lang w:eastAsia="pt-BR"/>
              </w:rPr>
              <w:t>Exportações Brasileiras de Carne Bovina</w:t>
            </w:r>
          </w:p>
        </w:tc>
      </w:tr>
      <w:tr w:rsidR="005D5ED5" w:rsidRPr="005D5ED5" w:rsidTr="00EE7662">
        <w:trPr>
          <w:trHeight w:val="170"/>
        </w:trPr>
        <w:tc>
          <w:tcPr>
            <w:tcW w:w="1594" w:type="pct"/>
            <w:tcBorders>
              <w:top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b/>
                <w:color w:val="000000"/>
                <w:sz w:val="20"/>
                <w:szCs w:val="20"/>
                <w:lang w:eastAsia="pt-BR"/>
              </w:rPr>
            </w:pPr>
            <w:r w:rsidRPr="005D5ED5">
              <w:rPr>
                <w:rFonts w:eastAsia="Times New Roman" w:cs="Times New Roman"/>
                <w:b/>
                <w:color w:val="000000"/>
                <w:sz w:val="20"/>
                <w:szCs w:val="20"/>
                <w:lang w:eastAsia="pt-BR"/>
              </w:rPr>
              <w:t>Destino</w:t>
            </w:r>
          </w:p>
        </w:tc>
        <w:tc>
          <w:tcPr>
            <w:tcW w:w="1051" w:type="pct"/>
            <w:tcBorders>
              <w:top w:val="nil"/>
              <w:left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8"/>
              <w:jc w:val="center"/>
              <w:rPr>
                <w:rFonts w:eastAsia="Times New Roman" w:cs="Times New Roman"/>
                <w:b/>
                <w:color w:val="000000"/>
                <w:sz w:val="20"/>
                <w:szCs w:val="20"/>
                <w:lang w:eastAsia="pt-BR"/>
              </w:rPr>
            </w:pPr>
            <w:r w:rsidRPr="005D5ED5">
              <w:rPr>
                <w:rFonts w:eastAsia="Times New Roman" w:cs="Times New Roman"/>
                <w:b/>
                <w:color w:val="000000"/>
                <w:sz w:val="20"/>
                <w:szCs w:val="20"/>
                <w:lang w:eastAsia="pt-BR"/>
              </w:rPr>
              <w:t>U$$ (000)</w:t>
            </w:r>
          </w:p>
        </w:tc>
        <w:tc>
          <w:tcPr>
            <w:tcW w:w="1284" w:type="pct"/>
            <w:tcBorders>
              <w:top w:val="nil"/>
              <w:left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b/>
                <w:color w:val="000000"/>
                <w:sz w:val="20"/>
                <w:szCs w:val="20"/>
                <w:lang w:eastAsia="pt-BR"/>
              </w:rPr>
            </w:pPr>
            <w:r w:rsidRPr="005D5ED5">
              <w:rPr>
                <w:rFonts w:eastAsia="Times New Roman" w:cs="Times New Roman"/>
                <w:b/>
                <w:color w:val="000000"/>
                <w:sz w:val="20"/>
                <w:szCs w:val="20"/>
                <w:lang w:eastAsia="pt-BR"/>
              </w:rPr>
              <w:t>Toneladas</w:t>
            </w:r>
          </w:p>
        </w:tc>
        <w:tc>
          <w:tcPr>
            <w:tcW w:w="1072" w:type="pct"/>
            <w:tcBorders>
              <w:top w:val="nil"/>
              <w:left w:val="nil"/>
              <w:bottom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b/>
                <w:color w:val="000000"/>
                <w:sz w:val="20"/>
                <w:szCs w:val="20"/>
                <w:lang w:eastAsia="pt-BR"/>
              </w:rPr>
            </w:pPr>
            <w:r w:rsidRPr="005D5ED5">
              <w:rPr>
                <w:rFonts w:eastAsia="Times New Roman" w:cs="Times New Roman"/>
                <w:b/>
                <w:color w:val="000000"/>
                <w:sz w:val="20"/>
                <w:szCs w:val="20"/>
                <w:lang w:eastAsia="pt-BR"/>
              </w:rPr>
              <w:t>U$$/TON.</w:t>
            </w:r>
          </w:p>
        </w:tc>
      </w:tr>
      <w:tr w:rsidR="005D5ED5" w:rsidRPr="005D5ED5" w:rsidTr="00EE7662">
        <w:trPr>
          <w:trHeight w:val="170"/>
        </w:trPr>
        <w:tc>
          <w:tcPr>
            <w:tcW w:w="1594" w:type="pct"/>
            <w:tcBorders>
              <w:top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rPr>
                <w:rFonts w:eastAsia="Times New Roman" w:cs="Times New Roman"/>
                <w:color w:val="000000"/>
                <w:sz w:val="20"/>
                <w:szCs w:val="20"/>
                <w:lang w:eastAsia="pt-BR"/>
              </w:rPr>
            </w:pPr>
            <w:r w:rsidRPr="005D5ED5">
              <w:rPr>
                <w:rFonts w:eastAsia="Times New Roman" w:cs="Times New Roman"/>
                <w:color w:val="000000"/>
                <w:sz w:val="20"/>
                <w:szCs w:val="20"/>
                <w:lang w:eastAsia="pt-BR"/>
              </w:rPr>
              <w:t>Hong Kong</w:t>
            </w:r>
          </w:p>
        </w:tc>
        <w:tc>
          <w:tcPr>
            <w:tcW w:w="1051" w:type="pct"/>
            <w:tcBorders>
              <w:top w:val="nil"/>
              <w:left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8"/>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718.344</w:t>
            </w:r>
          </w:p>
        </w:tc>
        <w:tc>
          <w:tcPr>
            <w:tcW w:w="1284" w:type="pct"/>
            <w:tcBorders>
              <w:top w:val="nil"/>
              <w:left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181.292</w:t>
            </w:r>
          </w:p>
        </w:tc>
        <w:tc>
          <w:tcPr>
            <w:tcW w:w="1072" w:type="pct"/>
            <w:tcBorders>
              <w:top w:val="nil"/>
              <w:left w:val="nil"/>
              <w:bottom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3.962</w:t>
            </w:r>
          </w:p>
        </w:tc>
      </w:tr>
      <w:tr w:rsidR="005D5ED5" w:rsidRPr="005D5ED5" w:rsidTr="00EE7662">
        <w:trPr>
          <w:trHeight w:val="170"/>
        </w:trPr>
        <w:tc>
          <w:tcPr>
            <w:tcW w:w="1594" w:type="pct"/>
            <w:tcBorders>
              <w:top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rPr>
                <w:rFonts w:eastAsia="Times New Roman" w:cs="Times New Roman"/>
                <w:color w:val="000000"/>
                <w:sz w:val="20"/>
                <w:szCs w:val="20"/>
                <w:lang w:eastAsia="pt-BR"/>
              </w:rPr>
            </w:pPr>
            <w:r w:rsidRPr="005D5ED5">
              <w:rPr>
                <w:rFonts w:eastAsia="Times New Roman" w:cs="Times New Roman"/>
                <w:color w:val="000000"/>
                <w:sz w:val="20"/>
                <w:szCs w:val="20"/>
                <w:lang w:eastAsia="pt-BR"/>
              </w:rPr>
              <w:t xml:space="preserve">China </w:t>
            </w:r>
          </w:p>
        </w:tc>
        <w:tc>
          <w:tcPr>
            <w:tcW w:w="1051" w:type="pct"/>
            <w:tcBorders>
              <w:top w:val="nil"/>
              <w:left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8"/>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702.766</w:t>
            </w:r>
          </w:p>
        </w:tc>
        <w:tc>
          <w:tcPr>
            <w:tcW w:w="1284" w:type="pct"/>
            <w:tcBorders>
              <w:top w:val="nil"/>
              <w:left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164.754</w:t>
            </w:r>
          </w:p>
        </w:tc>
        <w:tc>
          <w:tcPr>
            <w:tcW w:w="1072" w:type="pct"/>
            <w:tcBorders>
              <w:top w:val="nil"/>
              <w:left w:val="nil"/>
              <w:bottom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4.266</w:t>
            </w:r>
          </w:p>
        </w:tc>
      </w:tr>
      <w:tr w:rsidR="005D5ED5" w:rsidRPr="005D5ED5" w:rsidTr="00EE7662">
        <w:trPr>
          <w:trHeight w:val="170"/>
        </w:trPr>
        <w:tc>
          <w:tcPr>
            <w:tcW w:w="1594" w:type="pct"/>
            <w:tcBorders>
              <w:top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rPr>
                <w:rFonts w:eastAsia="Times New Roman" w:cs="Times New Roman"/>
                <w:color w:val="000000"/>
                <w:sz w:val="20"/>
                <w:szCs w:val="20"/>
                <w:lang w:eastAsia="pt-BR"/>
              </w:rPr>
            </w:pPr>
            <w:r w:rsidRPr="005D5ED5">
              <w:rPr>
                <w:rFonts w:eastAsia="Times New Roman" w:cs="Times New Roman"/>
                <w:color w:val="000000"/>
                <w:sz w:val="20"/>
                <w:szCs w:val="20"/>
                <w:lang w:eastAsia="pt-BR"/>
              </w:rPr>
              <w:t>Egito</w:t>
            </w:r>
          </w:p>
        </w:tc>
        <w:tc>
          <w:tcPr>
            <w:tcW w:w="1051" w:type="pct"/>
            <w:tcBorders>
              <w:top w:val="nil"/>
              <w:left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8"/>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528.246</w:t>
            </w:r>
          </w:p>
        </w:tc>
        <w:tc>
          <w:tcPr>
            <w:tcW w:w="1284" w:type="pct"/>
            <w:tcBorders>
              <w:top w:val="nil"/>
              <w:left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164.903</w:t>
            </w:r>
          </w:p>
        </w:tc>
        <w:tc>
          <w:tcPr>
            <w:tcW w:w="1072" w:type="pct"/>
            <w:tcBorders>
              <w:top w:val="nil"/>
              <w:left w:val="nil"/>
              <w:bottom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3.203</w:t>
            </w:r>
          </w:p>
        </w:tc>
      </w:tr>
      <w:tr w:rsidR="005D5ED5" w:rsidRPr="005D5ED5" w:rsidTr="00EE7662">
        <w:trPr>
          <w:trHeight w:val="170"/>
        </w:trPr>
        <w:tc>
          <w:tcPr>
            <w:tcW w:w="1594" w:type="pct"/>
            <w:tcBorders>
              <w:top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rPr>
                <w:rFonts w:eastAsia="Times New Roman" w:cs="Times New Roman"/>
                <w:color w:val="000000"/>
                <w:sz w:val="20"/>
                <w:szCs w:val="20"/>
                <w:lang w:eastAsia="pt-BR"/>
              </w:rPr>
            </w:pPr>
            <w:r w:rsidRPr="005D5ED5">
              <w:rPr>
                <w:rFonts w:eastAsia="Times New Roman" w:cs="Times New Roman"/>
                <w:color w:val="000000"/>
                <w:sz w:val="20"/>
                <w:szCs w:val="20"/>
                <w:lang w:eastAsia="pt-BR"/>
              </w:rPr>
              <w:t>Rússia</w:t>
            </w:r>
          </w:p>
        </w:tc>
        <w:tc>
          <w:tcPr>
            <w:tcW w:w="1051" w:type="pct"/>
            <w:tcBorders>
              <w:top w:val="nil"/>
              <w:left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8"/>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389.769</w:t>
            </w:r>
          </w:p>
        </w:tc>
        <w:tc>
          <w:tcPr>
            <w:tcW w:w="1284" w:type="pct"/>
            <w:tcBorders>
              <w:top w:val="nil"/>
              <w:left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130.604</w:t>
            </w:r>
          </w:p>
        </w:tc>
        <w:tc>
          <w:tcPr>
            <w:tcW w:w="1072" w:type="pct"/>
            <w:tcBorders>
              <w:top w:val="nil"/>
              <w:left w:val="nil"/>
              <w:bottom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2.984</w:t>
            </w:r>
          </w:p>
        </w:tc>
      </w:tr>
      <w:tr w:rsidR="005D5ED5" w:rsidRPr="005D5ED5" w:rsidTr="00EE7662">
        <w:trPr>
          <w:trHeight w:val="170"/>
        </w:trPr>
        <w:tc>
          <w:tcPr>
            <w:tcW w:w="1594" w:type="pct"/>
            <w:tcBorders>
              <w:top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rPr>
                <w:rFonts w:eastAsia="Times New Roman" w:cs="Times New Roman"/>
                <w:color w:val="000000"/>
                <w:sz w:val="20"/>
                <w:szCs w:val="20"/>
                <w:lang w:eastAsia="pt-BR"/>
              </w:rPr>
            </w:pPr>
            <w:r w:rsidRPr="005D5ED5">
              <w:rPr>
                <w:rFonts w:eastAsia="Times New Roman" w:cs="Times New Roman"/>
                <w:color w:val="000000"/>
                <w:sz w:val="20"/>
                <w:szCs w:val="20"/>
                <w:lang w:eastAsia="pt-BR"/>
              </w:rPr>
              <w:t>Irã</w:t>
            </w:r>
          </w:p>
        </w:tc>
        <w:tc>
          <w:tcPr>
            <w:tcW w:w="1051" w:type="pct"/>
            <w:tcBorders>
              <w:top w:val="nil"/>
              <w:left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8"/>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374.264</w:t>
            </w:r>
          </w:p>
        </w:tc>
        <w:tc>
          <w:tcPr>
            <w:tcW w:w="1284" w:type="pct"/>
            <w:tcBorders>
              <w:top w:val="nil"/>
              <w:left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96.170</w:t>
            </w:r>
          </w:p>
        </w:tc>
        <w:tc>
          <w:tcPr>
            <w:tcW w:w="1072" w:type="pct"/>
            <w:tcBorders>
              <w:top w:val="nil"/>
              <w:left w:val="nil"/>
              <w:bottom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3.892</w:t>
            </w:r>
          </w:p>
        </w:tc>
      </w:tr>
      <w:tr w:rsidR="005D5ED5" w:rsidRPr="005D5ED5" w:rsidTr="00EE7662">
        <w:trPr>
          <w:trHeight w:val="170"/>
        </w:trPr>
        <w:tc>
          <w:tcPr>
            <w:tcW w:w="1594" w:type="pct"/>
            <w:tcBorders>
              <w:top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rPr>
                <w:rFonts w:eastAsia="Times New Roman" w:cs="Times New Roman"/>
                <w:color w:val="000000"/>
                <w:sz w:val="20"/>
                <w:szCs w:val="20"/>
                <w:lang w:eastAsia="pt-BR"/>
              </w:rPr>
            </w:pPr>
            <w:r w:rsidRPr="005D5ED5">
              <w:rPr>
                <w:rFonts w:eastAsia="Times New Roman" w:cs="Times New Roman"/>
                <w:color w:val="000000"/>
                <w:sz w:val="20"/>
                <w:szCs w:val="20"/>
                <w:lang w:eastAsia="pt-BR"/>
              </w:rPr>
              <w:t>Chile</w:t>
            </w:r>
          </w:p>
        </w:tc>
        <w:tc>
          <w:tcPr>
            <w:tcW w:w="1051" w:type="pct"/>
            <w:tcBorders>
              <w:top w:val="nil"/>
              <w:left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8"/>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296.016</w:t>
            </w:r>
          </w:p>
        </w:tc>
        <w:tc>
          <w:tcPr>
            <w:tcW w:w="1284" w:type="pct"/>
            <w:tcBorders>
              <w:top w:val="nil"/>
              <w:left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70.078</w:t>
            </w:r>
          </w:p>
        </w:tc>
        <w:tc>
          <w:tcPr>
            <w:tcW w:w="1072" w:type="pct"/>
            <w:tcBorders>
              <w:top w:val="nil"/>
              <w:left w:val="nil"/>
              <w:bottom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4.224</w:t>
            </w:r>
          </w:p>
        </w:tc>
      </w:tr>
      <w:tr w:rsidR="005D5ED5" w:rsidRPr="005D5ED5" w:rsidTr="00EE7662">
        <w:trPr>
          <w:trHeight w:val="170"/>
        </w:trPr>
        <w:tc>
          <w:tcPr>
            <w:tcW w:w="1594" w:type="pct"/>
            <w:tcBorders>
              <w:top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rPr>
                <w:rFonts w:eastAsia="Times New Roman" w:cs="Times New Roman"/>
                <w:color w:val="000000"/>
                <w:sz w:val="20"/>
                <w:szCs w:val="20"/>
                <w:lang w:eastAsia="pt-BR"/>
              </w:rPr>
            </w:pPr>
            <w:r w:rsidRPr="005D5ED5">
              <w:rPr>
                <w:rFonts w:eastAsia="Times New Roman" w:cs="Times New Roman"/>
                <w:color w:val="000000"/>
                <w:sz w:val="20"/>
                <w:szCs w:val="20"/>
                <w:lang w:eastAsia="pt-BR"/>
              </w:rPr>
              <w:t>Itália</w:t>
            </w:r>
          </w:p>
        </w:tc>
        <w:tc>
          <w:tcPr>
            <w:tcW w:w="1051" w:type="pct"/>
            <w:tcBorders>
              <w:top w:val="nil"/>
              <w:left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8"/>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160.795</w:t>
            </w:r>
          </w:p>
        </w:tc>
        <w:tc>
          <w:tcPr>
            <w:tcW w:w="1284" w:type="pct"/>
            <w:tcBorders>
              <w:top w:val="nil"/>
              <w:left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25.723</w:t>
            </w:r>
          </w:p>
        </w:tc>
        <w:tc>
          <w:tcPr>
            <w:tcW w:w="1072" w:type="pct"/>
            <w:tcBorders>
              <w:top w:val="nil"/>
              <w:left w:val="nil"/>
              <w:bottom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6.251</w:t>
            </w:r>
          </w:p>
        </w:tc>
      </w:tr>
      <w:tr w:rsidR="005D5ED5" w:rsidRPr="005D5ED5" w:rsidTr="00EE7662">
        <w:trPr>
          <w:trHeight w:val="170"/>
        </w:trPr>
        <w:tc>
          <w:tcPr>
            <w:tcW w:w="1594" w:type="pct"/>
            <w:tcBorders>
              <w:top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rPr>
                <w:rFonts w:eastAsia="Times New Roman" w:cs="Times New Roman"/>
                <w:color w:val="000000"/>
                <w:sz w:val="20"/>
                <w:szCs w:val="20"/>
                <w:lang w:eastAsia="pt-BR"/>
              </w:rPr>
            </w:pPr>
            <w:r w:rsidRPr="005D5ED5">
              <w:rPr>
                <w:rFonts w:eastAsia="Times New Roman" w:cs="Times New Roman"/>
                <w:color w:val="000000"/>
                <w:sz w:val="20"/>
                <w:szCs w:val="20"/>
                <w:lang w:eastAsia="pt-BR"/>
              </w:rPr>
              <w:t>Países Baixos</w:t>
            </w:r>
          </w:p>
        </w:tc>
        <w:tc>
          <w:tcPr>
            <w:tcW w:w="1051" w:type="pct"/>
            <w:tcBorders>
              <w:top w:val="nil"/>
              <w:left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8"/>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149.911</w:t>
            </w:r>
          </w:p>
        </w:tc>
        <w:tc>
          <w:tcPr>
            <w:tcW w:w="1284" w:type="pct"/>
            <w:tcBorders>
              <w:top w:val="nil"/>
              <w:left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17.536</w:t>
            </w:r>
          </w:p>
        </w:tc>
        <w:tc>
          <w:tcPr>
            <w:tcW w:w="1072" w:type="pct"/>
            <w:tcBorders>
              <w:top w:val="nil"/>
              <w:left w:val="nil"/>
              <w:bottom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8.549</w:t>
            </w:r>
          </w:p>
        </w:tc>
      </w:tr>
      <w:tr w:rsidR="005D5ED5" w:rsidRPr="005D5ED5" w:rsidTr="00EE7662">
        <w:trPr>
          <w:trHeight w:val="170"/>
        </w:trPr>
        <w:tc>
          <w:tcPr>
            <w:tcW w:w="1594" w:type="pct"/>
            <w:tcBorders>
              <w:top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rPr>
                <w:rFonts w:eastAsia="Times New Roman" w:cs="Times New Roman"/>
                <w:color w:val="000000"/>
                <w:sz w:val="20"/>
                <w:szCs w:val="20"/>
                <w:lang w:eastAsia="pt-BR"/>
              </w:rPr>
            </w:pPr>
            <w:r w:rsidRPr="005D5ED5">
              <w:rPr>
                <w:rFonts w:eastAsia="Times New Roman" w:cs="Times New Roman"/>
                <w:color w:val="000000"/>
                <w:sz w:val="20"/>
                <w:szCs w:val="20"/>
                <w:lang w:eastAsia="pt-BR"/>
              </w:rPr>
              <w:t>Venezuela</w:t>
            </w:r>
          </w:p>
        </w:tc>
        <w:tc>
          <w:tcPr>
            <w:tcW w:w="1051" w:type="pct"/>
            <w:tcBorders>
              <w:top w:val="nil"/>
              <w:left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8"/>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130.794</w:t>
            </w:r>
          </w:p>
        </w:tc>
        <w:tc>
          <w:tcPr>
            <w:tcW w:w="1284" w:type="pct"/>
            <w:tcBorders>
              <w:top w:val="nil"/>
              <w:left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22.508</w:t>
            </w:r>
          </w:p>
        </w:tc>
        <w:tc>
          <w:tcPr>
            <w:tcW w:w="1072" w:type="pct"/>
            <w:tcBorders>
              <w:top w:val="nil"/>
              <w:left w:val="nil"/>
              <w:bottom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5.811</w:t>
            </w:r>
          </w:p>
        </w:tc>
      </w:tr>
      <w:tr w:rsidR="005D5ED5" w:rsidRPr="005D5ED5" w:rsidTr="00EE7662">
        <w:trPr>
          <w:trHeight w:val="170"/>
        </w:trPr>
        <w:tc>
          <w:tcPr>
            <w:tcW w:w="1594" w:type="pct"/>
            <w:tcBorders>
              <w:top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rPr>
                <w:rFonts w:eastAsia="Times New Roman" w:cs="Times New Roman"/>
                <w:color w:val="000000"/>
                <w:sz w:val="20"/>
                <w:szCs w:val="20"/>
                <w:lang w:eastAsia="pt-BR"/>
              </w:rPr>
            </w:pPr>
            <w:r w:rsidRPr="005D5ED5">
              <w:rPr>
                <w:rFonts w:eastAsia="Times New Roman" w:cs="Times New Roman"/>
                <w:color w:val="000000"/>
                <w:sz w:val="20"/>
                <w:szCs w:val="20"/>
                <w:lang w:eastAsia="pt-BR"/>
              </w:rPr>
              <w:t>Arábia Saudita</w:t>
            </w:r>
          </w:p>
        </w:tc>
        <w:tc>
          <w:tcPr>
            <w:tcW w:w="1051" w:type="pct"/>
            <w:tcBorders>
              <w:top w:val="nil"/>
              <w:left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8"/>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110.602</w:t>
            </w:r>
          </w:p>
        </w:tc>
        <w:tc>
          <w:tcPr>
            <w:tcW w:w="1284" w:type="pct"/>
            <w:tcBorders>
              <w:top w:val="nil"/>
              <w:left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28.653</w:t>
            </w:r>
          </w:p>
        </w:tc>
        <w:tc>
          <w:tcPr>
            <w:tcW w:w="1072" w:type="pct"/>
            <w:tcBorders>
              <w:top w:val="nil"/>
              <w:left w:val="nil"/>
              <w:bottom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3.860</w:t>
            </w:r>
          </w:p>
        </w:tc>
      </w:tr>
    </w:tbl>
    <w:p w:rsidR="005D5ED5" w:rsidRPr="000F6648" w:rsidRDefault="005D5ED5" w:rsidP="005D5ED5">
      <w:pPr>
        <w:ind w:firstLine="0"/>
        <w:rPr>
          <w:rFonts w:cs="Times New Roman"/>
          <w:sz w:val="20"/>
          <w:szCs w:val="24"/>
          <w:shd w:val="clear" w:color="auto" w:fill="FFFFFF"/>
        </w:rPr>
      </w:pPr>
      <w:r w:rsidRPr="005D5ED5">
        <w:rPr>
          <w:rFonts w:cs="Times New Roman"/>
          <w:sz w:val="20"/>
          <w:szCs w:val="24"/>
          <w:shd w:val="clear" w:color="auto" w:fill="FFFFFF"/>
        </w:rPr>
        <w:t>Fonte: Adaptado de ABIEC (2017).</w:t>
      </w:r>
    </w:p>
    <w:p w:rsidR="005D5ED5" w:rsidRPr="00F5654D" w:rsidRDefault="005D5ED5" w:rsidP="005D5ED5">
      <w:pPr>
        <w:rPr>
          <w:rFonts w:cs="Times New Roman"/>
          <w:szCs w:val="24"/>
          <w:shd w:val="clear" w:color="auto" w:fill="FFFFFF"/>
        </w:rPr>
      </w:pPr>
    </w:p>
    <w:p w:rsidR="005D5ED5" w:rsidRPr="00F5654D" w:rsidRDefault="005D5ED5" w:rsidP="005D5ED5">
      <w:pPr>
        <w:rPr>
          <w:rFonts w:cs="Times New Roman"/>
          <w:szCs w:val="24"/>
          <w:shd w:val="clear" w:color="auto" w:fill="FFFFFF"/>
        </w:rPr>
      </w:pPr>
      <w:r w:rsidRPr="00F5654D">
        <w:rPr>
          <w:rFonts w:cs="Times New Roman"/>
          <w:szCs w:val="24"/>
          <w:shd w:val="clear" w:color="auto" w:fill="FFFFFF"/>
        </w:rPr>
        <w:t>A Tabela 1 lista os dez países que mais importaram carne brasileira em 2016. A partir desses dados pode-se tirar como conclusão que Hong Kong foi o país que mais importou carne do Brasil, totalizando cerca de 718.344 milhões de dólares, seguido da China que totaliza cerca de 702.766 milhões de dólares. A diferença entre os dois países foi de aproximadamente 15.578 milhões de dólares. Porém, o país que apresenta o preço por tonelada inferior aos outros países foi a Rússia,</w:t>
      </w:r>
      <w:r>
        <w:rPr>
          <w:rFonts w:cs="Times New Roman"/>
          <w:szCs w:val="24"/>
          <w:shd w:val="clear" w:color="auto" w:fill="FFFFFF"/>
        </w:rPr>
        <w:t xml:space="preserve"> </w:t>
      </w:r>
      <w:r w:rsidRPr="00F5654D">
        <w:rPr>
          <w:rFonts w:cs="Times New Roman"/>
          <w:szCs w:val="24"/>
          <w:shd w:val="clear" w:color="auto" w:fill="FFFFFF"/>
        </w:rPr>
        <w:t>esse fato não fez o país o maior importador, ficando em quarto lugar em comparação aos outros países.</w:t>
      </w:r>
    </w:p>
    <w:p w:rsidR="005D5ED5" w:rsidRPr="00F5654D" w:rsidRDefault="005D5ED5" w:rsidP="005D5ED5">
      <w:pPr>
        <w:rPr>
          <w:rFonts w:cs="Times New Roman"/>
          <w:szCs w:val="24"/>
          <w:shd w:val="clear" w:color="auto" w:fill="FFFFFF"/>
        </w:rPr>
      </w:pPr>
    </w:p>
    <w:p w:rsidR="005D5ED5" w:rsidRPr="005D5ED5" w:rsidRDefault="005D5ED5" w:rsidP="005D5ED5">
      <w:pPr>
        <w:ind w:left="1134" w:hanging="1134"/>
        <w:rPr>
          <w:rFonts w:cs="Times New Roman"/>
          <w:szCs w:val="24"/>
          <w:shd w:val="clear" w:color="auto" w:fill="FFFFFF"/>
        </w:rPr>
      </w:pPr>
      <w:r w:rsidRPr="005D5ED5">
        <w:rPr>
          <w:rFonts w:cs="Times New Roman"/>
          <w:szCs w:val="24"/>
          <w:shd w:val="clear" w:color="auto" w:fill="FFFFFF"/>
        </w:rPr>
        <w:t>Tabela 2 – Dez maiores importadores de carne brasileira no acumulado de janeiro a setembro de 2017</w:t>
      </w:r>
    </w:p>
    <w:tbl>
      <w:tblPr>
        <w:tblW w:w="5000" w:type="pct"/>
        <w:tblCellMar>
          <w:left w:w="70" w:type="dxa"/>
          <w:right w:w="70" w:type="dxa"/>
        </w:tblCellMar>
        <w:tblLook w:val="04A0" w:firstRow="1" w:lastRow="0" w:firstColumn="1" w:lastColumn="0" w:noHBand="0" w:noVBand="1"/>
      </w:tblPr>
      <w:tblGrid>
        <w:gridCol w:w="2892"/>
        <w:gridCol w:w="1907"/>
        <w:gridCol w:w="2329"/>
        <w:gridCol w:w="1943"/>
      </w:tblGrid>
      <w:tr w:rsidR="005D5ED5" w:rsidRPr="005D5ED5" w:rsidTr="00EE7662">
        <w:trPr>
          <w:trHeight w:val="227"/>
        </w:trPr>
        <w:tc>
          <w:tcPr>
            <w:tcW w:w="5000" w:type="pct"/>
            <w:gridSpan w:val="4"/>
            <w:tcBorders>
              <w:top w:val="single" w:sz="4" w:space="0" w:color="auto"/>
              <w:bottom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b/>
                <w:color w:val="000000"/>
                <w:sz w:val="20"/>
                <w:szCs w:val="20"/>
                <w:lang w:eastAsia="pt-BR"/>
              </w:rPr>
            </w:pPr>
            <w:r w:rsidRPr="005D5ED5">
              <w:rPr>
                <w:rFonts w:eastAsia="Times New Roman" w:cs="Times New Roman"/>
                <w:b/>
                <w:color w:val="000000"/>
                <w:sz w:val="20"/>
                <w:szCs w:val="20"/>
                <w:lang w:eastAsia="pt-BR"/>
              </w:rPr>
              <w:t>Exportações Brasileiras de Carne Bovina de Janeiro a setembro 2017</w:t>
            </w:r>
          </w:p>
        </w:tc>
      </w:tr>
      <w:tr w:rsidR="005D5ED5" w:rsidRPr="005D5ED5" w:rsidTr="00EE7662">
        <w:trPr>
          <w:trHeight w:val="227"/>
        </w:trPr>
        <w:tc>
          <w:tcPr>
            <w:tcW w:w="1594" w:type="pct"/>
            <w:tcBorders>
              <w:top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b/>
                <w:color w:val="000000"/>
                <w:sz w:val="20"/>
                <w:szCs w:val="20"/>
                <w:lang w:eastAsia="pt-BR"/>
              </w:rPr>
            </w:pPr>
            <w:r w:rsidRPr="005D5ED5">
              <w:rPr>
                <w:rFonts w:eastAsia="Times New Roman" w:cs="Times New Roman"/>
                <w:b/>
                <w:color w:val="000000"/>
                <w:sz w:val="20"/>
                <w:szCs w:val="20"/>
                <w:lang w:eastAsia="pt-BR"/>
              </w:rPr>
              <w:t>Destino</w:t>
            </w:r>
          </w:p>
        </w:tc>
        <w:tc>
          <w:tcPr>
            <w:tcW w:w="1051" w:type="pct"/>
            <w:tcBorders>
              <w:top w:val="nil"/>
              <w:left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b/>
                <w:color w:val="000000"/>
                <w:sz w:val="20"/>
                <w:szCs w:val="20"/>
                <w:lang w:eastAsia="pt-BR"/>
              </w:rPr>
            </w:pPr>
            <w:r w:rsidRPr="005D5ED5">
              <w:rPr>
                <w:rFonts w:eastAsia="Times New Roman" w:cs="Times New Roman"/>
                <w:b/>
                <w:color w:val="000000"/>
                <w:sz w:val="20"/>
                <w:szCs w:val="20"/>
                <w:lang w:eastAsia="pt-BR"/>
              </w:rPr>
              <w:t>U$$ (000)</w:t>
            </w:r>
          </w:p>
        </w:tc>
        <w:tc>
          <w:tcPr>
            <w:tcW w:w="1284" w:type="pct"/>
            <w:tcBorders>
              <w:top w:val="nil"/>
              <w:left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b/>
                <w:color w:val="000000"/>
                <w:sz w:val="20"/>
                <w:szCs w:val="20"/>
                <w:lang w:eastAsia="pt-BR"/>
              </w:rPr>
            </w:pPr>
            <w:r w:rsidRPr="005D5ED5">
              <w:rPr>
                <w:rFonts w:eastAsia="Times New Roman" w:cs="Times New Roman"/>
                <w:b/>
                <w:color w:val="000000"/>
                <w:sz w:val="20"/>
                <w:szCs w:val="20"/>
                <w:lang w:eastAsia="pt-BR"/>
              </w:rPr>
              <w:t>Toneladas</w:t>
            </w:r>
          </w:p>
        </w:tc>
        <w:tc>
          <w:tcPr>
            <w:tcW w:w="1071" w:type="pct"/>
            <w:tcBorders>
              <w:top w:val="nil"/>
              <w:left w:val="nil"/>
              <w:bottom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b/>
                <w:color w:val="000000"/>
                <w:sz w:val="20"/>
                <w:szCs w:val="20"/>
                <w:lang w:eastAsia="pt-BR"/>
              </w:rPr>
            </w:pPr>
            <w:r w:rsidRPr="005D5ED5">
              <w:rPr>
                <w:rFonts w:eastAsia="Times New Roman" w:cs="Times New Roman"/>
                <w:b/>
                <w:color w:val="000000"/>
                <w:sz w:val="20"/>
                <w:szCs w:val="20"/>
                <w:lang w:eastAsia="pt-BR"/>
              </w:rPr>
              <w:t>U$$/TON.</w:t>
            </w:r>
          </w:p>
        </w:tc>
      </w:tr>
      <w:tr w:rsidR="005D5ED5" w:rsidRPr="005D5ED5" w:rsidTr="00EE7662">
        <w:trPr>
          <w:trHeight w:val="227"/>
        </w:trPr>
        <w:tc>
          <w:tcPr>
            <w:tcW w:w="1594" w:type="pct"/>
            <w:tcBorders>
              <w:top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rPr>
                <w:rFonts w:eastAsia="Times New Roman" w:cs="Times New Roman"/>
                <w:color w:val="000000"/>
                <w:sz w:val="20"/>
                <w:szCs w:val="20"/>
                <w:lang w:eastAsia="pt-BR"/>
              </w:rPr>
            </w:pPr>
            <w:r w:rsidRPr="005D5ED5">
              <w:rPr>
                <w:rFonts w:eastAsia="Times New Roman" w:cs="Times New Roman"/>
                <w:color w:val="000000"/>
                <w:sz w:val="20"/>
                <w:szCs w:val="20"/>
                <w:lang w:eastAsia="pt-BR"/>
              </w:rPr>
              <w:t>Hong Kong</w:t>
            </w:r>
          </w:p>
        </w:tc>
        <w:tc>
          <w:tcPr>
            <w:tcW w:w="1051" w:type="pct"/>
            <w:tcBorders>
              <w:top w:val="nil"/>
              <w:left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701.679</w:t>
            </w:r>
          </w:p>
        </w:tc>
        <w:tc>
          <w:tcPr>
            <w:tcW w:w="1284" w:type="pct"/>
            <w:tcBorders>
              <w:top w:val="nil"/>
              <w:left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168.759</w:t>
            </w:r>
          </w:p>
        </w:tc>
        <w:tc>
          <w:tcPr>
            <w:tcW w:w="1071" w:type="pct"/>
            <w:tcBorders>
              <w:top w:val="nil"/>
              <w:left w:val="nil"/>
              <w:bottom w:val="single" w:sz="4" w:space="0" w:color="auto"/>
            </w:tcBorders>
            <w:shd w:val="clear" w:color="auto" w:fill="auto"/>
            <w:noWrap/>
            <w:vAlign w:val="bottom"/>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4.158</w:t>
            </w:r>
          </w:p>
        </w:tc>
      </w:tr>
      <w:tr w:rsidR="005D5ED5" w:rsidRPr="005D5ED5" w:rsidTr="00EE7662">
        <w:trPr>
          <w:trHeight w:val="227"/>
        </w:trPr>
        <w:tc>
          <w:tcPr>
            <w:tcW w:w="1594" w:type="pct"/>
            <w:tcBorders>
              <w:top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rPr>
                <w:rFonts w:eastAsia="Times New Roman" w:cs="Times New Roman"/>
                <w:color w:val="000000"/>
                <w:sz w:val="20"/>
                <w:szCs w:val="20"/>
                <w:lang w:eastAsia="pt-BR"/>
              </w:rPr>
            </w:pPr>
            <w:r w:rsidRPr="005D5ED5">
              <w:rPr>
                <w:rFonts w:eastAsia="Times New Roman" w:cs="Times New Roman"/>
                <w:color w:val="000000"/>
                <w:sz w:val="20"/>
                <w:szCs w:val="20"/>
                <w:lang w:eastAsia="pt-BR"/>
              </w:rPr>
              <w:t>China</w:t>
            </w:r>
          </w:p>
        </w:tc>
        <w:tc>
          <w:tcPr>
            <w:tcW w:w="1051" w:type="pct"/>
            <w:tcBorders>
              <w:top w:val="nil"/>
              <w:left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629.705</w:t>
            </w:r>
          </w:p>
        </w:tc>
        <w:tc>
          <w:tcPr>
            <w:tcW w:w="1284" w:type="pct"/>
            <w:tcBorders>
              <w:top w:val="nil"/>
              <w:left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146.471</w:t>
            </w:r>
          </w:p>
        </w:tc>
        <w:tc>
          <w:tcPr>
            <w:tcW w:w="1071" w:type="pct"/>
            <w:tcBorders>
              <w:top w:val="nil"/>
              <w:left w:val="nil"/>
              <w:bottom w:val="single" w:sz="4" w:space="0" w:color="auto"/>
            </w:tcBorders>
            <w:shd w:val="clear" w:color="auto" w:fill="auto"/>
            <w:noWrap/>
            <w:vAlign w:val="bottom"/>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4.299</w:t>
            </w:r>
          </w:p>
        </w:tc>
      </w:tr>
      <w:tr w:rsidR="005D5ED5" w:rsidRPr="005D5ED5" w:rsidTr="00EE7662">
        <w:trPr>
          <w:trHeight w:val="227"/>
        </w:trPr>
        <w:tc>
          <w:tcPr>
            <w:tcW w:w="1594" w:type="pct"/>
            <w:tcBorders>
              <w:top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rPr>
                <w:rFonts w:eastAsia="Times New Roman" w:cs="Times New Roman"/>
                <w:color w:val="000000"/>
                <w:sz w:val="20"/>
                <w:szCs w:val="20"/>
                <w:lang w:eastAsia="pt-BR"/>
              </w:rPr>
            </w:pPr>
            <w:r w:rsidRPr="005D5ED5">
              <w:rPr>
                <w:rFonts w:eastAsia="Times New Roman" w:cs="Times New Roman"/>
                <w:color w:val="000000"/>
                <w:sz w:val="20"/>
                <w:szCs w:val="20"/>
                <w:lang w:eastAsia="pt-BR"/>
              </w:rPr>
              <w:t>Rússia</w:t>
            </w:r>
          </w:p>
        </w:tc>
        <w:tc>
          <w:tcPr>
            <w:tcW w:w="1051" w:type="pct"/>
            <w:tcBorders>
              <w:top w:val="nil"/>
              <w:left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366.774</w:t>
            </w:r>
          </w:p>
        </w:tc>
        <w:tc>
          <w:tcPr>
            <w:tcW w:w="1284" w:type="pct"/>
            <w:tcBorders>
              <w:top w:val="nil"/>
              <w:left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80.118</w:t>
            </w:r>
          </w:p>
        </w:tc>
        <w:tc>
          <w:tcPr>
            <w:tcW w:w="1071" w:type="pct"/>
            <w:tcBorders>
              <w:top w:val="nil"/>
              <w:left w:val="nil"/>
              <w:bottom w:val="single" w:sz="4" w:space="0" w:color="auto"/>
            </w:tcBorders>
            <w:shd w:val="clear" w:color="auto" w:fill="auto"/>
            <w:noWrap/>
            <w:vAlign w:val="bottom"/>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4.116</w:t>
            </w:r>
          </w:p>
        </w:tc>
      </w:tr>
      <w:tr w:rsidR="005D5ED5" w:rsidRPr="005D5ED5" w:rsidTr="00EE7662">
        <w:trPr>
          <w:trHeight w:val="227"/>
        </w:trPr>
        <w:tc>
          <w:tcPr>
            <w:tcW w:w="1594" w:type="pct"/>
            <w:tcBorders>
              <w:top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rPr>
                <w:rFonts w:eastAsia="Times New Roman" w:cs="Times New Roman"/>
                <w:color w:val="000000"/>
                <w:sz w:val="20"/>
                <w:szCs w:val="20"/>
                <w:lang w:eastAsia="pt-BR"/>
              </w:rPr>
            </w:pPr>
            <w:r w:rsidRPr="005D5ED5">
              <w:rPr>
                <w:rFonts w:eastAsia="Times New Roman" w:cs="Times New Roman"/>
                <w:color w:val="000000"/>
                <w:sz w:val="20"/>
                <w:szCs w:val="20"/>
                <w:lang w:eastAsia="pt-BR"/>
              </w:rPr>
              <w:t>Irã</w:t>
            </w:r>
          </w:p>
        </w:tc>
        <w:tc>
          <w:tcPr>
            <w:tcW w:w="1051" w:type="pct"/>
            <w:tcBorders>
              <w:top w:val="nil"/>
              <w:left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360.179</w:t>
            </w:r>
          </w:p>
        </w:tc>
        <w:tc>
          <w:tcPr>
            <w:tcW w:w="1284" w:type="pct"/>
            <w:tcBorders>
              <w:top w:val="nil"/>
              <w:left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100.470</w:t>
            </w:r>
          </w:p>
        </w:tc>
        <w:tc>
          <w:tcPr>
            <w:tcW w:w="1071" w:type="pct"/>
            <w:tcBorders>
              <w:top w:val="nil"/>
              <w:left w:val="nil"/>
              <w:bottom w:val="single" w:sz="4" w:space="0" w:color="auto"/>
            </w:tcBorders>
            <w:shd w:val="clear" w:color="auto" w:fill="auto"/>
            <w:noWrap/>
            <w:vAlign w:val="bottom"/>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3.585</w:t>
            </w:r>
          </w:p>
        </w:tc>
      </w:tr>
      <w:tr w:rsidR="005D5ED5" w:rsidRPr="005D5ED5" w:rsidTr="00EE7662">
        <w:trPr>
          <w:trHeight w:val="227"/>
        </w:trPr>
        <w:tc>
          <w:tcPr>
            <w:tcW w:w="1594" w:type="pct"/>
            <w:tcBorders>
              <w:top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rPr>
                <w:rFonts w:eastAsia="Times New Roman" w:cs="Times New Roman"/>
                <w:color w:val="000000"/>
                <w:sz w:val="20"/>
                <w:szCs w:val="20"/>
                <w:lang w:eastAsia="pt-BR"/>
              </w:rPr>
            </w:pPr>
            <w:r w:rsidRPr="005D5ED5">
              <w:rPr>
                <w:rFonts w:eastAsia="Times New Roman" w:cs="Times New Roman"/>
                <w:color w:val="000000"/>
                <w:sz w:val="20"/>
                <w:szCs w:val="20"/>
                <w:lang w:eastAsia="pt-BR"/>
              </w:rPr>
              <w:t>Egito</w:t>
            </w:r>
          </w:p>
        </w:tc>
        <w:tc>
          <w:tcPr>
            <w:tcW w:w="1051" w:type="pct"/>
            <w:tcBorders>
              <w:top w:val="nil"/>
              <w:left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351.594</w:t>
            </w:r>
          </w:p>
        </w:tc>
        <w:tc>
          <w:tcPr>
            <w:tcW w:w="1284" w:type="pct"/>
            <w:tcBorders>
              <w:top w:val="nil"/>
              <w:left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107.638</w:t>
            </w:r>
          </w:p>
        </w:tc>
        <w:tc>
          <w:tcPr>
            <w:tcW w:w="1071" w:type="pct"/>
            <w:tcBorders>
              <w:top w:val="nil"/>
              <w:left w:val="nil"/>
              <w:bottom w:val="single" w:sz="4" w:space="0" w:color="auto"/>
            </w:tcBorders>
            <w:shd w:val="clear" w:color="auto" w:fill="auto"/>
            <w:noWrap/>
            <w:vAlign w:val="bottom"/>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3.266</w:t>
            </w:r>
          </w:p>
        </w:tc>
      </w:tr>
      <w:tr w:rsidR="005D5ED5" w:rsidRPr="005D5ED5" w:rsidTr="00EE7662">
        <w:trPr>
          <w:trHeight w:val="227"/>
        </w:trPr>
        <w:tc>
          <w:tcPr>
            <w:tcW w:w="1594" w:type="pct"/>
            <w:tcBorders>
              <w:top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rPr>
                <w:rFonts w:eastAsia="Times New Roman" w:cs="Times New Roman"/>
                <w:color w:val="000000"/>
                <w:sz w:val="20"/>
                <w:szCs w:val="20"/>
                <w:lang w:eastAsia="pt-BR"/>
              </w:rPr>
            </w:pPr>
            <w:r w:rsidRPr="005D5ED5">
              <w:rPr>
                <w:rFonts w:eastAsia="Times New Roman" w:cs="Times New Roman"/>
                <w:color w:val="000000"/>
                <w:sz w:val="20"/>
                <w:szCs w:val="20"/>
                <w:lang w:eastAsia="pt-BR"/>
              </w:rPr>
              <w:t>Chile</w:t>
            </w:r>
          </w:p>
        </w:tc>
        <w:tc>
          <w:tcPr>
            <w:tcW w:w="1051" w:type="pct"/>
            <w:tcBorders>
              <w:top w:val="nil"/>
              <w:left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190.099</w:t>
            </w:r>
          </w:p>
        </w:tc>
        <w:tc>
          <w:tcPr>
            <w:tcW w:w="1284" w:type="pct"/>
            <w:tcBorders>
              <w:top w:val="nil"/>
              <w:left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43.627</w:t>
            </w:r>
          </w:p>
        </w:tc>
        <w:tc>
          <w:tcPr>
            <w:tcW w:w="1071" w:type="pct"/>
            <w:tcBorders>
              <w:top w:val="nil"/>
              <w:left w:val="nil"/>
              <w:bottom w:val="single" w:sz="4" w:space="0" w:color="auto"/>
            </w:tcBorders>
            <w:shd w:val="clear" w:color="auto" w:fill="auto"/>
            <w:noWrap/>
            <w:vAlign w:val="bottom"/>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4.357</w:t>
            </w:r>
          </w:p>
        </w:tc>
      </w:tr>
      <w:tr w:rsidR="005D5ED5" w:rsidRPr="005D5ED5" w:rsidTr="00EE7662">
        <w:trPr>
          <w:trHeight w:val="227"/>
        </w:trPr>
        <w:tc>
          <w:tcPr>
            <w:tcW w:w="1594" w:type="pct"/>
            <w:tcBorders>
              <w:top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rPr>
                <w:rFonts w:eastAsia="Times New Roman" w:cs="Times New Roman"/>
                <w:color w:val="000000"/>
                <w:sz w:val="20"/>
                <w:szCs w:val="20"/>
                <w:lang w:eastAsia="pt-BR"/>
              </w:rPr>
            </w:pPr>
            <w:r w:rsidRPr="005D5ED5">
              <w:rPr>
                <w:rFonts w:eastAsia="Times New Roman" w:cs="Times New Roman"/>
                <w:color w:val="000000"/>
                <w:sz w:val="20"/>
                <w:szCs w:val="20"/>
                <w:lang w:eastAsia="pt-BR"/>
              </w:rPr>
              <w:t>Arábia Saudita</w:t>
            </w:r>
          </w:p>
        </w:tc>
        <w:tc>
          <w:tcPr>
            <w:tcW w:w="1051" w:type="pct"/>
            <w:tcBorders>
              <w:top w:val="nil"/>
              <w:left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141.461</w:t>
            </w:r>
          </w:p>
        </w:tc>
        <w:tc>
          <w:tcPr>
            <w:tcW w:w="1284" w:type="pct"/>
            <w:tcBorders>
              <w:top w:val="nil"/>
              <w:left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34.981</w:t>
            </w:r>
          </w:p>
        </w:tc>
        <w:tc>
          <w:tcPr>
            <w:tcW w:w="1071" w:type="pct"/>
            <w:tcBorders>
              <w:top w:val="nil"/>
              <w:left w:val="nil"/>
              <w:bottom w:val="single" w:sz="4" w:space="0" w:color="auto"/>
            </w:tcBorders>
            <w:shd w:val="clear" w:color="auto" w:fill="auto"/>
            <w:noWrap/>
            <w:vAlign w:val="bottom"/>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4.044</w:t>
            </w:r>
          </w:p>
        </w:tc>
      </w:tr>
      <w:tr w:rsidR="005D5ED5" w:rsidRPr="005D5ED5" w:rsidTr="00EE7662">
        <w:trPr>
          <w:trHeight w:val="227"/>
        </w:trPr>
        <w:tc>
          <w:tcPr>
            <w:tcW w:w="1594" w:type="pct"/>
            <w:tcBorders>
              <w:top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rPr>
                <w:rFonts w:eastAsia="Times New Roman" w:cs="Times New Roman"/>
                <w:color w:val="000000"/>
                <w:sz w:val="20"/>
                <w:szCs w:val="20"/>
                <w:lang w:eastAsia="pt-BR"/>
              </w:rPr>
            </w:pPr>
            <w:r w:rsidRPr="005D5ED5">
              <w:rPr>
                <w:rFonts w:eastAsia="Times New Roman" w:cs="Times New Roman"/>
                <w:color w:val="000000"/>
                <w:sz w:val="20"/>
                <w:szCs w:val="20"/>
                <w:lang w:eastAsia="pt-BR"/>
              </w:rPr>
              <w:t>Itália</w:t>
            </w:r>
          </w:p>
        </w:tc>
        <w:tc>
          <w:tcPr>
            <w:tcW w:w="1051" w:type="pct"/>
            <w:tcBorders>
              <w:top w:val="nil"/>
              <w:left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107.503</w:t>
            </w:r>
          </w:p>
        </w:tc>
        <w:tc>
          <w:tcPr>
            <w:tcW w:w="1284" w:type="pct"/>
            <w:tcBorders>
              <w:top w:val="nil"/>
              <w:left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16.779</w:t>
            </w:r>
          </w:p>
        </w:tc>
        <w:tc>
          <w:tcPr>
            <w:tcW w:w="1071" w:type="pct"/>
            <w:tcBorders>
              <w:top w:val="nil"/>
              <w:left w:val="nil"/>
              <w:bottom w:val="single" w:sz="4" w:space="0" w:color="auto"/>
            </w:tcBorders>
            <w:shd w:val="clear" w:color="auto" w:fill="auto"/>
            <w:noWrap/>
            <w:vAlign w:val="bottom"/>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6.407</w:t>
            </w:r>
          </w:p>
        </w:tc>
      </w:tr>
      <w:tr w:rsidR="005D5ED5" w:rsidRPr="005D5ED5" w:rsidTr="00EE7662">
        <w:trPr>
          <w:trHeight w:val="227"/>
        </w:trPr>
        <w:tc>
          <w:tcPr>
            <w:tcW w:w="1594" w:type="pct"/>
            <w:tcBorders>
              <w:top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rPr>
                <w:rFonts w:eastAsia="Times New Roman" w:cs="Times New Roman"/>
                <w:color w:val="000000"/>
                <w:sz w:val="20"/>
                <w:szCs w:val="20"/>
                <w:lang w:eastAsia="pt-BR"/>
              </w:rPr>
            </w:pPr>
            <w:r w:rsidRPr="005D5ED5">
              <w:rPr>
                <w:rFonts w:eastAsia="Times New Roman" w:cs="Times New Roman"/>
                <w:color w:val="000000"/>
                <w:sz w:val="20"/>
                <w:szCs w:val="20"/>
                <w:lang w:eastAsia="pt-BR"/>
              </w:rPr>
              <w:t>Países Baixos</w:t>
            </w:r>
          </w:p>
        </w:tc>
        <w:tc>
          <w:tcPr>
            <w:tcW w:w="1051" w:type="pct"/>
            <w:tcBorders>
              <w:top w:val="nil"/>
              <w:left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103.585</w:t>
            </w:r>
          </w:p>
        </w:tc>
        <w:tc>
          <w:tcPr>
            <w:tcW w:w="1284" w:type="pct"/>
            <w:tcBorders>
              <w:top w:val="nil"/>
              <w:left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12.357</w:t>
            </w:r>
          </w:p>
        </w:tc>
        <w:tc>
          <w:tcPr>
            <w:tcW w:w="1071" w:type="pct"/>
            <w:tcBorders>
              <w:top w:val="nil"/>
              <w:left w:val="nil"/>
              <w:bottom w:val="single" w:sz="4" w:space="0" w:color="auto"/>
            </w:tcBorders>
            <w:shd w:val="clear" w:color="auto" w:fill="auto"/>
            <w:noWrap/>
            <w:vAlign w:val="bottom"/>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8.383</w:t>
            </w:r>
          </w:p>
        </w:tc>
      </w:tr>
      <w:tr w:rsidR="005D5ED5" w:rsidRPr="005D5ED5" w:rsidTr="00EE7662">
        <w:trPr>
          <w:trHeight w:val="227"/>
        </w:trPr>
        <w:tc>
          <w:tcPr>
            <w:tcW w:w="1594" w:type="pct"/>
            <w:tcBorders>
              <w:top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rPr>
                <w:rFonts w:eastAsia="Times New Roman" w:cs="Times New Roman"/>
                <w:color w:val="000000"/>
                <w:sz w:val="20"/>
                <w:szCs w:val="20"/>
                <w:lang w:eastAsia="pt-BR"/>
              </w:rPr>
            </w:pPr>
            <w:r w:rsidRPr="005D5ED5">
              <w:rPr>
                <w:rFonts w:eastAsia="Times New Roman" w:cs="Times New Roman"/>
                <w:color w:val="000000"/>
                <w:sz w:val="20"/>
                <w:szCs w:val="20"/>
                <w:lang w:eastAsia="pt-BR"/>
              </w:rPr>
              <w:t>Israel</w:t>
            </w:r>
          </w:p>
        </w:tc>
        <w:tc>
          <w:tcPr>
            <w:tcW w:w="1051" w:type="pct"/>
            <w:tcBorders>
              <w:top w:val="nil"/>
              <w:left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76.892</w:t>
            </w:r>
          </w:p>
        </w:tc>
        <w:tc>
          <w:tcPr>
            <w:tcW w:w="1284" w:type="pct"/>
            <w:tcBorders>
              <w:top w:val="nil"/>
              <w:left w:val="nil"/>
              <w:bottom w:val="single" w:sz="4" w:space="0" w:color="auto"/>
              <w:right w:val="single" w:sz="4" w:space="0" w:color="auto"/>
            </w:tcBorders>
            <w:shd w:val="clear" w:color="auto" w:fill="auto"/>
            <w:noWrap/>
            <w:vAlign w:val="center"/>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15.999</w:t>
            </w:r>
          </w:p>
        </w:tc>
        <w:tc>
          <w:tcPr>
            <w:tcW w:w="1071" w:type="pct"/>
            <w:tcBorders>
              <w:top w:val="nil"/>
              <w:left w:val="nil"/>
              <w:bottom w:val="single" w:sz="4" w:space="0" w:color="auto"/>
            </w:tcBorders>
            <w:shd w:val="clear" w:color="auto" w:fill="auto"/>
            <w:noWrap/>
            <w:vAlign w:val="bottom"/>
            <w:hideMark/>
          </w:tcPr>
          <w:p w:rsidR="005D5ED5" w:rsidRPr="005D5ED5" w:rsidRDefault="005D5ED5" w:rsidP="00EE7662">
            <w:pPr>
              <w:spacing w:line="240" w:lineRule="auto"/>
              <w:ind w:firstLine="0"/>
              <w:jc w:val="center"/>
              <w:rPr>
                <w:rFonts w:eastAsia="Times New Roman" w:cs="Times New Roman"/>
                <w:color w:val="000000"/>
                <w:sz w:val="20"/>
                <w:szCs w:val="20"/>
                <w:lang w:eastAsia="pt-BR"/>
              </w:rPr>
            </w:pPr>
            <w:r w:rsidRPr="005D5ED5">
              <w:rPr>
                <w:rFonts w:eastAsia="Times New Roman" w:cs="Times New Roman"/>
                <w:color w:val="000000"/>
                <w:sz w:val="20"/>
                <w:szCs w:val="20"/>
                <w:lang w:eastAsia="pt-BR"/>
              </w:rPr>
              <w:t>4.806</w:t>
            </w:r>
          </w:p>
        </w:tc>
      </w:tr>
    </w:tbl>
    <w:p w:rsidR="005D5ED5" w:rsidRPr="00F5654D" w:rsidRDefault="005D5ED5" w:rsidP="005D5ED5">
      <w:pPr>
        <w:ind w:firstLine="0"/>
        <w:rPr>
          <w:rFonts w:cs="Times New Roman"/>
          <w:sz w:val="20"/>
          <w:szCs w:val="24"/>
          <w:shd w:val="clear" w:color="auto" w:fill="FFFFFF"/>
        </w:rPr>
      </w:pPr>
      <w:r w:rsidRPr="005D5ED5">
        <w:rPr>
          <w:rFonts w:cs="Times New Roman"/>
          <w:sz w:val="20"/>
          <w:szCs w:val="24"/>
          <w:shd w:val="clear" w:color="auto" w:fill="FFFFFF"/>
        </w:rPr>
        <w:t>Fonte: Adaptado de ABIEC (2017).</w:t>
      </w:r>
    </w:p>
    <w:p w:rsidR="005D5ED5" w:rsidRPr="000F6648" w:rsidRDefault="005D5ED5" w:rsidP="005D5ED5">
      <w:pPr>
        <w:ind w:firstLine="708"/>
        <w:rPr>
          <w:rFonts w:cs="Times New Roman"/>
          <w:szCs w:val="24"/>
          <w:shd w:val="clear" w:color="auto" w:fill="FFFFFF"/>
        </w:rPr>
      </w:pPr>
    </w:p>
    <w:p w:rsidR="005D5ED5" w:rsidRPr="00F5654D" w:rsidRDefault="005D5ED5" w:rsidP="005D5ED5">
      <w:pPr>
        <w:ind w:firstLine="708"/>
        <w:rPr>
          <w:rFonts w:cs="Times New Roman"/>
          <w:szCs w:val="24"/>
          <w:shd w:val="clear" w:color="auto" w:fill="FFFFFF"/>
        </w:rPr>
      </w:pPr>
      <w:r w:rsidRPr="00F5654D">
        <w:rPr>
          <w:rFonts w:cs="Times New Roman"/>
          <w:szCs w:val="24"/>
          <w:shd w:val="clear" w:color="auto" w:fill="FFFFFF"/>
        </w:rPr>
        <w:t xml:space="preserve">Assim, é possível observar que bilhões de pessoas em todo o mundo dependem da carne brasileira, pois ela é a principal fonte de proteína e nutriente para os humanos, não se tratando apenas de comércio exterior, mas também da segurança de um todo. A concorrência internacional é devastadora, tendo como principal concorrente os Estados Unidos, onde seus princípios são trabalhar para defender os interesses econômicos das empresas. Um dos seus </w:t>
      </w:r>
      <w:r w:rsidRPr="00F5654D">
        <w:rPr>
          <w:rFonts w:cs="Times New Roman"/>
          <w:szCs w:val="24"/>
          <w:shd w:val="clear" w:color="auto" w:fill="FFFFFF"/>
        </w:rPr>
        <w:lastRenderedPageBreak/>
        <w:t>principais investimentos é a tecnologia utilizada para o benefício da qualidade do produto (</w:t>
      </w:r>
      <w:r w:rsidRPr="000F6648">
        <w:rPr>
          <w:rFonts w:cs="Times New Roman"/>
          <w:szCs w:val="24"/>
          <w:shd w:val="clear" w:color="auto" w:fill="FFFFFF"/>
        </w:rPr>
        <w:t>MILENA</w:t>
      </w:r>
      <w:r w:rsidRPr="00F5654D">
        <w:rPr>
          <w:rFonts w:cs="Times New Roman"/>
          <w:szCs w:val="24"/>
          <w:shd w:val="clear" w:color="auto" w:fill="FFFFFF"/>
        </w:rPr>
        <w:t>, 2017).</w:t>
      </w:r>
    </w:p>
    <w:p w:rsidR="005D5ED5" w:rsidRPr="00F5654D" w:rsidRDefault="005D5ED5" w:rsidP="005D5ED5">
      <w:pPr>
        <w:ind w:firstLine="708"/>
        <w:rPr>
          <w:rFonts w:cs="Times New Roman"/>
          <w:szCs w:val="24"/>
          <w:shd w:val="clear" w:color="auto" w:fill="FFFFFF"/>
        </w:rPr>
      </w:pPr>
      <w:r w:rsidRPr="00F5654D">
        <w:rPr>
          <w:rFonts w:cs="Times New Roman"/>
          <w:szCs w:val="24"/>
          <w:shd w:val="clear" w:color="auto" w:fill="FFFFFF"/>
        </w:rPr>
        <w:t>No tópico a seguir será apresentado como ocorreu a evolução da carne brasileira no cenário interno e internacional.</w:t>
      </w:r>
    </w:p>
    <w:p w:rsidR="005D5ED5" w:rsidRPr="004C0864" w:rsidRDefault="005D5ED5" w:rsidP="005D5ED5">
      <w:pPr>
        <w:rPr>
          <w:rFonts w:cs="Times New Roman"/>
          <w:szCs w:val="24"/>
          <w:shd w:val="clear" w:color="auto" w:fill="FFFFFF"/>
        </w:rPr>
      </w:pPr>
    </w:p>
    <w:p w:rsidR="005D5ED5" w:rsidRPr="00277268" w:rsidRDefault="005D5ED5" w:rsidP="005D5ED5">
      <w:pPr>
        <w:pStyle w:val="Ttulo2"/>
        <w:ind w:firstLine="0"/>
        <w:rPr>
          <w:szCs w:val="24"/>
          <w:shd w:val="clear" w:color="auto" w:fill="FFFFFF"/>
        </w:rPr>
      </w:pPr>
      <w:bookmarkStart w:id="14" w:name="_Toc498926571"/>
      <w:r w:rsidRPr="004C0864">
        <w:rPr>
          <w:szCs w:val="24"/>
          <w:shd w:val="clear" w:color="auto" w:fill="FFFFFF"/>
        </w:rPr>
        <w:t xml:space="preserve">3.2 </w:t>
      </w:r>
      <w:r w:rsidRPr="00277268">
        <w:rPr>
          <w:szCs w:val="24"/>
          <w:shd w:val="clear" w:color="auto" w:fill="FFFFFF"/>
        </w:rPr>
        <w:t>Evolução do mercado de carnes no Brasil</w:t>
      </w:r>
      <w:bookmarkEnd w:id="14"/>
    </w:p>
    <w:p w:rsidR="005D5ED5" w:rsidRPr="00F5654D" w:rsidRDefault="005D5ED5" w:rsidP="005D5ED5">
      <w:pPr>
        <w:ind w:firstLine="708"/>
        <w:rPr>
          <w:rFonts w:cs="Times New Roman"/>
          <w:szCs w:val="24"/>
          <w:shd w:val="clear" w:color="auto" w:fill="FFFFFF"/>
        </w:rPr>
      </w:pPr>
    </w:p>
    <w:p w:rsidR="005D5ED5" w:rsidRPr="00F5654D" w:rsidRDefault="005D5ED5" w:rsidP="005D5ED5">
      <w:pPr>
        <w:ind w:firstLine="708"/>
        <w:rPr>
          <w:rFonts w:cs="Times New Roman"/>
          <w:szCs w:val="24"/>
          <w:shd w:val="clear" w:color="auto" w:fill="FFFFFF"/>
        </w:rPr>
      </w:pPr>
      <w:r w:rsidRPr="00F5654D">
        <w:rPr>
          <w:rFonts w:cs="Times New Roman"/>
          <w:szCs w:val="24"/>
          <w:shd w:val="clear" w:color="auto" w:fill="FFFFFF"/>
        </w:rPr>
        <w:t>O Brasil inserido no comércio internacional dependia muito de investimentos em longo prazo em relação à exportação de carne bovina. Nos últimos anos o país tem alcançado avanços em consequência de parcerias de atores do cenário doméstico e mundial desde pesquisadores a pequenos e grandes produtores rurais (</w:t>
      </w:r>
      <w:r w:rsidRPr="000F6648">
        <w:rPr>
          <w:rFonts w:cs="Times New Roman"/>
          <w:szCs w:val="24"/>
          <w:shd w:val="clear" w:color="auto" w:fill="FFFFFF"/>
        </w:rPr>
        <w:t>LEAL</w:t>
      </w:r>
      <w:r w:rsidRPr="00F5654D">
        <w:rPr>
          <w:rFonts w:cs="Times New Roman"/>
          <w:szCs w:val="24"/>
          <w:shd w:val="clear" w:color="auto" w:fill="FFFFFF"/>
        </w:rPr>
        <w:t>, 2017)</w:t>
      </w:r>
    </w:p>
    <w:p w:rsidR="005D5ED5" w:rsidRPr="00F5654D" w:rsidRDefault="005D5ED5" w:rsidP="005D5ED5">
      <w:pPr>
        <w:pStyle w:val="NormalWeb"/>
        <w:shd w:val="clear" w:color="auto" w:fill="FFFFFF"/>
        <w:spacing w:before="0" w:beforeAutospacing="0" w:after="0" w:afterAutospacing="0" w:line="360" w:lineRule="auto"/>
        <w:rPr>
          <w:shd w:val="clear" w:color="auto" w:fill="FFFFFF"/>
        </w:rPr>
      </w:pPr>
      <w:r w:rsidRPr="00F5654D">
        <w:rPr>
          <w:shd w:val="clear" w:color="auto" w:fill="FFFFFF"/>
        </w:rPr>
        <w:t>O mercado brasileiro vem passando por grandes dificuldades. No ano de 2015 o setor da pecuária, mais especificamente, o da carne bovina teve que enfrentar diversos problemas. Um deles foi a queda de consumo interno e externo pelo fato de que os consumidores estavam em busca de opções mais baratas. Não somente os consumidores brasileiros, mas também os compradores externos, diminuíram parte de suas aquisições, gerando assim um breve impacto na economia do país (</w:t>
      </w:r>
      <w:r w:rsidRPr="00F5654D">
        <w:t>RYNGELLBLUM; PEREIRA</w:t>
      </w:r>
      <w:r w:rsidRPr="000F6648">
        <w:rPr>
          <w:shd w:val="clear" w:color="auto" w:fill="FFFFFF"/>
        </w:rPr>
        <w:t>, 2015</w:t>
      </w:r>
      <w:r w:rsidRPr="00F5654D">
        <w:rPr>
          <w:shd w:val="clear" w:color="auto" w:fill="FFFFFF"/>
        </w:rPr>
        <w:t>).</w:t>
      </w:r>
    </w:p>
    <w:p w:rsidR="005D5ED5" w:rsidRPr="00F5654D" w:rsidRDefault="005D5ED5" w:rsidP="005D5ED5">
      <w:pPr>
        <w:pStyle w:val="NormalWeb"/>
        <w:shd w:val="clear" w:color="auto" w:fill="FFFFFF"/>
        <w:spacing w:before="0" w:beforeAutospacing="0" w:after="0" w:afterAutospacing="0" w:line="360" w:lineRule="auto"/>
      </w:pPr>
      <w:r w:rsidRPr="00F5654D">
        <w:t xml:space="preserve">Carvalho e Zen (2017, p. 85) afirmam que “as atividades relativas à pecuária bovina de corte possuem destaques, dado que o país possui o maior rebanho comercial do mundo, sendo o segundo maior produtor e o maior exportador mundial de carne bovina”. O Brasil é um dos maiores produtores e exportadores de carne bovina </w:t>
      </w:r>
      <w:r w:rsidRPr="000F6648">
        <w:rPr>
          <w:i/>
        </w:rPr>
        <w:t>commodity</w:t>
      </w:r>
      <w:r w:rsidRPr="00F5654D">
        <w:t>, sendo a pecuária um dos maiores contribuintes para o PIB pecuário e para o balanço comercial nacional de maneira que é preciso ter uma padronização, planejamento e controle no setor de processo produtivo, gerando assim um grande desafio na agregação de valores do produto bovino (</w:t>
      </w:r>
      <w:r w:rsidRPr="000F6648">
        <w:t>WHATELY</w:t>
      </w:r>
      <w:r w:rsidRPr="00F5654D">
        <w:t>, 2013).</w:t>
      </w:r>
    </w:p>
    <w:p w:rsidR="005D5ED5" w:rsidRPr="00F5654D" w:rsidRDefault="005D5ED5" w:rsidP="005D5ED5">
      <w:pPr>
        <w:pStyle w:val="NormalWeb"/>
        <w:shd w:val="clear" w:color="auto" w:fill="FFFFFF"/>
        <w:spacing w:before="0" w:beforeAutospacing="0" w:after="0" w:afterAutospacing="0" w:line="360" w:lineRule="auto"/>
        <w:rPr>
          <w:bCs/>
          <w:shd w:val="clear" w:color="auto" w:fill="FFFFFF"/>
        </w:rPr>
      </w:pPr>
      <w:r w:rsidRPr="00F5654D">
        <w:rPr>
          <w:rStyle w:val="Forte"/>
          <w:b w:val="0"/>
          <w:shd w:val="clear" w:color="auto" w:fill="FFFFFF"/>
        </w:rPr>
        <w:t xml:space="preserve">Os dados apresentados na Tabela 3 fazem referência ao consumo per capita de carne bovina no Brasil, expondo sua breve evolução entre os anos 2000 e 2017. </w:t>
      </w:r>
      <w:r w:rsidRPr="00F5654D">
        <w:t xml:space="preserve">Vale ressaltar que, de acordo com os dados fornecidos pela Organização para a Cooperação e Desenvolvimento Econômico (OECD), o ano de 2017 foi o ano de maior consumo per capita de carne no País. </w:t>
      </w:r>
    </w:p>
    <w:p w:rsidR="005D5ED5" w:rsidRPr="00F5654D" w:rsidRDefault="005D5ED5" w:rsidP="005D5ED5">
      <w:pPr>
        <w:pStyle w:val="NormalWeb"/>
        <w:shd w:val="clear" w:color="auto" w:fill="FFFFFF"/>
        <w:spacing w:before="0" w:beforeAutospacing="0" w:after="0" w:afterAutospacing="0" w:line="360" w:lineRule="auto"/>
      </w:pPr>
    </w:p>
    <w:p w:rsidR="005D5ED5" w:rsidRPr="00F5654D" w:rsidRDefault="005D5ED5" w:rsidP="005D5ED5">
      <w:pPr>
        <w:pStyle w:val="NormalWeb"/>
        <w:shd w:val="clear" w:color="auto" w:fill="FFFFFF"/>
        <w:spacing w:before="0" w:beforeAutospacing="0" w:after="0" w:afterAutospacing="0" w:line="360" w:lineRule="auto"/>
        <w:ind w:firstLine="0"/>
      </w:pPr>
      <w:r w:rsidRPr="00F5654D">
        <w:t>Tabela 3 – Consumo per capita de carne bonina no Brasil</w:t>
      </w:r>
    </w:p>
    <w:tbl>
      <w:tblPr>
        <w:tblW w:w="5000" w:type="pct"/>
        <w:tblCellMar>
          <w:left w:w="70" w:type="dxa"/>
          <w:right w:w="70" w:type="dxa"/>
        </w:tblCellMar>
        <w:tblLook w:val="04A0" w:firstRow="1" w:lastRow="0" w:firstColumn="1" w:lastColumn="0" w:noHBand="0" w:noVBand="1"/>
      </w:tblPr>
      <w:tblGrid>
        <w:gridCol w:w="1591"/>
        <w:gridCol w:w="2705"/>
        <w:gridCol w:w="2246"/>
        <w:gridCol w:w="2529"/>
      </w:tblGrid>
      <w:tr w:rsidR="005D5ED5" w:rsidRPr="00F5654D" w:rsidTr="00EE7662">
        <w:trPr>
          <w:trHeight w:val="20"/>
        </w:trPr>
        <w:tc>
          <w:tcPr>
            <w:tcW w:w="5000" w:type="pct"/>
            <w:gridSpan w:val="4"/>
            <w:tcBorders>
              <w:top w:val="single" w:sz="4" w:space="0" w:color="auto"/>
              <w:bottom w:val="single" w:sz="4" w:space="0" w:color="auto"/>
            </w:tcBorders>
            <w:shd w:val="clear" w:color="auto" w:fill="auto"/>
            <w:noWrap/>
            <w:vAlign w:val="center"/>
            <w:hideMark/>
          </w:tcPr>
          <w:p w:rsidR="005D5ED5" w:rsidRPr="00F5654D" w:rsidRDefault="005D5ED5" w:rsidP="00EE7662">
            <w:pPr>
              <w:spacing w:line="240" w:lineRule="auto"/>
              <w:ind w:firstLine="0"/>
              <w:jc w:val="center"/>
              <w:rPr>
                <w:rFonts w:eastAsia="Times New Roman" w:cs="Times New Roman"/>
                <w:b/>
                <w:bCs/>
                <w:color w:val="000000"/>
                <w:sz w:val="20"/>
                <w:szCs w:val="20"/>
                <w:lang w:eastAsia="pt-BR"/>
              </w:rPr>
            </w:pPr>
            <w:r w:rsidRPr="00F5654D">
              <w:rPr>
                <w:rFonts w:eastAsia="Times New Roman" w:cs="Times New Roman"/>
                <w:b/>
                <w:bCs/>
                <w:color w:val="000000"/>
                <w:sz w:val="20"/>
                <w:szCs w:val="20"/>
                <w:lang w:eastAsia="pt-BR"/>
              </w:rPr>
              <w:t> Consumo per capita de carne bovina no Brasil</w:t>
            </w:r>
          </w:p>
        </w:tc>
      </w:tr>
      <w:tr w:rsidR="005D5ED5" w:rsidRPr="00F5654D" w:rsidTr="00EE7662">
        <w:trPr>
          <w:trHeight w:val="20"/>
        </w:trPr>
        <w:tc>
          <w:tcPr>
            <w:tcW w:w="877" w:type="pct"/>
            <w:tcBorders>
              <w:top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b/>
                <w:bCs/>
                <w:color w:val="000000"/>
                <w:sz w:val="20"/>
                <w:szCs w:val="20"/>
                <w:lang w:eastAsia="pt-BR"/>
              </w:rPr>
            </w:pPr>
            <w:r w:rsidRPr="00F5654D">
              <w:rPr>
                <w:rFonts w:eastAsia="Times New Roman" w:cs="Times New Roman"/>
                <w:b/>
                <w:bCs/>
                <w:color w:val="000000"/>
                <w:sz w:val="20"/>
                <w:szCs w:val="20"/>
                <w:lang w:eastAsia="pt-BR"/>
              </w:rPr>
              <w:t>Ano</w:t>
            </w:r>
          </w:p>
        </w:tc>
        <w:tc>
          <w:tcPr>
            <w:tcW w:w="1491" w:type="pct"/>
            <w:tcBorders>
              <w:top w:val="nil"/>
              <w:left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b/>
                <w:bCs/>
                <w:color w:val="000000"/>
                <w:sz w:val="20"/>
                <w:szCs w:val="20"/>
                <w:lang w:eastAsia="pt-BR"/>
              </w:rPr>
            </w:pPr>
            <w:r w:rsidRPr="00F5654D">
              <w:rPr>
                <w:rFonts w:eastAsia="Times New Roman" w:cs="Times New Roman"/>
                <w:b/>
                <w:bCs/>
                <w:color w:val="000000"/>
                <w:sz w:val="20"/>
                <w:szCs w:val="20"/>
                <w:lang w:eastAsia="pt-BR"/>
              </w:rPr>
              <w:t>KG/HAB./ANO</w:t>
            </w:r>
          </w:p>
        </w:tc>
        <w:tc>
          <w:tcPr>
            <w:tcW w:w="1238" w:type="pct"/>
            <w:tcBorders>
              <w:top w:val="nil"/>
              <w:left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b/>
                <w:bCs/>
                <w:color w:val="000000"/>
                <w:sz w:val="20"/>
                <w:szCs w:val="20"/>
                <w:lang w:eastAsia="pt-BR"/>
              </w:rPr>
            </w:pPr>
            <w:r w:rsidRPr="00F5654D">
              <w:rPr>
                <w:rFonts w:eastAsia="Times New Roman" w:cs="Times New Roman"/>
                <w:b/>
                <w:bCs/>
                <w:color w:val="000000"/>
                <w:sz w:val="20"/>
                <w:szCs w:val="20"/>
                <w:lang w:eastAsia="pt-BR"/>
              </w:rPr>
              <w:t>Var. Ano</w:t>
            </w:r>
          </w:p>
        </w:tc>
        <w:tc>
          <w:tcPr>
            <w:tcW w:w="1394" w:type="pct"/>
            <w:tcBorders>
              <w:top w:val="nil"/>
              <w:left w:val="nil"/>
              <w:bottom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b/>
                <w:bCs/>
                <w:color w:val="000000"/>
                <w:sz w:val="20"/>
                <w:szCs w:val="20"/>
                <w:lang w:eastAsia="pt-BR"/>
              </w:rPr>
            </w:pPr>
            <w:r w:rsidRPr="00F5654D">
              <w:rPr>
                <w:rFonts w:eastAsia="Times New Roman" w:cs="Times New Roman"/>
                <w:b/>
                <w:bCs/>
                <w:color w:val="000000"/>
                <w:sz w:val="20"/>
                <w:szCs w:val="20"/>
                <w:lang w:eastAsia="pt-BR"/>
              </w:rPr>
              <w:t>Var. Acum.</w:t>
            </w:r>
          </w:p>
        </w:tc>
      </w:tr>
      <w:tr w:rsidR="005D5ED5" w:rsidRPr="00F5654D" w:rsidTr="00EE7662">
        <w:trPr>
          <w:trHeight w:val="20"/>
        </w:trPr>
        <w:tc>
          <w:tcPr>
            <w:tcW w:w="877" w:type="pct"/>
            <w:tcBorders>
              <w:top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b/>
                <w:bCs/>
                <w:color w:val="000000"/>
                <w:sz w:val="20"/>
                <w:szCs w:val="20"/>
                <w:lang w:eastAsia="pt-BR"/>
              </w:rPr>
            </w:pPr>
            <w:r w:rsidRPr="00F5654D">
              <w:rPr>
                <w:rFonts w:eastAsia="Times New Roman" w:cs="Times New Roman"/>
                <w:b/>
                <w:bCs/>
                <w:color w:val="000000"/>
                <w:sz w:val="20"/>
                <w:szCs w:val="20"/>
                <w:lang w:eastAsia="pt-BR"/>
              </w:rPr>
              <w:t>2000</w:t>
            </w:r>
          </w:p>
        </w:tc>
        <w:tc>
          <w:tcPr>
            <w:tcW w:w="1491" w:type="pct"/>
            <w:tcBorders>
              <w:top w:val="nil"/>
              <w:left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24,50</w:t>
            </w:r>
          </w:p>
        </w:tc>
        <w:tc>
          <w:tcPr>
            <w:tcW w:w="1238" w:type="pct"/>
            <w:tcBorders>
              <w:top w:val="nil"/>
              <w:left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w:t>
            </w:r>
          </w:p>
        </w:tc>
        <w:tc>
          <w:tcPr>
            <w:tcW w:w="1394" w:type="pct"/>
            <w:tcBorders>
              <w:top w:val="nil"/>
              <w:left w:val="nil"/>
              <w:bottom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w:t>
            </w:r>
          </w:p>
        </w:tc>
      </w:tr>
      <w:tr w:rsidR="005D5ED5" w:rsidRPr="00F5654D" w:rsidTr="00EE7662">
        <w:trPr>
          <w:trHeight w:val="20"/>
        </w:trPr>
        <w:tc>
          <w:tcPr>
            <w:tcW w:w="877" w:type="pct"/>
            <w:tcBorders>
              <w:top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b/>
                <w:bCs/>
                <w:color w:val="000000"/>
                <w:sz w:val="20"/>
                <w:szCs w:val="20"/>
                <w:lang w:eastAsia="pt-BR"/>
              </w:rPr>
            </w:pPr>
            <w:r w:rsidRPr="00F5654D">
              <w:rPr>
                <w:rFonts w:eastAsia="Times New Roman" w:cs="Times New Roman"/>
                <w:b/>
                <w:bCs/>
                <w:color w:val="000000"/>
                <w:sz w:val="20"/>
                <w:szCs w:val="20"/>
                <w:lang w:eastAsia="pt-BR"/>
              </w:rPr>
              <w:t>2001</w:t>
            </w:r>
          </w:p>
        </w:tc>
        <w:tc>
          <w:tcPr>
            <w:tcW w:w="1491" w:type="pct"/>
            <w:tcBorders>
              <w:top w:val="nil"/>
              <w:left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23,85</w:t>
            </w:r>
          </w:p>
        </w:tc>
        <w:tc>
          <w:tcPr>
            <w:tcW w:w="1238" w:type="pct"/>
            <w:tcBorders>
              <w:top w:val="nil"/>
              <w:left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-2,61%</w:t>
            </w:r>
          </w:p>
        </w:tc>
        <w:tc>
          <w:tcPr>
            <w:tcW w:w="1394" w:type="pct"/>
            <w:tcBorders>
              <w:top w:val="nil"/>
              <w:left w:val="nil"/>
              <w:bottom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-2,61%</w:t>
            </w:r>
          </w:p>
        </w:tc>
      </w:tr>
      <w:tr w:rsidR="005D5ED5" w:rsidRPr="00F5654D" w:rsidTr="00EE7662">
        <w:trPr>
          <w:trHeight w:val="20"/>
        </w:trPr>
        <w:tc>
          <w:tcPr>
            <w:tcW w:w="877" w:type="pct"/>
            <w:tcBorders>
              <w:top w:val="single" w:sz="4" w:space="0" w:color="auto"/>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b/>
                <w:bCs/>
                <w:color w:val="000000"/>
                <w:sz w:val="20"/>
                <w:szCs w:val="20"/>
                <w:lang w:eastAsia="pt-BR"/>
              </w:rPr>
            </w:pPr>
            <w:r w:rsidRPr="00F5654D">
              <w:rPr>
                <w:rFonts w:eastAsia="Times New Roman" w:cs="Times New Roman"/>
                <w:b/>
                <w:bCs/>
                <w:color w:val="000000"/>
                <w:sz w:val="20"/>
                <w:szCs w:val="20"/>
                <w:lang w:eastAsia="pt-BR"/>
              </w:rPr>
              <w:lastRenderedPageBreak/>
              <w:t>2002</w:t>
            </w:r>
          </w:p>
        </w:tc>
        <w:tc>
          <w:tcPr>
            <w:tcW w:w="1491" w:type="pct"/>
            <w:tcBorders>
              <w:top w:val="single" w:sz="4" w:space="0" w:color="auto"/>
              <w:left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24,66</w:t>
            </w:r>
          </w:p>
        </w:tc>
        <w:tc>
          <w:tcPr>
            <w:tcW w:w="1238" w:type="pct"/>
            <w:tcBorders>
              <w:top w:val="single" w:sz="4" w:space="0" w:color="auto"/>
              <w:left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3,34%</w:t>
            </w:r>
          </w:p>
        </w:tc>
        <w:tc>
          <w:tcPr>
            <w:tcW w:w="1394" w:type="pct"/>
            <w:tcBorders>
              <w:top w:val="single" w:sz="4" w:space="0" w:color="auto"/>
              <w:left w:val="nil"/>
              <w:bottom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0,64%</w:t>
            </w:r>
          </w:p>
        </w:tc>
      </w:tr>
      <w:tr w:rsidR="005D5ED5" w:rsidRPr="00F5654D" w:rsidTr="00EE7662">
        <w:trPr>
          <w:trHeight w:val="20"/>
        </w:trPr>
        <w:tc>
          <w:tcPr>
            <w:tcW w:w="877" w:type="pct"/>
            <w:tcBorders>
              <w:top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b/>
                <w:bCs/>
                <w:color w:val="000000"/>
                <w:sz w:val="20"/>
                <w:szCs w:val="20"/>
                <w:lang w:eastAsia="pt-BR"/>
              </w:rPr>
            </w:pPr>
            <w:r w:rsidRPr="00F5654D">
              <w:rPr>
                <w:rFonts w:eastAsia="Times New Roman" w:cs="Times New Roman"/>
                <w:b/>
                <w:bCs/>
                <w:color w:val="000000"/>
                <w:sz w:val="20"/>
                <w:szCs w:val="20"/>
                <w:lang w:eastAsia="pt-BR"/>
              </w:rPr>
              <w:t>2003</w:t>
            </w:r>
          </w:p>
        </w:tc>
        <w:tc>
          <w:tcPr>
            <w:tcW w:w="1491" w:type="pct"/>
            <w:tcBorders>
              <w:top w:val="nil"/>
              <w:left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24,60</w:t>
            </w:r>
          </w:p>
        </w:tc>
        <w:tc>
          <w:tcPr>
            <w:tcW w:w="1238" w:type="pct"/>
            <w:tcBorders>
              <w:top w:val="nil"/>
              <w:left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-0,24%</w:t>
            </w:r>
          </w:p>
        </w:tc>
        <w:tc>
          <w:tcPr>
            <w:tcW w:w="1394" w:type="pct"/>
            <w:tcBorders>
              <w:top w:val="nil"/>
              <w:left w:val="nil"/>
              <w:bottom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0,40%</w:t>
            </w:r>
          </w:p>
        </w:tc>
      </w:tr>
      <w:tr w:rsidR="005D5ED5" w:rsidRPr="00F5654D" w:rsidTr="00EE7662">
        <w:trPr>
          <w:trHeight w:val="20"/>
        </w:trPr>
        <w:tc>
          <w:tcPr>
            <w:tcW w:w="877" w:type="pct"/>
            <w:tcBorders>
              <w:top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b/>
                <w:bCs/>
                <w:color w:val="000000"/>
                <w:sz w:val="20"/>
                <w:szCs w:val="20"/>
                <w:lang w:eastAsia="pt-BR"/>
              </w:rPr>
            </w:pPr>
            <w:r w:rsidRPr="00F5654D">
              <w:rPr>
                <w:rFonts w:eastAsia="Times New Roman" w:cs="Times New Roman"/>
                <w:b/>
                <w:bCs/>
                <w:color w:val="000000"/>
                <w:sz w:val="20"/>
                <w:szCs w:val="20"/>
                <w:lang w:eastAsia="pt-BR"/>
              </w:rPr>
              <w:t>2004</w:t>
            </w:r>
          </w:p>
        </w:tc>
        <w:tc>
          <w:tcPr>
            <w:tcW w:w="1491" w:type="pct"/>
            <w:tcBorders>
              <w:top w:val="nil"/>
              <w:left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24,60</w:t>
            </w:r>
          </w:p>
        </w:tc>
        <w:tc>
          <w:tcPr>
            <w:tcW w:w="1238" w:type="pct"/>
            <w:tcBorders>
              <w:top w:val="nil"/>
              <w:left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0,02%</w:t>
            </w:r>
          </w:p>
        </w:tc>
        <w:tc>
          <w:tcPr>
            <w:tcW w:w="1394" w:type="pct"/>
            <w:tcBorders>
              <w:top w:val="nil"/>
              <w:left w:val="nil"/>
              <w:bottom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0,42%</w:t>
            </w:r>
          </w:p>
        </w:tc>
      </w:tr>
      <w:tr w:rsidR="005D5ED5" w:rsidRPr="00F5654D" w:rsidTr="00EE7662">
        <w:trPr>
          <w:trHeight w:val="20"/>
        </w:trPr>
        <w:tc>
          <w:tcPr>
            <w:tcW w:w="877" w:type="pct"/>
            <w:tcBorders>
              <w:top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b/>
                <w:bCs/>
                <w:color w:val="000000"/>
                <w:sz w:val="20"/>
                <w:szCs w:val="20"/>
                <w:lang w:eastAsia="pt-BR"/>
              </w:rPr>
            </w:pPr>
            <w:r w:rsidRPr="00F5654D">
              <w:rPr>
                <w:rFonts w:eastAsia="Times New Roman" w:cs="Times New Roman"/>
                <w:b/>
                <w:bCs/>
                <w:color w:val="000000"/>
                <w:sz w:val="20"/>
                <w:szCs w:val="20"/>
                <w:lang w:eastAsia="pt-BR"/>
              </w:rPr>
              <w:t>2005</w:t>
            </w:r>
          </w:p>
        </w:tc>
        <w:tc>
          <w:tcPr>
            <w:tcW w:w="1491" w:type="pct"/>
            <w:tcBorders>
              <w:top w:val="nil"/>
              <w:left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23,78</w:t>
            </w:r>
          </w:p>
        </w:tc>
        <w:tc>
          <w:tcPr>
            <w:tcW w:w="1238" w:type="pct"/>
            <w:tcBorders>
              <w:top w:val="nil"/>
              <w:left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-3,34%</w:t>
            </w:r>
          </w:p>
        </w:tc>
        <w:tc>
          <w:tcPr>
            <w:tcW w:w="1394" w:type="pct"/>
            <w:tcBorders>
              <w:top w:val="nil"/>
              <w:left w:val="nil"/>
              <w:bottom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-2,93%</w:t>
            </w:r>
          </w:p>
        </w:tc>
      </w:tr>
      <w:tr w:rsidR="005D5ED5" w:rsidRPr="00F5654D" w:rsidTr="00EE7662">
        <w:trPr>
          <w:trHeight w:val="20"/>
        </w:trPr>
        <w:tc>
          <w:tcPr>
            <w:tcW w:w="877" w:type="pct"/>
            <w:tcBorders>
              <w:top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b/>
                <w:bCs/>
                <w:color w:val="000000"/>
                <w:sz w:val="20"/>
                <w:szCs w:val="20"/>
                <w:lang w:eastAsia="pt-BR"/>
              </w:rPr>
            </w:pPr>
            <w:r w:rsidRPr="00F5654D">
              <w:rPr>
                <w:rFonts w:eastAsia="Times New Roman" w:cs="Times New Roman"/>
                <w:b/>
                <w:bCs/>
                <w:color w:val="000000"/>
                <w:sz w:val="20"/>
                <w:szCs w:val="20"/>
                <w:lang w:eastAsia="pt-BR"/>
              </w:rPr>
              <w:t>2006</w:t>
            </w:r>
          </w:p>
        </w:tc>
        <w:tc>
          <w:tcPr>
            <w:tcW w:w="1491" w:type="pct"/>
            <w:tcBorders>
              <w:top w:val="nil"/>
              <w:left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23,43</w:t>
            </w:r>
          </w:p>
        </w:tc>
        <w:tc>
          <w:tcPr>
            <w:tcW w:w="1238" w:type="pct"/>
            <w:tcBorders>
              <w:top w:val="nil"/>
              <w:left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-1,46%</w:t>
            </w:r>
          </w:p>
        </w:tc>
        <w:tc>
          <w:tcPr>
            <w:tcW w:w="1394" w:type="pct"/>
            <w:tcBorders>
              <w:top w:val="nil"/>
              <w:left w:val="nil"/>
              <w:bottom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-4,35%</w:t>
            </w:r>
          </w:p>
        </w:tc>
      </w:tr>
      <w:tr w:rsidR="005D5ED5" w:rsidRPr="00F5654D" w:rsidTr="00EE7662">
        <w:trPr>
          <w:trHeight w:val="20"/>
        </w:trPr>
        <w:tc>
          <w:tcPr>
            <w:tcW w:w="877" w:type="pct"/>
            <w:tcBorders>
              <w:top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b/>
                <w:bCs/>
                <w:color w:val="000000"/>
                <w:sz w:val="20"/>
                <w:szCs w:val="20"/>
                <w:lang w:eastAsia="pt-BR"/>
              </w:rPr>
            </w:pPr>
            <w:r w:rsidRPr="00F5654D">
              <w:rPr>
                <w:rFonts w:eastAsia="Times New Roman" w:cs="Times New Roman"/>
                <w:b/>
                <w:bCs/>
                <w:color w:val="000000"/>
                <w:sz w:val="20"/>
                <w:szCs w:val="20"/>
                <w:lang w:eastAsia="pt-BR"/>
              </w:rPr>
              <w:t>2007</w:t>
            </w:r>
          </w:p>
        </w:tc>
        <w:tc>
          <w:tcPr>
            <w:tcW w:w="1491" w:type="pct"/>
            <w:tcBorders>
              <w:top w:val="nil"/>
              <w:left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25,09</w:t>
            </w:r>
          </w:p>
        </w:tc>
        <w:tc>
          <w:tcPr>
            <w:tcW w:w="1238" w:type="pct"/>
            <w:tcBorders>
              <w:top w:val="nil"/>
              <w:left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7,08%</w:t>
            </w:r>
          </w:p>
        </w:tc>
        <w:tc>
          <w:tcPr>
            <w:tcW w:w="1394" w:type="pct"/>
            <w:tcBorders>
              <w:top w:val="nil"/>
              <w:left w:val="nil"/>
              <w:bottom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2,42%</w:t>
            </w:r>
          </w:p>
        </w:tc>
      </w:tr>
      <w:tr w:rsidR="005D5ED5" w:rsidRPr="00F5654D" w:rsidTr="00EE7662">
        <w:trPr>
          <w:trHeight w:val="20"/>
        </w:trPr>
        <w:tc>
          <w:tcPr>
            <w:tcW w:w="877" w:type="pct"/>
            <w:tcBorders>
              <w:top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b/>
                <w:bCs/>
                <w:color w:val="000000"/>
                <w:sz w:val="20"/>
                <w:szCs w:val="20"/>
                <w:lang w:eastAsia="pt-BR"/>
              </w:rPr>
            </w:pPr>
            <w:r w:rsidRPr="00F5654D">
              <w:rPr>
                <w:rFonts w:eastAsia="Times New Roman" w:cs="Times New Roman"/>
                <w:b/>
                <w:bCs/>
                <w:color w:val="000000"/>
                <w:sz w:val="20"/>
                <w:szCs w:val="20"/>
                <w:lang w:eastAsia="pt-BR"/>
              </w:rPr>
              <w:t>2008</w:t>
            </w:r>
          </w:p>
        </w:tc>
        <w:tc>
          <w:tcPr>
            <w:tcW w:w="1491" w:type="pct"/>
            <w:tcBorders>
              <w:top w:val="nil"/>
              <w:left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25,24</w:t>
            </w:r>
          </w:p>
        </w:tc>
        <w:tc>
          <w:tcPr>
            <w:tcW w:w="1238" w:type="pct"/>
            <w:tcBorders>
              <w:top w:val="nil"/>
              <w:left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0,60%</w:t>
            </w:r>
          </w:p>
        </w:tc>
        <w:tc>
          <w:tcPr>
            <w:tcW w:w="1394" w:type="pct"/>
            <w:tcBorders>
              <w:top w:val="nil"/>
              <w:left w:val="nil"/>
              <w:bottom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3,04%</w:t>
            </w:r>
          </w:p>
        </w:tc>
      </w:tr>
      <w:tr w:rsidR="005D5ED5" w:rsidRPr="00F5654D" w:rsidTr="00EE7662">
        <w:trPr>
          <w:trHeight w:val="20"/>
        </w:trPr>
        <w:tc>
          <w:tcPr>
            <w:tcW w:w="877" w:type="pct"/>
            <w:tcBorders>
              <w:top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b/>
                <w:bCs/>
                <w:color w:val="000000"/>
                <w:sz w:val="20"/>
                <w:szCs w:val="20"/>
                <w:lang w:eastAsia="pt-BR"/>
              </w:rPr>
            </w:pPr>
            <w:r w:rsidRPr="00F5654D">
              <w:rPr>
                <w:rFonts w:eastAsia="Times New Roman" w:cs="Times New Roman"/>
                <w:b/>
                <w:bCs/>
                <w:color w:val="000000"/>
                <w:sz w:val="20"/>
                <w:szCs w:val="20"/>
                <w:lang w:eastAsia="pt-BR"/>
              </w:rPr>
              <w:t>2009</w:t>
            </w:r>
          </w:p>
        </w:tc>
        <w:tc>
          <w:tcPr>
            <w:tcW w:w="1491" w:type="pct"/>
            <w:tcBorders>
              <w:top w:val="nil"/>
              <w:left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26,50</w:t>
            </w:r>
          </w:p>
        </w:tc>
        <w:tc>
          <w:tcPr>
            <w:tcW w:w="1238" w:type="pct"/>
            <w:tcBorders>
              <w:top w:val="nil"/>
              <w:left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4,97%</w:t>
            </w:r>
          </w:p>
        </w:tc>
        <w:tc>
          <w:tcPr>
            <w:tcW w:w="1394" w:type="pct"/>
            <w:tcBorders>
              <w:top w:val="nil"/>
              <w:left w:val="nil"/>
              <w:bottom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8,16%</w:t>
            </w:r>
          </w:p>
        </w:tc>
      </w:tr>
      <w:tr w:rsidR="005D5ED5" w:rsidRPr="00F5654D" w:rsidTr="00EE7662">
        <w:trPr>
          <w:trHeight w:val="20"/>
        </w:trPr>
        <w:tc>
          <w:tcPr>
            <w:tcW w:w="877" w:type="pct"/>
            <w:tcBorders>
              <w:top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b/>
                <w:bCs/>
                <w:color w:val="000000"/>
                <w:sz w:val="20"/>
                <w:szCs w:val="20"/>
                <w:lang w:eastAsia="pt-BR"/>
              </w:rPr>
            </w:pPr>
            <w:r w:rsidRPr="00F5654D">
              <w:rPr>
                <w:rFonts w:eastAsia="Times New Roman" w:cs="Times New Roman"/>
                <w:b/>
                <w:bCs/>
                <w:color w:val="000000"/>
                <w:sz w:val="20"/>
                <w:szCs w:val="20"/>
                <w:lang w:eastAsia="pt-BR"/>
              </w:rPr>
              <w:t>2010</w:t>
            </w:r>
          </w:p>
        </w:tc>
        <w:tc>
          <w:tcPr>
            <w:tcW w:w="1491" w:type="pct"/>
            <w:tcBorders>
              <w:top w:val="nil"/>
              <w:left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25,05</w:t>
            </w:r>
          </w:p>
        </w:tc>
        <w:tc>
          <w:tcPr>
            <w:tcW w:w="1238" w:type="pct"/>
            <w:tcBorders>
              <w:top w:val="nil"/>
              <w:left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-5,46%</w:t>
            </w:r>
          </w:p>
        </w:tc>
        <w:tc>
          <w:tcPr>
            <w:tcW w:w="1394" w:type="pct"/>
            <w:tcBorders>
              <w:top w:val="nil"/>
              <w:left w:val="nil"/>
              <w:bottom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2,25%</w:t>
            </w:r>
          </w:p>
        </w:tc>
      </w:tr>
      <w:tr w:rsidR="005D5ED5" w:rsidRPr="00F5654D" w:rsidTr="00EE7662">
        <w:trPr>
          <w:trHeight w:val="20"/>
        </w:trPr>
        <w:tc>
          <w:tcPr>
            <w:tcW w:w="877" w:type="pct"/>
            <w:tcBorders>
              <w:top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b/>
                <w:bCs/>
                <w:color w:val="000000"/>
                <w:sz w:val="20"/>
                <w:szCs w:val="20"/>
                <w:lang w:eastAsia="pt-BR"/>
              </w:rPr>
            </w:pPr>
            <w:r w:rsidRPr="00F5654D">
              <w:rPr>
                <w:rFonts w:eastAsia="Times New Roman" w:cs="Times New Roman"/>
                <w:b/>
                <w:bCs/>
                <w:color w:val="000000"/>
                <w:sz w:val="20"/>
                <w:szCs w:val="20"/>
                <w:lang w:eastAsia="pt-BR"/>
              </w:rPr>
              <w:t>2011</w:t>
            </w:r>
          </w:p>
        </w:tc>
        <w:tc>
          <w:tcPr>
            <w:tcW w:w="1491" w:type="pct"/>
            <w:tcBorders>
              <w:top w:val="nil"/>
              <w:left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24,53</w:t>
            </w:r>
          </w:p>
        </w:tc>
        <w:tc>
          <w:tcPr>
            <w:tcW w:w="1238" w:type="pct"/>
            <w:tcBorders>
              <w:top w:val="nil"/>
              <w:left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-2,10%</w:t>
            </w:r>
          </w:p>
        </w:tc>
        <w:tc>
          <w:tcPr>
            <w:tcW w:w="1394" w:type="pct"/>
            <w:tcBorders>
              <w:top w:val="nil"/>
              <w:left w:val="nil"/>
              <w:bottom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0,11%</w:t>
            </w:r>
          </w:p>
        </w:tc>
      </w:tr>
      <w:tr w:rsidR="005D5ED5" w:rsidRPr="00F5654D" w:rsidTr="00EE7662">
        <w:trPr>
          <w:trHeight w:val="20"/>
        </w:trPr>
        <w:tc>
          <w:tcPr>
            <w:tcW w:w="877" w:type="pct"/>
            <w:tcBorders>
              <w:top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b/>
                <w:bCs/>
                <w:color w:val="000000"/>
                <w:sz w:val="20"/>
                <w:szCs w:val="20"/>
                <w:lang w:eastAsia="pt-BR"/>
              </w:rPr>
            </w:pPr>
            <w:r w:rsidRPr="00F5654D">
              <w:rPr>
                <w:rFonts w:eastAsia="Times New Roman" w:cs="Times New Roman"/>
                <w:b/>
                <w:bCs/>
                <w:color w:val="000000"/>
                <w:sz w:val="20"/>
                <w:szCs w:val="20"/>
                <w:lang w:eastAsia="pt-BR"/>
              </w:rPr>
              <w:t>2012</w:t>
            </w:r>
          </w:p>
        </w:tc>
        <w:tc>
          <w:tcPr>
            <w:tcW w:w="1491" w:type="pct"/>
            <w:tcBorders>
              <w:top w:val="nil"/>
              <w:left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24,71</w:t>
            </w:r>
          </w:p>
        </w:tc>
        <w:tc>
          <w:tcPr>
            <w:tcW w:w="1238" w:type="pct"/>
            <w:tcBorders>
              <w:top w:val="nil"/>
              <w:left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0,77%</w:t>
            </w:r>
          </w:p>
        </w:tc>
        <w:tc>
          <w:tcPr>
            <w:tcW w:w="1394" w:type="pct"/>
            <w:tcBorders>
              <w:top w:val="nil"/>
              <w:left w:val="nil"/>
              <w:bottom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0,88%</w:t>
            </w:r>
          </w:p>
        </w:tc>
      </w:tr>
      <w:tr w:rsidR="005D5ED5" w:rsidRPr="00F5654D" w:rsidTr="00EE7662">
        <w:trPr>
          <w:trHeight w:val="20"/>
        </w:trPr>
        <w:tc>
          <w:tcPr>
            <w:tcW w:w="877" w:type="pct"/>
            <w:tcBorders>
              <w:top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b/>
                <w:bCs/>
                <w:color w:val="000000"/>
                <w:sz w:val="20"/>
                <w:szCs w:val="20"/>
                <w:lang w:eastAsia="pt-BR"/>
              </w:rPr>
            </w:pPr>
            <w:r w:rsidRPr="00F5654D">
              <w:rPr>
                <w:rFonts w:eastAsia="Times New Roman" w:cs="Times New Roman"/>
                <w:b/>
                <w:bCs/>
                <w:color w:val="000000"/>
                <w:sz w:val="20"/>
                <w:szCs w:val="20"/>
                <w:lang w:eastAsia="pt-BR"/>
              </w:rPr>
              <w:t>2013</w:t>
            </w:r>
          </w:p>
        </w:tc>
        <w:tc>
          <w:tcPr>
            <w:tcW w:w="1491" w:type="pct"/>
            <w:tcBorders>
              <w:top w:val="nil"/>
              <w:left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26,25</w:t>
            </w:r>
          </w:p>
        </w:tc>
        <w:tc>
          <w:tcPr>
            <w:tcW w:w="1238" w:type="pct"/>
            <w:tcBorders>
              <w:top w:val="nil"/>
              <w:left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6,21%</w:t>
            </w:r>
          </w:p>
        </w:tc>
        <w:tc>
          <w:tcPr>
            <w:tcW w:w="1394" w:type="pct"/>
            <w:tcBorders>
              <w:top w:val="nil"/>
              <w:left w:val="nil"/>
              <w:bottom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7,14%</w:t>
            </w:r>
          </w:p>
        </w:tc>
      </w:tr>
      <w:tr w:rsidR="005D5ED5" w:rsidRPr="00F5654D" w:rsidTr="00EE7662">
        <w:trPr>
          <w:trHeight w:val="20"/>
        </w:trPr>
        <w:tc>
          <w:tcPr>
            <w:tcW w:w="877" w:type="pct"/>
            <w:tcBorders>
              <w:top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b/>
                <w:bCs/>
                <w:color w:val="000000"/>
                <w:sz w:val="20"/>
                <w:szCs w:val="20"/>
                <w:lang w:eastAsia="pt-BR"/>
              </w:rPr>
            </w:pPr>
            <w:r w:rsidRPr="00F5654D">
              <w:rPr>
                <w:rFonts w:eastAsia="Times New Roman" w:cs="Times New Roman"/>
                <w:b/>
                <w:bCs/>
                <w:color w:val="000000"/>
                <w:sz w:val="20"/>
                <w:szCs w:val="20"/>
                <w:lang w:eastAsia="pt-BR"/>
              </w:rPr>
              <w:t>2014</w:t>
            </w:r>
          </w:p>
        </w:tc>
        <w:tc>
          <w:tcPr>
            <w:tcW w:w="1491" w:type="pct"/>
            <w:tcBorders>
              <w:top w:val="nil"/>
              <w:left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26,46</w:t>
            </w:r>
          </w:p>
        </w:tc>
        <w:tc>
          <w:tcPr>
            <w:tcW w:w="1238" w:type="pct"/>
            <w:tcBorders>
              <w:top w:val="nil"/>
              <w:left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0,82%</w:t>
            </w:r>
          </w:p>
        </w:tc>
        <w:tc>
          <w:tcPr>
            <w:tcW w:w="1394" w:type="pct"/>
            <w:tcBorders>
              <w:top w:val="nil"/>
              <w:left w:val="nil"/>
              <w:bottom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8,02%</w:t>
            </w:r>
          </w:p>
        </w:tc>
      </w:tr>
      <w:tr w:rsidR="005D5ED5" w:rsidRPr="00F5654D" w:rsidTr="00EE7662">
        <w:trPr>
          <w:trHeight w:val="20"/>
        </w:trPr>
        <w:tc>
          <w:tcPr>
            <w:tcW w:w="877" w:type="pct"/>
            <w:tcBorders>
              <w:top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b/>
                <w:bCs/>
                <w:color w:val="000000"/>
                <w:sz w:val="20"/>
                <w:szCs w:val="20"/>
                <w:lang w:eastAsia="pt-BR"/>
              </w:rPr>
            </w:pPr>
            <w:r w:rsidRPr="00F5654D">
              <w:rPr>
                <w:rFonts w:eastAsia="Times New Roman" w:cs="Times New Roman"/>
                <w:b/>
                <w:bCs/>
                <w:color w:val="000000"/>
                <w:sz w:val="20"/>
                <w:szCs w:val="20"/>
                <w:lang w:eastAsia="pt-BR"/>
              </w:rPr>
              <w:t>2015</w:t>
            </w:r>
          </w:p>
        </w:tc>
        <w:tc>
          <w:tcPr>
            <w:tcW w:w="1491" w:type="pct"/>
            <w:tcBorders>
              <w:top w:val="nil"/>
              <w:left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25,61</w:t>
            </w:r>
          </w:p>
        </w:tc>
        <w:tc>
          <w:tcPr>
            <w:tcW w:w="1238" w:type="pct"/>
            <w:tcBorders>
              <w:top w:val="nil"/>
              <w:left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-3,25%</w:t>
            </w:r>
          </w:p>
        </w:tc>
        <w:tc>
          <w:tcPr>
            <w:tcW w:w="1394" w:type="pct"/>
            <w:tcBorders>
              <w:top w:val="nil"/>
              <w:left w:val="nil"/>
              <w:bottom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4,51%</w:t>
            </w:r>
          </w:p>
        </w:tc>
      </w:tr>
      <w:tr w:rsidR="005D5ED5" w:rsidRPr="00F5654D" w:rsidTr="00EE7662">
        <w:trPr>
          <w:trHeight w:val="20"/>
        </w:trPr>
        <w:tc>
          <w:tcPr>
            <w:tcW w:w="877" w:type="pct"/>
            <w:tcBorders>
              <w:top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b/>
                <w:bCs/>
                <w:color w:val="000000"/>
                <w:sz w:val="20"/>
                <w:szCs w:val="20"/>
                <w:lang w:eastAsia="pt-BR"/>
              </w:rPr>
            </w:pPr>
            <w:r w:rsidRPr="00F5654D">
              <w:rPr>
                <w:rFonts w:eastAsia="Times New Roman" w:cs="Times New Roman"/>
                <w:b/>
                <w:bCs/>
                <w:color w:val="000000"/>
                <w:sz w:val="20"/>
                <w:szCs w:val="20"/>
                <w:lang w:eastAsia="pt-BR"/>
              </w:rPr>
              <w:t>2016</w:t>
            </w:r>
          </w:p>
        </w:tc>
        <w:tc>
          <w:tcPr>
            <w:tcW w:w="1491" w:type="pct"/>
            <w:tcBorders>
              <w:top w:val="nil"/>
              <w:left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25,66</w:t>
            </w:r>
          </w:p>
        </w:tc>
        <w:tc>
          <w:tcPr>
            <w:tcW w:w="1238" w:type="pct"/>
            <w:tcBorders>
              <w:top w:val="nil"/>
              <w:left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0,22%</w:t>
            </w:r>
          </w:p>
        </w:tc>
        <w:tc>
          <w:tcPr>
            <w:tcW w:w="1394" w:type="pct"/>
            <w:tcBorders>
              <w:top w:val="nil"/>
              <w:left w:val="nil"/>
              <w:bottom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4,74%</w:t>
            </w:r>
          </w:p>
        </w:tc>
      </w:tr>
      <w:tr w:rsidR="005D5ED5" w:rsidRPr="00F5654D" w:rsidTr="00EE7662">
        <w:trPr>
          <w:trHeight w:val="20"/>
        </w:trPr>
        <w:tc>
          <w:tcPr>
            <w:tcW w:w="877" w:type="pct"/>
            <w:tcBorders>
              <w:top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b/>
                <w:bCs/>
                <w:color w:val="000000"/>
                <w:sz w:val="20"/>
                <w:szCs w:val="20"/>
                <w:lang w:eastAsia="pt-BR"/>
              </w:rPr>
            </w:pPr>
            <w:r w:rsidRPr="00F5654D">
              <w:rPr>
                <w:rFonts w:eastAsia="Times New Roman" w:cs="Times New Roman"/>
                <w:b/>
                <w:bCs/>
                <w:color w:val="000000"/>
                <w:sz w:val="20"/>
                <w:szCs w:val="20"/>
                <w:lang w:eastAsia="pt-BR"/>
              </w:rPr>
              <w:t>2017</w:t>
            </w:r>
          </w:p>
        </w:tc>
        <w:tc>
          <w:tcPr>
            <w:tcW w:w="1491" w:type="pct"/>
            <w:tcBorders>
              <w:top w:val="nil"/>
              <w:left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26,47</w:t>
            </w:r>
          </w:p>
        </w:tc>
        <w:tc>
          <w:tcPr>
            <w:tcW w:w="1238" w:type="pct"/>
            <w:tcBorders>
              <w:top w:val="nil"/>
              <w:left w:val="nil"/>
              <w:bottom w:val="single" w:sz="4" w:space="0" w:color="auto"/>
              <w:right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3,14%</w:t>
            </w:r>
          </w:p>
        </w:tc>
        <w:tc>
          <w:tcPr>
            <w:tcW w:w="1394" w:type="pct"/>
            <w:tcBorders>
              <w:top w:val="nil"/>
              <w:left w:val="nil"/>
              <w:bottom w:val="single" w:sz="4" w:space="0" w:color="auto"/>
            </w:tcBorders>
            <w:shd w:val="clear" w:color="auto" w:fill="auto"/>
            <w:noWrap/>
            <w:vAlign w:val="bottom"/>
            <w:hideMark/>
          </w:tcPr>
          <w:p w:rsidR="005D5ED5" w:rsidRPr="00F5654D" w:rsidRDefault="005D5ED5" w:rsidP="00EE7662">
            <w:pPr>
              <w:spacing w:line="240" w:lineRule="auto"/>
              <w:ind w:firstLine="0"/>
              <w:jc w:val="center"/>
              <w:rPr>
                <w:rFonts w:eastAsia="Times New Roman" w:cs="Times New Roman"/>
                <w:color w:val="000000"/>
                <w:sz w:val="20"/>
                <w:szCs w:val="20"/>
                <w:lang w:eastAsia="pt-BR"/>
              </w:rPr>
            </w:pPr>
            <w:r w:rsidRPr="00F5654D">
              <w:rPr>
                <w:rFonts w:eastAsia="Times New Roman" w:cs="Times New Roman"/>
                <w:color w:val="000000"/>
                <w:sz w:val="20"/>
                <w:szCs w:val="20"/>
                <w:lang w:eastAsia="pt-BR"/>
              </w:rPr>
              <w:t>8,04%</w:t>
            </w:r>
          </w:p>
        </w:tc>
      </w:tr>
    </w:tbl>
    <w:p w:rsidR="005D5ED5" w:rsidRPr="00F5654D" w:rsidRDefault="005D5ED5" w:rsidP="005D5ED5">
      <w:pPr>
        <w:ind w:firstLine="0"/>
        <w:rPr>
          <w:rFonts w:cs="Times New Roman"/>
          <w:sz w:val="20"/>
          <w:szCs w:val="20"/>
          <w:shd w:val="clear" w:color="auto" w:fill="FFFFFF"/>
        </w:rPr>
      </w:pPr>
      <w:r w:rsidRPr="000F6648">
        <w:rPr>
          <w:rFonts w:cs="Times New Roman"/>
          <w:sz w:val="20"/>
          <w:szCs w:val="20"/>
          <w:shd w:val="clear" w:color="auto" w:fill="FFFFFF"/>
        </w:rPr>
        <w:t xml:space="preserve">Fonte: </w:t>
      </w:r>
      <w:r w:rsidRPr="000F6648">
        <w:rPr>
          <w:sz w:val="20"/>
          <w:szCs w:val="20"/>
        </w:rPr>
        <w:t xml:space="preserve">OECD (2017) </w:t>
      </w:r>
      <w:r w:rsidRPr="000F6648">
        <w:rPr>
          <w:i/>
          <w:sz w:val="20"/>
          <w:szCs w:val="20"/>
        </w:rPr>
        <w:t xml:space="preserve">apud </w:t>
      </w:r>
      <w:r w:rsidRPr="000F6648">
        <w:rPr>
          <w:rFonts w:cs="Times New Roman"/>
          <w:sz w:val="20"/>
          <w:szCs w:val="20"/>
          <w:shd w:val="clear" w:color="auto" w:fill="FFFFFF"/>
        </w:rPr>
        <w:t>Formigoni (2017)</w:t>
      </w:r>
      <w:r w:rsidRPr="00F5654D">
        <w:rPr>
          <w:rFonts w:cs="Times New Roman"/>
          <w:sz w:val="20"/>
          <w:szCs w:val="20"/>
          <w:shd w:val="clear" w:color="auto" w:fill="FFFFFF"/>
        </w:rPr>
        <w:t>.</w:t>
      </w:r>
    </w:p>
    <w:p w:rsidR="005D5ED5" w:rsidRPr="00F5654D" w:rsidRDefault="005D5ED5" w:rsidP="005D5ED5">
      <w:pPr>
        <w:pStyle w:val="NormalWeb"/>
        <w:shd w:val="clear" w:color="auto" w:fill="FFFFFF"/>
        <w:spacing w:before="0" w:beforeAutospacing="0" w:after="0" w:afterAutospacing="0" w:line="360" w:lineRule="auto"/>
      </w:pPr>
    </w:p>
    <w:p w:rsidR="005D5ED5" w:rsidRPr="00F5654D" w:rsidRDefault="005D5ED5" w:rsidP="005D5ED5">
      <w:pPr>
        <w:pStyle w:val="NormalWeb"/>
        <w:shd w:val="clear" w:color="auto" w:fill="FFFFFF"/>
        <w:spacing w:before="0" w:beforeAutospacing="0" w:after="0" w:afterAutospacing="0" w:line="360" w:lineRule="auto"/>
      </w:pPr>
      <w:r w:rsidRPr="00F5654D">
        <w:t>Neste contexto, na próxima seção serão abordados assuntos que fazem referência a operação “Carne Fraca” e seus principais impactos no cenário econômico nacional.</w:t>
      </w:r>
    </w:p>
    <w:p w:rsidR="005D5ED5" w:rsidRDefault="005D5ED5" w:rsidP="005D5ED5">
      <w:pPr>
        <w:pStyle w:val="NormalWeb"/>
        <w:shd w:val="clear" w:color="auto" w:fill="FFFFFF"/>
        <w:spacing w:before="0" w:beforeAutospacing="0" w:after="0" w:afterAutospacing="0" w:line="360" w:lineRule="auto"/>
      </w:pPr>
    </w:p>
    <w:p w:rsidR="005D5ED5" w:rsidRPr="00F5654D" w:rsidRDefault="005D5ED5" w:rsidP="005D5ED5">
      <w:pPr>
        <w:pStyle w:val="NormalWeb"/>
        <w:shd w:val="clear" w:color="auto" w:fill="FFFFFF"/>
        <w:spacing w:before="0" w:beforeAutospacing="0" w:after="0" w:afterAutospacing="0" w:line="360" w:lineRule="auto"/>
      </w:pPr>
    </w:p>
    <w:p w:rsidR="005D5ED5" w:rsidRPr="00277268" w:rsidRDefault="005D5ED5" w:rsidP="005D5ED5">
      <w:pPr>
        <w:pStyle w:val="Ttulo1"/>
        <w:ind w:firstLine="0"/>
      </w:pPr>
      <w:bookmarkStart w:id="15" w:name="_Toc498926572"/>
      <w:r w:rsidRPr="004C0864">
        <w:rPr>
          <w:rFonts w:cs="Times New Roman"/>
          <w:szCs w:val="24"/>
        </w:rPr>
        <w:t>4 A OPERAÇÃO “CARNE FRACA”</w:t>
      </w:r>
      <w:r w:rsidRPr="00277268">
        <w:rPr>
          <w:rFonts w:cs="Times New Roman"/>
          <w:szCs w:val="24"/>
        </w:rPr>
        <w:t xml:space="preserve"> E IMPACTOS NO CENÁRIO NACIONAL</w:t>
      </w:r>
      <w:bookmarkEnd w:id="15"/>
    </w:p>
    <w:p w:rsidR="005D5ED5" w:rsidRPr="00F5654D" w:rsidRDefault="005D5ED5" w:rsidP="005D5ED5">
      <w:pPr>
        <w:rPr>
          <w:rFonts w:cs="Times New Roman"/>
          <w:szCs w:val="24"/>
          <w:shd w:val="clear" w:color="auto" w:fill="FFFFFF"/>
        </w:rPr>
      </w:pPr>
    </w:p>
    <w:p w:rsidR="005D5ED5" w:rsidRPr="000F6648" w:rsidRDefault="005D5ED5" w:rsidP="005D5ED5">
      <w:pPr>
        <w:rPr>
          <w:rFonts w:cs="Times New Roman"/>
          <w:szCs w:val="24"/>
        </w:rPr>
      </w:pPr>
      <w:r w:rsidRPr="00F5654D">
        <w:rPr>
          <w:rFonts w:cs="Times New Roman"/>
          <w:szCs w:val="24"/>
          <w:shd w:val="clear" w:color="auto" w:fill="FFFFFF"/>
        </w:rPr>
        <w:t>“A operação ‘Carne Fraca’ é uma operação que apura o envolvimento de fiscais do Ministério da Agricultura e Abastecimento em um esquema de liberação de licenças e fiscalização irregular de frigoríficos” (G1 RO</w:t>
      </w:r>
      <w:r w:rsidRPr="000F6648">
        <w:rPr>
          <w:rFonts w:cs="Times New Roman"/>
          <w:szCs w:val="24"/>
          <w:shd w:val="clear" w:color="auto" w:fill="FFFFFF"/>
        </w:rPr>
        <w:t>NDÔNIA</w:t>
      </w:r>
      <w:r w:rsidRPr="00F5654D">
        <w:rPr>
          <w:rFonts w:cs="Times New Roman"/>
          <w:szCs w:val="24"/>
          <w:shd w:val="clear" w:color="auto" w:fill="FFFFFF"/>
        </w:rPr>
        <w:t xml:space="preserve">, 2017). A operação “Carne Fraca” foi uma das maiores operações organizadas pela polícia federal. No dia 17 de março de 2017 a Polícia Federal deflagrou uma operação que tinha como finalidade combater a venda ilegal de carnes no país. A operação contou com a ajuda de mais de 1.000 agentes espalhados em sete estados brasileiros </w:t>
      </w:r>
      <w:r w:rsidRPr="000F6648">
        <w:rPr>
          <w:rFonts w:cs="Times New Roman"/>
          <w:szCs w:val="24"/>
        </w:rPr>
        <w:t>(ÉPOCA, 2017).</w:t>
      </w:r>
    </w:p>
    <w:p w:rsidR="005D5ED5" w:rsidRPr="00F5654D" w:rsidRDefault="005D5ED5" w:rsidP="005D5ED5">
      <w:pPr>
        <w:rPr>
          <w:rFonts w:cs="Times New Roman"/>
          <w:szCs w:val="24"/>
          <w:shd w:val="clear" w:color="auto" w:fill="FFFFFF"/>
        </w:rPr>
      </w:pPr>
    </w:p>
    <w:p w:rsidR="005D5ED5" w:rsidRPr="00F5654D" w:rsidRDefault="005D5ED5" w:rsidP="005D5ED5">
      <w:pPr>
        <w:spacing w:line="240" w:lineRule="auto"/>
        <w:ind w:left="2268" w:firstLine="0"/>
        <w:rPr>
          <w:rFonts w:cs="Times New Roman"/>
          <w:sz w:val="20"/>
          <w:szCs w:val="20"/>
        </w:rPr>
      </w:pPr>
      <w:r w:rsidRPr="00F5654D">
        <w:rPr>
          <w:rFonts w:cs="Times New Roman"/>
          <w:sz w:val="20"/>
          <w:szCs w:val="20"/>
        </w:rPr>
        <w:t>De acordo com a Polícia Federal, ao menos 30 empresas produtoras de carne no Brasil adulteravam a data de validade dos produtos comercializados. Para mascarar a aparência e o cheiro ruim da carne vencida, eram usados produtos químicos – o ácido ascórbico (ou vitamina C) e o ácido sórbico (ambos são ingeridos regularmente em dietas normais, mas podem causar problemas de saúde em quantidades exageradas). As empresas também injetavam água nas peças, para aumentar o peso dos produtos, e acrescentavam papelão no preparo de embutidos. As carnes chegavam aos supermercados graças ao pagamento de propina a fiscais do Ministério da Agricultura, que afrouxavam a vigilância. Nem sempre a propina envolvia dinheiro – até mesmo caixas de carnes, frangos e botas foram dadas como forma de pagamento pela vista grossa das autoridades (ÉPOCA, 2017).</w:t>
      </w:r>
    </w:p>
    <w:p w:rsidR="005D5ED5" w:rsidRPr="00F5654D" w:rsidRDefault="005D5ED5" w:rsidP="005D5ED5">
      <w:pPr>
        <w:spacing w:line="240" w:lineRule="auto"/>
        <w:rPr>
          <w:rFonts w:cs="Times New Roman"/>
          <w:sz w:val="20"/>
          <w:szCs w:val="20"/>
        </w:rPr>
      </w:pPr>
    </w:p>
    <w:p w:rsidR="005D5ED5" w:rsidRPr="00F5654D" w:rsidRDefault="005D5ED5" w:rsidP="005D5ED5">
      <w:pPr>
        <w:spacing w:line="240" w:lineRule="auto"/>
        <w:rPr>
          <w:rFonts w:cs="Times New Roman"/>
          <w:szCs w:val="24"/>
          <w:shd w:val="clear" w:color="auto" w:fill="FFFFFF"/>
        </w:rPr>
      </w:pPr>
    </w:p>
    <w:p w:rsidR="005D5ED5" w:rsidRPr="00F5654D" w:rsidRDefault="005D5ED5" w:rsidP="005D5ED5">
      <w:pPr>
        <w:ind w:firstLine="708"/>
        <w:rPr>
          <w:rFonts w:cs="Times New Roman"/>
          <w:szCs w:val="24"/>
          <w:shd w:val="clear" w:color="auto" w:fill="FFFFFF"/>
        </w:rPr>
      </w:pPr>
      <w:r w:rsidRPr="00F5654D">
        <w:rPr>
          <w:rFonts w:cs="Times New Roman"/>
          <w:szCs w:val="24"/>
          <w:shd w:val="clear" w:color="auto" w:fill="FFFFFF"/>
        </w:rPr>
        <w:lastRenderedPageBreak/>
        <w:t>Após a deflagração da operação “Carne Fraca”, dados apontam em reduções de até 6% na produção de carnes, estipulando prejuízos com cerca de US$ 260 milhões. A operação acabou impactando não somente a economia, mas também no aumento do índice de desemprego, já que uma das empresas interditadas teve que dispensar funcionários por conta de prejuízos ocasionados pela operação. Diversos países deixaram de adquirir carne brasileira, porém alguns voltaram atrás como o caso de Hong Kong que retornou o processo de importações. O país acabou perdendo parte da credibilidade por conta do escândalo (G1 S</w:t>
      </w:r>
      <w:r w:rsidRPr="000F6648">
        <w:rPr>
          <w:rFonts w:cs="Times New Roman"/>
          <w:szCs w:val="24"/>
          <w:shd w:val="clear" w:color="auto" w:fill="FFFFFF"/>
        </w:rPr>
        <w:t xml:space="preserve">ANTA </w:t>
      </w:r>
      <w:r w:rsidRPr="00F5654D">
        <w:rPr>
          <w:rFonts w:cs="Times New Roman"/>
          <w:szCs w:val="24"/>
          <w:shd w:val="clear" w:color="auto" w:fill="FFFFFF"/>
        </w:rPr>
        <w:t>C</w:t>
      </w:r>
      <w:r w:rsidRPr="000F6648">
        <w:rPr>
          <w:rFonts w:cs="Times New Roman"/>
          <w:szCs w:val="24"/>
          <w:shd w:val="clear" w:color="auto" w:fill="FFFFFF"/>
        </w:rPr>
        <w:t>ATARINA</w:t>
      </w:r>
      <w:r w:rsidRPr="00F5654D">
        <w:rPr>
          <w:rFonts w:cs="Times New Roman"/>
          <w:szCs w:val="24"/>
          <w:shd w:val="clear" w:color="auto" w:fill="FFFFFF"/>
        </w:rPr>
        <w:t>, 2017).</w:t>
      </w:r>
    </w:p>
    <w:p w:rsidR="005D5ED5" w:rsidRPr="00F5654D" w:rsidRDefault="005D5ED5" w:rsidP="005D5ED5">
      <w:pPr>
        <w:ind w:firstLine="708"/>
        <w:textAlignment w:val="bottom"/>
        <w:rPr>
          <w:rFonts w:cs="Times New Roman"/>
          <w:color w:val="000000"/>
          <w:szCs w:val="24"/>
          <w:shd w:val="clear" w:color="auto" w:fill="FFFFFF"/>
        </w:rPr>
      </w:pPr>
      <w:r w:rsidRPr="00F5654D">
        <w:rPr>
          <w:rFonts w:cs="Times New Roman"/>
          <w:color w:val="000000"/>
          <w:szCs w:val="24"/>
          <w:shd w:val="clear" w:color="auto" w:fill="FFFFFF"/>
        </w:rPr>
        <w:t>Alguns países juntamente com a União Europeia restringiram a carne brasileira desde a deflagração da operação “Carne Fraca”. Alguns deles suspenderam a importação da carne, como por exemplo a China, reduzindo a restrição logo em seguida. Hong Kong foi um dos países mais rigorosos que além de paralisar a importação, ainda solicitou a retirada da mercadoria no local.</w:t>
      </w:r>
    </w:p>
    <w:p w:rsidR="005D5ED5" w:rsidRPr="00F5654D" w:rsidRDefault="005D5ED5" w:rsidP="005D5ED5">
      <w:pPr>
        <w:textAlignment w:val="bottom"/>
        <w:rPr>
          <w:rFonts w:cs="Times New Roman"/>
          <w:color w:val="000000"/>
          <w:szCs w:val="24"/>
          <w:shd w:val="clear" w:color="auto" w:fill="FFFFFF"/>
        </w:rPr>
      </w:pPr>
      <w:r w:rsidRPr="00F5654D">
        <w:rPr>
          <w:rFonts w:cs="Times New Roman"/>
          <w:color w:val="000000"/>
          <w:szCs w:val="24"/>
          <w:shd w:val="clear" w:color="auto" w:fill="FFFFFF"/>
        </w:rPr>
        <w:t>A cessação da importação de carne bovina brasileira por Hong Kong atingiu o mercado brasileiro, sendo o estado de Rondônia (RO) o mais afetado com base em informações disponibilizados por frigoríficos do estado. Hong Kong é um dos maiores consumidores de carne, seguido da Rússia e Egito. Com a breve suspensão nas exportações houve um declino de 40% em relação aos abates (G1 RO</w:t>
      </w:r>
      <w:r w:rsidRPr="000F6648">
        <w:rPr>
          <w:rFonts w:cs="Times New Roman"/>
          <w:color w:val="000000"/>
          <w:szCs w:val="24"/>
          <w:shd w:val="clear" w:color="auto" w:fill="FFFFFF"/>
        </w:rPr>
        <w:t>NDÔNIA</w:t>
      </w:r>
      <w:r w:rsidRPr="00F5654D">
        <w:rPr>
          <w:rFonts w:cs="Times New Roman"/>
          <w:color w:val="000000"/>
          <w:szCs w:val="24"/>
          <w:shd w:val="clear" w:color="auto" w:fill="FFFFFF"/>
        </w:rPr>
        <w:t>, 2017).</w:t>
      </w:r>
    </w:p>
    <w:p w:rsidR="005D5ED5" w:rsidRPr="00F5654D" w:rsidRDefault="005D5ED5" w:rsidP="005D5ED5">
      <w:pPr>
        <w:textAlignment w:val="bottom"/>
        <w:rPr>
          <w:rFonts w:cs="Times New Roman"/>
          <w:color w:val="000000"/>
          <w:szCs w:val="24"/>
          <w:shd w:val="clear" w:color="auto" w:fill="FFFFFF"/>
        </w:rPr>
      </w:pPr>
    </w:p>
    <w:p w:rsidR="005D5ED5" w:rsidRPr="00F5654D" w:rsidRDefault="005D5ED5" w:rsidP="005D5ED5">
      <w:pPr>
        <w:spacing w:line="240" w:lineRule="auto"/>
        <w:ind w:left="2268" w:firstLine="0"/>
        <w:textAlignment w:val="bottom"/>
        <w:rPr>
          <w:rFonts w:cs="Times New Roman"/>
          <w:color w:val="000000"/>
          <w:sz w:val="20"/>
          <w:szCs w:val="20"/>
          <w:shd w:val="clear" w:color="auto" w:fill="FFFFFF"/>
        </w:rPr>
      </w:pPr>
      <w:r w:rsidRPr="00F5654D">
        <w:rPr>
          <w:rFonts w:cs="Times New Roman"/>
          <w:color w:val="000000"/>
          <w:sz w:val="20"/>
          <w:szCs w:val="20"/>
          <w:shd w:val="clear" w:color="auto" w:fill="FFFFFF"/>
        </w:rPr>
        <w:t>Em entrevista à Rede Amazônica, o secretário de agricultura, Evandro Padovani, disse que a carne bovina é importante para a economia do país.</w:t>
      </w:r>
    </w:p>
    <w:p w:rsidR="005D5ED5" w:rsidRPr="00F5654D" w:rsidRDefault="005D5ED5" w:rsidP="005D5ED5">
      <w:pPr>
        <w:spacing w:line="240" w:lineRule="auto"/>
        <w:ind w:left="2268" w:firstLine="0"/>
        <w:textAlignment w:val="bottom"/>
        <w:rPr>
          <w:rFonts w:cs="Times New Roman"/>
          <w:color w:val="000000"/>
          <w:sz w:val="20"/>
          <w:szCs w:val="20"/>
          <w:shd w:val="clear" w:color="auto" w:fill="FFFFFF"/>
        </w:rPr>
      </w:pPr>
      <w:r w:rsidRPr="00F5654D">
        <w:rPr>
          <w:rFonts w:cs="Times New Roman"/>
          <w:color w:val="000000"/>
          <w:sz w:val="20"/>
          <w:szCs w:val="20"/>
          <w:shd w:val="clear" w:color="auto" w:fill="FFFFFF"/>
        </w:rPr>
        <w:t>"Toda a economia não só de Rondônia, mas de todo o Brasil. Nós precisamos do agronegócio e a cadeia produtiva da carne a nível de estado e a nível Brasil é o que puxa a alavanca comercial. E é o recurso que gira dentro do estado, dentro dos municípios", disse (G1 RO</w:t>
      </w:r>
      <w:r w:rsidRPr="000F6648">
        <w:rPr>
          <w:rFonts w:cs="Times New Roman"/>
          <w:color w:val="000000"/>
          <w:sz w:val="20"/>
          <w:szCs w:val="20"/>
          <w:shd w:val="clear" w:color="auto" w:fill="FFFFFF"/>
        </w:rPr>
        <w:t>NDÔNIA</w:t>
      </w:r>
      <w:r w:rsidRPr="00F5654D">
        <w:rPr>
          <w:rFonts w:cs="Times New Roman"/>
          <w:color w:val="000000"/>
          <w:sz w:val="20"/>
          <w:szCs w:val="20"/>
          <w:shd w:val="clear" w:color="auto" w:fill="FFFFFF"/>
        </w:rPr>
        <w:t>, 2017).</w:t>
      </w:r>
    </w:p>
    <w:p w:rsidR="005D5ED5" w:rsidRPr="000F6648" w:rsidRDefault="005D5ED5" w:rsidP="005D5ED5">
      <w:pPr>
        <w:textAlignment w:val="bottom"/>
        <w:rPr>
          <w:rFonts w:cs="Times New Roman"/>
          <w:color w:val="000000"/>
          <w:szCs w:val="24"/>
        </w:rPr>
      </w:pPr>
    </w:p>
    <w:p w:rsidR="005D5ED5" w:rsidRPr="00F5654D" w:rsidRDefault="005D5ED5" w:rsidP="005D5ED5">
      <w:pPr>
        <w:ind w:firstLine="708"/>
        <w:textAlignment w:val="bottom"/>
        <w:rPr>
          <w:rFonts w:cs="Times New Roman"/>
          <w:color w:val="000000"/>
          <w:szCs w:val="24"/>
        </w:rPr>
      </w:pPr>
      <w:r w:rsidRPr="00F5654D">
        <w:rPr>
          <w:rFonts w:cs="Times New Roman"/>
          <w:color w:val="000000"/>
          <w:szCs w:val="24"/>
        </w:rPr>
        <w:t>Rondônia garante que seus produtos são somente de carne in natura e o problema que tem ocorrido devido a operação carne fraca são de frigoríficos que trabalham com produtos totalmente processados, afirmando a qualidade de seus produtos fornecidos tanto no mercado interno quanto no mercado externo, defendendo, ainda, que a carne bovina está em primeiro lugar nas exportações e em segundo a soja (G1 RO</w:t>
      </w:r>
      <w:r w:rsidRPr="000F6648">
        <w:rPr>
          <w:rFonts w:cs="Times New Roman"/>
          <w:color w:val="000000"/>
          <w:szCs w:val="24"/>
        </w:rPr>
        <w:t>NDÔNIA</w:t>
      </w:r>
      <w:r w:rsidRPr="00F5654D">
        <w:rPr>
          <w:rFonts w:cs="Times New Roman"/>
          <w:color w:val="000000"/>
          <w:szCs w:val="24"/>
        </w:rPr>
        <w:t>, 2017).</w:t>
      </w:r>
    </w:p>
    <w:p w:rsidR="005D5ED5" w:rsidRPr="00F5654D" w:rsidRDefault="005D5ED5" w:rsidP="005D5ED5">
      <w:pPr>
        <w:ind w:firstLine="708"/>
        <w:textAlignment w:val="bottom"/>
        <w:rPr>
          <w:rFonts w:cs="Times New Roman"/>
          <w:color w:val="000000"/>
          <w:szCs w:val="24"/>
        </w:rPr>
      </w:pPr>
    </w:p>
    <w:p w:rsidR="005D5ED5" w:rsidRPr="00F5654D" w:rsidRDefault="005D5ED5" w:rsidP="005D5ED5">
      <w:pPr>
        <w:spacing w:line="240" w:lineRule="auto"/>
        <w:ind w:left="2268" w:firstLine="0"/>
        <w:textAlignment w:val="bottom"/>
        <w:rPr>
          <w:rFonts w:ascii="Arial" w:hAnsi="Arial" w:cs="Arial"/>
          <w:caps/>
          <w:color w:val="000000"/>
          <w:sz w:val="20"/>
          <w:szCs w:val="20"/>
        </w:rPr>
      </w:pPr>
      <w:r w:rsidRPr="00F5654D">
        <w:rPr>
          <w:rFonts w:cs="Times New Roman"/>
          <w:color w:val="000000"/>
          <w:sz w:val="20"/>
          <w:szCs w:val="20"/>
        </w:rPr>
        <w:t>Agência Nacional de Vigilância Sanitária (Anvisa) interditou todos os produtos fabricados por quatro frigoríficos investigados pela Operação Carne Fraca. Segundo a Anvisa, a interdição dos produtos vale por 90 dias. Os frigoríficos interditados são duas unidades da Peccin (Curitiba, SIF 2155, e de Jaraguá do Sul, SIF 825), um da Transmeat (SIF 4644) e o Frigorífico Souza Ramos (SIF 4040) (G1, 2017).</w:t>
      </w:r>
    </w:p>
    <w:p w:rsidR="005D5ED5" w:rsidRPr="000F6648" w:rsidRDefault="005D5ED5" w:rsidP="005D5ED5">
      <w:pPr>
        <w:textAlignment w:val="bottom"/>
        <w:rPr>
          <w:rFonts w:cs="Times New Roman"/>
          <w:caps/>
          <w:color w:val="000000"/>
          <w:szCs w:val="24"/>
        </w:rPr>
      </w:pPr>
    </w:p>
    <w:p w:rsidR="005D5ED5" w:rsidRPr="00F5654D" w:rsidRDefault="005D5ED5" w:rsidP="005D5ED5">
      <w:pPr>
        <w:ind w:firstLine="708"/>
        <w:textAlignment w:val="bottom"/>
        <w:rPr>
          <w:rFonts w:cs="Times New Roman"/>
          <w:color w:val="000000"/>
          <w:szCs w:val="24"/>
        </w:rPr>
      </w:pPr>
      <w:r w:rsidRPr="00F5654D">
        <w:rPr>
          <w:rFonts w:cs="Times New Roman"/>
          <w:color w:val="000000"/>
          <w:szCs w:val="24"/>
        </w:rPr>
        <w:lastRenderedPageBreak/>
        <w:t xml:space="preserve">De acordo com as informações disponibilizadas pelo </w:t>
      </w:r>
      <w:r w:rsidRPr="000F6648">
        <w:rPr>
          <w:rFonts w:cs="Times New Roman"/>
          <w:i/>
          <w:color w:val="000000"/>
          <w:szCs w:val="24"/>
        </w:rPr>
        <w:t>site</w:t>
      </w:r>
      <w:r w:rsidRPr="00F5654D">
        <w:rPr>
          <w:rFonts w:cs="Times New Roman"/>
          <w:color w:val="000000"/>
          <w:szCs w:val="24"/>
        </w:rPr>
        <w:t xml:space="preserve"> G1 (2017), o prazo da interdição imposto pela Anvisa será o tempo para que as análises de amostras coletadas nos frigoríficos fiquem prontas. No Quadro 1 é apresentado uma relação das empresas que estão sendo investigadas após o escândalo da operação “Carne Fraca”.</w:t>
      </w:r>
    </w:p>
    <w:p w:rsidR="005D5ED5" w:rsidRPr="00F5654D" w:rsidRDefault="005D5ED5" w:rsidP="005D5ED5">
      <w:pPr>
        <w:ind w:firstLine="0"/>
        <w:textAlignment w:val="bottom"/>
        <w:rPr>
          <w:rFonts w:cs="Times New Roman"/>
          <w:color w:val="000000"/>
          <w:szCs w:val="24"/>
        </w:rPr>
      </w:pPr>
    </w:p>
    <w:p w:rsidR="005D5ED5" w:rsidRPr="00F5654D" w:rsidRDefault="005D5ED5" w:rsidP="005D5ED5">
      <w:pPr>
        <w:ind w:left="851" w:firstLine="0"/>
        <w:textAlignment w:val="bottom"/>
        <w:rPr>
          <w:rFonts w:cs="Times New Roman"/>
          <w:color w:val="000000"/>
          <w:szCs w:val="24"/>
        </w:rPr>
      </w:pPr>
      <w:r w:rsidRPr="00F5654D">
        <w:rPr>
          <w:rFonts w:cs="Times New Roman"/>
          <w:color w:val="000000"/>
          <w:szCs w:val="24"/>
        </w:rPr>
        <w:t>Quadro 1 – Empresas investigas pela operação “Carne Fraca”</w:t>
      </w:r>
    </w:p>
    <w:tbl>
      <w:tblPr>
        <w:tblW w:w="0" w:type="auto"/>
        <w:jc w:val="center"/>
        <w:tblCellMar>
          <w:left w:w="70" w:type="dxa"/>
          <w:right w:w="70" w:type="dxa"/>
        </w:tblCellMar>
        <w:tblLook w:val="04A0" w:firstRow="1" w:lastRow="0" w:firstColumn="1" w:lastColumn="0" w:noHBand="0" w:noVBand="1"/>
      </w:tblPr>
      <w:tblGrid>
        <w:gridCol w:w="7370"/>
      </w:tblGrid>
      <w:tr w:rsidR="005D5ED5" w:rsidRPr="00F5654D" w:rsidTr="00EE7662">
        <w:trPr>
          <w:trHeight w:val="227"/>
          <w:jc w:val="center"/>
        </w:trPr>
        <w:tc>
          <w:tcPr>
            <w:tcW w:w="73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5ED5" w:rsidRPr="000F6648" w:rsidRDefault="005D5ED5" w:rsidP="00EE7662">
            <w:pPr>
              <w:spacing w:line="240" w:lineRule="auto"/>
              <w:ind w:firstLine="0"/>
              <w:jc w:val="center"/>
              <w:rPr>
                <w:rFonts w:eastAsia="Times New Roman" w:cs="Times New Roman"/>
                <w:b/>
                <w:bCs/>
                <w:color w:val="000000"/>
                <w:sz w:val="20"/>
                <w:szCs w:val="20"/>
                <w:lang w:eastAsia="pt-BR"/>
              </w:rPr>
            </w:pPr>
            <w:r w:rsidRPr="000F6648">
              <w:rPr>
                <w:rFonts w:eastAsia="Times New Roman" w:cs="Times New Roman"/>
                <w:b/>
                <w:bCs/>
                <w:color w:val="000000"/>
                <w:sz w:val="20"/>
                <w:szCs w:val="20"/>
                <w:lang w:eastAsia="pt-BR"/>
              </w:rPr>
              <w:t>EMPRESAS DO SETOR DE CARNE INVESTIGADAS</w:t>
            </w:r>
          </w:p>
        </w:tc>
      </w:tr>
      <w:tr w:rsidR="005D5ED5" w:rsidRPr="00F5654D" w:rsidTr="00EE7662">
        <w:trPr>
          <w:trHeight w:val="227"/>
          <w:jc w:val="center"/>
        </w:trPr>
        <w:tc>
          <w:tcPr>
            <w:tcW w:w="7370" w:type="dxa"/>
            <w:tcBorders>
              <w:top w:val="nil"/>
              <w:left w:val="single" w:sz="4" w:space="0" w:color="auto"/>
              <w:bottom w:val="single" w:sz="4" w:space="0" w:color="auto"/>
              <w:right w:val="single" w:sz="4" w:space="0" w:color="auto"/>
            </w:tcBorders>
            <w:shd w:val="clear" w:color="auto" w:fill="auto"/>
            <w:noWrap/>
            <w:vAlign w:val="bottom"/>
            <w:hideMark/>
          </w:tcPr>
          <w:p w:rsidR="005D5ED5" w:rsidRPr="000F6648" w:rsidRDefault="005D5ED5" w:rsidP="00EE7662">
            <w:pPr>
              <w:spacing w:line="240" w:lineRule="auto"/>
              <w:ind w:firstLine="0"/>
              <w:rPr>
                <w:rFonts w:eastAsia="Times New Roman" w:cs="Times New Roman"/>
                <w:color w:val="000000"/>
                <w:sz w:val="20"/>
                <w:szCs w:val="20"/>
                <w:lang w:eastAsia="pt-BR"/>
              </w:rPr>
            </w:pPr>
            <w:r w:rsidRPr="000F6648">
              <w:rPr>
                <w:rFonts w:eastAsia="Times New Roman" w:cs="Times New Roman"/>
                <w:color w:val="000000"/>
                <w:sz w:val="20"/>
                <w:szCs w:val="20"/>
                <w:lang w:eastAsia="pt-BR"/>
              </w:rPr>
              <w:t>Big Frango Indústria e Com. de Alimentos Ltda.</w:t>
            </w:r>
          </w:p>
        </w:tc>
      </w:tr>
      <w:tr w:rsidR="005D5ED5" w:rsidRPr="00F5654D" w:rsidTr="00EE7662">
        <w:trPr>
          <w:trHeight w:val="227"/>
          <w:jc w:val="center"/>
        </w:trPr>
        <w:tc>
          <w:tcPr>
            <w:tcW w:w="7370" w:type="dxa"/>
            <w:tcBorders>
              <w:top w:val="nil"/>
              <w:left w:val="single" w:sz="4" w:space="0" w:color="auto"/>
              <w:bottom w:val="single" w:sz="4" w:space="0" w:color="auto"/>
              <w:right w:val="single" w:sz="4" w:space="0" w:color="auto"/>
            </w:tcBorders>
            <w:shd w:val="clear" w:color="auto" w:fill="auto"/>
            <w:noWrap/>
            <w:vAlign w:val="bottom"/>
            <w:hideMark/>
          </w:tcPr>
          <w:p w:rsidR="005D5ED5" w:rsidRPr="000F6648" w:rsidRDefault="005D5ED5" w:rsidP="00EE7662">
            <w:pPr>
              <w:spacing w:line="240" w:lineRule="auto"/>
              <w:ind w:firstLine="0"/>
              <w:rPr>
                <w:rFonts w:eastAsia="Times New Roman" w:cs="Times New Roman"/>
                <w:color w:val="000000"/>
                <w:sz w:val="20"/>
                <w:szCs w:val="20"/>
                <w:lang w:eastAsia="pt-BR"/>
              </w:rPr>
            </w:pPr>
            <w:r w:rsidRPr="000F6648">
              <w:rPr>
                <w:rFonts w:eastAsia="Times New Roman" w:cs="Times New Roman"/>
                <w:color w:val="000000"/>
                <w:sz w:val="20"/>
                <w:szCs w:val="20"/>
                <w:lang w:eastAsia="pt-BR"/>
              </w:rPr>
              <w:t>BRF- Brasil Foods S.A</w:t>
            </w:r>
          </w:p>
        </w:tc>
      </w:tr>
      <w:tr w:rsidR="005D5ED5" w:rsidRPr="00F5654D" w:rsidTr="00EE7662">
        <w:trPr>
          <w:trHeight w:val="227"/>
          <w:jc w:val="center"/>
        </w:trPr>
        <w:tc>
          <w:tcPr>
            <w:tcW w:w="7370" w:type="dxa"/>
            <w:tcBorders>
              <w:top w:val="nil"/>
              <w:left w:val="single" w:sz="4" w:space="0" w:color="auto"/>
              <w:bottom w:val="single" w:sz="4" w:space="0" w:color="auto"/>
              <w:right w:val="single" w:sz="4" w:space="0" w:color="auto"/>
            </w:tcBorders>
            <w:shd w:val="clear" w:color="auto" w:fill="auto"/>
            <w:noWrap/>
            <w:vAlign w:val="bottom"/>
            <w:hideMark/>
          </w:tcPr>
          <w:p w:rsidR="005D5ED5" w:rsidRPr="000F6648" w:rsidRDefault="005D5ED5" w:rsidP="00EE7662">
            <w:pPr>
              <w:spacing w:line="240" w:lineRule="auto"/>
              <w:ind w:firstLine="0"/>
              <w:rPr>
                <w:rFonts w:eastAsia="Times New Roman" w:cs="Times New Roman"/>
                <w:color w:val="000000"/>
                <w:sz w:val="20"/>
                <w:szCs w:val="20"/>
                <w:lang w:eastAsia="pt-BR"/>
              </w:rPr>
            </w:pPr>
            <w:r w:rsidRPr="000F6648">
              <w:rPr>
                <w:rFonts w:eastAsia="Times New Roman" w:cs="Times New Roman"/>
                <w:color w:val="000000"/>
                <w:sz w:val="20"/>
                <w:szCs w:val="20"/>
                <w:lang w:eastAsia="pt-BR"/>
              </w:rPr>
              <w:t>Dagranja Agroindustrial Ltda./ Dagranja S/A Industrial</w:t>
            </w:r>
          </w:p>
        </w:tc>
      </w:tr>
      <w:tr w:rsidR="005D5ED5" w:rsidRPr="00F5654D" w:rsidTr="00EE7662">
        <w:trPr>
          <w:trHeight w:val="227"/>
          <w:jc w:val="center"/>
        </w:trPr>
        <w:tc>
          <w:tcPr>
            <w:tcW w:w="7370" w:type="dxa"/>
            <w:tcBorders>
              <w:top w:val="nil"/>
              <w:left w:val="single" w:sz="4" w:space="0" w:color="auto"/>
              <w:bottom w:val="single" w:sz="4" w:space="0" w:color="auto"/>
              <w:right w:val="single" w:sz="4" w:space="0" w:color="auto"/>
            </w:tcBorders>
            <w:shd w:val="clear" w:color="auto" w:fill="auto"/>
            <w:noWrap/>
            <w:vAlign w:val="bottom"/>
            <w:hideMark/>
          </w:tcPr>
          <w:p w:rsidR="005D5ED5" w:rsidRPr="000F6648" w:rsidRDefault="005D5ED5" w:rsidP="00EE7662">
            <w:pPr>
              <w:spacing w:line="240" w:lineRule="auto"/>
              <w:ind w:firstLine="0"/>
              <w:rPr>
                <w:rFonts w:eastAsia="Times New Roman" w:cs="Times New Roman"/>
                <w:color w:val="000000"/>
                <w:sz w:val="20"/>
                <w:szCs w:val="20"/>
                <w:lang w:eastAsia="pt-BR"/>
              </w:rPr>
            </w:pPr>
            <w:r w:rsidRPr="000F6648">
              <w:rPr>
                <w:rFonts w:eastAsia="Times New Roman" w:cs="Times New Roman"/>
                <w:color w:val="000000"/>
                <w:sz w:val="20"/>
                <w:szCs w:val="20"/>
                <w:lang w:eastAsia="pt-BR"/>
              </w:rPr>
              <w:t>E. H. Constantino</w:t>
            </w:r>
          </w:p>
        </w:tc>
      </w:tr>
      <w:tr w:rsidR="005D5ED5" w:rsidRPr="00F5654D" w:rsidTr="00EE7662">
        <w:trPr>
          <w:trHeight w:val="227"/>
          <w:jc w:val="center"/>
        </w:trPr>
        <w:tc>
          <w:tcPr>
            <w:tcW w:w="7370" w:type="dxa"/>
            <w:tcBorders>
              <w:top w:val="nil"/>
              <w:left w:val="single" w:sz="4" w:space="0" w:color="auto"/>
              <w:bottom w:val="single" w:sz="4" w:space="0" w:color="auto"/>
              <w:right w:val="single" w:sz="4" w:space="0" w:color="auto"/>
            </w:tcBorders>
            <w:shd w:val="clear" w:color="auto" w:fill="auto"/>
            <w:noWrap/>
            <w:vAlign w:val="bottom"/>
            <w:hideMark/>
          </w:tcPr>
          <w:p w:rsidR="005D5ED5" w:rsidRPr="000F6648" w:rsidRDefault="005D5ED5" w:rsidP="00EE7662">
            <w:pPr>
              <w:spacing w:line="240" w:lineRule="auto"/>
              <w:ind w:firstLine="0"/>
              <w:rPr>
                <w:rFonts w:eastAsia="Times New Roman" w:cs="Times New Roman"/>
                <w:color w:val="000000"/>
                <w:sz w:val="20"/>
                <w:szCs w:val="20"/>
                <w:lang w:eastAsia="pt-BR"/>
              </w:rPr>
            </w:pPr>
            <w:r w:rsidRPr="000F6648">
              <w:rPr>
                <w:rFonts w:eastAsia="Times New Roman" w:cs="Times New Roman"/>
                <w:color w:val="000000"/>
                <w:sz w:val="20"/>
                <w:szCs w:val="20"/>
                <w:lang w:eastAsia="pt-BR"/>
              </w:rPr>
              <w:t>Central de Carnes Paraense</w:t>
            </w:r>
          </w:p>
        </w:tc>
      </w:tr>
      <w:tr w:rsidR="005D5ED5" w:rsidRPr="00F5654D" w:rsidTr="00EE7662">
        <w:trPr>
          <w:trHeight w:val="227"/>
          <w:jc w:val="center"/>
        </w:trPr>
        <w:tc>
          <w:tcPr>
            <w:tcW w:w="7370" w:type="dxa"/>
            <w:tcBorders>
              <w:top w:val="nil"/>
              <w:left w:val="single" w:sz="4" w:space="0" w:color="auto"/>
              <w:bottom w:val="single" w:sz="4" w:space="0" w:color="auto"/>
              <w:right w:val="single" w:sz="4" w:space="0" w:color="auto"/>
            </w:tcBorders>
            <w:shd w:val="clear" w:color="auto" w:fill="auto"/>
            <w:noWrap/>
            <w:vAlign w:val="bottom"/>
            <w:hideMark/>
          </w:tcPr>
          <w:p w:rsidR="005D5ED5" w:rsidRPr="000F6648" w:rsidRDefault="005D5ED5" w:rsidP="00EE7662">
            <w:pPr>
              <w:spacing w:line="240" w:lineRule="auto"/>
              <w:ind w:firstLine="0"/>
              <w:rPr>
                <w:rFonts w:eastAsia="Times New Roman" w:cs="Times New Roman"/>
                <w:color w:val="000000"/>
                <w:sz w:val="20"/>
                <w:szCs w:val="20"/>
                <w:lang w:eastAsia="pt-BR"/>
              </w:rPr>
            </w:pPr>
            <w:r w:rsidRPr="000F6648">
              <w:rPr>
                <w:rFonts w:eastAsia="Times New Roman" w:cs="Times New Roman"/>
                <w:color w:val="000000"/>
                <w:sz w:val="20"/>
                <w:szCs w:val="20"/>
                <w:lang w:eastAsia="pt-BR"/>
              </w:rPr>
              <w:t>Frigobeto Frigoríficos e Comércio de Alimentos Ltda.</w:t>
            </w:r>
          </w:p>
        </w:tc>
      </w:tr>
      <w:tr w:rsidR="005D5ED5" w:rsidRPr="00F5654D" w:rsidTr="00EE7662">
        <w:trPr>
          <w:trHeight w:val="227"/>
          <w:jc w:val="center"/>
        </w:trPr>
        <w:tc>
          <w:tcPr>
            <w:tcW w:w="7370" w:type="dxa"/>
            <w:tcBorders>
              <w:top w:val="nil"/>
              <w:left w:val="single" w:sz="4" w:space="0" w:color="auto"/>
              <w:bottom w:val="single" w:sz="4" w:space="0" w:color="auto"/>
              <w:right w:val="single" w:sz="4" w:space="0" w:color="auto"/>
            </w:tcBorders>
            <w:shd w:val="clear" w:color="auto" w:fill="auto"/>
            <w:noWrap/>
            <w:vAlign w:val="bottom"/>
            <w:hideMark/>
          </w:tcPr>
          <w:p w:rsidR="005D5ED5" w:rsidRPr="000F6648" w:rsidRDefault="005D5ED5" w:rsidP="00EE7662">
            <w:pPr>
              <w:spacing w:line="240" w:lineRule="auto"/>
              <w:ind w:firstLine="0"/>
              <w:rPr>
                <w:rFonts w:eastAsia="Times New Roman" w:cs="Times New Roman"/>
                <w:color w:val="000000"/>
                <w:sz w:val="20"/>
                <w:szCs w:val="20"/>
                <w:lang w:eastAsia="pt-BR"/>
              </w:rPr>
            </w:pPr>
            <w:r w:rsidRPr="000F6648">
              <w:rPr>
                <w:rFonts w:eastAsia="Times New Roman" w:cs="Times New Roman"/>
                <w:color w:val="000000"/>
                <w:sz w:val="20"/>
                <w:szCs w:val="20"/>
                <w:lang w:eastAsia="pt-BR"/>
              </w:rPr>
              <w:t>Frigomax- Frigorífico e Comércio de Carnes Ltda.</w:t>
            </w:r>
          </w:p>
        </w:tc>
      </w:tr>
      <w:tr w:rsidR="005D5ED5" w:rsidRPr="00F5654D" w:rsidTr="00EE7662">
        <w:trPr>
          <w:trHeight w:val="227"/>
          <w:jc w:val="center"/>
        </w:trPr>
        <w:tc>
          <w:tcPr>
            <w:tcW w:w="7370" w:type="dxa"/>
            <w:tcBorders>
              <w:top w:val="nil"/>
              <w:left w:val="single" w:sz="4" w:space="0" w:color="auto"/>
              <w:bottom w:val="single" w:sz="4" w:space="0" w:color="auto"/>
              <w:right w:val="single" w:sz="4" w:space="0" w:color="auto"/>
            </w:tcBorders>
            <w:shd w:val="clear" w:color="auto" w:fill="auto"/>
            <w:noWrap/>
            <w:vAlign w:val="bottom"/>
            <w:hideMark/>
          </w:tcPr>
          <w:p w:rsidR="005D5ED5" w:rsidRPr="000F6648" w:rsidRDefault="005D5ED5" w:rsidP="00EE7662">
            <w:pPr>
              <w:spacing w:line="240" w:lineRule="auto"/>
              <w:ind w:firstLine="0"/>
              <w:rPr>
                <w:rFonts w:eastAsia="Times New Roman" w:cs="Times New Roman"/>
                <w:color w:val="000000"/>
                <w:sz w:val="20"/>
                <w:szCs w:val="20"/>
                <w:lang w:eastAsia="pt-BR"/>
              </w:rPr>
            </w:pPr>
            <w:r w:rsidRPr="000F6648">
              <w:rPr>
                <w:rFonts w:eastAsia="Times New Roman" w:cs="Times New Roman"/>
                <w:color w:val="000000"/>
                <w:sz w:val="20"/>
                <w:szCs w:val="20"/>
                <w:lang w:eastAsia="pt-BR"/>
              </w:rPr>
              <w:t>Frigorífico 3D</w:t>
            </w:r>
          </w:p>
        </w:tc>
      </w:tr>
      <w:tr w:rsidR="005D5ED5" w:rsidRPr="00F5654D" w:rsidTr="00EE7662">
        <w:trPr>
          <w:trHeight w:val="227"/>
          <w:jc w:val="center"/>
        </w:trPr>
        <w:tc>
          <w:tcPr>
            <w:tcW w:w="7370" w:type="dxa"/>
            <w:tcBorders>
              <w:top w:val="nil"/>
              <w:left w:val="single" w:sz="4" w:space="0" w:color="auto"/>
              <w:bottom w:val="single" w:sz="4" w:space="0" w:color="auto"/>
              <w:right w:val="single" w:sz="4" w:space="0" w:color="auto"/>
            </w:tcBorders>
            <w:shd w:val="clear" w:color="auto" w:fill="auto"/>
            <w:noWrap/>
            <w:vAlign w:val="bottom"/>
            <w:hideMark/>
          </w:tcPr>
          <w:p w:rsidR="005D5ED5" w:rsidRPr="000F6648" w:rsidRDefault="005D5ED5" w:rsidP="00EE7662">
            <w:pPr>
              <w:spacing w:line="240" w:lineRule="auto"/>
              <w:ind w:firstLine="0"/>
              <w:rPr>
                <w:rFonts w:eastAsia="Times New Roman" w:cs="Times New Roman"/>
                <w:color w:val="000000"/>
                <w:sz w:val="20"/>
                <w:szCs w:val="20"/>
                <w:lang w:eastAsia="pt-BR"/>
              </w:rPr>
            </w:pPr>
            <w:r w:rsidRPr="000F6648">
              <w:rPr>
                <w:rFonts w:eastAsia="Times New Roman" w:cs="Times New Roman"/>
                <w:color w:val="000000"/>
                <w:sz w:val="20"/>
                <w:szCs w:val="20"/>
                <w:lang w:eastAsia="pt-BR"/>
              </w:rPr>
              <w:t>Frigorífico Argus Ltda.</w:t>
            </w:r>
          </w:p>
        </w:tc>
      </w:tr>
      <w:tr w:rsidR="005D5ED5" w:rsidRPr="00F5654D" w:rsidTr="00EE7662">
        <w:trPr>
          <w:trHeight w:val="227"/>
          <w:jc w:val="center"/>
        </w:trPr>
        <w:tc>
          <w:tcPr>
            <w:tcW w:w="7370" w:type="dxa"/>
            <w:tcBorders>
              <w:top w:val="nil"/>
              <w:left w:val="single" w:sz="4" w:space="0" w:color="auto"/>
              <w:bottom w:val="single" w:sz="4" w:space="0" w:color="auto"/>
              <w:right w:val="single" w:sz="4" w:space="0" w:color="auto"/>
            </w:tcBorders>
            <w:shd w:val="clear" w:color="auto" w:fill="auto"/>
            <w:noWrap/>
            <w:vAlign w:val="bottom"/>
            <w:hideMark/>
          </w:tcPr>
          <w:p w:rsidR="005D5ED5" w:rsidRPr="000F6648" w:rsidRDefault="005D5ED5" w:rsidP="00EE7662">
            <w:pPr>
              <w:spacing w:line="240" w:lineRule="auto"/>
              <w:ind w:firstLine="0"/>
              <w:rPr>
                <w:rFonts w:eastAsia="Times New Roman" w:cs="Times New Roman"/>
                <w:color w:val="000000"/>
                <w:sz w:val="20"/>
                <w:szCs w:val="20"/>
                <w:lang w:eastAsia="pt-BR"/>
              </w:rPr>
            </w:pPr>
            <w:r w:rsidRPr="000F6648">
              <w:rPr>
                <w:rFonts w:eastAsia="Times New Roman" w:cs="Times New Roman"/>
                <w:color w:val="000000"/>
                <w:sz w:val="20"/>
                <w:szCs w:val="20"/>
                <w:lang w:eastAsia="pt-BR"/>
              </w:rPr>
              <w:t>Frigorífico Larissa Ltda.</w:t>
            </w:r>
          </w:p>
        </w:tc>
      </w:tr>
      <w:tr w:rsidR="005D5ED5" w:rsidRPr="00F5654D" w:rsidTr="00EE7662">
        <w:trPr>
          <w:trHeight w:val="227"/>
          <w:jc w:val="center"/>
        </w:trPr>
        <w:tc>
          <w:tcPr>
            <w:tcW w:w="7370" w:type="dxa"/>
            <w:tcBorders>
              <w:top w:val="nil"/>
              <w:left w:val="single" w:sz="4" w:space="0" w:color="auto"/>
              <w:bottom w:val="single" w:sz="4" w:space="0" w:color="auto"/>
              <w:right w:val="single" w:sz="4" w:space="0" w:color="auto"/>
            </w:tcBorders>
            <w:shd w:val="clear" w:color="auto" w:fill="auto"/>
            <w:noWrap/>
            <w:vAlign w:val="bottom"/>
            <w:hideMark/>
          </w:tcPr>
          <w:p w:rsidR="005D5ED5" w:rsidRPr="000F6648" w:rsidRDefault="005D5ED5" w:rsidP="00EE7662">
            <w:pPr>
              <w:spacing w:line="240" w:lineRule="auto"/>
              <w:ind w:firstLine="0"/>
              <w:rPr>
                <w:rFonts w:eastAsia="Times New Roman" w:cs="Times New Roman"/>
                <w:color w:val="000000"/>
                <w:sz w:val="20"/>
                <w:szCs w:val="20"/>
                <w:lang w:eastAsia="pt-BR"/>
              </w:rPr>
            </w:pPr>
            <w:r w:rsidRPr="000F6648">
              <w:rPr>
                <w:rFonts w:eastAsia="Times New Roman" w:cs="Times New Roman"/>
                <w:color w:val="000000"/>
                <w:sz w:val="20"/>
                <w:szCs w:val="20"/>
                <w:lang w:eastAsia="pt-BR"/>
              </w:rPr>
              <w:t>Frigorífico Oregon S.A.</w:t>
            </w:r>
          </w:p>
        </w:tc>
      </w:tr>
      <w:tr w:rsidR="005D5ED5" w:rsidRPr="00F5654D" w:rsidTr="00EE7662">
        <w:trPr>
          <w:trHeight w:val="227"/>
          <w:jc w:val="center"/>
        </w:trPr>
        <w:tc>
          <w:tcPr>
            <w:tcW w:w="7370" w:type="dxa"/>
            <w:tcBorders>
              <w:top w:val="nil"/>
              <w:left w:val="single" w:sz="4" w:space="0" w:color="auto"/>
              <w:bottom w:val="single" w:sz="4" w:space="0" w:color="auto"/>
              <w:right w:val="single" w:sz="4" w:space="0" w:color="auto"/>
            </w:tcBorders>
            <w:shd w:val="clear" w:color="auto" w:fill="auto"/>
            <w:noWrap/>
            <w:vAlign w:val="bottom"/>
            <w:hideMark/>
          </w:tcPr>
          <w:p w:rsidR="005D5ED5" w:rsidRPr="000F6648" w:rsidRDefault="005D5ED5" w:rsidP="00EE7662">
            <w:pPr>
              <w:spacing w:line="240" w:lineRule="auto"/>
              <w:ind w:firstLine="0"/>
              <w:rPr>
                <w:rFonts w:eastAsia="Times New Roman" w:cs="Times New Roman"/>
                <w:color w:val="000000"/>
                <w:sz w:val="20"/>
                <w:szCs w:val="20"/>
                <w:lang w:eastAsia="pt-BR"/>
              </w:rPr>
            </w:pPr>
            <w:r w:rsidRPr="000F6648">
              <w:rPr>
                <w:rFonts w:eastAsia="Times New Roman" w:cs="Times New Roman"/>
                <w:color w:val="000000"/>
                <w:sz w:val="20"/>
                <w:szCs w:val="20"/>
                <w:lang w:eastAsia="pt-BR"/>
              </w:rPr>
              <w:t>Frigorífico Rainha da Paz</w:t>
            </w:r>
          </w:p>
        </w:tc>
      </w:tr>
      <w:tr w:rsidR="005D5ED5" w:rsidRPr="00F5654D" w:rsidTr="00EE7662">
        <w:trPr>
          <w:trHeight w:val="227"/>
          <w:jc w:val="center"/>
        </w:trPr>
        <w:tc>
          <w:tcPr>
            <w:tcW w:w="7370" w:type="dxa"/>
            <w:tcBorders>
              <w:top w:val="nil"/>
              <w:left w:val="single" w:sz="4" w:space="0" w:color="auto"/>
              <w:bottom w:val="single" w:sz="4" w:space="0" w:color="auto"/>
              <w:right w:val="single" w:sz="4" w:space="0" w:color="auto"/>
            </w:tcBorders>
            <w:shd w:val="clear" w:color="auto" w:fill="auto"/>
            <w:noWrap/>
            <w:vAlign w:val="bottom"/>
            <w:hideMark/>
          </w:tcPr>
          <w:p w:rsidR="005D5ED5" w:rsidRPr="000F6648" w:rsidRDefault="005D5ED5" w:rsidP="00EE7662">
            <w:pPr>
              <w:spacing w:line="240" w:lineRule="auto"/>
              <w:ind w:firstLine="0"/>
              <w:rPr>
                <w:rFonts w:eastAsia="Times New Roman" w:cs="Times New Roman"/>
                <w:color w:val="000000"/>
                <w:sz w:val="20"/>
                <w:szCs w:val="20"/>
                <w:lang w:eastAsia="pt-BR"/>
              </w:rPr>
            </w:pPr>
            <w:r w:rsidRPr="000F6648">
              <w:rPr>
                <w:rFonts w:eastAsia="Times New Roman" w:cs="Times New Roman"/>
                <w:color w:val="000000"/>
                <w:sz w:val="20"/>
                <w:szCs w:val="20"/>
                <w:lang w:eastAsia="pt-BR"/>
              </w:rPr>
              <w:t>Frigorífico Souza Ramos Ltda.</w:t>
            </w:r>
          </w:p>
        </w:tc>
      </w:tr>
      <w:tr w:rsidR="005D5ED5" w:rsidRPr="00F5654D" w:rsidTr="00EE7662">
        <w:trPr>
          <w:trHeight w:val="227"/>
          <w:jc w:val="center"/>
        </w:trPr>
        <w:tc>
          <w:tcPr>
            <w:tcW w:w="7370" w:type="dxa"/>
            <w:tcBorders>
              <w:top w:val="nil"/>
              <w:left w:val="single" w:sz="4" w:space="0" w:color="auto"/>
              <w:bottom w:val="single" w:sz="4" w:space="0" w:color="auto"/>
              <w:right w:val="single" w:sz="4" w:space="0" w:color="auto"/>
            </w:tcBorders>
            <w:shd w:val="clear" w:color="auto" w:fill="auto"/>
            <w:noWrap/>
            <w:vAlign w:val="bottom"/>
            <w:hideMark/>
          </w:tcPr>
          <w:p w:rsidR="005D5ED5" w:rsidRPr="000F6648" w:rsidRDefault="005D5ED5" w:rsidP="00EE7662">
            <w:pPr>
              <w:spacing w:line="240" w:lineRule="auto"/>
              <w:ind w:firstLine="0"/>
              <w:rPr>
                <w:rFonts w:eastAsia="Times New Roman" w:cs="Times New Roman"/>
                <w:color w:val="000000"/>
                <w:sz w:val="20"/>
                <w:szCs w:val="20"/>
                <w:lang w:eastAsia="pt-BR"/>
              </w:rPr>
            </w:pPr>
            <w:r w:rsidRPr="000F6648">
              <w:rPr>
                <w:rFonts w:eastAsia="Times New Roman" w:cs="Times New Roman"/>
                <w:color w:val="000000"/>
                <w:sz w:val="20"/>
                <w:szCs w:val="20"/>
                <w:lang w:eastAsia="pt-BR"/>
              </w:rPr>
              <w:t>JBS S/A</w:t>
            </w:r>
            <w:r w:rsidRPr="00F5654D">
              <w:rPr>
                <w:rFonts w:eastAsia="Times New Roman" w:cs="Times New Roman"/>
                <w:color w:val="000000"/>
                <w:sz w:val="20"/>
                <w:szCs w:val="20"/>
                <w:lang w:eastAsia="pt-BR"/>
              </w:rPr>
              <w:t xml:space="preserve"> (3 unidades)</w:t>
            </w:r>
          </w:p>
        </w:tc>
      </w:tr>
      <w:tr w:rsidR="005D5ED5" w:rsidRPr="00F5654D" w:rsidTr="00EE7662">
        <w:trPr>
          <w:trHeight w:val="227"/>
          <w:jc w:val="center"/>
        </w:trPr>
        <w:tc>
          <w:tcPr>
            <w:tcW w:w="7370" w:type="dxa"/>
            <w:tcBorders>
              <w:top w:val="nil"/>
              <w:left w:val="single" w:sz="4" w:space="0" w:color="auto"/>
              <w:bottom w:val="single" w:sz="4" w:space="0" w:color="auto"/>
              <w:right w:val="single" w:sz="4" w:space="0" w:color="auto"/>
            </w:tcBorders>
            <w:shd w:val="clear" w:color="auto" w:fill="auto"/>
            <w:noWrap/>
            <w:vAlign w:val="bottom"/>
            <w:hideMark/>
          </w:tcPr>
          <w:p w:rsidR="005D5ED5" w:rsidRPr="000F6648" w:rsidRDefault="005D5ED5" w:rsidP="00EE7662">
            <w:pPr>
              <w:spacing w:line="240" w:lineRule="auto"/>
              <w:ind w:firstLine="0"/>
              <w:rPr>
                <w:rFonts w:eastAsia="Times New Roman" w:cs="Times New Roman"/>
                <w:color w:val="000000"/>
                <w:sz w:val="20"/>
                <w:szCs w:val="20"/>
                <w:lang w:eastAsia="pt-BR"/>
              </w:rPr>
            </w:pPr>
            <w:r w:rsidRPr="000F6648">
              <w:rPr>
                <w:rFonts w:eastAsia="Times New Roman" w:cs="Times New Roman"/>
                <w:color w:val="000000"/>
                <w:sz w:val="20"/>
                <w:szCs w:val="20"/>
                <w:lang w:eastAsia="pt-BR"/>
              </w:rPr>
              <w:t>Mastercarnes</w:t>
            </w:r>
          </w:p>
        </w:tc>
      </w:tr>
      <w:tr w:rsidR="005D5ED5" w:rsidRPr="00F5654D" w:rsidTr="00EE7662">
        <w:trPr>
          <w:trHeight w:val="227"/>
          <w:jc w:val="center"/>
        </w:trPr>
        <w:tc>
          <w:tcPr>
            <w:tcW w:w="7370" w:type="dxa"/>
            <w:tcBorders>
              <w:top w:val="nil"/>
              <w:left w:val="single" w:sz="4" w:space="0" w:color="auto"/>
              <w:bottom w:val="single" w:sz="4" w:space="0" w:color="auto"/>
              <w:right w:val="single" w:sz="4" w:space="0" w:color="auto"/>
            </w:tcBorders>
            <w:shd w:val="clear" w:color="auto" w:fill="auto"/>
            <w:noWrap/>
            <w:vAlign w:val="bottom"/>
            <w:hideMark/>
          </w:tcPr>
          <w:p w:rsidR="005D5ED5" w:rsidRPr="000F6648" w:rsidRDefault="005D5ED5" w:rsidP="00EE7662">
            <w:pPr>
              <w:spacing w:line="240" w:lineRule="auto"/>
              <w:ind w:firstLine="0"/>
              <w:rPr>
                <w:rFonts w:eastAsia="Times New Roman" w:cs="Times New Roman"/>
                <w:color w:val="000000"/>
                <w:sz w:val="20"/>
                <w:szCs w:val="20"/>
                <w:lang w:eastAsia="pt-BR"/>
              </w:rPr>
            </w:pPr>
            <w:r w:rsidRPr="000F6648">
              <w:rPr>
                <w:rFonts w:eastAsia="Times New Roman" w:cs="Times New Roman"/>
                <w:color w:val="000000"/>
                <w:sz w:val="20"/>
                <w:szCs w:val="20"/>
                <w:lang w:eastAsia="pt-BR"/>
              </w:rPr>
              <w:t>Novilho Nobre Indústria e Comércio de Carnes Ltda.</w:t>
            </w:r>
          </w:p>
        </w:tc>
      </w:tr>
      <w:tr w:rsidR="005D5ED5" w:rsidRPr="00F5654D" w:rsidTr="00EE7662">
        <w:trPr>
          <w:trHeight w:val="227"/>
          <w:jc w:val="center"/>
        </w:trPr>
        <w:tc>
          <w:tcPr>
            <w:tcW w:w="7370" w:type="dxa"/>
            <w:tcBorders>
              <w:top w:val="nil"/>
              <w:left w:val="single" w:sz="4" w:space="0" w:color="auto"/>
              <w:bottom w:val="single" w:sz="4" w:space="0" w:color="auto"/>
              <w:right w:val="single" w:sz="4" w:space="0" w:color="auto"/>
            </w:tcBorders>
            <w:shd w:val="clear" w:color="auto" w:fill="auto"/>
            <w:noWrap/>
            <w:vAlign w:val="bottom"/>
            <w:hideMark/>
          </w:tcPr>
          <w:p w:rsidR="005D5ED5" w:rsidRPr="000F6648" w:rsidRDefault="005D5ED5" w:rsidP="00EE7662">
            <w:pPr>
              <w:spacing w:line="240" w:lineRule="auto"/>
              <w:ind w:firstLine="0"/>
              <w:rPr>
                <w:rFonts w:eastAsia="Times New Roman" w:cs="Times New Roman"/>
                <w:color w:val="000000"/>
                <w:sz w:val="20"/>
                <w:szCs w:val="20"/>
                <w:lang w:eastAsia="pt-BR"/>
              </w:rPr>
            </w:pPr>
            <w:r w:rsidRPr="000F6648">
              <w:rPr>
                <w:rFonts w:eastAsia="Times New Roman" w:cs="Times New Roman"/>
                <w:color w:val="000000"/>
                <w:sz w:val="20"/>
                <w:szCs w:val="20"/>
                <w:lang w:eastAsia="pt-BR"/>
              </w:rPr>
              <w:t>Peccin Beef- JJZ Alimentos S.A.</w:t>
            </w:r>
          </w:p>
        </w:tc>
      </w:tr>
      <w:tr w:rsidR="005D5ED5" w:rsidRPr="00F5654D" w:rsidTr="00EE7662">
        <w:trPr>
          <w:trHeight w:val="227"/>
          <w:jc w:val="center"/>
        </w:trPr>
        <w:tc>
          <w:tcPr>
            <w:tcW w:w="7370" w:type="dxa"/>
            <w:tcBorders>
              <w:top w:val="nil"/>
              <w:left w:val="single" w:sz="4" w:space="0" w:color="auto"/>
              <w:bottom w:val="single" w:sz="4" w:space="0" w:color="auto"/>
              <w:right w:val="single" w:sz="4" w:space="0" w:color="auto"/>
            </w:tcBorders>
            <w:shd w:val="clear" w:color="auto" w:fill="auto"/>
            <w:noWrap/>
            <w:vAlign w:val="bottom"/>
            <w:hideMark/>
          </w:tcPr>
          <w:p w:rsidR="005D5ED5" w:rsidRPr="000F6648" w:rsidRDefault="005D5ED5" w:rsidP="00EE7662">
            <w:pPr>
              <w:spacing w:line="240" w:lineRule="auto"/>
              <w:ind w:firstLine="0"/>
              <w:rPr>
                <w:rFonts w:eastAsia="Times New Roman" w:cs="Times New Roman"/>
                <w:color w:val="000000"/>
                <w:sz w:val="20"/>
                <w:szCs w:val="20"/>
                <w:lang w:eastAsia="pt-BR"/>
              </w:rPr>
            </w:pPr>
            <w:r w:rsidRPr="000F6648">
              <w:rPr>
                <w:rFonts w:eastAsia="Times New Roman" w:cs="Times New Roman"/>
                <w:color w:val="000000"/>
                <w:sz w:val="20"/>
                <w:szCs w:val="20"/>
                <w:lang w:eastAsia="pt-BR"/>
              </w:rPr>
              <w:t>Seara Alimentos Ltda.</w:t>
            </w:r>
          </w:p>
        </w:tc>
      </w:tr>
      <w:tr w:rsidR="005D5ED5" w:rsidRPr="00F5654D" w:rsidTr="00EE7662">
        <w:trPr>
          <w:trHeight w:val="227"/>
          <w:jc w:val="center"/>
        </w:trPr>
        <w:tc>
          <w:tcPr>
            <w:tcW w:w="7370" w:type="dxa"/>
            <w:tcBorders>
              <w:top w:val="nil"/>
              <w:left w:val="single" w:sz="4" w:space="0" w:color="auto"/>
              <w:bottom w:val="single" w:sz="4" w:space="0" w:color="auto"/>
              <w:right w:val="single" w:sz="4" w:space="0" w:color="auto"/>
            </w:tcBorders>
            <w:shd w:val="clear" w:color="auto" w:fill="auto"/>
            <w:noWrap/>
            <w:vAlign w:val="bottom"/>
            <w:hideMark/>
          </w:tcPr>
          <w:p w:rsidR="005D5ED5" w:rsidRPr="000F6648" w:rsidRDefault="005D5ED5" w:rsidP="00EE7662">
            <w:pPr>
              <w:spacing w:line="240" w:lineRule="auto"/>
              <w:ind w:firstLine="0"/>
              <w:rPr>
                <w:rFonts w:eastAsia="Times New Roman" w:cs="Times New Roman"/>
                <w:color w:val="000000"/>
                <w:sz w:val="20"/>
                <w:szCs w:val="20"/>
                <w:lang w:eastAsia="pt-BR"/>
              </w:rPr>
            </w:pPr>
            <w:r w:rsidRPr="000F6648">
              <w:rPr>
                <w:rFonts w:eastAsia="Times New Roman" w:cs="Times New Roman"/>
                <w:color w:val="000000"/>
                <w:sz w:val="20"/>
                <w:szCs w:val="20"/>
                <w:lang w:eastAsia="pt-BR"/>
              </w:rPr>
              <w:t>Breyer e Cia Ltda.</w:t>
            </w:r>
          </w:p>
        </w:tc>
      </w:tr>
      <w:tr w:rsidR="005D5ED5" w:rsidRPr="00F5654D" w:rsidTr="00EE7662">
        <w:trPr>
          <w:trHeight w:val="227"/>
          <w:jc w:val="center"/>
        </w:trPr>
        <w:tc>
          <w:tcPr>
            <w:tcW w:w="7370" w:type="dxa"/>
            <w:tcBorders>
              <w:top w:val="nil"/>
              <w:left w:val="single" w:sz="4" w:space="0" w:color="auto"/>
              <w:bottom w:val="single" w:sz="4" w:space="0" w:color="auto"/>
              <w:right w:val="single" w:sz="4" w:space="0" w:color="auto"/>
            </w:tcBorders>
            <w:shd w:val="clear" w:color="auto" w:fill="auto"/>
            <w:noWrap/>
            <w:vAlign w:val="bottom"/>
            <w:hideMark/>
          </w:tcPr>
          <w:p w:rsidR="005D5ED5" w:rsidRPr="000F6648" w:rsidRDefault="005D5ED5" w:rsidP="00EE7662">
            <w:pPr>
              <w:spacing w:line="240" w:lineRule="auto"/>
              <w:ind w:firstLine="0"/>
              <w:rPr>
                <w:rFonts w:eastAsia="Times New Roman" w:cs="Times New Roman"/>
                <w:color w:val="000000"/>
                <w:sz w:val="20"/>
                <w:szCs w:val="20"/>
                <w:lang w:eastAsia="pt-BR"/>
              </w:rPr>
            </w:pPr>
            <w:r w:rsidRPr="000F6648">
              <w:rPr>
                <w:rFonts w:eastAsia="Times New Roman" w:cs="Times New Roman"/>
                <w:color w:val="000000"/>
                <w:sz w:val="20"/>
                <w:szCs w:val="20"/>
                <w:lang w:eastAsia="pt-BR"/>
              </w:rPr>
              <w:t>Fábrica de Farinha de Carne Castro Ltda. EPP</w:t>
            </w:r>
          </w:p>
        </w:tc>
      </w:tr>
    </w:tbl>
    <w:p w:rsidR="005D5ED5" w:rsidRPr="00F5654D" w:rsidRDefault="005D5ED5" w:rsidP="005D5ED5">
      <w:pPr>
        <w:ind w:left="851" w:firstLine="0"/>
        <w:textAlignment w:val="bottom"/>
        <w:rPr>
          <w:rFonts w:cs="Times New Roman"/>
          <w:caps/>
          <w:color w:val="000000"/>
          <w:sz w:val="20"/>
          <w:szCs w:val="20"/>
        </w:rPr>
      </w:pPr>
      <w:r w:rsidRPr="000F6648">
        <w:rPr>
          <w:rFonts w:cs="Times New Roman"/>
          <w:color w:val="000000"/>
          <w:sz w:val="20"/>
          <w:szCs w:val="20"/>
        </w:rPr>
        <w:t>Fonte</w:t>
      </w:r>
      <w:r w:rsidRPr="00F5654D">
        <w:rPr>
          <w:rFonts w:cs="Times New Roman"/>
          <w:caps/>
          <w:color w:val="000000"/>
          <w:sz w:val="20"/>
          <w:szCs w:val="20"/>
        </w:rPr>
        <w:t xml:space="preserve">: g1 </w:t>
      </w:r>
      <w:r w:rsidRPr="000F6648">
        <w:rPr>
          <w:rFonts w:cs="Times New Roman"/>
          <w:caps/>
          <w:color w:val="000000"/>
          <w:sz w:val="20"/>
          <w:szCs w:val="20"/>
        </w:rPr>
        <w:t>(</w:t>
      </w:r>
      <w:r w:rsidRPr="00F5654D">
        <w:rPr>
          <w:rFonts w:cs="Times New Roman"/>
          <w:caps/>
          <w:color w:val="000000"/>
          <w:sz w:val="20"/>
          <w:szCs w:val="20"/>
        </w:rPr>
        <w:t>2017).</w:t>
      </w:r>
    </w:p>
    <w:p w:rsidR="005D5ED5" w:rsidRPr="00F5654D" w:rsidRDefault="005D5ED5" w:rsidP="005D5ED5">
      <w:pPr>
        <w:textAlignment w:val="bottom"/>
        <w:rPr>
          <w:rFonts w:cs="Times New Roman"/>
          <w:color w:val="000000"/>
          <w:szCs w:val="24"/>
        </w:rPr>
      </w:pPr>
    </w:p>
    <w:p w:rsidR="005D5ED5" w:rsidRPr="00F5654D" w:rsidRDefault="005D5ED5" w:rsidP="005D5ED5">
      <w:pPr>
        <w:textAlignment w:val="bottom"/>
        <w:rPr>
          <w:rFonts w:cs="Times New Roman"/>
          <w:color w:val="000000"/>
          <w:szCs w:val="24"/>
        </w:rPr>
      </w:pPr>
      <w:r w:rsidRPr="00F5654D">
        <w:rPr>
          <w:rFonts w:cs="Times New Roman"/>
          <w:color w:val="000000"/>
          <w:szCs w:val="24"/>
        </w:rPr>
        <w:t xml:space="preserve">Cerca de 300 funcionários foram demitidos do frigorífico Peccin Agro industrial após o envolvimento da empresa no escândalo da operação “Carne Fraca”. </w:t>
      </w:r>
    </w:p>
    <w:p w:rsidR="005D5ED5" w:rsidRPr="00F5654D" w:rsidRDefault="005D5ED5" w:rsidP="005D5ED5">
      <w:pPr>
        <w:textAlignment w:val="bottom"/>
        <w:rPr>
          <w:rFonts w:cs="Times New Roman"/>
          <w:caps/>
          <w:color w:val="000000"/>
          <w:sz w:val="20"/>
          <w:szCs w:val="20"/>
        </w:rPr>
      </w:pPr>
    </w:p>
    <w:p w:rsidR="005D5ED5" w:rsidRPr="00F5654D" w:rsidRDefault="005D5ED5" w:rsidP="005D5ED5">
      <w:pPr>
        <w:spacing w:line="240" w:lineRule="auto"/>
        <w:ind w:left="2268" w:firstLine="0"/>
        <w:textAlignment w:val="bottom"/>
        <w:rPr>
          <w:rFonts w:cs="Times New Roman"/>
          <w:color w:val="000000"/>
          <w:szCs w:val="24"/>
        </w:rPr>
      </w:pPr>
      <w:r w:rsidRPr="00F5654D">
        <w:rPr>
          <w:rFonts w:cs="Times New Roman"/>
          <w:color w:val="000000"/>
          <w:sz w:val="20"/>
          <w:szCs w:val="20"/>
        </w:rPr>
        <w:t>A Peccin é investigada por "armazenamento em temperaturas absolutamente inadequadas, aproveitamento de partes do corpo de animais proibidas pela legislação, utilização de produtos químicos cancerígenos, produção de derivados com o uso de carnes contaminadas por bactérias e, até, putrefatas" (G1 P</w:t>
      </w:r>
      <w:r w:rsidRPr="000F6648">
        <w:rPr>
          <w:rFonts w:cs="Times New Roman"/>
          <w:color w:val="000000"/>
          <w:sz w:val="20"/>
          <w:szCs w:val="20"/>
        </w:rPr>
        <w:t>A</w:t>
      </w:r>
      <w:r w:rsidRPr="00F5654D">
        <w:rPr>
          <w:rFonts w:cs="Times New Roman"/>
          <w:color w:val="000000"/>
          <w:sz w:val="20"/>
          <w:szCs w:val="20"/>
        </w:rPr>
        <w:t>R</w:t>
      </w:r>
      <w:r w:rsidRPr="000F6648">
        <w:rPr>
          <w:rFonts w:cs="Times New Roman"/>
          <w:color w:val="000000"/>
          <w:sz w:val="20"/>
          <w:szCs w:val="20"/>
        </w:rPr>
        <w:t>ANÁ</w:t>
      </w:r>
      <w:r w:rsidRPr="00F5654D">
        <w:rPr>
          <w:rFonts w:cs="Times New Roman"/>
          <w:color w:val="000000"/>
          <w:sz w:val="20"/>
          <w:szCs w:val="20"/>
        </w:rPr>
        <w:t>, 2017).</w:t>
      </w:r>
    </w:p>
    <w:p w:rsidR="005D5ED5" w:rsidRPr="00F5654D" w:rsidRDefault="005D5ED5" w:rsidP="005D5ED5">
      <w:pPr>
        <w:textAlignment w:val="bottom"/>
        <w:rPr>
          <w:rFonts w:cs="Times New Roman"/>
          <w:color w:val="000000"/>
          <w:szCs w:val="24"/>
        </w:rPr>
      </w:pPr>
    </w:p>
    <w:p w:rsidR="005D5ED5" w:rsidRPr="00F5654D" w:rsidRDefault="005D5ED5" w:rsidP="005D5ED5">
      <w:pPr>
        <w:textAlignment w:val="bottom"/>
        <w:rPr>
          <w:rFonts w:cs="Times New Roman"/>
          <w:color w:val="000000"/>
          <w:szCs w:val="24"/>
        </w:rPr>
      </w:pPr>
      <w:r w:rsidRPr="00F5654D">
        <w:rPr>
          <w:rFonts w:cs="Times New Roman"/>
          <w:color w:val="000000"/>
          <w:szCs w:val="24"/>
        </w:rPr>
        <w:t>Foi apresentado um laudo pericial no qual a PF apontou grande quantidade de amido em quatro amostras de salsichas e em duas de linguiça calabresa, ambos fornecidos e fabricados pela empresa. Os produtos analisados foram considerados desproporcionais (G1 P</w:t>
      </w:r>
      <w:r w:rsidRPr="000F6648">
        <w:rPr>
          <w:rFonts w:cs="Times New Roman"/>
          <w:color w:val="000000"/>
          <w:szCs w:val="24"/>
        </w:rPr>
        <w:t>A</w:t>
      </w:r>
      <w:r w:rsidRPr="00F5654D">
        <w:rPr>
          <w:rFonts w:cs="Times New Roman"/>
          <w:color w:val="000000"/>
          <w:szCs w:val="24"/>
        </w:rPr>
        <w:t>R</w:t>
      </w:r>
      <w:r w:rsidRPr="000F6648">
        <w:rPr>
          <w:rFonts w:cs="Times New Roman"/>
          <w:color w:val="000000"/>
          <w:szCs w:val="24"/>
        </w:rPr>
        <w:t>ANÁ</w:t>
      </w:r>
      <w:r w:rsidRPr="00F5654D">
        <w:rPr>
          <w:rFonts w:cs="Times New Roman"/>
          <w:color w:val="000000"/>
          <w:szCs w:val="24"/>
        </w:rPr>
        <w:t>, 2017).</w:t>
      </w:r>
    </w:p>
    <w:p w:rsidR="005D5ED5" w:rsidRPr="00F5654D" w:rsidRDefault="005D5ED5" w:rsidP="005D5ED5">
      <w:pPr>
        <w:rPr>
          <w:rFonts w:cs="Times New Roman"/>
          <w:color w:val="000000"/>
          <w:szCs w:val="24"/>
        </w:rPr>
      </w:pPr>
      <w:r w:rsidRPr="00F5654D">
        <w:rPr>
          <w:rFonts w:cs="Times New Roman"/>
          <w:color w:val="000000"/>
          <w:szCs w:val="24"/>
        </w:rPr>
        <w:t>Após o escândalo, empresas como JBS e BRF, ambas envolvidas na operação, vêm trazendo prejuízos, tendo impacto diretamente na economia.</w:t>
      </w:r>
    </w:p>
    <w:p w:rsidR="005D5ED5" w:rsidRPr="00F5654D" w:rsidRDefault="005D5ED5" w:rsidP="005D5ED5">
      <w:pPr>
        <w:rPr>
          <w:rFonts w:cs="Times New Roman"/>
          <w:color w:val="000000"/>
          <w:szCs w:val="24"/>
        </w:rPr>
      </w:pPr>
    </w:p>
    <w:p w:rsidR="005D5ED5" w:rsidRPr="00F5654D" w:rsidRDefault="005D5ED5" w:rsidP="005D5ED5">
      <w:pPr>
        <w:spacing w:line="240" w:lineRule="auto"/>
        <w:ind w:left="2268" w:firstLine="0"/>
        <w:rPr>
          <w:rFonts w:cs="Times New Roman"/>
          <w:color w:val="000000"/>
          <w:sz w:val="20"/>
          <w:szCs w:val="20"/>
        </w:rPr>
      </w:pPr>
      <w:r w:rsidRPr="00F5654D">
        <w:rPr>
          <w:rFonts w:cs="Times New Roman"/>
          <w:color w:val="000000"/>
          <w:sz w:val="20"/>
          <w:szCs w:val="20"/>
        </w:rPr>
        <w:lastRenderedPageBreak/>
        <w:t>A BRF reportou prejuízo líquido de 167,3 milhões de reais no segundo trimestre de 2017, ante o resultado positivo de 31 milhões de reais apresentado no mesmo período de 2016. [...] Entre estes, 117,7 milhões de reais relacionados a perdas operacionais decorrentes da Operação Carne Fraca, tais como devoluções, fretes e armazenagem adicionais, ajuste no valor dos estoques, entre outros (VEJA, 2017).</w:t>
      </w:r>
    </w:p>
    <w:p w:rsidR="005D5ED5" w:rsidRPr="00F5654D" w:rsidRDefault="005D5ED5" w:rsidP="005D5ED5">
      <w:pPr>
        <w:spacing w:line="240" w:lineRule="auto"/>
        <w:ind w:left="2268"/>
        <w:rPr>
          <w:rFonts w:cs="Times New Roman"/>
          <w:color w:val="000000"/>
          <w:sz w:val="20"/>
          <w:szCs w:val="20"/>
        </w:rPr>
      </w:pPr>
    </w:p>
    <w:p w:rsidR="005D5ED5" w:rsidRPr="00F5654D" w:rsidRDefault="005D5ED5" w:rsidP="005D5ED5">
      <w:pPr>
        <w:rPr>
          <w:rFonts w:cs="Times New Roman"/>
          <w:szCs w:val="24"/>
          <w:shd w:val="clear" w:color="auto" w:fill="FFFFFF"/>
        </w:rPr>
      </w:pPr>
      <w:r w:rsidRPr="00F5654D">
        <w:rPr>
          <w:rFonts w:cs="Times New Roman"/>
          <w:color w:val="000000"/>
          <w:szCs w:val="24"/>
        </w:rPr>
        <w:t>A JBS também apresentou queda nos lucros gerados pela empresa durante o processo da operação “Carne Fraca”.</w:t>
      </w:r>
      <w:r w:rsidRPr="00F5654D">
        <w:rPr>
          <w:rFonts w:cs="Times New Roman"/>
          <w:szCs w:val="24"/>
          <w:shd w:val="clear" w:color="auto" w:fill="FFFFFF"/>
        </w:rPr>
        <w:t xml:space="preserve"> “A processadora de carne JBS teve lucro líquido de 309,8 milhões de reais no segundo trimestre, o que representa uma queda de 79,8% ante mesma etapa de 2016, resultado marcado por queda nas receitas, aumento das despesas e impacto do câmbio” (VEJA,</w:t>
      </w:r>
      <w:r w:rsidRPr="000F6648">
        <w:rPr>
          <w:rFonts w:cs="Times New Roman"/>
          <w:szCs w:val="24"/>
          <w:shd w:val="clear" w:color="auto" w:fill="FFFFFF"/>
        </w:rPr>
        <w:t xml:space="preserve"> </w:t>
      </w:r>
      <w:r w:rsidRPr="00F5654D">
        <w:rPr>
          <w:rFonts w:cs="Times New Roman"/>
          <w:szCs w:val="24"/>
          <w:shd w:val="clear" w:color="auto" w:fill="FFFFFF"/>
        </w:rPr>
        <w:t>2017). A empresa optou por colocar à venda seus ativos imobilizados de não relevância para que se pudesse dar um reequilíbrio para a situação sua financeira (VEJA, 2017).</w:t>
      </w:r>
    </w:p>
    <w:p w:rsidR="005D5ED5" w:rsidRPr="00F5654D" w:rsidRDefault="005D5ED5" w:rsidP="005D5ED5">
      <w:pPr>
        <w:rPr>
          <w:rFonts w:cs="Times New Roman"/>
          <w:szCs w:val="24"/>
          <w:shd w:val="clear" w:color="auto" w:fill="FFFFFF"/>
        </w:rPr>
      </w:pPr>
    </w:p>
    <w:p w:rsidR="005D5ED5" w:rsidRPr="00F5654D" w:rsidRDefault="005D5ED5" w:rsidP="005D5ED5">
      <w:pPr>
        <w:spacing w:line="240" w:lineRule="auto"/>
        <w:ind w:left="2268" w:firstLine="0"/>
        <w:rPr>
          <w:rFonts w:cs="Times New Roman"/>
          <w:sz w:val="20"/>
          <w:szCs w:val="20"/>
          <w:shd w:val="clear" w:color="auto" w:fill="FFFFFF"/>
        </w:rPr>
      </w:pPr>
      <w:r w:rsidRPr="00F5654D">
        <w:rPr>
          <w:rFonts w:cs="Times New Roman"/>
          <w:sz w:val="20"/>
          <w:szCs w:val="20"/>
          <w:shd w:val="clear" w:color="auto" w:fill="FFFFFF"/>
        </w:rPr>
        <w:t>As atividades da JBS chegaram a ser suspensas após a deflagração da operação “Carne Fraca”, da Polícia Federal, que investigou um esquema de suborno a fiscais agropecuários para liberação da venda de carnes inadequadas para o consumo. Logo que a operação foi iniciada, mais de 30 servidores foram afastados de suas funções (R7 NOTÍCIAS, 2017).</w:t>
      </w:r>
    </w:p>
    <w:p w:rsidR="005D5ED5" w:rsidRPr="000F6648" w:rsidRDefault="005D5ED5" w:rsidP="005D5ED5">
      <w:pPr>
        <w:rPr>
          <w:rFonts w:cs="Times New Roman"/>
          <w:szCs w:val="20"/>
          <w:shd w:val="clear" w:color="auto" w:fill="FFFFFF"/>
        </w:rPr>
      </w:pPr>
    </w:p>
    <w:p w:rsidR="005D5ED5" w:rsidRPr="00F5654D" w:rsidRDefault="005D5ED5" w:rsidP="005D5ED5">
      <w:pPr>
        <w:rPr>
          <w:rFonts w:cs="Times New Roman"/>
          <w:szCs w:val="24"/>
          <w:shd w:val="clear" w:color="auto" w:fill="FFFFFF"/>
        </w:rPr>
      </w:pPr>
      <w:r w:rsidRPr="00F5654D">
        <w:rPr>
          <w:rFonts w:cs="Times New Roman"/>
          <w:szCs w:val="24"/>
          <w:shd w:val="clear" w:color="auto" w:fill="FFFFFF"/>
        </w:rPr>
        <w:t>Nesse contexto, com base nas informações apresentadas, a operação “Carne Fraca” vem devastando todo o cenário econômico brasileiro que além de impactar diretamente na economia do país também impactou em questões do desemprego. Foi demonstrado que alguns frigoríficos tiveram suas portas fechadas levando diretamente ao desemprego de diversas famílias brasileiras. Empresas grandes como JBS e BRF tiveram perda de milhares de dólares somente no primeiro trimestre desde o surgimento da operação, chegando a ter que vender ativos imobilizados de baixa relevância para que pudesse ter um breve controle na situação que se passava.</w:t>
      </w:r>
    </w:p>
    <w:p w:rsidR="005D5ED5" w:rsidRPr="00F5654D" w:rsidRDefault="005D5ED5" w:rsidP="005D5ED5">
      <w:pPr>
        <w:rPr>
          <w:rFonts w:cs="Times New Roman"/>
          <w:szCs w:val="24"/>
          <w:shd w:val="clear" w:color="auto" w:fill="FFFFFF"/>
        </w:rPr>
      </w:pPr>
    </w:p>
    <w:p w:rsidR="005D5ED5" w:rsidRPr="00F5654D" w:rsidRDefault="005D5ED5" w:rsidP="005D5ED5">
      <w:pPr>
        <w:rPr>
          <w:rFonts w:cs="Times New Roman"/>
          <w:szCs w:val="24"/>
          <w:shd w:val="clear" w:color="auto" w:fill="FFFFFF"/>
        </w:rPr>
      </w:pPr>
    </w:p>
    <w:p w:rsidR="005D5ED5" w:rsidRPr="000F6648" w:rsidRDefault="005D5ED5" w:rsidP="005D5ED5">
      <w:pPr>
        <w:pStyle w:val="Ttulo1"/>
        <w:ind w:firstLine="0"/>
      </w:pPr>
      <w:bookmarkStart w:id="16" w:name="_Toc498926573"/>
      <w:r w:rsidRPr="004C0864">
        <w:t>5</w:t>
      </w:r>
      <w:r w:rsidRPr="000F6648">
        <w:t xml:space="preserve"> METODOLOGIA</w:t>
      </w:r>
      <w:bookmarkEnd w:id="16"/>
    </w:p>
    <w:p w:rsidR="005D5ED5" w:rsidRPr="00F5654D" w:rsidRDefault="005D5ED5" w:rsidP="005D5ED5">
      <w:pPr>
        <w:rPr>
          <w:rFonts w:cs="Times New Roman"/>
          <w:szCs w:val="24"/>
          <w:shd w:val="clear" w:color="auto" w:fill="FFFFFF"/>
        </w:rPr>
      </w:pPr>
    </w:p>
    <w:p w:rsidR="005D5ED5" w:rsidRPr="00F5654D" w:rsidRDefault="005D5ED5" w:rsidP="005D5ED5">
      <w:pPr>
        <w:ind w:firstLine="708"/>
        <w:rPr>
          <w:rFonts w:cs="Times New Roman"/>
          <w:szCs w:val="24"/>
        </w:rPr>
      </w:pPr>
      <w:r w:rsidRPr="00F5654D">
        <w:rPr>
          <w:rFonts w:cs="Times New Roman"/>
          <w:szCs w:val="24"/>
        </w:rPr>
        <w:t>O presente trabalho tem como objetivo demonstrar o comércio exterior no cenário econômico brasileiro com enfoque na operação “Carne Fraca”, o qual é demonstrado por meios de pesquisa o declínio da economia brasileira, sendo o Brasil um dos maiores exportadores de carne. Após o escândalo dessa operação o mercado brasileiro vem passando por diversas dificuldades.</w:t>
      </w:r>
    </w:p>
    <w:p w:rsidR="005D5ED5" w:rsidRPr="00F5654D" w:rsidRDefault="005D5ED5" w:rsidP="005D5ED5">
      <w:pPr>
        <w:ind w:firstLine="708"/>
        <w:rPr>
          <w:rFonts w:cs="Times New Roman"/>
          <w:szCs w:val="24"/>
        </w:rPr>
      </w:pPr>
      <w:r w:rsidRPr="00F5654D">
        <w:rPr>
          <w:rFonts w:cs="Times New Roman"/>
          <w:szCs w:val="24"/>
        </w:rPr>
        <w:t xml:space="preserve">O artigo foi realizado por meio de pesquisas bibliográficas e </w:t>
      </w:r>
      <w:r w:rsidRPr="000F6648">
        <w:rPr>
          <w:rFonts w:cs="Times New Roman"/>
          <w:i/>
          <w:szCs w:val="24"/>
        </w:rPr>
        <w:t>sites</w:t>
      </w:r>
      <w:r w:rsidRPr="00F5654D">
        <w:rPr>
          <w:rFonts w:cs="Times New Roman"/>
          <w:szCs w:val="24"/>
        </w:rPr>
        <w:t xml:space="preserve"> de grande referência, usando o método dedutivo e buscando demonstrar o Brasil no contexto do comércio exterior, fazendo assim, uma breve análise histórica, expondo todos os seus períodos até a etapa em que </w:t>
      </w:r>
      <w:r w:rsidRPr="00F5654D">
        <w:rPr>
          <w:rFonts w:cs="Times New Roman"/>
          <w:szCs w:val="24"/>
        </w:rPr>
        <w:lastRenderedPageBreak/>
        <w:t>ocorre a internacionalização. Foi apresentado alguns conceitos referentes ao que é comércio exterior, balança de pagamentos e balança comercial para que se possa ter uma melhor compreensão do que se trata o trabalho apresentado. Foi exposto como funciona o segmento de carnes e como o mercado brasileiro de carnes se inseriu no cenário econômico mundial.</w:t>
      </w:r>
    </w:p>
    <w:p w:rsidR="005D5ED5" w:rsidRPr="00F5654D" w:rsidRDefault="005D5ED5" w:rsidP="005D5ED5">
      <w:pPr>
        <w:ind w:firstLine="708"/>
        <w:rPr>
          <w:rFonts w:cs="Times New Roman"/>
          <w:szCs w:val="24"/>
        </w:rPr>
      </w:pPr>
      <w:r w:rsidRPr="00F5654D">
        <w:rPr>
          <w:rFonts w:cs="Times New Roman"/>
          <w:szCs w:val="24"/>
        </w:rPr>
        <w:t>Marconi e Lakatos (2010), conceitua que a pesquisa bibliográfica, também denominada de fontes secundárias, engloba toda a bibliografia que foi tornada pública relacionada ao tema de estudo específico. As publicações podem ser por meio de boletins, periódicos, revistas, livros, pesquisas, monografias e até meios de comunicação oral. Seu principal objetivo é fornecer ao pesquisador acesso a tudo o que foi escrito a respeito de determinado tema.</w:t>
      </w:r>
    </w:p>
    <w:p w:rsidR="005D5ED5" w:rsidRPr="00F5654D" w:rsidRDefault="005D5ED5" w:rsidP="005D5ED5">
      <w:pPr>
        <w:ind w:firstLine="708"/>
        <w:rPr>
          <w:rFonts w:cs="Times New Roman"/>
          <w:szCs w:val="24"/>
        </w:rPr>
      </w:pPr>
      <w:r w:rsidRPr="00F5654D">
        <w:rPr>
          <w:rFonts w:cs="Times New Roman"/>
          <w:szCs w:val="24"/>
        </w:rPr>
        <w:t xml:space="preserve">Segundo as considerações de Diniz e Silva </w:t>
      </w:r>
      <w:r w:rsidRPr="000F6648">
        <w:rPr>
          <w:rFonts w:cs="Times New Roman"/>
          <w:szCs w:val="24"/>
        </w:rPr>
        <w:t>(</w:t>
      </w:r>
      <w:r w:rsidRPr="00F5654D">
        <w:rPr>
          <w:rFonts w:cs="Times New Roman"/>
          <w:szCs w:val="24"/>
        </w:rPr>
        <w:t>2008, p. 6):</w:t>
      </w:r>
    </w:p>
    <w:p w:rsidR="005D5ED5" w:rsidRPr="00F5654D" w:rsidRDefault="005D5ED5" w:rsidP="005D5ED5">
      <w:pPr>
        <w:ind w:firstLine="708"/>
        <w:rPr>
          <w:rFonts w:cs="Times New Roman"/>
          <w:szCs w:val="24"/>
        </w:rPr>
      </w:pPr>
    </w:p>
    <w:p w:rsidR="005D5ED5" w:rsidRPr="00F5654D" w:rsidRDefault="005D5ED5" w:rsidP="005D5ED5">
      <w:pPr>
        <w:spacing w:line="240" w:lineRule="auto"/>
        <w:ind w:left="2268" w:firstLine="0"/>
        <w:rPr>
          <w:rFonts w:cs="Times New Roman"/>
          <w:sz w:val="20"/>
          <w:szCs w:val="20"/>
        </w:rPr>
      </w:pPr>
      <w:r w:rsidRPr="00F5654D">
        <w:rPr>
          <w:rFonts w:cs="Times New Roman"/>
          <w:sz w:val="20"/>
          <w:szCs w:val="20"/>
        </w:rPr>
        <w:t>O método dedutivo parte das teorias e leis consideradas gerais e universais buscando explicar a ocorrência de fenômenos particulares. O exercício metódico da dedução parte de enunciados gerais (leis universais) que supostos constituem as premissas do pensamento racional e deduzidas chegam a conclusões. O exercício do pensamento pela razão cria uma operação na qual são formuladas premissas e as regras de conclusão que se denominam demonstração.</w:t>
      </w:r>
    </w:p>
    <w:p w:rsidR="005D5ED5" w:rsidRPr="00F5654D" w:rsidRDefault="005D5ED5" w:rsidP="005D5ED5">
      <w:pPr>
        <w:ind w:firstLine="708"/>
        <w:rPr>
          <w:rFonts w:cs="Times New Roman"/>
          <w:szCs w:val="24"/>
        </w:rPr>
      </w:pPr>
    </w:p>
    <w:p w:rsidR="005D5ED5" w:rsidRPr="00F5654D" w:rsidRDefault="005D5ED5" w:rsidP="005D5ED5">
      <w:pPr>
        <w:ind w:firstLine="708"/>
        <w:rPr>
          <w:rFonts w:cs="Times New Roman"/>
          <w:szCs w:val="24"/>
        </w:rPr>
      </w:pPr>
      <w:r w:rsidRPr="00F5654D">
        <w:rPr>
          <w:rFonts w:cs="Times New Roman"/>
          <w:szCs w:val="24"/>
        </w:rPr>
        <w:t>Concernente com os autores Marconi e Lakatos (2003) define método dedutivo como o objetivo de demonstrar o conteúdo de ideias principais que apontam se estão corretas ou incorretas. As ideias principais mantém de modo íntegro a conclusão ou quando o meio é logicamente incorreto.</w:t>
      </w:r>
    </w:p>
    <w:p w:rsidR="005D5ED5" w:rsidRPr="00F5654D" w:rsidRDefault="005D5ED5" w:rsidP="005D5ED5">
      <w:pPr>
        <w:rPr>
          <w:rFonts w:cs="Times New Roman"/>
          <w:szCs w:val="24"/>
        </w:rPr>
      </w:pPr>
    </w:p>
    <w:p w:rsidR="005D5ED5" w:rsidRPr="00F5654D" w:rsidRDefault="005D5ED5" w:rsidP="005D5ED5">
      <w:pPr>
        <w:rPr>
          <w:rFonts w:cs="Times New Roman"/>
          <w:szCs w:val="24"/>
        </w:rPr>
      </w:pPr>
    </w:p>
    <w:p w:rsidR="005D5ED5" w:rsidRPr="00277268" w:rsidRDefault="005D5ED5" w:rsidP="005D5ED5">
      <w:pPr>
        <w:pStyle w:val="Ttulo1"/>
        <w:ind w:firstLine="0"/>
      </w:pPr>
      <w:bookmarkStart w:id="17" w:name="_Toc498926574"/>
      <w:r w:rsidRPr="004C0864">
        <w:t>6</w:t>
      </w:r>
      <w:r w:rsidRPr="00277268">
        <w:t xml:space="preserve"> CONSIDERAÇÕES FINAIS</w:t>
      </w:r>
      <w:bookmarkEnd w:id="17"/>
    </w:p>
    <w:p w:rsidR="005D5ED5" w:rsidRPr="00F5654D" w:rsidRDefault="005D5ED5" w:rsidP="005D5ED5">
      <w:pPr>
        <w:autoSpaceDE w:val="0"/>
        <w:autoSpaceDN w:val="0"/>
        <w:adjustRightInd w:val="0"/>
        <w:rPr>
          <w:rFonts w:cs="Times New Roman"/>
          <w:szCs w:val="24"/>
        </w:rPr>
      </w:pPr>
    </w:p>
    <w:p w:rsidR="005D5ED5" w:rsidRDefault="005D5ED5" w:rsidP="005D5ED5">
      <w:pPr>
        <w:autoSpaceDE w:val="0"/>
        <w:autoSpaceDN w:val="0"/>
        <w:adjustRightInd w:val="0"/>
        <w:rPr>
          <w:rFonts w:cs="Times New Roman"/>
          <w:szCs w:val="24"/>
        </w:rPr>
      </w:pPr>
      <w:r w:rsidRPr="00F5654D">
        <w:rPr>
          <w:rFonts w:cs="Times New Roman"/>
          <w:szCs w:val="24"/>
        </w:rPr>
        <w:t xml:space="preserve">O presente trabalho, procurou, em síntese, abordar e analisar a inserção do Brasil no comércio exterior e sua evolução no cenário econômico mundial com </w:t>
      </w:r>
      <w:r>
        <w:rPr>
          <w:rFonts w:cs="Times New Roman"/>
          <w:szCs w:val="24"/>
        </w:rPr>
        <w:t xml:space="preserve">o </w:t>
      </w:r>
      <w:r w:rsidRPr="00F5654D">
        <w:rPr>
          <w:rFonts w:cs="Times New Roman"/>
          <w:szCs w:val="24"/>
        </w:rPr>
        <w:t xml:space="preserve">objetivo de demonstrar e expor todo o trajeto e desenvolvimento do país até os dias atuais. </w:t>
      </w:r>
      <w:r>
        <w:rPr>
          <w:rFonts w:cs="Times New Roman"/>
          <w:szCs w:val="24"/>
        </w:rPr>
        <w:t xml:space="preserve">Possuindo como </w:t>
      </w:r>
      <w:r w:rsidRPr="00F5654D">
        <w:rPr>
          <w:rFonts w:cs="Times New Roman"/>
          <w:szCs w:val="24"/>
        </w:rPr>
        <w:t xml:space="preserve">objetivo demonstrar os principais impactos causados pela operação “Carne Fraca” </w:t>
      </w:r>
      <w:r>
        <w:rPr>
          <w:rFonts w:cs="Times New Roman"/>
          <w:szCs w:val="24"/>
        </w:rPr>
        <w:t>e suas consequências</w:t>
      </w:r>
      <w:r w:rsidRPr="00F5654D">
        <w:rPr>
          <w:rFonts w:cs="Times New Roman"/>
          <w:szCs w:val="24"/>
        </w:rPr>
        <w:t xml:space="preserve"> na economia</w:t>
      </w:r>
      <w:r>
        <w:rPr>
          <w:rFonts w:cs="Times New Roman"/>
          <w:szCs w:val="24"/>
        </w:rPr>
        <w:t>, na geração de emprego e em outras questões decorrentes desse escândalo</w:t>
      </w:r>
      <w:r w:rsidRPr="00F5654D">
        <w:rPr>
          <w:rFonts w:cs="Times New Roman"/>
          <w:szCs w:val="24"/>
        </w:rPr>
        <w:t>.</w:t>
      </w:r>
    </w:p>
    <w:p w:rsidR="005D5ED5" w:rsidRPr="00F5654D" w:rsidRDefault="005D5ED5" w:rsidP="005D5ED5">
      <w:pPr>
        <w:autoSpaceDE w:val="0"/>
        <w:autoSpaceDN w:val="0"/>
        <w:adjustRightInd w:val="0"/>
        <w:rPr>
          <w:szCs w:val="24"/>
        </w:rPr>
      </w:pPr>
      <w:r w:rsidRPr="00F5654D">
        <w:rPr>
          <w:rFonts w:cs="Times New Roman"/>
          <w:szCs w:val="24"/>
        </w:rPr>
        <w:t>Verificou-se que</w:t>
      </w:r>
      <w:r>
        <w:rPr>
          <w:rFonts w:cs="Times New Roman"/>
          <w:szCs w:val="24"/>
        </w:rPr>
        <w:t xml:space="preserve"> o</w:t>
      </w:r>
      <w:r w:rsidRPr="00F5654D">
        <w:rPr>
          <w:szCs w:val="24"/>
        </w:rPr>
        <w:t xml:space="preserve"> agronegócio tem sido um dos principais meios de desenvolvimento econômico do país e um grande </w:t>
      </w:r>
      <w:r>
        <w:rPr>
          <w:szCs w:val="24"/>
        </w:rPr>
        <w:t>subsídio</w:t>
      </w:r>
      <w:r w:rsidRPr="00F5654D">
        <w:rPr>
          <w:szCs w:val="24"/>
        </w:rPr>
        <w:t xml:space="preserve"> para</w:t>
      </w:r>
      <w:r>
        <w:rPr>
          <w:szCs w:val="24"/>
        </w:rPr>
        <w:t xml:space="preserve"> o</w:t>
      </w:r>
      <w:r w:rsidRPr="00F5654D">
        <w:rPr>
          <w:szCs w:val="24"/>
        </w:rPr>
        <w:t xml:space="preserve"> </w:t>
      </w:r>
      <w:r>
        <w:rPr>
          <w:szCs w:val="24"/>
        </w:rPr>
        <w:t>superávit d</w:t>
      </w:r>
      <w:r w:rsidRPr="00F5654D">
        <w:rPr>
          <w:szCs w:val="24"/>
        </w:rPr>
        <w:t>a balança comercial.</w:t>
      </w:r>
      <w:r w:rsidRPr="00F5654D">
        <w:rPr>
          <w:rFonts w:cs="Times New Roman"/>
          <w:szCs w:val="24"/>
        </w:rPr>
        <w:t xml:space="preserve"> Sendo o Brasil um dos maiores exportadores de carne no mundo c</w:t>
      </w:r>
      <w:r w:rsidRPr="00F5654D">
        <w:rPr>
          <w:szCs w:val="24"/>
        </w:rPr>
        <w:t>om desenvolvimento principalmente em áreas rurais, a pecuária brasileira restringe-se na criação de animais com o propósito de comercialização.</w:t>
      </w:r>
    </w:p>
    <w:p w:rsidR="005D5ED5" w:rsidRDefault="005D5ED5" w:rsidP="005D5ED5">
      <w:pPr>
        <w:autoSpaceDE w:val="0"/>
        <w:autoSpaceDN w:val="0"/>
        <w:adjustRightInd w:val="0"/>
        <w:ind w:firstLine="708"/>
        <w:rPr>
          <w:rFonts w:cs="Times New Roman"/>
          <w:szCs w:val="24"/>
        </w:rPr>
      </w:pPr>
      <w:r w:rsidRPr="00F5654D">
        <w:rPr>
          <w:rFonts w:cs="Times New Roman"/>
          <w:szCs w:val="24"/>
        </w:rPr>
        <w:lastRenderedPageBreak/>
        <w:t xml:space="preserve">Os dados obtidos evidenciaram que a operação “Carne Fraca” </w:t>
      </w:r>
      <w:r>
        <w:rPr>
          <w:rFonts w:cs="Times New Roman"/>
          <w:szCs w:val="24"/>
        </w:rPr>
        <w:t xml:space="preserve">foi uma das maiores operações organizadas pela polícia federal e </w:t>
      </w:r>
      <w:r w:rsidRPr="00F5654D">
        <w:rPr>
          <w:rFonts w:cs="Times New Roman"/>
          <w:szCs w:val="24"/>
        </w:rPr>
        <w:t xml:space="preserve">tem impactado </w:t>
      </w:r>
      <w:r>
        <w:rPr>
          <w:rFonts w:cs="Times New Roman"/>
          <w:szCs w:val="24"/>
        </w:rPr>
        <w:t>de forma negativa em toda a economia brasileira e, principalmente, nos resultados d</w:t>
      </w:r>
      <w:r w:rsidRPr="00F5654D">
        <w:rPr>
          <w:rFonts w:cs="Times New Roman"/>
          <w:szCs w:val="24"/>
        </w:rPr>
        <w:t>a balança comercial devido a desalavancagem das importações e a intens</w:t>
      </w:r>
      <w:r>
        <w:rPr>
          <w:rFonts w:cs="Times New Roman"/>
          <w:szCs w:val="24"/>
        </w:rPr>
        <w:t>ificação das</w:t>
      </w:r>
      <w:r w:rsidRPr="00F5654D">
        <w:rPr>
          <w:rFonts w:cs="Times New Roman"/>
          <w:szCs w:val="24"/>
        </w:rPr>
        <w:t xml:space="preserve"> exigências </w:t>
      </w:r>
      <w:r>
        <w:rPr>
          <w:rFonts w:cs="Times New Roman"/>
          <w:szCs w:val="24"/>
        </w:rPr>
        <w:t>de países importadores em relação à</w:t>
      </w:r>
      <w:r w:rsidRPr="00F5654D">
        <w:rPr>
          <w:rFonts w:cs="Times New Roman"/>
          <w:szCs w:val="24"/>
        </w:rPr>
        <w:t xml:space="preserve"> qualidade da carne brasileira. </w:t>
      </w:r>
    </w:p>
    <w:p w:rsidR="005D5ED5" w:rsidRDefault="005D5ED5" w:rsidP="005D5ED5">
      <w:pPr>
        <w:autoSpaceDE w:val="0"/>
        <w:autoSpaceDN w:val="0"/>
        <w:adjustRightInd w:val="0"/>
        <w:ind w:firstLine="708"/>
        <w:rPr>
          <w:rFonts w:cs="Times New Roman"/>
          <w:szCs w:val="24"/>
        </w:rPr>
      </w:pPr>
      <w:r w:rsidRPr="00F5654D">
        <w:rPr>
          <w:rFonts w:cs="Times New Roman"/>
          <w:szCs w:val="24"/>
        </w:rPr>
        <w:t>Além disso, vem influenciando na elevação do índice de desemprego ocasionad</w:t>
      </w:r>
      <w:r>
        <w:rPr>
          <w:rFonts w:cs="Times New Roman"/>
          <w:szCs w:val="24"/>
        </w:rPr>
        <w:t>o</w:t>
      </w:r>
      <w:r w:rsidRPr="00F5654D">
        <w:rPr>
          <w:rFonts w:cs="Times New Roman"/>
          <w:szCs w:val="24"/>
        </w:rPr>
        <w:t xml:space="preserve"> pelo fechamento de frigoríficos em todo o Brasil devido à redução da receita que vem levando as empresas a</w:t>
      </w:r>
      <w:r>
        <w:rPr>
          <w:rFonts w:cs="Times New Roman"/>
          <w:szCs w:val="24"/>
        </w:rPr>
        <w:t xml:space="preserve"> apresentar prejuízos em seus resultados</w:t>
      </w:r>
      <w:r w:rsidRPr="00F5654D">
        <w:rPr>
          <w:rFonts w:cs="Times New Roman"/>
          <w:szCs w:val="24"/>
        </w:rPr>
        <w:t>.</w:t>
      </w:r>
      <w:r>
        <w:rPr>
          <w:rFonts w:cs="Times New Roman"/>
          <w:szCs w:val="24"/>
        </w:rPr>
        <w:t xml:space="preserve"> As empresas JBS e BRF para conseguirem restabelecer seu equilíbrio financeiro, precisaram vender uma grande parte de seus ativos imobilizados, impactando, dessa forma, nos seus resultados no aspecto econômico, patrimonial e financeiro. </w:t>
      </w:r>
    </w:p>
    <w:p w:rsidR="005D5ED5" w:rsidRDefault="005D5ED5" w:rsidP="005D5ED5">
      <w:pPr>
        <w:autoSpaceDE w:val="0"/>
        <w:autoSpaceDN w:val="0"/>
        <w:adjustRightInd w:val="0"/>
        <w:ind w:firstLine="708"/>
        <w:rPr>
          <w:rFonts w:cs="Times New Roman"/>
          <w:szCs w:val="24"/>
        </w:rPr>
      </w:pPr>
      <w:r>
        <w:rPr>
          <w:rFonts w:cs="Times New Roman"/>
          <w:szCs w:val="24"/>
        </w:rPr>
        <w:t>Esse setor é bastante importante para a economia do país, o Brasil é um dos maiores exportadores de carne do mundo e devido ao escândalo acabou perdendo sua credibilidade perante os países importadores da mercadoria. As empresas que estão envolvidas no ocorrido estão tentando recuperar sua confiabilidade no mercado interno e externo, com políticas rígidas e eficientes de controle de qualidade da carne e atendimento sinérgico às exigências sanitárias, porém esse é um processo lento, complexo e que devido a extensão da operação demanda tempo, comprometimento e investimento das empresas.</w:t>
      </w:r>
    </w:p>
    <w:p w:rsidR="005D5ED5" w:rsidRDefault="005D5ED5" w:rsidP="005D5ED5">
      <w:pPr>
        <w:autoSpaceDE w:val="0"/>
        <w:autoSpaceDN w:val="0"/>
        <w:adjustRightInd w:val="0"/>
        <w:ind w:firstLine="708"/>
        <w:rPr>
          <w:rFonts w:cs="Times New Roman"/>
          <w:szCs w:val="24"/>
        </w:rPr>
      </w:pPr>
    </w:p>
    <w:p w:rsidR="005D5ED5" w:rsidRPr="00F5654D" w:rsidRDefault="005D5ED5" w:rsidP="005D5ED5">
      <w:pPr>
        <w:autoSpaceDE w:val="0"/>
        <w:autoSpaceDN w:val="0"/>
        <w:adjustRightInd w:val="0"/>
        <w:ind w:firstLine="708"/>
        <w:rPr>
          <w:rFonts w:cs="Times New Roman"/>
          <w:szCs w:val="24"/>
        </w:rPr>
      </w:pPr>
    </w:p>
    <w:p w:rsidR="005D5ED5" w:rsidRPr="00277268" w:rsidRDefault="005D5ED5" w:rsidP="005D5ED5">
      <w:pPr>
        <w:pStyle w:val="Ttulo1"/>
        <w:ind w:firstLine="0"/>
        <w:jc w:val="center"/>
        <w:rPr>
          <w:shd w:val="clear" w:color="auto" w:fill="FFFFFF"/>
        </w:rPr>
      </w:pPr>
      <w:bookmarkStart w:id="18" w:name="_Toc498926575"/>
      <w:r w:rsidRPr="004C0864">
        <w:rPr>
          <w:shd w:val="clear" w:color="auto" w:fill="FFFFFF"/>
        </w:rPr>
        <w:t>REFERÊNCIAS</w:t>
      </w:r>
      <w:bookmarkEnd w:id="18"/>
      <w:r w:rsidRPr="004C0864">
        <w:rPr>
          <w:shd w:val="clear" w:color="auto" w:fill="FFFFFF"/>
        </w:rPr>
        <w:t xml:space="preserve"> </w:t>
      </w:r>
    </w:p>
    <w:p w:rsidR="005D5ED5" w:rsidRPr="00277268" w:rsidRDefault="005D5ED5" w:rsidP="005D5ED5">
      <w:pPr>
        <w:rPr>
          <w:shd w:val="clear" w:color="auto" w:fill="FFFFFF"/>
        </w:rPr>
      </w:pPr>
    </w:p>
    <w:p w:rsidR="005D5ED5" w:rsidRPr="00F5654D" w:rsidRDefault="005D5ED5" w:rsidP="005D5ED5">
      <w:pPr>
        <w:spacing w:line="240" w:lineRule="auto"/>
        <w:ind w:firstLine="0"/>
        <w:jc w:val="left"/>
        <w:rPr>
          <w:rFonts w:cs="Times New Roman"/>
          <w:szCs w:val="24"/>
        </w:rPr>
      </w:pPr>
      <w:r w:rsidRPr="00F5654D">
        <w:rPr>
          <w:rFonts w:cs="Times New Roman"/>
          <w:szCs w:val="24"/>
        </w:rPr>
        <w:t xml:space="preserve">ADVANCED CÂMBIO. </w:t>
      </w:r>
      <w:r w:rsidRPr="00F5654D">
        <w:rPr>
          <w:rFonts w:cs="Times New Roman"/>
          <w:b/>
          <w:szCs w:val="24"/>
        </w:rPr>
        <w:t>A diferença entre déficit e superávit</w:t>
      </w:r>
      <w:r w:rsidRPr="00F5654D">
        <w:rPr>
          <w:rFonts w:cs="Times New Roman"/>
          <w:szCs w:val="24"/>
        </w:rPr>
        <w:t>. 2015. Disponível em: &lt;http://www.advancedcorretora.com.br/cambio/blog/a-diferenca-entre-deficit-e-superavit/&gt;. Acesso em: 07 jun. 2017.</w:t>
      </w:r>
    </w:p>
    <w:p w:rsidR="005D5ED5" w:rsidRPr="00F5654D" w:rsidRDefault="005D5ED5" w:rsidP="005D5ED5">
      <w:pPr>
        <w:spacing w:line="240" w:lineRule="auto"/>
        <w:ind w:firstLine="0"/>
        <w:jc w:val="left"/>
        <w:rPr>
          <w:rFonts w:cs="Times New Roman"/>
          <w:szCs w:val="24"/>
        </w:rPr>
      </w:pPr>
    </w:p>
    <w:p w:rsidR="005D5ED5" w:rsidRPr="00F5654D" w:rsidRDefault="005D5ED5" w:rsidP="005D5ED5">
      <w:pPr>
        <w:spacing w:line="240" w:lineRule="auto"/>
        <w:ind w:firstLine="0"/>
        <w:jc w:val="left"/>
        <w:rPr>
          <w:rFonts w:cs="Times New Roman"/>
          <w:szCs w:val="24"/>
        </w:rPr>
      </w:pPr>
      <w:r w:rsidRPr="00F5654D">
        <w:rPr>
          <w:rFonts w:cs="Times New Roman"/>
          <w:szCs w:val="24"/>
        </w:rPr>
        <w:t xml:space="preserve">ASSOCIAÇÃO BRASILEIRA DAS INDÚSTRIAS EXPORTADORAS DE CARNES. </w:t>
      </w:r>
      <w:r w:rsidRPr="00F5654D">
        <w:rPr>
          <w:rFonts w:cs="Times New Roman"/>
          <w:b/>
          <w:szCs w:val="24"/>
        </w:rPr>
        <w:t xml:space="preserve">Cadeia produtiva da pecuária cresce 27% e movimenta R$ 483,5 bilhões em 2015. </w:t>
      </w:r>
      <w:r w:rsidRPr="00F5654D">
        <w:rPr>
          <w:rFonts w:cs="Times New Roman"/>
          <w:szCs w:val="24"/>
        </w:rPr>
        <w:t>2016. Disponível em: &lt;http://www.abiec.com.br/NoticiasTexto.aspx?id=1488&gt;. Acesso em: 20 ago. 2017.</w:t>
      </w:r>
    </w:p>
    <w:p w:rsidR="005D5ED5" w:rsidRPr="00F5654D" w:rsidRDefault="005D5ED5" w:rsidP="005D5ED5">
      <w:pPr>
        <w:spacing w:line="240" w:lineRule="auto"/>
        <w:ind w:firstLine="0"/>
        <w:jc w:val="left"/>
        <w:rPr>
          <w:rFonts w:cs="Times New Roman"/>
          <w:szCs w:val="24"/>
        </w:rPr>
      </w:pPr>
    </w:p>
    <w:p w:rsidR="005D5ED5" w:rsidRPr="005D5ED5" w:rsidRDefault="005D5ED5" w:rsidP="005D5ED5">
      <w:pPr>
        <w:spacing w:line="240" w:lineRule="auto"/>
        <w:ind w:firstLine="0"/>
        <w:jc w:val="left"/>
        <w:rPr>
          <w:rFonts w:cs="Times New Roman"/>
          <w:szCs w:val="24"/>
        </w:rPr>
      </w:pPr>
      <w:r w:rsidRPr="005D5ED5">
        <w:rPr>
          <w:rFonts w:cs="Times New Roman"/>
          <w:szCs w:val="24"/>
        </w:rPr>
        <w:t xml:space="preserve">AXADO. </w:t>
      </w:r>
      <w:r w:rsidRPr="005D5ED5">
        <w:rPr>
          <w:rFonts w:cs="Times New Roman"/>
          <w:b/>
          <w:szCs w:val="24"/>
        </w:rPr>
        <w:t>O que é frete cif e frete fob?</w:t>
      </w:r>
      <w:r w:rsidRPr="005D5ED5">
        <w:rPr>
          <w:rFonts w:cs="Times New Roman"/>
          <w:szCs w:val="24"/>
        </w:rPr>
        <w:t>. 2012. Disponível em: &lt;</w:t>
      </w:r>
      <w:hyperlink r:id="rId7" w:history="1">
        <w:r w:rsidRPr="005D5ED5">
          <w:rPr>
            <w:rStyle w:val="Hyperlink"/>
            <w:rFonts w:cs="Times New Roman"/>
            <w:color w:val="auto"/>
            <w:u w:val="none"/>
          </w:rPr>
          <w:t>https://www.axado.com.br/o-que-e-frete-cif-e-frete-fob/</w:t>
        </w:r>
      </w:hyperlink>
      <w:r w:rsidRPr="005D5ED5">
        <w:rPr>
          <w:rFonts w:cs="Times New Roman"/>
          <w:szCs w:val="24"/>
        </w:rPr>
        <w:t>&gt;. Acesso em: 06 jun. 2017.</w:t>
      </w:r>
    </w:p>
    <w:p w:rsidR="005D5ED5" w:rsidRPr="00F5654D" w:rsidRDefault="005D5ED5" w:rsidP="005D5ED5">
      <w:pPr>
        <w:spacing w:line="240" w:lineRule="auto"/>
        <w:ind w:firstLine="0"/>
        <w:jc w:val="left"/>
        <w:rPr>
          <w:rFonts w:cs="Times New Roman"/>
          <w:szCs w:val="24"/>
        </w:rPr>
      </w:pPr>
    </w:p>
    <w:p w:rsidR="005D5ED5" w:rsidRPr="000F6648" w:rsidRDefault="005D5ED5" w:rsidP="005D5ED5">
      <w:pPr>
        <w:spacing w:line="240" w:lineRule="auto"/>
        <w:ind w:firstLine="0"/>
        <w:jc w:val="left"/>
        <w:rPr>
          <w:rFonts w:cs="Times New Roman"/>
          <w:b/>
          <w:szCs w:val="24"/>
        </w:rPr>
      </w:pPr>
      <w:r w:rsidRPr="00F5654D">
        <w:rPr>
          <w:rFonts w:cs="Times New Roman"/>
          <w:szCs w:val="24"/>
        </w:rPr>
        <w:t xml:space="preserve">AZEVEDO, E. B. de. </w:t>
      </w:r>
      <w:r w:rsidRPr="000F6648">
        <w:rPr>
          <w:rFonts w:cs="Times New Roman"/>
          <w:szCs w:val="24"/>
        </w:rPr>
        <w:t>Patrimônio industrial no Brasil.</w:t>
      </w:r>
      <w:r w:rsidRPr="00F5654D">
        <w:rPr>
          <w:rFonts w:cs="Times New Roman"/>
          <w:szCs w:val="24"/>
        </w:rPr>
        <w:t xml:space="preserve"> </w:t>
      </w:r>
      <w:r w:rsidRPr="000F6648">
        <w:rPr>
          <w:rFonts w:cs="Times New Roman"/>
          <w:b/>
          <w:szCs w:val="24"/>
        </w:rPr>
        <w:t>Revista Arquitetura e Urbanismo</w:t>
      </w:r>
      <w:r w:rsidRPr="00F5654D">
        <w:rPr>
          <w:rFonts w:cs="Times New Roman"/>
          <w:szCs w:val="24"/>
        </w:rPr>
        <w:t>, São Paulo, ano 3, p. 11-22, 2010.</w:t>
      </w:r>
    </w:p>
    <w:p w:rsidR="005D5ED5" w:rsidRPr="00F5654D" w:rsidRDefault="005D5ED5" w:rsidP="005D5ED5">
      <w:pPr>
        <w:spacing w:line="240" w:lineRule="auto"/>
        <w:ind w:firstLine="0"/>
        <w:jc w:val="left"/>
        <w:rPr>
          <w:rFonts w:cs="Times New Roman"/>
          <w:szCs w:val="24"/>
        </w:rPr>
      </w:pPr>
    </w:p>
    <w:p w:rsidR="005D5ED5" w:rsidRPr="00F5654D" w:rsidRDefault="005D5ED5" w:rsidP="005D5ED5">
      <w:pPr>
        <w:spacing w:line="240" w:lineRule="auto"/>
        <w:ind w:firstLine="0"/>
        <w:jc w:val="left"/>
        <w:rPr>
          <w:rFonts w:cs="Times New Roman"/>
          <w:szCs w:val="24"/>
        </w:rPr>
      </w:pPr>
      <w:r w:rsidRPr="00F5654D">
        <w:rPr>
          <w:rFonts w:cs="Times New Roman"/>
          <w:szCs w:val="24"/>
        </w:rPr>
        <w:t xml:space="preserve">BANCO CENTRAL DO BRASIL. </w:t>
      </w:r>
      <w:r w:rsidRPr="00F5654D">
        <w:rPr>
          <w:rFonts w:cs="Times New Roman"/>
          <w:b/>
          <w:szCs w:val="24"/>
        </w:rPr>
        <w:t xml:space="preserve">Balança comercial. </w:t>
      </w:r>
      <w:r w:rsidRPr="00F5654D">
        <w:rPr>
          <w:rFonts w:cs="Times New Roman"/>
          <w:szCs w:val="24"/>
        </w:rPr>
        <w:t xml:space="preserve">2002a. Disponível em: &lt;http://www4.bcb.gov.br/pec/series/port/metadados/mg154p.htm&gt;. Acesso em: 04 Jun. 2017. </w:t>
      </w:r>
    </w:p>
    <w:p w:rsidR="005D5ED5" w:rsidRPr="00F5654D" w:rsidRDefault="005D5ED5" w:rsidP="005D5ED5">
      <w:pPr>
        <w:spacing w:line="240" w:lineRule="auto"/>
        <w:ind w:firstLine="0"/>
        <w:jc w:val="left"/>
        <w:rPr>
          <w:rFonts w:cs="Times New Roman"/>
          <w:szCs w:val="24"/>
        </w:rPr>
      </w:pPr>
    </w:p>
    <w:p w:rsidR="005D5ED5" w:rsidRPr="00F5654D" w:rsidRDefault="005D5ED5" w:rsidP="005D5ED5">
      <w:pPr>
        <w:spacing w:line="240" w:lineRule="auto"/>
        <w:ind w:firstLine="0"/>
        <w:jc w:val="left"/>
        <w:rPr>
          <w:rFonts w:cs="Times New Roman"/>
          <w:szCs w:val="24"/>
        </w:rPr>
      </w:pPr>
      <w:r w:rsidRPr="00F5654D">
        <w:rPr>
          <w:rFonts w:cs="Times New Roman"/>
          <w:szCs w:val="24"/>
        </w:rPr>
        <w:t xml:space="preserve">BANCO CENTRAL DO BRASIL. </w:t>
      </w:r>
      <w:r w:rsidRPr="00F5654D">
        <w:rPr>
          <w:rFonts w:cs="Times New Roman"/>
          <w:b/>
          <w:szCs w:val="24"/>
        </w:rPr>
        <w:t xml:space="preserve">Balanço de pagamentos. </w:t>
      </w:r>
      <w:r w:rsidRPr="00F5654D">
        <w:rPr>
          <w:rFonts w:cs="Times New Roman"/>
          <w:szCs w:val="24"/>
        </w:rPr>
        <w:t>2002b. Disponível em: &lt;</w:t>
      </w:r>
      <w:hyperlink r:id="rId8" w:history="1">
        <w:r w:rsidRPr="005D5ED5">
          <w:rPr>
            <w:rStyle w:val="Hyperlink"/>
            <w:rFonts w:cs="Times New Roman"/>
            <w:color w:val="auto"/>
            <w:u w:val="none"/>
          </w:rPr>
          <w:t>http://www4.bcb.gov.br/pec/series/port/metadados/mg152p.htm</w:t>
        </w:r>
      </w:hyperlink>
      <w:r w:rsidRPr="00F5654D">
        <w:rPr>
          <w:rFonts w:cs="Times New Roman"/>
          <w:szCs w:val="24"/>
        </w:rPr>
        <w:t xml:space="preserve">&gt;. Acesso em: 04 Jun. 2017. </w:t>
      </w:r>
    </w:p>
    <w:p w:rsidR="005D5ED5" w:rsidRPr="00F5654D" w:rsidRDefault="005D5ED5" w:rsidP="005D5ED5">
      <w:pPr>
        <w:spacing w:line="240" w:lineRule="auto"/>
        <w:ind w:firstLine="0"/>
        <w:jc w:val="left"/>
        <w:rPr>
          <w:rFonts w:cs="Times New Roman"/>
          <w:szCs w:val="24"/>
        </w:rPr>
      </w:pPr>
    </w:p>
    <w:p w:rsidR="005D5ED5" w:rsidRPr="00F5654D" w:rsidRDefault="005D5ED5" w:rsidP="005D5ED5">
      <w:pPr>
        <w:spacing w:line="240" w:lineRule="auto"/>
        <w:ind w:firstLine="0"/>
        <w:jc w:val="left"/>
        <w:rPr>
          <w:rFonts w:cs="Times New Roman"/>
          <w:szCs w:val="24"/>
        </w:rPr>
      </w:pPr>
      <w:r w:rsidRPr="00F5654D">
        <w:rPr>
          <w:rFonts w:cs="Times New Roman"/>
          <w:szCs w:val="24"/>
        </w:rPr>
        <w:t xml:space="preserve">BASCO, C. A.; GUANZIROLI, C. E. (Coord.) </w:t>
      </w:r>
      <w:r w:rsidRPr="00F5654D">
        <w:rPr>
          <w:rFonts w:cs="Times New Roman"/>
          <w:b/>
          <w:szCs w:val="24"/>
        </w:rPr>
        <w:t>Situação e perspectiva da agricultura brasileira 2008:</w:t>
      </w:r>
      <w:r w:rsidRPr="00F5654D">
        <w:rPr>
          <w:rFonts w:cs="Times New Roman"/>
          <w:szCs w:val="24"/>
        </w:rPr>
        <w:t xml:space="preserve"> a experiência da cooperação técnica do IICA. Brasília: IICA, 2009.</w:t>
      </w:r>
    </w:p>
    <w:p w:rsidR="005D5ED5" w:rsidRPr="00F5654D" w:rsidRDefault="005D5ED5" w:rsidP="005D5ED5">
      <w:pPr>
        <w:spacing w:line="240" w:lineRule="auto"/>
        <w:ind w:firstLine="0"/>
        <w:jc w:val="left"/>
        <w:rPr>
          <w:rFonts w:cs="Times New Roman"/>
          <w:szCs w:val="24"/>
        </w:rPr>
      </w:pPr>
    </w:p>
    <w:p w:rsidR="005D5ED5" w:rsidRPr="00F5654D" w:rsidRDefault="005D5ED5" w:rsidP="005D5ED5">
      <w:pPr>
        <w:spacing w:line="240" w:lineRule="auto"/>
        <w:ind w:firstLine="0"/>
        <w:jc w:val="left"/>
        <w:rPr>
          <w:rFonts w:cs="Times New Roman"/>
          <w:szCs w:val="24"/>
        </w:rPr>
      </w:pPr>
      <w:r w:rsidRPr="00F5654D">
        <w:rPr>
          <w:rFonts w:cs="Times New Roman"/>
          <w:szCs w:val="24"/>
        </w:rPr>
        <w:t xml:space="preserve">BUZZO, E. J. </w:t>
      </w:r>
      <w:r w:rsidRPr="00F5654D">
        <w:rPr>
          <w:rFonts w:cs="Times New Roman"/>
          <w:b/>
          <w:szCs w:val="24"/>
        </w:rPr>
        <w:t>Fundamentos do comércio exterior.</w:t>
      </w:r>
      <w:r w:rsidRPr="00F5654D">
        <w:rPr>
          <w:rFonts w:cs="Times New Roman"/>
          <w:szCs w:val="24"/>
        </w:rPr>
        <w:t xml:space="preserve"> Rio de Janeiro: Editora Universidade Estácio de Sá, 2014.</w:t>
      </w:r>
    </w:p>
    <w:p w:rsidR="005D5ED5" w:rsidRPr="00F5654D" w:rsidRDefault="005D5ED5" w:rsidP="005D5ED5">
      <w:pPr>
        <w:spacing w:line="240" w:lineRule="auto"/>
        <w:ind w:firstLine="0"/>
        <w:jc w:val="left"/>
        <w:rPr>
          <w:rFonts w:cs="Times New Roman"/>
          <w:szCs w:val="24"/>
        </w:rPr>
      </w:pPr>
    </w:p>
    <w:p w:rsidR="005D5ED5" w:rsidRPr="00F5654D" w:rsidRDefault="005D5ED5" w:rsidP="005D5ED5">
      <w:pPr>
        <w:spacing w:line="240" w:lineRule="auto"/>
        <w:ind w:firstLine="0"/>
        <w:jc w:val="left"/>
        <w:rPr>
          <w:rFonts w:eastAsia="Times New Roman" w:cs="Times New Roman"/>
          <w:color w:val="000000"/>
          <w:szCs w:val="24"/>
          <w:lang w:eastAsia="pt-BR"/>
        </w:rPr>
      </w:pPr>
      <w:r w:rsidRPr="00F5654D">
        <w:rPr>
          <w:rFonts w:eastAsia="Times New Roman" w:cs="Times New Roman"/>
          <w:color w:val="000000"/>
          <w:szCs w:val="24"/>
          <w:lang w:eastAsia="pt-BR"/>
        </w:rPr>
        <w:t xml:space="preserve">CARA, C. A.; FRANÇA, F. M. Aspectos do processo da industrialização brasileira. In: ENCONTRO DE PRODUÇÃO CIENTÍFICA E TECNOLÓGICA, 4., 2009, Campo Mourão. </w:t>
      </w:r>
      <w:r w:rsidRPr="00F5654D">
        <w:rPr>
          <w:rFonts w:eastAsia="Times New Roman" w:cs="Times New Roman"/>
          <w:b/>
          <w:color w:val="000000"/>
          <w:szCs w:val="24"/>
          <w:lang w:eastAsia="pt-BR"/>
        </w:rPr>
        <w:t>Anais eletrônicos...</w:t>
      </w:r>
      <w:r w:rsidRPr="00F5654D">
        <w:rPr>
          <w:rFonts w:eastAsia="Times New Roman" w:cs="Times New Roman"/>
          <w:color w:val="000000"/>
          <w:szCs w:val="24"/>
          <w:lang w:eastAsia="pt-BR"/>
        </w:rPr>
        <w:t xml:space="preserve"> Campo Mourão: Unespar, 2009. Disponível em: &lt;http://www.fecilcam.br/nupem/anais_iv_epct/PDF/ciencias_exatas/01_CARA_FRAN%C3%87A.pdf&gt;. Acesso em: 10 nov. 2017.</w:t>
      </w:r>
    </w:p>
    <w:p w:rsidR="005D5ED5" w:rsidRPr="00F5654D" w:rsidRDefault="005D5ED5" w:rsidP="005D5ED5">
      <w:pPr>
        <w:spacing w:line="240" w:lineRule="auto"/>
        <w:ind w:firstLine="0"/>
        <w:jc w:val="left"/>
        <w:rPr>
          <w:rFonts w:cs="Times New Roman"/>
          <w:szCs w:val="24"/>
        </w:rPr>
      </w:pPr>
    </w:p>
    <w:p w:rsidR="005D5ED5" w:rsidRPr="00F5654D" w:rsidRDefault="005D5ED5" w:rsidP="005D5ED5">
      <w:pPr>
        <w:spacing w:line="240" w:lineRule="auto"/>
        <w:ind w:firstLine="0"/>
        <w:jc w:val="left"/>
        <w:rPr>
          <w:rFonts w:cs="Times New Roman"/>
          <w:szCs w:val="24"/>
        </w:rPr>
      </w:pPr>
      <w:r w:rsidRPr="00F5654D">
        <w:rPr>
          <w:rFonts w:cs="Times New Roman"/>
          <w:szCs w:val="24"/>
        </w:rPr>
        <w:t xml:space="preserve">CARVALHO, T. B.; ZEN, S. de. A cadeia de Pecuária de Corte no Brasil: evolução e tendências. </w:t>
      </w:r>
      <w:r w:rsidRPr="00F5654D">
        <w:rPr>
          <w:rFonts w:cs="Times New Roman"/>
          <w:b/>
          <w:szCs w:val="24"/>
        </w:rPr>
        <w:t>Revista iPecege</w:t>
      </w:r>
      <w:r w:rsidRPr="00F5654D">
        <w:rPr>
          <w:rFonts w:cs="Times New Roman"/>
          <w:szCs w:val="24"/>
        </w:rPr>
        <w:t>, Piracicaba, v. 3, n. 1, p. 85-99, 2017.</w:t>
      </w:r>
    </w:p>
    <w:p w:rsidR="005D5ED5" w:rsidRPr="00F5654D" w:rsidRDefault="005D5ED5" w:rsidP="005D5ED5">
      <w:pPr>
        <w:spacing w:line="240" w:lineRule="auto"/>
        <w:ind w:firstLine="0"/>
        <w:jc w:val="left"/>
        <w:rPr>
          <w:rFonts w:cs="Times New Roman"/>
          <w:szCs w:val="24"/>
        </w:rPr>
      </w:pPr>
    </w:p>
    <w:p w:rsidR="005D5ED5" w:rsidRPr="00F5654D" w:rsidRDefault="005D5ED5" w:rsidP="005D5ED5">
      <w:pPr>
        <w:spacing w:line="240" w:lineRule="auto"/>
        <w:ind w:firstLine="0"/>
        <w:jc w:val="left"/>
        <w:rPr>
          <w:rFonts w:cs="Times New Roman"/>
          <w:szCs w:val="24"/>
        </w:rPr>
      </w:pPr>
      <w:r w:rsidRPr="00F5654D">
        <w:rPr>
          <w:rFonts w:cs="Times New Roman"/>
          <w:szCs w:val="24"/>
        </w:rPr>
        <w:t xml:space="preserve">CAVALCANTE, N. </w:t>
      </w:r>
      <w:r w:rsidRPr="00F5654D">
        <w:rPr>
          <w:rFonts w:cs="Times New Roman"/>
          <w:b/>
          <w:szCs w:val="24"/>
        </w:rPr>
        <w:t xml:space="preserve">40 anos do IEL na trajetória da indústria no Brasil. </w:t>
      </w:r>
      <w:r w:rsidRPr="00F5654D">
        <w:rPr>
          <w:rFonts w:cs="Times New Roman"/>
          <w:szCs w:val="24"/>
        </w:rPr>
        <w:t>Brasília: IEL, 2009. Disponível em: &lt;http://arquivos.portaldaindustria.com.br/app/conteudo_24/2012/07/06/16/20120706174316804933u.pdf&gt;. Acesso em: 23 out. 2017.</w:t>
      </w:r>
    </w:p>
    <w:p w:rsidR="005D5ED5" w:rsidRPr="00F5654D" w:rsidRDefault="005D5ED5" w:rsidP="005D5ED5">
      <w:pPr>
        <w:spacing w:line="240" w:lineRule="auto"/>
        <w:ind w:firstLine="0"/>
        <w:jc w:val="left"/>
        <w:rPr>
          <w:rFonts w:cs="Times New Roman"/>
          <w:szCs w:val="24"/>
        </w:rPr>
      </w:pPr>
    </w:p>
    <w:p w:rsidR="005D5ED5" w:rsidRPr="00F5654D" w:rsidRDefault="005D5ED5" w:rsidP="005D5ED5">
      <w:pPr>
        <w:spacing w:line="240" w:lineRule="auto"/>
        <w:ind w:firstLine="0"/>
        <w:jc w:val="left"/>
        <w:rPr>
          <w:rFonts w:cs="Times New Roman"/>
          <w:szCs w:val="24"/>
        </w:rPr>
      </w:pPr>
      <w:r w:rsidRPr="00F5654D">
        <w:rPr>
          <w:rFonts w:cs="Times New Roman"/>
          <w:szCs w:val="24"/>
        </w:rPr>
        <w:t>CHAVES, A</w:t>
      </w:r>
      <w:r w:rsidRPr="00F5654D">
        <w:rPr>
          <w:rFonts w:cs="Times New Roman"/>
          <w:b/>
          <w:szCs w:val="24"/>
        </w:rPr>
        <w:t>. Os desafios de gestão no segmento de carnes.</w:t>
      </w:r>
      <w:r w:rsidRPr="00F5654D">
        <w:rPr>
          <w:rFonts w:cs="Times New Roman"/>
          <w:szCs w:val="24"/>
        </w:rPr>
        <w:t xml:space="preserve"> Falconi, 2017. Disponível em:&lt;https://www.falconi.com/flcn_articles/os-desafios-de-gestao-no-segmento-de-carnes/&gt; Acesso em: 25 ago. 2017.</w:t>
      </w:r>
    </w:p>
    <w:p w:rsidR="005D5ED5" w:rsidRPr="00F5654D" w:rsidRDefault="005D5ED5" w:rsidP="005D5ED5">
      <w:pPr>
        <w:spacing w:line="240" w:lineRule="auto"/>
        <w:ind w:firstLine="0"/>
        <w:jc w:val="left"/>
        <w:rPr>
          <w:rFonts w:cs="Times New Roman"/>
          <w:szCs w:val="24"/>
        </w:rPr>
      </w:pPr>
    </w:p>
    <w:p w:rsidR="005D5ED5" w:rsidRPr="00F5654D" w:rsidRDefault="005D5ED5" w:rsidP="005D5ED5">
      <w:pPr>
        <w:spacing w:line="240" w:lineRule="auto"/>
        <w:ind w:firstLine="0"/>
        <w:jc w:val="left"/>
        <w:rPr>
          <w:rFonts w:cs="Times New Roman"/>
          <w:szCs w:val="24"/>
        </w:rPr>
      </w:pPr>
      <w:r w:rsidRPr="000F6648">
        <w:rPr>
          <w:rFonts w:cs="Times New Roman"/>
          <w:szCs w:val="24"/>
        </w:rPr>
        <w:t>CHIOCHETTA, J. C.; HATAKEYAMA, K.</w:t>
      </w:r>
      <w:r w:rsidRPr="00F5654D">
        <w:rPr>
          <w:rFonts w:cs="Times New Roman"/>
          <w:szCs w:val="24"/>
        </w:rPr>
        <w:t xml:space="preserve">; LEITE, M. L. G. Evolução histórica da indústria brasileira: desafios, oportunidades e formas de gestão. In: CONGRESSO BRASILEIRO DE ENSINO DE ENGENHARIA, 32., 2004, Brasília. </w:t>
      </w:r>
      <w:r w:rsidRPr="000F6648">
        <w:rPr>
          <w:rFonts w:cs="Times New Roman"/>
          <w:b/>
          <w:szCs w:val="24"/>
        </w:rPr>
        <w:t>Anais eletrônicos...</w:t>
      </w:r>
      <w:r w:rsidRPr="00F5654D">
        <w:rPr>
          <w:rFonts w:cs="Times New Roman"/>
          <w:szCs w:val="24"/>
        </w:rPr>
        <w:t xml:space="preserve"> Brasília: COBENGE, 2004. Disponível em: &lt;http://198.136.59.239/~abengeorg/CobengeAnteriores/2004/artigos/08_190.pdf&gt;. Acesso em: 06 nov. 2017.</w:t>
      </w:r>
    </w:p>
    <w:p w:rsidR="005D5ED5" w:rsidRPr="00F5654D" w:rsidRDefault="005D5ED5" w:rsidP="005D5ED5">
      <w:pPr>
        <w:spacing w:line="240" w:lineRule="auto"/>
        <w:ind w:firstLine="0"/>
        <w:jc w:val="left"/>
        <w:rPr>
          <w:rFonts w:cs="Times New Roman"/>
          <w:szCs w:val="24"/>
        </w:rPr>
      </w:pPr>
    </w:p>
    <w:p w:rsidR="005D5ED5" w:rsidRPr="00F5654D" w:rsidRDefault="005D5ED5" w:rsidP="005D5ED5">
      <w:pPr>
        <w:spacing w:line="240" w:lineRule="auto"/>
        <w:ind w:firstLine="0"/>
        <w:jc w:val="left"/>
        <w:rPr>
          <w:rFonts w:cs="Times New Roman"/>
          <w:szCs w:val="24"/>
        </w:rPr>
      </w:pPr>
      <w:r w:rsidRPr="00F5654D">
        <w:rPr>
          <w:rFonts w:cs="Times New Roman"/>
          <w:szCs w:val="24"/>
        </w:rPr>
        <w:t xml:space="preserve">DINIZ, C. R.; SILVA, I. B. da. </w:t>
      </w:r>
      <w:r w:rsidRPr="00F5654D">
        <w:rPr>
          <w:rFonts w:cs="Times New Roman"/>
          <w:b/>
          <w:szCs w:val="24"/>
        </w:rPr>
        <w:t>Metodologia científica:</w:t>
      </w:r>
      <w:r w:rsidRPr="000F6648">
        <w:rPr>
          <w:rFonts w:cs="Times New Roman"/>
          <w:szCs w:val="24"/>
        </w:rPr>
        <w:t xml:space="preserve"> tipos de métodos e sua aplicação. </w:t>
      </w:r>
      <w:r w:rsidRPr="00F5654D">
        <w:rPr>
          <w:rFonts w:cs="Times New Roman"/>
          <w:szCs w:val="24"/>
        </w:rPr>
        <w:t>21. ed. Campina Grande; Natal: UEPB/UFRN – EDUEP, 2008. Disponível em: &lt;http://www.ead.uepb.edu.br/ava/arquivos/cursos/geografia/metodologia_cientifica/Met_Cie_A04_M_WEB_310708.pdf&gt;. Acesso em: 26 out. 2017.</w:t>
      </w:r>
    </w:p>
    <w:p w:rsidR="005D5ED5" w:rsidRPr="00F5654D" w:rsidRDefault="005D5ED5" w:rsidP="005D5ED5">
      <w:pPr>
        <w:spacing w:line="240" w:lineRule="auto"/>
        <w:ind w:firstLine="0"/>
        <w:jc w:val="left"/>
        <w:rPr>
          <w:rFonts w:cs="Times New Roman"/>
          <w:szCs w:val="24"/>
        </w:rPr>
      </w:pPr>
    </w:p>
    <w:p w:rsidR="005D5ED5" w:rsidRPr="00F5654D" w:rsidRDefault="005D5ED5" w:rsidP="005D5ED5">
      <w:pPr>
        <w:spacing w:line="240" w:lineRule="auto"/>
        <w:ind w:firstLine="0"/>
        <w:jc w:val="left"/>
        <w:rPr>
          <w:rFonts w:cs="Times New Roman"/>
          <w:szCs w:val="24"/>
        </w:rPr>
      </w:pPr>
      <w:r w:rsidRPr="00F5654D">
        <w:rPr>
          <w:rFonts w:cs="Times New Roman"/>
          <w:szCs w:val="24"/>
        </w:rPr>
        <w:t xml:space="preserve">ÉPOCA. </w:t>
      </w:r>
      <w:r w:rsidRPr="00F5654D">
        <w:rPr>
          <w:rFonts w:cs="Times New Roman"/>
          <w:b/>
          <w:szCs w:val="24"/>
        </w:rPr>
        <w:t>Seis perguntas para entender a Operação Carne Fraca.</w:t>
      </w:r>
      <w:r w:rsidRPr="00F5654D">
        <w:rPr>
          <w:rFonts w:cs="Times New Roman"/>
          <w:szCs w:val="24"/>
        </w:rPr>
        <w:t xml:space="preserve"> 2017. Disponível em: &lt;http://epoca.globo.com/brasil/noticia/2017/03/seis-perguntas-para-entender-operacao-carne-fraca.html&gt;. Acesso em: 10 nov. 2017.</w:t>
      </w:r>
    </w:p>
    <w:p w:rsidR="005D5ED5" w:rsidRPr="00F5654D" w:rsidRDefault="005D5ED5" w:rsidP="005D5ED5">
      <w:pPr>
        <w:spacing w:line="240" w:lineRule="auto"/>
        <w:ind w:firstLine="0"/>
        <w:jc w:val="left"/>
        <w:rPr>
          <w:rFonts w:cs="Times New Roman"/>
          <w:szCs w:val="24"/>
        </w:rPr>
      </w:pPr>
    </w:p>
    <w:p w:rsidR="005D5ED5" w:rsidRPr="00F5654D" w:rsidRDefault="005D5ED5" w:rsidP="005D5ED5">
      <w:pPr>
        <w:spacing w:line="240" w:lineRule="auto"/>
        <w:ind w:firstLine="0"/>
        <w:jc w:val="left"/>
        <w:rPr>
          <w:rFonts w:cs="Times New Roman"/>
          <w:szCs w:val="24"/>
        </w:rPr>
      </w:pPr>
      <w:r w:rsidRPr="00F5654D">
        <w:rPr>
          <w:rFonts w:cs="Times New Roman"/>
          <w:szCs w:val="24"/>
        </w:rPr>
        <w:t xml:space="preserve">FONSECA, K. de N. </w:t>
      </w:r>
      <w:r w:rsidRPr="00F5654D">
        <w:rPr>
          <w:rFonts w:cs="Times New Roman"/>
          <w:b/>
          <w:szCs w:val="24"/>
        </w:rPr>
        <w:t>Comércio internacional</w:t>
      </w:r>
      <w:r w:rsidRPr="00F5654D">
        <w:rPr>
          <w:rFonts w:cs="Times New Roman"/>
          <w:szCs w:val="24"/>
        </w:rPr>
        <w:t xml:space="preserve">. Web Artigos, 2009. Disponível em: </w:t>
      </w:r>
      <w:r w:rsidRPr="005D5ED5">
        <w:rPr>
          <w:rFonts w:cs="Times New Roman"/>
          <w:szCs w:val="24"/>
        </w:rPr>
        <w:t>&lt;</w:t>
      </w:r>
      <w:hyperlink r:id="rId9" w:history="1">
        <w:r w:rsidRPr="005D5ED5">
          <w:rPr>
            <w:rStyle w:val="Hyperlink"/>
            <w:rFonts w:cs="Times New Roman"/>
            <w:color w:val="auto"/>
            <w:u w:val="none"/>
          </w:rPr>
          <w:t>http://webartigos.com/artigos/algumas-definicoes-em-comercio-internacional/23491</w:t>
        </w:r>
      </w:hyperlink>
      <w:r w:rsidRPr="005D5ED5">
        <w:rPr>
          <w:rFonts w:cs="Times New Roman"/>
          <w:szCs w:val="24"/>
        </w:rPr>
        <w:t>&gt;</w:t>
      </w:r>
      <w:r w:rsidRPr="00F5654D">
        <w:rPr>
          <w:rFonts w:cs="Times New Roman"/>
          <w:szCs w:val="24"/>
        </w:rPr>
        <w:t>. Acesso em: 01 jun.2017.</w:t>
      </w:r>
    </w:p>
    <w:p w:rsidR="005D5ED5" w:rsidRPr="00F5654D" w:rsidRDefault="005D5ED5" w:rsidP="005D5ED5">
      <w:pPr>
        <w:spacing w:line="240" w:lineRule="auto"/>
        <w:ind w:firstLine="0"/>
        <w:jc w:val="left"/>
        <w:rPr>
          <w:rFonts w:cs="Times New Roman"/>
          <w:szCs w:val="24"/>
        </w:rPr>
      </w:pPr>
    </w:p>
    <w:p w:rsidR="005D5ED5" w:rsidRPr="00F5654D" w:rsidRDefault="005D5ED5" w:rsidP="005D5ED5">
      <w:pPr>
        <w:spacing w:line="240" w:lineRule="auto"/>
        <w:ind w:firstLine="0"/>
        <w:jc w:val="left"/>
        <w:rPr>
          <w:rFonts w:cs="Times New Roman"/>
          <w:szCs w:val="24"/>
        </w:rPr>
      </w:pPr>
      <w:r w:rsidRPr="00F5654D">
        <w:rPr>
          <w:rFonts w:cs="Times New Roman"/>
          <w:szCs w:val="24"/>
        </w:rPr>
        <w:lastRenderedPageBreak/>
        <w:t xml:space="preserve">FORMIGONI, I. </w:t>
      </w:r>
      <w:r w:rsidRPr="00F5654D">
        <w:rPr>
          <w:rFonts w:cs="Times New Roman"/>
          <w:b/>
          <w:szCs w:val="24"/>
        </w:rPr>
        <w:t>Dados da produção mundial de carnes!.</w:t>
      </w:r>
      <w:r w:rsidRPr="00F5654D">
        <w:rPr>
          <w:rFonts w:cs="Times New Roman"/>
          <w:szCs w:val="24"/>
        </w:rPr>
        <w:t xml:space="preserve"> Farmnews, 2017. Disponível em: &lt;http://www.farmnews.com.br/analises-mercado/producao-mundial-de-carnes-2/&gt;. Acesso em: 10 nov. 2017.</w:t>
      </w:r>
    </w:p>
    <w:p w:rsidR="005D5ED5" w:rsidRPr="00F5654D" w:rsidRDefault="005D5ED5" w:rsidP="005D5ED5">
      <w:pPr>
        <w:spacing w:line="240" w:lineRule="auto"/>
        <w:ind w:firstLine="0"/>
        <w:jc w:val="left"/>
        <w:rPr>
          <w:rFonts w:cs="Times New Roman"/>
          <w:szCs w:val="24"/>
        </w:rPr>
      </w:pPr>
    </w:p>
    <w:p w:rsidR="005D5ED5" w:rsidRPr="005D5ED5" w:rsidRDefault="005D5ED5" w:rsidP="005D5ED5">
      <w:pPr>
        <w:spacing w:line="240" w:lineRule="auto"/>
        <w:ind w:firstLine="0"/>
        <w:jc w:val="left"/>
        <w:rPr>
          <w:rFonts w:cs="Times New Roman"/>
          <w:szCs w:val="24"/>
        </w:rPr>
      </w:pPr>
      <w:r w:rsidRPr="00F5654D">
        <w:rPr>
          <w:rFonts w:cs="Times New Roman"/>
          <w:szCs w:val="24"/>
          <w:shd w:val="clear" w:color="auto" w:fill="FFFFFF"/>
        </w:rPr>
        <w:t>FREITAS, E. de.</w:t>
      </w:r>
      <w:r w:rsidRPr="00F5654D">
        <w:rPr>
          <w:rFonts w:cs="Times New Roman"/>
          <w:szCs w:val="24"/>
        </w:rPr>
        <w:t xml:space="preserve"> </w:t>
      </w:r>
      <w:r w:rsidRPr="00F5654D">
        <w:rPr>
          <w:rFonts w:cs="Times New Roman"/>
          <w:b/>
          <w:szCs w:val="24"/>
        </w:rPr>
        <w:t>A industrialização brasileira</w:t>
      </w:r>
      <w:r w:rsidRPr="00F5654D">
        <w:rPr>
          <w:rFonts w:cs="Times New Roman"/>
          <w:szCs w:val="24"/>
        </w:rPr>
        <w:t xml:space="preserve">. Mundo Educação [201-?a].  Disponível em: </w:t>
      </w:r>
      <w:r w:rsidRPr="005D5ED5">
        <w:rPr>
          <w:rFonts w:cs="Times New Roman"/>
          <w:szCs w:val="24"/>
        </w:rPr>
        <w:t>&lt;</w:t>
      </w:r>
      <w:hyperlink r:id="rId10" w:history="1">
        <w:r w:rsidRPr="005D5ED5">
          <w:rPr>
            <w:rStyle w:val="Hyperlink"/>
            <w:rFonts w:cs="Times New Roman"/>
            <w:color w:val="auto"/>
            <w:u w:val="none"/>
          </w:rPr>
          <w:t>http://mundoeducacao.bol.uol.com.br/geografia/a-industrializacao-brasileira.htm</w:t>
        </w:r>
      </w:hyperlink>
      <w:r w:rsidRPr="005D5ED5">
        <w:rPr>
          <w:rFonts w:cs="Times New Roman"/>
          <w:szCs w:val="24"/>
        </w:rPr>
        <w:t>&gt;. Acesso em 19 mai. 2017.</w:t>
      </w:r>
    </w:p>
    <w:p w:rsidR="005D5ED5" w:rsidRPr="00F5654D" w:rsidRDefault="005D5ED5" w:rsidP="005D5ED5">
      <w:pPr>
        <w:spacing w:line="240" w:lineRule="auto"/>
        <w:ind w:firstLine="0"/>
        <w:jc w:val="left"/>
        <w:rPr>
          <w:rFonts w:cs="Times New Roman"/>
          <w:szCs w:val="24"/>
        </w:rPr>
      </w:pPr>
    </w:p>
    <w:p w:rsidR="005D5ED5" w:rsidRPr="00F5654D" w:rsidRDefault="005D5ED5" w:rsidP="005D5ED5">
      <w:pPr>
        <w:spacing w:line="240" w:lineRule="auto"/>
        <w:ind w:firstLine="0"/>
        <w:jc w:val="left"/>
        <w:rPr>
          <w:rFonts w:cs="Times New Roman"/>
          <w:szCs w:val="24"/>
          <w:shd w:val="clear" w:color="auto" w:fill="FFFFFF"/>
        </w:rPr>
      </w:pPr>
      <w:r w:rsidRPr="00F5654D">
        <w:rPr>
          <w:rFonts w:cs="Times New Roman"/>
          <w:szCs w:val="24"/>
          <w:shd w:val="clear" w:color="auto" w:fill="FFFFFF"/>
        </w:rPr>
        <w:t xml:space="preserve">FREITAS, E. de. </w:t>
      </w:r>
      <w:r w:rsidRPr="00F5654D">
        <w:rPr>
          <w:rFonts w:cs="Times New Roman"/>
          <w:b/>
          <w:szCs w:val="24"/>
          <w:shd w:val="clear" w:color="auto" w:fill="FFFFFF"/>
        </w:rPr>
        <w:t>Industrialização do Brasil</w:t>
      </w:r>
      <w:r w:rsidRPr="00F5654D">
        <w:rPr>
          <w:rFonts w:cs="Times New Roman"/>
          <w:szCs w:val="24"/>
          <w:shd w:val="clear" w:color="auto" w:fill="FFFFFF"/>
        </w:rPr>
        <w:t xml:space="preserve">. </w:t>
      </w:r>
      <w:r w:rsidRPr="00F5654D">
        <w:rPr>
          <w:rFonts w:cs="Times New Roman"/>
          <w:szCs w:val="24"/>
        </w:rPr>
        <w:t>Brasil Escola, [201-?b]</w:t>
      </w:r>
      <w:r w:rsidRPr="00F5654D">
        <w:rPr>
          <w:rFonts w:cs="Times New Roman"/>
          <w:szCs w:val="24"/>
          <w:shd w:val="clear" w:color="auto" w:fill="FFFFFF"/>
        </w:rPr>
        <w:t>. Disponível em &lt;http://brasilescola.uol.com.br/brasil/industrializacao-do-brasil.htm&gt;. Acesso em 04 mai. 2017.</w:t>
      </w:r>
    </w:p>
    <w:p w:rsidR="005D5ED5" w:rsidRPr="00F5654D" w:rsidRDefault="005D5ED5" w:rsidP="005D5ED5">
      <w:pPr>
        <w:spacing w:line="240" w:lineRule="auto"/>
        <w:ind w:firstLine="0"/>
        <w:jc w:val="left"/>
        <w:rPr>
          <w:rFonts w:cs="Times New Roman"/>
          <w:szCs w:val="24"/>
        </w:rPr>
      </w:pPr>
    </w:p>
    <w:p w:rsidR="005D5ED5" w:rsidRPr="00F5654D" w:rsidRDefault="005D5ED5" w:rsidP="005D5ED5">
      <w:pPr>
        <w:spacing w:line="240" w:lineRule="auto"/>
        <w:ind w:firstLine="0"/>
        <w:jc w:val="left"/>
        <w:rPr>
          <w:rFonts w:cs="Times New Roman"/>
          <w:szCs w:val="24"/>
        </w:rPr>
      </w:pPr>
      <w:r w:rsidRPr="00F5654D">
        <w:rPr>
          <w:rFonts w:cs="Times New Roman"/>
          <w:szCs w:val="24"/>
        </w:rPr>
        <w:t xml:space="preserve">FREITAS, E. de. </w:t>
      </w:r>
      <w:r w:rsidRPr="00F5654D">
        <w:rPr>
          <w:rFonts w:cs="Times New Roman"/>
          <w:b/>
          <w:szCs w:val="24"/>
        </w:rPr>
        <w:t>Pecuária brasileira</w:t>
      </w:r>
      <w:r w:rsidRPr="00F5654D">
        <w:rPr>
          <w:rFonts w:cs="Times New Roman"/>
          <w:szCs w:val="24"/>
        </w:rPr>
        <w:t>. Brasil Escola, [201-?c]. Disponível em &lt;http://brasilescola.uol.com.br/brasil/pecuaria.htm&gt;. Acesso em: 20 ago. 2017.</w:t>
      </w:r>
    </w:p>
    <w:p w:rsidR="005D5ED5" w:rsidRPr="00F5654D" w:rsidRDefault="005D5ED5" w:rsidP="005D5ED5">
      <w:pPr>
        <w:spacing w:line="240" w:lineRule="auto"/>
        <w:ind w:firstLine="0"/>
        <w:jc w:val="left"/>
        <w:rPr>
          <w:rFonts w:cs="Times New Roman"/>
          <w:szCs w:val="24"/>
        </w:rPr>
      </w:pPr>
    </w:p>
    <w:p w:rsidR="005D5ED5" w:rsidRPr="00F5654D" w:rsidRDefault="005D5ED5" w:rsidP="005D5ED5">
      <w:pPr>
        <w:spacing w:line="240" w:lineRule="auto"/>
        <w:ind w:firstLine="0"/>
        <w:jc w:val="left"/>
        <w:rPr>
          <w:rFonts w:cs="Times New Roman"/>
          <w:szCs w:val="24"/>
        </w:rPr>
      </w:pPr>
      <w:r w:rsidRPr="00F5654D">
        <w:rPr>
          <w:rFonts w:cs="Times New Roman"/>
          <w:szCs w:val="24"/>
        </w:rPr>
        <w:t>G1 PARANÁ.</w:t>
      </w:r>
      <w:r w:rsidRPr="00F5654D">
        <w:rPr>
          <w:rFonts w:cs="Times New Roman"/>
          <w:b/>
          <w:szCs w:val="24"/>
        </w:rPr>
        <w:t xml:space="preserve"> Frigorífico Peccin Agro Industrial anuncia demissão de todos funcionários após Carne Fraca, segundo sindicato</w:t>
      </w:r>
      <w:r w:rsidRPr="00F5654D">
        <w:rPr>
          <w:rFonts w:cs="Times New Roman"/>
          <w:szCs w:val="24"/>
        </w:rPr>
        <w:t>. 2017. Disponível em: &lt;https://g1.globo.com/pr/parana/noticia/frigorifico-peccin-agro-industrial-demite-todos-os-funcionarios-apos-investigacao-na-carne-fraca.ghtml&gt;. Acesso em: 11 nov. 2017.</w:t>
      </w:r>
    </w:p>
    <w:p w:rsidR="005D5ED5" w:rsidRPr="00F5654D" w:rsidRDefault="005D5ED5" w:rsidP="005D5ED5">
      <w:pPr>
        <w:spacing w:line="240" w:lineRule="auto"/>
        <w:ind w:firstLine="0"/>
        <w:jc w:val="left"/>
        <w:rPr>
          <w:rFonts w:cs="Times New Roman"/>
          <w:szCs w:val="24"/>
        </w:rPr>
      </w:pPr>
    </w:p>
    <w:p w:rsidR="005D5ED5" w:rsidRPr="00F5654D" w:rsidRDefault="005D5ED5" w:rsidP="005D5ED5">
      <w:pPr>
        <w:spacing w:line="240" w:lineRule="auto"/>
        <w:ind w:firstLine="0"/>
        <w:jc w:val="left"/>
        <w:rPr>
          <w:rFonts w:cs="Times New Roman"/>
          <w:szCs w:val="24"/>
        </w:rPr>
      </w:pPr>
      <w:r w:rsidRPr="00F5654D">
        <w:rPr>
          <w:rFonts w:cs="Times New Roman"/>
          <w:szCs w:val="24"/>
        </w:rPr>
        <w:t xml:space="preserve">G1 RONDÔNIA. </w:t>
      </w:r>
      <w:r w:rsidRPr="00F5654D">
        <w:rPr>
          <w:rFonts w:cs="Times New Roman"/>
          <w:b/>
          <w:szCs w:val="24"/>
        </w:rPr>
        <w:t xml:space="preserve">Suspensão da compra de carne por Hong Kong atinge mercado de RO. </w:t>
      </w:r>
      <w:r w:rsidRPr="00F5654D">
        <w:rPr>
          <w:rFonts w:cs="Times New Roman"/>
          <w:szCs w:val="24"/>
        </w:rPr>
        <w:t>2017. Disponível em: &lt;http://g1.globo.com/ro/rondonia/noticia/2017/03/suspensao-da-compra-de-carne-por-hong-kong-atinge-mercado-de-ro.html&gt;. Acesso em: 11 nov. 2017.</w:t>
      </w:r>
    </w:p>
    <w:p w:rsidR="005D5ED5" w:rsidRPr="00F5654D" w:rsidRDefault="005D5ED5" w:rsidP="005D5ED5">
      <w:pPr>
        <w:spacing w:line="240" w:lineRule="auto"/>
        <w:ind w:firstLine="0"/>
        <w:jc w:val="left"/>
        <w:rPr>
          <w:rFonts w:cs="Times New Roman"/>
          <w:szCs w:val="24"/>
        </w:rPr>
      </w:pPr>
    </w:p>
    <w:p w:rsidR="005D5ED5" w:rsidRPr="00F5654D" w:rsidRDefault="005D5ED5" w:rsidP="005D5ED5">
      <w:pPr>
        <w:spacing w:line="240" w:lineRule="auto"/>
        <w:ind w:firstLine="0"/>
        <w:jc w:val="left"/>
        <w:rPr>
          <w:rFonts w:cs="Times New Roman"/>
          <w:szCs w:val="24"/>
        </w:rPr>
      </w:pPr>
      <w:r w:rsidRPr="00F5654D">
        <w:rPr>
          <w:rFonts w:cs="Times New Roman"/>
          <w:szCs w:val="24"/>
        </w:rPr>
        <w:t xml:space="preserve">G1 SANTA CATARINA. </w:t>
      </w:r>
      <w:r w:rsidRPr="00F5654D">
        <w:rPr>
          <w:rFonts w:cs="Times New Roman"/>
          <w:b/>
          <w:szCs w:val="24"/>
        </w:rPr>
        <w:t>Setor de carnes em SC prevê prejuízo acima de US$ 260 milhões no ano.</w:t>
      </w:r>
      <w:r w:rsidRPr="00F5654D">
        <w:rPr>
          <w:rFonts w:cs="Times New Roman"/>
          <w:szCs w:val="24"/>
        </w:rPr>
        <w:t xml:space="preserve"> 2017. Disponível em: </w:t>
      </w:r>
      <w:r w:rsidRPr="005D5ED5">
        <w:rPr>
          <w:rFonts w:cs="Times New Roman"/>
          <w:szCs w:val="24"/>
        </w:rPr>
        <w:t>&lt;</w:t>
      </w:r>
      <w:hyperlink r:id="rId11" w:history="1">
        <w:r w:rsidRPr="005D5ED5">
          <w:rPr>
            <w:rStyle w:val="Hyperlink"/>
            <w:rFonts w:cs="Times New Roman"/>
            <w:color w:val="auto"/>
            <w:u w:val="none"/>
          </w:rPr>
          <w:t>http://g1.globo.com/sc/santa-catarina/noticia/2017/03/setor-de-carnes-em-sc-preve-prejuizo-acima-de-us-260-milhoes-no-ano.html</w:t>
        </w:r>
      </w:hyperlink>
      <w:r w:rsidRPr="00F5654D">
        <w:rPr>
          <w:rFonts w:cs="Times New Roman"/>
          <w:szCs w:val="24"/>
        </w:rPr>
        <w:t>&gt;. Acesso em: 10 nov. 2017.</w:t>
      </w:r>
    </w:p>
    <w:p w:rsidR="005D5ED5" w:rsidRPr="00F5654D" w:rsidRDefault="005D5ED5" w:rsidP="005D5ED5">
      <w:pPr>
        <w:spacing w:line="240" w:lineRule="auto"/>
        <w:ind w:firstLine="0"/>
        <w:jc w:val="left"/>
        <w:rPr>
          <w:rFonts w:cs="Times New Roman"/>
          <w:szCs w:val="24"/>
        </w:rPr>
      </w:pPr>
    </w:p>
    <w:p w:rsidR="005D5ED5" w:rsidRPr="00F5654D" w:rsidRDefault="005D5ED5" w:rsidP="005D5ED5">
      <w:pPr>
        <w:spacing w:line="240" w:lineRule="auto"/>
        <w:ind w:firstLine="0"/>
        <w:jc w:val="left"/>
        <w:rPr>
          <w:rFonts w:cs="Times New Roman"/>
          <w:szCs w:val="24"/>
        </w:rPr>
      </w:pPr>
      <w:r w:rsidRPr="00277268">
        <w:rPr>
          <w:rFonts w:cs="Times New Roman"/>
          <w:szCs w:val="24"/>
        </w:rPr>
        <w:t xml:space="preserve">GREMAUND, A. P. et al. </w:t>
      </w:r>
      <w:r w:rsidRPr="000F6648">
        <w:rPr>
          <w:rFonts w:cs="Times New Roman"/>
          <w:b/>
          <w:szCs w:val="24"/>
        </w:rPr>
        <w:t>Manual de economia</w:t>
      </w:r>
      <w:r w:rsidRPr="000F6648">
        <w:rPr>
          <w:rFonts w:cs="Times New Roman"/>
          <w:szCs w:val="24"/>
        </w:rPr>
        <w:t>. 3. ed. r</w:t>
      </w:r>
      <w:r w:rsidRPr="00F5654D">
        <w:rPr>
          <w:rFonts w:cs="Times New Roman"/>
          <w:szCs w:val="24"/>
        </w:rPr>
        <w:t>ev. e amp. São Paulo: Saraiva: 1998.</w:t>
      </w:r>
    </w:p>
    <w:p w:rsidR="005D5ED5" w:rsidRPr="00F5654D" w:rsidRDefault="005D5ED5" w:rsidP="005D5ED5">
      <w:pPr>
        <w:spacing w:line="240" w:lineRule="auto"/>
        <w:ind w:firstLine="0"/>
        <w:jc w:val="left"/>
        <w:rPr>
          <w:rFonts w:cs="Times New Roman"/>
          <w:szCs w:val="24"/>
        </w:rPr>
      </w:pPr>
    </w:p>
    <w:p w:rsidR="005D5ED5" w:rsidRPr="00F5654D" w:rsidRDefault="005D5ED5" w:rsidP="005D5ED5">
      <w:pPr>
        <w:spacing w:line="240" w:lineRule="auto"/>
        <w:ind w:firstLine="0"/>
        <w:jc w:val="left"/>
        <w:rPr>
          <w:rFonts w:cs="Times New Roman"/>
          <w:szCs w:val="24"/>
        </w:rPr>
      </w:pPr>
      <w:r w:rsidRPr="00F5654D">
        <w:rPr>
          <w:rFonts w:cs="Times New Roman"/>
          <w:szCs w:val="24"/>
        </w:rPr>
        <w:t xml:space="preserve">LEAL, T. </w:t>
      </w:r>
      <w:r w:rsidRPr="000F6648">
        <w:rPr>
          <w:rFonts w:cs="Times New Roman"/>
          <w:b/>
          <w:szCs w:val="24"/>
        </w:rPr>
        <w:t>O Brasil no mercado internacional de commodity da carne bovina</w:t>
      </w:r>
      <w:r w:rsidRPr="00F5654D">
        <w:rPr>
          <w:rFonts w:cs="Times New Roman"/>
          <w:szCs w:val="24"/>
        </w:rPr>
        <w:t>. Internacional da Amazônia, 2017. Disponível em: &lt;http://www.internacionaldaamazonia.com/single-post/2017/04/19/O-Brasil-no-mercado-internacional-de-commodity-da-carne-bovina&gt;. Acesso em: 10 nov. 2017.</w:t>
      </w:r>
    </w:p>
    <w:p w:rsidR="005D5ED5" w:rsidRDefault="005D5ED5" w:rsidP="005D5ED5">
      <w:pPr>
        <w:spacing w:line="240" w:lineRule="auto"/>
        <w:ind w:firstLine="0"/>
        <w:jc w:val="left"/>
        <w:rPr>
          <w:rFonts w:cs="Times New Roman"/>
          <w:szCs w:val="24"/>
        </w:rPr>
      </w:pPr>
    </w:p>
    <w:p w:rsidR="005D5ED5" w:rsidRPr="00F5654D" w:rsidRDefault="005D5ED5" w:rsidP="005D5ED5">
      <w:pPr>
        <w:spacing w:line="240" w:lineRule="auto"/>
        <w:ind w:firstLine="0"/>
        <w:jc w:val="left"/>
        <w:rPr>
          <w:rFonts w:cs="Times New Roman"/>
          <w:szCs w:val="24"/>
        </w:rPr>
      </w:pPr>
      <w:r w:rsidRPr="00F5654D">
        <w:rPr>
          <w:rFonts w:cs="Times New Roman"/>
          <w:szCs w:val="24"/>
        </w:rPr>
        <w:t xml:space="preserve">LIS, L. </w:t>
      </w:r>
      <w:r w:rsidRPr="000F6648">
        <w:rPr>
          <w:rFonts w:cs="Times New Roman"/>
          <w:b/>
          <w:szCs w:val="24"/>
        </w:rPr>
        <w:t>Anvisa interdita produtos dos quatro frigoríficos alvos de recall</w:t>
      </w:r>
      <w:r w:rsidRPr="00F5654D">
        <w:rPr>
          <w:rFonts w:cs="Times New Roman"/>
          <w:szCs w:val="24"/>
        </w:rPr>
        <w:t>. G1, 2017. Disponível em: &lt;https://g1.globo.com/economia/noticia/anvisa-interdita-produtos-dos-quatro-frigorificos-alvos-de-recall.ghtml&gt;. Acesso em 10nov. 2017.</w:t>
      </w:r>
    </w:p>
    <w:p w:rsidR="005D5ED5" w:rsidRPr="00F5654D" w:rsidRDefault="005D5ED5" w:rsidP="005D5ED5">
      <w:pPr>
        <w:spacing w:line="240" w:lineRule="auto"/>
        <w:ind w:firstLine="0"/>
        <w:jc w:val="left"/>
        <w:rPr>
          <w:rFonts w:cs="Times New Roman"/>
          <w:szCs w:val="24"/>
        </w:rPr>
      </w:pPr>
    </w:p>
    <w:p w:rsidR="005D5ED5" w:rsidRPr="00F5654D" w:rsidRDefault="005D5ED5" w:rsidP="005D5ED5">
      <w:pPr>
        <w:spacing w:line="240" w:lineRule="auto"/>
        <w:ind w:firstLine="0"/>
        <w:jc w:val="left"/>
        <w:rPr>
          <w:rFonts w:cs="Times New Roman"/>
          <w:szCs w:val="24"/>
        </w:rPr>
      </w:pPr>
      <w:r w:rsidRPr="00F5654D">
        <w:rPr>
          <w:rFonts w:cs="Times New Roman"/>
          <w:szCs w:val="24"/>
        </w:rPr>
        <w:t xml:space="preserve">LUZ, R. </w:t>
      </w:r>
      <w:r w:rsidRPr="00F5654D">
        <w:rPr>
          <w:rFonts w:cs="Times New Roman"/>
          <w:b/>
          <w:szCs w:val="24"/>
        </w:rPr>
        <w:t xml:space="preserve">Comércio internacional e legislação aduaneira. </w:t>
      </w:r>
      <w:r w:rsidRPr="00F5654D">
        <w:rPr>
          <w:rFonts w:cs="Times New Roman"/>
          <w:szCs w:val="24"/>
        </w:rPr>
        <w:t xml:space="preserve">6. ed. São Paulo: Método, 2015. </w:t>
      </w:r>
    </w:p>
    <w:p w:rsidR="005D5ED5" w:rsidRPr="00F5654D" w:rsidRDefault="005D5ED5" w:rsidP="005D5ED5">
      <w:pPr>
        <w:spacing w:line="240" w:lineRule="auto"/>
        <w:ind w:firstLine="0"/>
        <w:jc w:val="left"/>
        <w:rPr>
          <w:rFonts w:cs="Times New Roman"/>
          <w:szCs w:val="24"/>
        </w:rPr>
      </w:pPr>
    </w:p>
    <w:p w:rsidR="005D5ED5" w:rsidRPr="00F5654D" w:rsidRDefault="005D5ED5" w:rsidP="005D5ED5">
      <w:pPr>
        <w:spacing w:line="240" w:lineRule="auto"/>
        <w:ind w:firstLine="0"/>
        <w:jc w:val="left"/>
        <w:rPr>
          <w:rFonts w:cs="Times New Roman"/>
          <w:szCs w:val="24"/>
        </w:rPr>
      </w:pPr>
      <w:r w:rsidRPr="00F5654D">
        <w:rPr>
          <w:rFonts w:cs="Times New Roman"/>
          <w:szCs w:val="24"/>
        </w:rPr>
        <w:t xml:space="preserve">MARCONI, M. de A.; LAKATOS, E. M. </w:t>
      </w:r>
      <w:r w:rsidRPr="00F5654D">
        <w:rPr>
          <w:rFonts w:cs="Times New Roman"/>
          <w:b/>
          <w:szCs w:val="24"/>
        </w:rPr>
        <w:t xml:space="preserve">Fundamentos de metodologia científica. </w:t>
      </w:r>
      <w:r w:rsidRPr="00F5654D">
        <w:rPr>
          <w:rFonts w:cs="Times New Roman"/>
          <w:szCs w:val="24"/>
        </w:rPr>
        <w:t xml:space="preserve">5. ed. São Paulo: Atlas, 2003. </w:t>
      </w:r>
    </w:p>
    <w:p w:rsidR="005D5ED5" w:rsidRDefault="005D5ED5" w:rsidP="005D5ED5">
      <w:pPr>
        <w:spacing w:line="240" w:lineRule="auto"/>
        <w:ind w:firstLine="0"/>
        <w:jc w:val="left"/>
        <w:rPr>
          <w:rFonts w:cs="Times New Roman"/>
          <w:szCs w:val="24"/>
        </w:rPr>
      </w:pPr>
    </w:p>
    <w:p w:rsidR="005D5ED5" w:rsidRPr="00F5654D" w:rsidRDefault="005D5ED5" w:rsidP="005D5ED5">
      <w:pPr>
        <w:spacing w:line="240" w:lineRule="auto"/>
        <w:ind w:firstLine="0"/>
        <w:jc w:val="left"/>
        <w:rPr>
          <w:rFonts w:cs="Times New Roman"/>
          <w:szCs w:val="24"/>
        </w:rPr>
      </w:pPr>
      <w:r w:rsidRPr="00F5654D">
        <w:rPr>
          <w:rFonts w:cs="Times New Roman"/>
          <w:szCs w:val="24"/>
        </w:rPr>
        <w:t xml:space="preserve">MILENA, L. </w:t>
      </w:r>
      <w:r w:rsidRPr="00F5654D">
        <w:rPr>
          <w:rFonts w:cs="Times New Roman"/>
          <w:b/>
          <w:szCs w:val="24"/>
        </w:rPr>
        <w:t>Brasil é principal produtor, exportador e consumidor de carne do mundo</w:t>
      </w:r>
      <w:r w:rsidRPr="00F5654D">
        <w:rPr>
          <w:rFonts w:cs="Times New Roman"/>
          <w:szCs w:val="24"/>
        </w:rPr>
        <w:t>. Jornal GGN, 2017. Disponível em: &lt;https://jornalggn.com.br/noticia/brasil-e-principal-produtor-exportador-e-consumidor-de-carne-do-mundo&gt; Acesso em: 07 jun. 2017.</w:t>
      </w:r>
    </w:p>
    <w:p w:rsidR="005D5ED5" w:rsidRPr="00F5654D" w:rsidRDefault="005D5ED5" w:rsidP="005D5ED5">
      <w:pPr>
        <w:spacing w:line="240" w:lineRule="auto"/>
        <w:ind w:firstLine="0"/>
        <w:jc w:val="left"/>
        <w:rPr>
          <w:rFonts w:cs="Times New Roman"/>
          <w:szCs w:val="24"/>
        </w:rPr>
      </w:pPr>
    </w:p>
    <w:p w:rsidR="005D5ED5" w:rsidRPr="00F5654D" w:rsidRDefault="005D5ED5" w:rsidP="005D5ED5">
      <w:pPr>
        <w:spacing w:line="240" w:lineRule="auto"/>
        <w:ind w:firstLine="0"/>
        <w:jc w:val="left"/>
        <w:rPr>
          <w:rFonts w:cs="Times New Roman"/>
          <w:szCs w:val="24"/>
        </w:rPr>
      </w:pPr>
      <w:r w:rsidRPr="00F5654D">
        <w:rPr>
          <w:rFonts w:cs="Times New Roman"/>
          <w:szCs w:val="24"/>
        </w:rPr>
        <w:lastRenderedPageBreak/>
        <w:t xml:space="preserve">PARODIA, J. E. P. </w:t>
      </w:r>
      <w:r w:rsidRPr="00F5654D">
        <w:rPr>
          <w:rFonts w:cs="Times New Roman"/>
          <w:b/>
          <w:szCs w:val="24"/>
        </w:rPr>
        <w:t>Comércio exterior brasileiro.</w:t>
      </w:r>
      <w:r w:rsidRPr="00F5654D">
        <w:rPr>
          <w:rFonts w:cs="Times New Roman"/>
          <w:szCs w:val="24"/>
        </w:rPr>
        <w:t xml:space="preserve"> Web Artigos, 2013. Disponível em: &lt;https://www.webartigos.com/artigos/comercio-exterior-brasileiro/110926/&gt;. Acesso em: 30 out. 2017.</w:t>
      </w:r>
    </w:p>
    <w:p w:rsidR="005D5ED5" w:rsidRPr="00F5654D" w:rsidRDefault="005D5ED5" w:rsidP="005D5ED5">
      <w:pPr>
        <w:spacing w:line="240" w:lineRule="auto"/>
        <w:ind w:firstLine="0"/>
        <w:jc w:val="left"/>
        <w:rPr>
          <w:rFonts w:cs="Times New Roman"/>
          <w:szCs w:val="24"/>
        </w:rPr>
      </w:pPr>
    </w:p>
    <w:p w:rsidR="005D5ED5" w:rsidRPr="005D5ED5" w:rsidRDefault="005D5ED5" w:rsidP="005D5ED5">
      <w:pPr>
        <w:spacing w:line="240" w:lineRule="auto"/>
        <w:ind w:firstLine="0"/>
        <w:jc w:val="left"/>
        <w:rPr>
          <w:rFonts w:cs="Times New Roman"/>
          <w:szCs w:val="24"/>
          <w:shd w:val="clear" w:color="auto" w:fill="FFFFFF"/>
        </w:rPr>
      </w:pPr>
      <w:r w:rsidRPr="00F5654D">
        <w:rPr>
          <w:rFonts w:cs="Times New Roman"/>
          <w:szCs w:val="24"/>
          <w:shd w:val="clear" w:color="auto" w:fill="FFFFFF"/>
        </w:rPr>
        <w:t xml:space="preserve">PORTAL SÃO FRANCISCO. </w:t>
      </w:r>
      <w:r w:rsidRPr="00F5654D">
        <w:rPr>
          <w:rFonts w:cs="Times New Roman"/>
          <w:b/>
          <w:szCs w:val="24"/>
          <w:shd w:val="clear" w:color="auto" w:fill="FFFFFF"/>
        </w:rPr>
        <w:t>Industrialização brasileira</w:t>
      </w:r>
      <w:r w:rsidRPr="00F5654D">
        <w:rPr>
          <w:rFonts w:cs="Times New Roman"/>
          <w:szCs w:val="24"/>
          <w:shd w:val="clear" w:color="auto" w:fill="FFFFFF"/>
        </w:rPr>
        <w:t>. [201-?]. Disponível em: &lt;</w:t>
      </w:r>
      <w:hyperlink r:id="rId12" w:history="1">
        <w:r w:rsidRPr="005D5ED5">
          <w:rPr>
            <w:rStyle w:val="Hyperlink"/>
            <w:rFonts w:cs="Times New Roman"/>
            <w:color w:val="auto"/>
            <w:u w:val="none"/>
            <w:shd w:val="clear" w:color="auto" w:fill="FFFFFF"/>
          </w:rPr>
          <w:t>http://www.portalsaofrancisco.com.br/historia-do-brasil/etapas-da-industrializacao</w:t>
        </w:r>
      </w:hyperlink>
      <w:r w:rsidRPr="005D5ED5">
        <w:rPr>
          <w:rFonts w:cs="Times New Roman"/>
          <w:szCs w:val="24"/>
          <w:shd w:val="clear" w:color="auto" w:fill="FFFFFF"/>
        </w:rPr>
        <w:t>&gt;. Acesso em: 16 mai. 2017.</w:t>
      </w:r>
    </w:p>
    <w:p w:rsidR="005D5ED5" w:rsidRPr="005D5ED5" w:rsidRDefault="005D5ED5" w:rsidP="005D5ED5">
      <w:pPr>
        <w:spacing w:line="240" w:lineRule="auto"/>
        <w:ind w:firstLine="0"/>
        <w:jc w:val="left"/>
        <w:rPr>
          <w:rFonts w:cs="Times New Roman"/>
          <w:szCs w:val="24"/>
          <w:shd w:val="clear" w:color="auto" w:fill="FFFFFF"/>
        </w:rPr>
      </w:pPr>
    </w:p>
    <w:p w:rsidR="005D5ED5" w:rsidRPr="005D5ED5" w:rsidRDefault="005D5ED5" w:rsidP="005D5ED5">
      <w:pPr>
        <w:spacing w:line="240" w:lineRule="auto"/>
        <w:ind w:firstLine="0"/>
        <w:jc w:val="left"/>
        <w:rPr>
          <w:rStyle w:val="Hyperlink"/>
          <w:rFonts w:cs="Times New Roman"/>
          <w:color w:val="auto"/>
          <w:u w:val="none"/>
        </w:rPr>
      </w:pPr>
      <w:r w:rsidRPr="005D5ED5">
        <w:rPr>
          <w:rFonts w:cs="Times New Roman"/>
          <w:szCs w:val="24"/>
        </w:rPr>
        <w:t xml:space="preserve">R7 NOTÍCIAS. </w:t>
      </w:r>
      <w:r w:rsidRPr="005D5ED5">
        <w:rPr>
          <w:rFonts w:cs="Times New Roman"/>
          <w:b/>
          <w:szCs w:val="24"/>
        </w:rPr>
        <w:t>Ministro da Agricultura diz que exportação de carne para os EUA pode ser retomada em até 60 dias.</w:t>
      </w:r>
      <w:r w:rsidRPr="005D5ED5">
        <w:rPr>
          <w:rFonts w:cs="Times New Roman"/>
          <w:szCs w:val="24"/>
        </w:rPr>
        <w:t xml:space="preserve"> 2017. Disponível em: &lt;</w:t>
      </w:r>
      <w:hyperlink r:id="rId13" w:history="1">
        <w:r w:rsidRPr="005D5ED5">
          <w:rPr>
            <w:rStyle w:val="Hyperlink"/>
            <w:rFonts w:cs="Times New Roman"/>
            <w:color w:val="auto"/>
            <w:u w:val="none"/>
          </w:rPr>
          <w:t>https://noticias.r7.com/brasil/ministro-da-agricultura-diz-que-exportacao-de-carne-para-os-eua-pode-ser-retomada-em-ate-60-dias-17072017</w:t>
        </w:r>
      </w:hyperlink>
      <w:r w:rsidRPr="005D5ED5">
        <w:rPr>
          <w:rStyle w:val="Hyperlink"/>
          <w:rFonts w:cs="Times New Roman"/>
          <w:color w:val="auto"/>
          <w:u w:val="none"/>
        </w:rPr>
        <w:t>&gt; Acesso em: 13 nov. 2017.</w:t>
      </w:r>
    </w:p>
    <w:p w:rsidR="005D5ED5" w:rsidRPr="005D5ED5" w:rsidRDefault="005D5ED5" w:rsidP="005D5ED5">
      <w:pPr>
        <w:spacing w:line="240" w:lineRule="auto"/>
        <w:ind w:firstLine="0"/>
        <w:jc w:val="left"/>
        <w:rPr>
          <w:rFonts w:cs="Times New Roman"/>
          <w:szCs w:val="24"/>
          <w:shd w:val="clear" w:color="auto" w:fill="FFFFFF"/>
        </w:rPr>
      </w:pPr>
    </w:p>
    <w:p w:rsidR="005D5ED5" w:rsidRPr="005D5ED5" w:rsidRDefault="005D5ED5" w:rsidP="005D5ED5">
      <w:pPr>
        <w:spacing w:line="240" w:lineRule="auto"/>
        <w:ind w:firstLine="0"/>
        <w:jc w:val="left"/>
        <w:rPr>
          <w:rFonts w:cs="Times New Roman"/>
          <w:szCs w:val="24"/>
        </w:rPr>
      </w:pPr>
      <w:r w:rsidRPr="005D5ED5">
        <w:rPr>
          <w:rFonts w:cs="Times New Roman"/>
          <w:szCs w:val="24"/>
        </w:rPr>
        <w:t xml:space="preserve">ROSSETTI, José Paschoal. </w:t>
      </w:r>
      <w:r w:rsidRPr="005D5ED5">
        <w:rPr>
          <w:rFonts w:cs="Times New Roman"/>
          <w:b/>
          <w:szCs w:val="24"/>
        </w:rPr>
        <w:t>Introdução à economia</w:t>
      </w:r>
      <w:r w:rsidRPr="005D5ED5">
        <w:rPr>
          <w:rFonts w:cs="Times New Roman"/>
          <w:szCs w:val="24"/>
        </w:rPr>
        <w:t>. 17. Ed. São Paulo: Atlas, 1997.</w:t>
      </w:r>
    </w:p>
    <w:p w:rsidR="005D5ED5" w:rsidRPr="005D5ED5" w:rsidRDefault="005D5ED5" w:rsidP="005D5ED5">
      <w:pPr>
        <w:spacing w:line="240" w:lineRule="auto"/>
        <w:ind w:firstLine="0"/>
        <w:jc w:val="left"/>
        <w:rPr>
          <w:rFonts w:cs="Times New Roman"/>
          <w:szCs w:val="24"/>
        </w:rPr>
      </w:pPr>
    </w:p>
    <w:p w:rsidR="005D5ED5" w:rsidRPr="005D5ED5" w:rsidRDefault="005D5ED5" w:rsidP="005D5ED5">
      <w:pPr>
        <w:spacing w:line="240" w:lineRule="auto"/>
        <w:ind w:firstLine="0"/>
        <w:jc w:val="left"/>
        <w:rPr>
          <w:rFonts w:cs="Times New Roman"/>
          <w:szCs w:val="24"/>
        </w:rPr>
      </w:pPr>
      <w:r w:rsidRPr="005D5ED5">
        <w:rPr>
          <w:rFonts w:cs="Times New Roman"/>
          <w:szCs w:val="24"/>
        </w:rPr>
        <w:t xml:space="preserve">RYNGELLBLUM, I.; PEREIRA, A. </w:t>
      </w:r>
      <w:r w:rsidRPr="005D5ED5">
        <w:rPr>
          <w:rFonts w:cs="Times New Roman"/>
          <w:b/>
          <w:szCs w:val="24"/>
        </w:rPr>
        <w:t>O que acontece no mercado de carne bovina?.</w:t>
      </w:r>
      <w:r w:rsidRPr="005D5ED5">
        <w:rPr>
          <w:rFonts w:cs="Times New Roman"/>
          <w:szCs w:val="24"/>
        </w:rPr>
        <w:t xml:space="preserve"> 2015. Disponível em: &lt;http://www.canalrural.com.br/noticias/boi-gordo/que-acontece-mercado-carne-bovina-57155&gt;. Acesso em: 26 ago. 2017.</w:t>
      </w:r>
    </w:p>
    <w:p w:rsidR="005D5ED5" w:rsidRPr="005D5ED5" w:rsidRDefault="005D5ED5" w:rsidP="005D5ED5">
      <w:pPr>
        <w:spacing w:line="240" w:lineRule="auto"/>
        <w:ind w:firstLine="0"/>
        <w:jc w:val="left"/>
        <w:rPr>
          <w:rFonts w:cs="Times New Roman"/>
          <w:szCs w:val="24"/>
          <w:shd w:val="clear" w:color="auto" w:fill="FFFFFF"/>
        </w:rPr>
      </w:pPr>
    </w:p>
    <w:p w:rsidR="005D5ED5" w:rsidRPr="005D5ED5" w:rsidRDefault="005D5ED5" w:rsidP="005D5ED5">
      <w:pPr>
        <w:spacing w:line="240" w:lineRule="auto"/>
        <w:ind w:firstLine="0"/>
        <w:jc w:val="left"/>
        <w:rPr>
          <w:rFonts w:cs="Times New Roman"/>
          <w:szCs w:val="24"/>
        </w:rPr>
      </w:pPr>
      <w:r w:rsidRPr="005D5ED5">
        <w:rPr>
          <w:rFonts w:cs="Times New Roman"/>
          <w:szCs w:val="24"/>
        </w:rPr>
        <w:t xml:space="preserve">SENADO NOTÍCIAS. </w:t>
      </w:r>
      <w:r w:rsidRPr="005D5ED5">
        <w:rPr>
          <w:rFonts w:cs="Times New Roman"/>
          <w:b/>
          <w:szCs w:val="24"/>
        </w:rPr>
        <w:t xml:space="preserve">Superávit primário. </w:t>
      </w:r>
      <w:r w:rsidRPr="005D5ED5">
        <w:rPr>
          <w:rFonts w:cs="Times New Roman"/>
          <w:szCs w:val="24"/>
          <w:shd w:val="clear" w:color="auto" w:fill="FFFFFF"/>
        </w:rPr>
        <w:t xml:space="preserve">[201-?]. </w:t>
      </w:r>
      <w:r w:rsidRPr="005D5ED5">
        <w:rPr>
          <w:rFonts w:cs="Times New Roman"/>
          <w:szCs w:val="24"/>
        </w:rPr>
        <w:t>Disponível em: &lt;http://www12.senado.leg.br/noticias/entenda-o-assunto/superavit&gt;. Acesso em: 07 jun. 2017.</w:t>
      </w:r>
    </w:p>
    <w:p w:rsidR="005D5ED5" w:rsidRPr="005D5ED5" w:rsidRDefault="005D5ED5" w:rsidP="005D5ED5">
      <w:pPr>
        <w:spacing w:line="240" w:lineRule="auto"/>
        <w:ind w:firstLine="0"/>
        <w:jc w:val="left"/>
        <w:rPr>
          <w:rFonts w:cs="Times New Roman"/>
          <w:szCs w:val="24"/>
        </w:rPr>
      </w:pPr>
    </w:p>
    <w:p w:rsidR="005D5ED5" w:rsidRPr="005D5ED5" w:rsidRDefault="005D5ED5" w:rsidP="005D5ED5">
      <w:pPr>
        <w:spacing w:line="240" w:lineRule="auto"/>
        <w:ind w:firstLine="0"/>
        <w:jc w:val="left"/>
        <w:rPr>
          <w:rFonts w:cs="Times New Roman"/>
          <w:szCs w:val="24"/>
        </w:rPr>
      </w:pPr>
      <w:r w:rsidRPr="005D5ED5">
        <w:rPr>
          <w:rFonts w:cs="Times New Roman"/>
          <w:szCs w:val="24"/>
        </w:rPr>
        <w:t xml:space="preserve">SILVA, A. R. C. da. </w:t>
      </w:r>
      <w:r w:rsidRPr="005D5ED5">
        <w:rPr>
          <w:rFonts w:cs="Times New Roman"/>
          <w:b/>
          <w:szCs w:val="24"/>
        </w:rPr>
        <w:t>Fundamentos de comércio exterior</w:t>
      </w:r>
      <w:r w:rsidRPr="005D5ED5">
        <w:rPr>
          <w:rFonts w:cs="Times New Roman"/>
          <w:szCs w:val="24"/>
        </w:rPr>
        <w:t>. Técnico em Logística. 2014. Educação a distância. Secretária de Educação de Pernambuco. Disponível em: &lt;https://sisacad.educacao.pe.gov.br/bibliotecavirtual/bibliotecavirtual/texto/CadernodeLogsticaFundamentosdeComrcioExteriorRDDI.pdf&gt;. Acesso em: 10 nov. 2017.</w:t>
      </w:r>
    </w:p>
    <w:p w:rsidR="005D5ED5" w:rsidRPr="005D5ED5" w:rsidRDefault="005D5ED5" w:rsidP="005D5ED5">
      <w:pPr>
        <w:spacing w:line="240" w:lineRule="auto"/>
        <w:ind w:firstLine="0"/>
        <w:jc w:val="left"/>
        <w:rPr>
          <w:rFonts w:cs="Times New Roman"/>
          <w:szCs w:val="24"/>
        </w:rPr>
      </w:pPr>
    </w:p>
    <w:p w:rsidR="005D5ED5" w:rsidRPr="005D5ED5" w:rsidRDefault="005D5ED5" w:rsidP="005D5ED5">
      <w:pPr>
        <w:spacing w:line="240" w:lineRule="auto"/>
        <w:ind w:firstLine="0"/>
        <w:jc w:val="left"/>
        <w:rPr>
          <w:rFonts w:cs="Times New Roman"/>
          <w:szCs w:val="24"/>
        </w:rPr>
      </w:pPr>
      <w:r w:rsidRPr="005D5ED5">
        <w:rPr>
          <w:rFonts w:cs="Times New Roman"/>
          <w:szCs w:val="24"/>
        </w:rPr>
        <w:t xml:space="preserve">SIMONSEN, M. H.; CYSNE, R. P. O balanço de pagamentos. In: _____. </w:t>
      </w:r>
      <w:r w:rsidRPr="005D5ED5">
        <w:rPr>
          <w:rFonts w:cs="Times New Roman"/>
          <w:b/>
          <w:szCs w:val="24"/>
        </w:rPr>
        <w:t xml:space="preserve">Macroeconomia. </w:t>
      </w:r>
      <w:r w:rsidRPr="005D5ED5">
        <w:rPr>
          <w:rFonts w:cs="Times New Roman"/>
          <w:szCs w:val="24"/>
        </w:rPr>
        <w:t xml:space="preserve">São Paulo: </w:t>
      </w:r>
      <w:r w:rsidRPr="005D5ED5">
        <w:t>Escola de Pós-Graduação em Economia da FGV, 1985.</w:t>
      </w:r>
    </w:p>
    <w:p w:rsidR="005D5ED5" w:rsidRPr="005D5ED5" w:rsidRDefault="005D5ED5" w:rsidP="005D5ED5">
      <w:pPr>
        <w:spacing w:line="240" w:lineRule="auto"/>
        <w:ind w:firstLine="0"/>
        <w:jc w:val="left"/>
        <w:rPr>
          <w:rFonts w:cs="Times New Roman"/>
          <w:szCs w:val="24"/>
        </w:rPr>
      </w:pPr>
    </w:p>
    <w:p w:rsidR="005D5ED5" w:rsidRPr="005D5ED5" w:rsidRDefault="005D5ED5" w:rsidP="005D5ED5">
      <w:pPr>
        <w:spacing w:line="240" w:lineRule="auto"/>
        <w:ind w:firstLine="0"/>
        <w:jc w:val="left"/>
        <w:rPr>
          <w:rFonts w:cs="Times New Roman"/>
          <w:szCs w:val="24"/>
          <w:lang w:val="en-US"/>
        </w:rPr>
      </w:pPr>
      <w:r w:rsidRPr="005D5ED5">
        <w:rPr>
          <w:rFonts w:cs="Times New Roman"/>
          <w:szCs w:val="24"/>
        </w:rPr>
        <w:t xml:space="preserve">SZEZERBICKI, A. de S. et al. Comércio exterior brasileiro. </w:t>
      </w:r>
      <w:r w:rsidRPr="005D5ED5">
        <w:rPr>
          <w:rFonts w:cs="Times New Roman"/>
          <w:b/>
          <w:szCs w:val="24"/>
        </w:rPr>
        <w:t>Rede de Economia, Política da Informação, Comunicação e Cultura</w:t>
      </w:r>
      <w:r w:rsidRPr="005D5ED5">
        <w:rPr>
          <w:rFonts w:cs="Times New Roman"/>
          <w:szCs w:val="24"/>
        </w:rPr>
        <w:t xml:space="preserve">, p. 1-10, 2014. Disponível em: &lt;http://eptic.com.br/wp-content/uploads/2014/12/textdisc8.pdf&gt;. </w:t>
      </w:r>
      <w:r w:rsidRPr="005D5ED5">
        <w:rPr>
          <w:rFonts w:cs="Times New Roman"/>
          <w:szCs w:val="24"/>
          <w:lang w:val="en-US"/>
        </w:rPr>
        <w:t>Acesso em: 10 nov. 2017.</w:t>
      </w:r>
    </w:p>
    <w:p w:rsidR="005D5ED5" w:rsidRPr="005D5ED5" w:rsidRDefault="005D5ED5" w:rsidP="005D5ED5">
      <w:pPr>
        <w:spacing w:line="240" w:lineRule="auto"/>
        <w:ind w:firstLine="0"/>
        <w:jc w:val="left"/>
        <w:rPr>
          <w:rFonts w:cs="Times New Roman"/>
          <w:szCs w:val="24"/>
          <w:lang w:val="en-US"/>
        </w:rPr>
      </w:pPr>
    </w:p>
    <w:p w:rsidR="005D5ED5" w:rsidRPr="005D5ED5" w:rsidRDefault="005D5ED5" w:rsidP="005D5ED5">
      <w:pPr>
        <w:spacing w:line="240" w:lineRule="auto"/>
        <w:ind w:firstLine="0"/>
        <w:jc w:val="left"/>
        <w:rPr>
          <w:rFonts w:cs="Times New Roman"/>
          <w:szCs w:val="24"/>
          <w:lang w:val="en-US"/>
        </w:rPr>
      </w:pPr>
      <w:r w:rsidRPr="005D5ED5">
        <w:rPr>
          <w:rFonts w:cs="Times New Roman"/>
          <w:szCs w:val="24"/>
          <w:lang w:val="en-US"/>
        </w:rPr>
        <w:t xml:space="preserve">UNITED STATES DEPARTMENT OF AGRICULTURE. </w:t>
      </w:r>
      <w:r w:rsidRPr="005D5ED5">
        <w:rPr>
          <w:rFonts w:cs="Times New Roman"/>
          <w:b/>
          <w:szCs w:val="24"/>
          <w:lang w:val="en-US"/>
        </w:rPr>
        <w:t>Animal Breend</w:t>
      </w:r>
      <w:r w:rsidRPr="0019443D">
        <w:rPr>
          <w:rFonts w:cs="Times New Roman"/>
          <w:b/>
          <w:szCs w:val="24"/>
          <w:lang w:val="en-US"/>
        </w:rPr>
        <w:t>ing.</w:t>
      </w:r>
      <w:r w:rsidRPr="0019443D">
        <w:rPr>
          <w:rFonts w:cs="Times New Roman"/>
          <w:szCs w:val="24"/>
          <w:lang w:val="en-US"/>
        </w:rPr>
        <w:t xml:space="preserve"> </w:t>
      </w:r>
      <w:r w:rsidRPr="00A00F06">
        <w:rPr>
          <w:rFonts w:cs="Times New Roman"/>
          <w:szCs w:val="24"/>
        </w:rPr>
        <w:t xml:space="preserve">2017a. </w:t>
      </w:r>
      <w:r w:rsidRPr="000F6648">
        <w:rPr>
          <w:rFonts w:cs="Times New Roman"/>
          <w:szCs w:val="24"/>
        </w:rPr>
        <w:t>Disponível em</w:t>
      </w:r>
      <w:r w:rsidRPr="005D5ED5">
        <w:rPr>
          <w:rFonts w:cs="Times New Roman"/>
          <w:szCs w:val="24"/>
        </w:rPr>
        <w:t>: &lt;</w:t>
      </w:r>
      <w:hyperlink r:id="rId14" w:history="1">
        <w:r w:rsidRPr="005D5ED5">
          <w:rPr>
            <w:rStyle w:val="Hyperlink"/>
            <w:rFonts w:cs="Times New Roman"/>
            <w:color w:val="auto"/>
            <w:u w:val="none"/>
          </w:rPr>
          <w:t>https://www.nifa.usda.gov/topic/animal-breeding</w:t>
        </w:r>
      </w:hyperlink>
      <w:r w:rsidRPr="005D5ED5">
        <w:rPr>
          <w:rFonts w:cs="Times New Roman"/>
          <w:szCs w:val="24"/>
        </w:rPr>
        <w:t xml:space="preserve">&gt;. </w:t>
      </w:r>
      <w:r w:rsidRPr="005D5ED5">
        <w:rPr>
          <w:rFonts w:cs="Times New Roman"/>
          <w:szCs w:val="24"/>
          <w:lang w:val="en-US"/>
        </w:rPr>
        <w:t>Acesso em: 25 ago. 2017.</w:t>
      </w:r>
    </w:p>
    <w:p w:rsidR="005D5ED5" w:rsidRPr="005D5ED5" w:rsidRDefault="005D5ED5" w:rsidP="005D5ED5">
      <w:pPr>
        <w:spacing w:line="240" w:lineRule="auto"/>
        <w:ind w:firstLine="0"/>
        <w:jc w:val="left"/>
        <w:rPr>
          <w:rFonts w:cs="Times New Roman"/>
          <w:szCs w:val="24"/>
          <w:lang w:val="en-US"/>
        </w:rPr>
      </w:pPr>
    </w:p>
    <w:p w:rsidR="005D5ED5" w:rsidRPr="005D5ED5" w:rsidRDefault="005D5ED5" w:rsidP="005D5ED5">
      <w:pPr>
        <w:spacing w:line="240" w:lineRule="auto"/>
        <w:ind w:firstLine="0"/>
        <w:jc w:val="left"/>
        <w:rPr>
          <w:rFonts w:cs="Times New Roman"/>
          <w:szCs w:val="24"/>
          <w:lang w:val="en-US"/>
        </w:rPr>
      </w:pPr>
      <w:r w:rsidRPr="005D5ED5">
        <w:rPr>
          <w:rFonts w:cs="Times New Roman"/>
          <w:szCs w:val="24"/>
          <w:lang w:val="en-US"/>
        </w:rPr>
        <w:t xml:space="preserve">UNITED STATES DEPARTMENT OF AGRICULTURE. </w:t>
      </w:r>
      <w:r w:rsidRPr="005D5ED5">
        <w:rPr>
          <w:rFonts w:cs="Times New Roman"/>
          <w:b/>
          <w:szCs w:val="24"/>
          <w:lang w:val="en-US"/>
        </w:rPr>
        <w:t>Animal Health.</w:t>
      </w:r>
      <w:r w:rsidRPr="005D5ED5">
        <w:rPr>
          <w:rFonts w:cs="Times New Roman"/>
          <w:szCs w:val="24"/>
          <w:lang w:val="en-US"/>
        </w:rPr>
        <w:t xml:space="preserve"> </w:t>
      </w:r>
      <w:r w:rsidRPr="005D5ED5">
        <w:rPr>
          <w:rFonts w:cs="Times New Roman"/>
          <w:szCs w:val="24"/>
        </w:rPr>
        <w:t>2017b. Disponível em: &lt;</w:t>
      </w:r>
      <w:hyperlink r:id="rId15" w:history="1">
        <w:r w:rsidRPr="005D5ED5">
          <w:rPr>
            <w:rStyle w:val="Hyperlink"/>
            <w:rFonts w:cs="Times New Roman"/>
            <w:color w:val="auto"/>
            <w:u w:val="none"/>
          </w:rPr>
          <w:t>https://www.nifa.usda.gov/topic/animal-health</w:t>
        </w:r>
      </w:hyperlink>
      <w:r w:rsidRPr="005D5ED5">
        <w:rPr>
          <w:rFonts w:cs="Times New Roman"/>
          <w:szCs w:val="24"/>
        </w:rPr>
        <w:t xml:space="preserve">&gt;. </w:t>
      </w:r>
      <w:r w:rsidRPr="005D5ED5">
        <w:rPr>
          <w:rFonts w:cs="Times New Roman"/>
          <w:szCs w:val="24"/>
          <w:lang w:val="en-US"/>
        </w:rPr>
        <w:t>Acesso em: 25 ago. 2017.</w:t>
      </w:r>
    </w:p>
    <w:p w:rsidR="005D5ED5" w:rsidRPr="005D5ED5" w:rsidRDefault="005D5ED5" w:rsidP="005D5ED5">
      <w:pPr>
        <w:spacing w:line="240" w:lineRule="auto"/>
        <w:ind w:firstLine="0"/>
        <w:jc w:val="left"/>
        <w:rPr>
          <w:rFonts w:cs="Times New Roman"/>
          <w:szCs w:val="24"/>
          <w:lang w:val="en-US"/>
        </w:rPr>
      </w:pPr>
    </w:p>
    <w:p w:rsidR="005D5ED5" w:rsidRPr="005D5ED5" w:rsidRDefault="005D5ED5" w:rsidP="005D5ED5">
      <w:pPr>
        <w:spacing w:line="240" w:lineRule="auto"/>
        <w:ind w:firstLine="0"/>
        <w:jc w:val="left"/>
        <w:rPr>
          <w:rFonts w:cs="Times New Roman"/>
          <w:szCs w:val="24"/>
        </w:rPr>
      </w:pPr>
      <w:r w:rsidRPr="005D5ED5">
        <w:rPr>
          <w:rFonts w:cs="Times New Roman"/>
          <w:szCs w:val="24"/>
          <w:lang w:val="en-US"/>
        </w:rPr>
        <w:t xml:space="preserve">UNITED STATES DEPARTMENT OF AGRICULTURE. </w:t>
      </w:r>
      <w:r w:rsidRPr="005D5ED5">
        <w:rPr>
          <w:rFonts w:cs="Times New Roman"/>
          <w:b/>
          <w:szCs w:val="24"/>
        </w:rPr>
        <w:t xml:space="preserve">Animal Production. </w:t>
      </w:r>
      <w:r w:rsidRPr="005D5ED5">
        <w:rPr>
          <w:rFonts w:cs="Times New Roman"/>
          <w:szCs w:val="24"/>
        </w:rPr>
        <w:t>2017c. Disponível em: &lt;</w:t>
      </w:r>
      <w:hyperlink r:id="rId16" w:history="1">
        <w:r w:rsidRPr="005D5ED5">
          <w:rPr>
            <w:rStyle w:val="Hyperlink"/>
            <w:rFonts w:cs="Times New Roman"/>
            <w:color w:val="auto"/>
            <w:u w:val="none"/>
          </w:rPr>
          <w:t>https://www.nifa.usda.gov/topic/animal-production</w:t>
        </w:r>
      </w:hyperlink>
      <w:r w:rsidRPr="005D5ED5">
        <w:rPr>
          <w:rFonts w:cs="Times New Roman"/>
          <w:szCs w:val="24"/>
        </w:rPr>
        <w:t>&gt;. Acesso em: 25 ago. 2017.</w:t>
      </w:r>
    </w:p>
    <w:p w:rsidR="005D5ED5" w:rsidRPr="005D5ED5" w:rsidRDefault="005D5ED5" w:rsidP="005D5ED5">
      <w:pPr>
        <w:spacing w:line="240" w:lineRule="auto"/>
        <w:ind w:firstLine="0"/>
        <w:jc w:val="left"/>
        <w:rPr>
          <w:rFonts w:eastAsia="Times New Roman" w:cs="Times New Roman"/>
          <w:szCs w:val="24"/>
          <w:shd w:val="clear" w:color="auto" w:fill="FFFFFF"/>
          <w:lang w:eastAsia="pt-BR"/>
        </w:rPr>
      </w:pPr>
    </w:p>
    <w:p w:rsidR="005D5ED5" w:rsidRPr="005D5ED5" w:rsidRDefault="005D5ED5" w:rsidP="005D5ED5">
      <w:pPr>
        <w:spacing w:line="240" w:lineRule="auto"/>
        <w:ind w:firstLine="0"/>
        <w:jc w:val="left"/>
        <w:rPr>
          <w:rFonts w:cs="Times New Roman"/>
          <w:szCs w:val="24"/>
        </w:rPr>
      </w:pPr>
      <w:r w:rsidRPr="005D5ED5">
        <w:rPr>
          <w:rFonts w:cs="Times New Roman"/>
          <w:szCs w:val="24"/>
        </w:rPr>
        <w:t xml:space="preserve">VEJA. </w:t>
      </w:r>
      <w:r w:rsidRPr="005D5ED5">
        <w:rPr>
          <w:rFonts w:cs="Times New Roman"/>
          <w:b/>
          <w:szCs w:val="24"/>
        </w:rPr>
        <w:t>BRF tem prejuízo de R$ 167,3 milhões com impacto da Carne Fraca.</w:t>
      </w:r>
      <w:r w:rsidRPr="005D5ED5">
        <w:rPr>
          <w:rFonts w:cs="Times New Roman"/>
          <w:szCs w:val="24"/>
        </w:rPr>
        <w:t xml:space="preserve"> 2017a. Disponível em: &lt;</w:t>
      </w:r>
      <w:hyperlink r:id="rId17" w:history="1">
        <w:r w:rsidRPr="005D5ED5">
          <w:rPr>
            <w:rStyle w:val="Hyperlink"/>
            <w:rFonts w:cs="Times New Roman"/>
            <w:color w:val="auto"/>
            <w:u w:val="none"/>
          </w:rPr>
          <w:t>http://veja.abril.com.br/economia/brf-tem-prejuizo-de-r-1673-bilhoes-com-impacto-da-carne-fraca/</w:t>
        </w:r>
      </w:hyperlink>
      <w:r w:rsidRPr="005D5ED5">
        <w:rPr>
          <w:rStyle w:val="Hyperlink"/>
          <w:rFonts w:cs="Times New Roman"/>
          <w:color w:val="auto"/>
          <w:u w:val="none"/>
        </w:rPr>
        <w:t>&gt;. Acesso em: 13 nov. 2017.</w:t>
      </w:r>
    </w:p>
    <w:p w:rsidR="005D5ED5" w:rsidRPr="005D5ED5" w:rsidRDefault="005D5ED5" w:rsidP="005D5ED5">
      <w:pPr>
        <w:spacing w:line="240" w:lineRule="auto"/>
        <w:ind w:firstLine="0"/>
        <w:jc w:val="left"/>
        <w:rPr>
          <w:rFonts w:cs="Times New Roman"/>
        </w:rPr>
      </w:pPr>
    </w:p>
    <w:p w:rsidR="005D5ED5" w:rsidRPr="005D5ED5" w:rsidRDefault="005D5ED5" w:rsidP="005D5ED5">
      <w:pPr>
        <w:spacing w:line="240" w:lineRule="auto"/>
        <w:ind w:firstLine="0"/>
        <w:jc w:val="left"/>
        <w:rPr>
          <w:rStyle w:val="Hyperlink"/>
          <w:rFonts w:cs="Times New Roman"/>
          <w:color w:val="auto"/>
          <w:u w:val="none"/>
        </w:rPr>
      </w:pPr>
      <w:r w:rsidRPr="005D5ED5">
        <w:rPr>
          <w:rFonts w:cs="Times New Roman"/>
        </w:rPr>
        <w:lastRenderedPageBreak/>
        <w:t xml:space="preserve">VEJA. </w:t>
      </w:r>
      <w:r w:rsidRPr="005D5ED5">
        <w:rPr>
          <w:rFonts w:cs="Times New Roman"/>
          <w:b/>
        </w:rPr>
        <w:t>Lucro da JBS tem queda de 80% no segundo trimestre</w:t>
      </w:r>
      <w:r w:rsidRPr="005D5ED5">
        <w:rPr>
          <w:rFonts w:cs="Times New Roman"/>
        </w:rPr>
        <w:t>. 2017b. Disponível em: &lt;</w:t>
      </w:r>
      <w:hyperlink r:id="rId18" w:history="1">
        <w:r w:rsidRPr="005D5ED5">
          <w:rPr>
            <w:rStyle w:val="Hyperlink"/>
            <w:rFonts w:cs="Times New Roman"/>
            <w:color w:val="auto"/>
            <w:u w:val="none"/>
          </w:rPr>
          <w:t>http://veja.abril.com.br/economia/lucro-da-jbs-tem-queda-de-80-no-segundo-trimestre/</w:t>
        </w:r>
      </w:hyperlink>
      <w:r w:rsidRPr="005D5ED5">
        <w:rPr>
          <w:rStyle w:val="Hyperlink"/>
          <w:rFonts w:cs="Times New Roman"/>
          <w:color w:val="auto"/>
          <w:u w:val="none"/>
        </w:rPr>
        <w:t>&gt;. Acesso em: 13 nov. 2017.</w:t>
      </w:r>
    </w:p>
    <w:p w:rsidR="005D5ED5" w:rsidRPr="005D5ED5" w:rsidRDefault="005D5ED5" w:rsidP="005D5ED5">
      <w:pPr>
        <w:spacing w:line="240" w:lineRule="auto"/>
        <w:ind w:firstLine="0"/>
        <w:jc w:val="left"/>
        <w:rPr>
          <w:rStyle w:val="Hyperlink"/>
          <w:rFonts w:cs="Times New Roman"/>
          <w:color w:val="auto"/>
          <w:u w:val="none"/>
        </w:rPr>
      </w:pPr>
    </w:p>
    <w:p w:rsidR="005D5ED5" w:rsidRPr="005D5ED5" w:rsidRDefault="005D5ED5" w:rsidP="005D5ED5">
      <w:pPr>
        <w:spacing w:line="240" w:lineRule="auto"/>
        <w:ind w:firstLine="0"/>
        <w:jc w:val="left"/>
        <w:rPr>
          <w:rFonts w:cs="Times New Roman"/>
          <w:szCs w:val="24"/>
        </w:rPr>
      </w:pPr>
      <w:r w:rsidRPr="005D5ED5">
        <w:rPr>
          <w:rStyle w:val="Hyperlink"/>
          <w:rFonts w:cs="Times New Roman"/>
          <w:color w:val="auto"/>
          <w:u w:val="none"/>
        </w:rPr>
        <w:t xml:space="preserve">WHATELY, M. A. </w:t>
      </w:r>
      <w:r w:rsidRPr="005D5ED5">
        <w:rPr>
          <w:rStyle w:val="Hyperlink"/>
          <w:rFonts w:cs="Times New Roman"/>
          <w:b/>
          <w:color w:val="auto"/>
          <w:u w:val="none"/>
        </w:rPr>
        <w:t>Carne bovina</w:t>
      </w:r>
      <w:r w:rsidRPr="005D5ED5">
        <w:rPr>
          <w:rStyle w:val="Hyperlink"/>
          <w:rFonts w:cs="Times New Roman"/>
          <w:color w:val="auto"/>
          <w:u w:val="none"/>
        </w:rPr>
        <w:t>: produção, influências no produto final e desafios de venda #palestra #Semalim #Unicamp. 2013. Disponível em: &lt;http://sites.beefpoint.com.br/marceloaw/carne-bovina-de-onde-vem-e-influencias-no-produto-final-palestra-semalim-unicamp/&gt;. Acesso em: 10 nov. 2017.</w:t>
      </w:r>
    </w:p>
    <w:p w:rsidR="003E1703" w:rsidRPr="005D5ED5" w:rsidRDefault="003E1703"/>
    <w:sectPr w:rsidR="003E1703" w:rsidRPr="005D5ED5" w:rsidSect="000F6648">
      <w:headerReference w:type="default" r:id="rId19"/>
      <w:pgSz w:w="11906" w:h="16838"/>
      <w:pgMar w:top="1701" w:right="1134" w:bottom="1134" w:left="1701" w:header="1134" w:footer="709"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625" w:rsidRDefault="00C20625" w:rsidP="005D5ED5">
      <w:pPr>
        <w:spacing w:line="240" w:lineRule="auto"/>
      </w:pPr>
      <w:r>
        <w:separator/>
      </w:r>
    </w:p>
  </w:endnote>
  <w:endnote w:type="continuationSeparator" w:id="0">
    <w:p w:rsidR="00C20625" w:rsidRDefault="00C20625" w:rsidP="005D5E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625" w:rsidRDefault="00C20625" w:rsidP="005D5ED5">
      <w:pPr>
        <w:spacing w:line="240" w:lineRule="auto"/>
      </w:pPr>
      <w:r>
        <w:separator/>
      </w:r>
    </w:p>
  </w:footnote>
  <w:footnote w:type="continuationSeparator" w:id="0">
    <w:p w:rsidR="00C20625" w:rsidRDefault="00C20625" w:rsidP="005D5ED5">
      <w:pPr>
        <w:spacing w:line="240" w:lineRule="auto"/>
      </w:pPr>
      <w:r>
        <w:continuationSeparator/>
      </w:r>
    </w:p>
  </w:footnote>
  <w:footnote w:id="1">
    <w:p w:rsidR="005D5ED5" w:rsidRPr="00285C40" w:rsidRDefault="005D5ED5" w:rsidP="005D5ED5">
      <w:pPr>
        <w:pStyle w:val="Textodenotaderodap"/>
        <w:ind w:left="142" w:hanging="142"/>
        <w:rPr>
          <w:rFonts w:cs="Times New Roman"/>
        </w:rPr>
      </w:pPr>
      <w:r w:rsidRPr="00285C40">
        <w:rPr>
          <w:rStyle w:val="Refdenotaderodap"/>
          <w:rFonts w:cs="Times New Roman"/>
        </w:rPr>
        <w:footnoteRef/>
      </w:r>
      <w:r w:rsidRPr="00285C40">
        <w:rPr>
          <w:rFonts w:cs="Times New Roman"/>
        </w:rPr>
        <w:t xml:space="preserve"> FOB (Free on board) “livre a bordo” é exatamente o inverso</w:t>
      </w:r>
      <w:r>
        <w:rPr>
          <w:rFonts w:cs="Times New Roman"/>
        </w:rPr>
        <w:t>.</w:t>
      </w:r>
      <w:r w:rsidRPr="00285C40">
        <w:rPr>
          <w:rFonts w:cs="Times New Roman"/>
        </w:rPr>
        <w:t xml:space="preserve"> </w:t>
      </w:r>
      <w:r>
        <w:rPr>
          <w:rFonts w:cs="Times New Roman"/>
        </w:rPr>
        <w:t>O</w:t>
      </w:r>
      <w:r w:rsidRPr="00285C40">
        <w:rPr>
          <w:rFonts w:cs="Times New Roman"/>
        </w:rPr>
        <w:t xml:space="preserve"> frete será pago somente pelo destinatário, ou seja, por conta de quem compra a mercadoria. O comprador será o encarregado a contrata</w:t>
      </w:r>
      <w:r>
        <w:rPr>
          <w:rFonts w:cs="Times New Roman"/>
        </w:rPr>
        <w:t xml:space="preserve">r e pagar pelo transporte </w:t>
      </w:r>
      <w:r w:rsidRPr="000F6648">
        <w:rPr>
          <w:rFonts w:cs="Times New Roman"/>
        </w:rPr>
        <w:t>(AXADO, 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imes New Roman"/>
        <w:szCs w:val="24"/>
      </w:rPr>
      <w:id w:val="708535861"/>
      <w:docPartObj>
        <w:docPartGallery w:val="Page Numbers (Top of Page)"/>
        <w:docPartUnique/>
      </w:docPartObj>
    </w:sdtPr>
    <w:sdtEndPr/>
    <w:sdtContent>
      <w:p w:rsidR="00256B66" w:rsidRPr="006F225E" w:rsidRDefault="00C20625">
        <w:pPr>
          <w:pStyle w:val="Cabealho"/>
          <w:jc w:val="right"/>
          <w:rPr>
            <w:rFonts w:cs="Times New Roman"/>
            <w:szCs w:val="24"/>
          </w:rPr>
        </w:pPr>
        <w:r w:rsidRPr="006F225E">
          <w:rPr>
            <w:rFonts w:cs="Times New Roman"/>
            <w:szCs w:val="24"/>
          </w:rPr>
          <w:fldChar w:fldCharType="begin"/>
        </w:r>
        <w:r w:rsidRPr="000F6648">
          <w:rPr>
            <w:rFonts w:cs="Times New Roman"/>
            <w:szCs w:val="24"/>
          </w:rPr>
          <w:instrText>PAGE</w:instrText>
        </w:r>
        <w:r w:rsidRPr="000F6648">
          <w:rPr>
            <w:rFonts w:cs="Times New Roman"/>
            <w:szCs w:val="24"/>
          </w:rPr>
          <w:instrText xml:space="preserve">   \* MERGEFORMAT</w:instrText>
        </w:r>
        <w:r w:rsidRPr="006F225E">
          <w:rPr>
            <w:rFonts w:cs="Times New Roman"/>
            <w:szCs w:val="24"/>
          </w:rPr>
          <w:fldChar w:fldCharType="separate"/>
        </w:r>
        <w:r w:rsidR="005D5ED5">
          <w:rPr>
            <w:rFonts w:cs="Times New Roman"/>
            <w:noProof/>
            <w:szCs w:val="24"/>
          </w:rPr>
          <w:t>22</w:t>
        </w:r>
        <w:r w:rsidRPr="006F225E">
          <w:rPr>
            <w:rFonts w:cs="Times New Roman"/>
            <w:szCs w:val="24"/>
          </w:rPr>
          <w:fldChar w:fldCharType="end"/>
        </w:r>
      </w:p>
    </w:sdtContent>
  </w:sdt>
  <w:p w:rsidR="00256B66" w:rsidRDefault="00C2062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91C13"/>
    <w:multiLevelType w:val="multilevel"/>
    <w:tmpl w:val="6A768D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ED5"/>
    <w:rsid w:val="003E1703"/>
    <w:rsid w:val="005D5ED5"/>
    <w:rsid w:val="009B4F7D"/>
    <w:rsid w:val="00C206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8F6DA"/>
  <w15:chartTrackingRefBased/>
  <w15:docId w15:val="{A81C8C5C-F33F-4702-B737-37A8AE19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ED5"/>
    <w:pPr>
      <w:spacing w:after="0" w:line="360" w:lineRule="auto"/>
      <w:ind w:firstLine="709"/>
      <w:jc w:val="both"/>
    </w:pPr>
    <w:rPr>
      <w:rFonts w:ascii="Times New Roman" w:hAnsi="Times New Roman"/>
      <w:sz w:val="24"/>
    </w:rPr>
  </w:style>
  <w:style w:type="paragraph" w:styleId="Ttulo1">
    <w:name w:val="heading 1"/>
    <w:basedOn w:val="Normal"/>
    <w:next w:val="Normal"/>
    <w:link w:val="Ttulo1Char"/>
    <w:uiPriority w:val="9"/>
    <w:qFormat/>
    <w:rsid w:val="005D5ED5"/>
    <w:pPr>
      <w:keepNext/>
      <w:keepLines/>
      <w:outlineLvl w:val="0"/>
    </w:pPr>
    <w:rPr>
      <w:rFonts w:eastAsiaTheme="majorEastAsia" w:cstheme="majorBidi"/>
      <w:b/>
      <w:bCs/>
      <w:szCs w:val="28"/>
    </w:rPr>
  </w:style>
  <w:style w:type="paragraph" w:styleId="Ttulo2">
    <w:name w:val="heading 2"/>
    <w:basedOn w:val="Normal"/>
    <w:link w:val="Ttulo2Char"/>
    <w:uiPriority w:val="9"/>
    <w:qFormat/>
    <w:rsid w:val="005D5ED5"/>
    <w:pPr>
      <w:outlineLvl w:val="1"/>
    </w:pPr>
    <w:rPr>
      <w:rFonts w:eastAsia="Times New Roman" w:cs="Times New Roman"/>
      <w:b/>
      <w:bCs/>
      <w:szCs w:val="36"/>
      <w:lang w:eastAsia="pt-BR"/>
    </w:rPr>
  </w:style>
  <w:style w:type="paragraph" w:styleId="Ttulo3">
    <w:name w:val="heading 3"/>
    <w:basedOn w:val="Normal"/>
    <w:next w:val="Normal"/>
    <w:link w:val="Ttulo3Char"/>
    <w:uiPriority w:val="9"/>
    <w:unhideWhenUsed/>
    <w:qFormat/>
    <w:rsid w:val="005D5ED5"/>
    <w:pPr>
      <w:keepNext/>
      <w:keepLines/>
      <w:outlineLvl w:val="2"/>
    </w:pPr>
    <w:rPr>
      <w:rFonts w:eastAsiaTheme="majorEastAsia" w:cstheme="majorBidi"/>
      <w:szCs w:val="24"/>
    </w:rPr>
  </w:style>
  <w:style w:type="paragraph" w:styleId="Ttulo4">
    <w:name w:val="heading 4"/>
    <w:basedOn w:val="Normal"/>
    <w:next w:val="Normal"/>
    <w:link w:val="Ttulo4Char"/>
    <w:uiPriority w:val="9"/>
    <w:unhideWhenUsed/>
    <w:qFormat/>
    <w:rsid w:val="005D5ED5"/>
    <w:pPr>
      <w:keepNext/>
      <w:keepLines/>
      <w:outlineLvl w:val="3"/>
    </w:pPr>
    <w:rPr>
      <w:rFonts w:eastAsiaTheme="majorEastAsia" w:cstheme="majorBid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D5ED5"/>
    <w:rPr>
      <w:rFonts w:ascii="Times New Roman" w:eastAsiaTheme="majorEastAsia" w:hAnsi="Times New Roman" w:cstheme="majorBidi"/>
      <w:b/>
      <w:bCs/>
      <w:sz w:val="24"/>
      <w:szCs w:val="28"/>
    </w:rPr>
  </w:style>
  <w:style w:type="character" w:customStyle="1" w:styleId="Ttulo2Char">
    <w:name w:val="Título 2 Char"/>
    <w:basedOn w:val="Fontepargpadro"/>
    <w:link w:val="Ttulo2"/>
    <w:uiPriority w:val="9"/>
    <w:rsid w:val="005D5ED5"/>
    <w:rPr>
      <w:rFonts w:ascii="Times New Roman" w:eastAsia="Times New Roman" w:hAnsi="Times New Roman" w:cs="Times New Roman"/>
      <w:b/>
      <w:bCs/>
      <w:sz w:val="24"/>
      <w:szCs w:val="36"/>
      <w:lang w:eastAsia="pt-BR"/>
    </w:rPr>
  </w:style>
  <w:style w:type="character" w:customStyle="1" w:styleId="Ttulo3Char">
    <w:name w:val="Título 3 Char"/>
    <w:basedOn w:val="Fontepargpadro"/>
    <w:link w:val="Ttulo3"/>
    <w:uiPriority w:val="9"/>
    <w:rsid w:val="005D5ED5"/>
    <w:rPr>
      <w:rFonts w:ascii="Times New Roman" w:eastAsiaTheme="majorEastAsia" w:hAnsi="Times New Roman" w:cstheme="majorBidi"/>
      <w:sz w:val="24"/>
      <w:szCs w:val="24"/>
    </w:rPr>
  </w:style>
  <w:style w:type="character" w:customStyle="1" w:styleId="Ttulo4Char">
    <w:name w:val="Título 4 Char"/>
    <w:basedOn w:val="Fontepargpadro"/>
    <w:link w:val="Ttulo4"/>
    <w:uiPriority w:val="9"/>
    <w:rsid w:val="005D5ED5"/>
    <w:rPr>
      <w:rFonts w:ascii="Times New Roman" w:eastAsiaTheme="majorEastAsia" w:hAnsi="Times New Roman" w:cstheme="majorBidi"/>
      <w:iCs/>
      <w:sz w:val="24"/>
    </w:rPr>
  </w:style>
  <w:style w:type="character" w:customStyle="1" w:styleId="apple-converted-space">
    <w:name w:val="apple-converted-space"/>
    <w:basedOn w:val="Fontepargpadro"/>
    <w:rsid w:val="005D5ED5"/>
  </w:style>
  <w:style w:type="character" w:styleId="Forte">
    <w:name w:val="Strong"/>
    <w:basedOn w:val="Fontepargpadro"/>
    <w:uiPriority w:val="22"/>
    <w:qFormat/>
    <w:rsid w:val="005D5ED5"/>
    <w:rPr>
      <w:b/>
      <w:bCs/>
    </w:rPr>
  </w:style>
  <w:style w:type="character" w:styleId="Hyperlink">
    <w:name w:val="Hyperlink"/>
    <w:basedOn w:val="Fontepargpadro"/>
    <w:uiPriority w:val="99"/>
    <w:unhideWhenUsed/>
    <w:rsid w:val="005D5ED5"/>
    <w:rPr>
      <w:color w:val="0563C1" w:themeColor="hyperlink"/>
      <w:u w:val="single"/>
    </w:rPr>
  </w:style>
  <w:style w:type="paragraph" w:styleId="PargrafodaLista">
    <w:name w:val="List Paragraph"/>
    <w:basedOn w:val="Normal"/>
    <w:uiPriority w:val="34"/>
    <w:qFormat/>
    <w:rsid w:val="005D5ED5"/>
    <w:pPr>
      <w:ind w:left="720"/>
      <w:contextualSpacing/>
    </w:pPr>
  </w:style>
  <w:style w:type="paragraph" w:styleId="Pr-formataoHTML">
    <w:name w:val="HTML Preformatted"/>
    <w:basedOn w:val="Normal"/>
    <w:link w:val="Pr-formataoHTMLChar"/>
    <w:uiPriority w:val="99"/>
    <w:semiHidden/>
    <w:unhideWhenUsed/>
    <w:rsid w:val="005D5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5D5ED5"/>
    <w:rPr>
      <w:rFonts w:ascii="Courier New" w:eastAsia="Times New Roman" w:hAnsi="Courier New" w:cs="Courier New"/>
      <w:sz w:val="20"/>
      <w:szCs w:val="20"/>
      <w:lang w:eastAsia="pt-BR"/>
    </w:rPr>
  </w:style>
  <w:style w:type="paragraph" w:styleId="NormalWeb">
    <w:name w:val="Normal (Web)"/>
    <w:basedOn w:val="Normal"/>
    <w:uiPriority w:val="99"/>
    <w:unhideWhenUsed/>
    <w:rsid w:val="005D5ED5"/>
    <w:pPr>
      <w:spacing w:before="100" w:beforeAutospacing="1" w:after="100" w:afterAutospacing="1" w:line="240" w:lineRule="auto"/>
    </w:pPr>
    <w:rPr>
      <w:rFonts w:eastAsia="Times New Roman" w:cs="Times New Roman"/>
      <w:szCs w:val="24"/>
      <w:lang w:eastAsia="pt-BR"/>
    </w:rPr>
  </w:style>
  <w:style w:type="paragraph" w:styleId="Cabealho">
    <w:name w:val="header"/>
    <w:basedOn w:val="Normal"/>
    <w:link w:val="CabealhoChar"/>
    <w:uiPriority w:val="99"/>
    <w:unhideWhenUsed/>
    <w:rsid w:val="005D5ED5"/>
    <w:pPr>
      <w:tabs>
        <w:tab w:val="center" w:pos="4252"/>
        <w:tab w:val="right" w:pos="8504"/>
      </w:tabs>
      <w:spacing w:line="240" w:lineRule="auto"/>
    </w:pPr>
  </w:style>
  <w:style w:type="character" w:customStyle="1" w:styleId="CabealhoChar">
    <w:name w:val="Cabeçalho Char"/>
    <w:basedOn w:val="Fontepargpadro"/>
    <w:link w:val="Cabealho"/>
    <w:uiPriority w:val="99"/>
    <w:rsid w:val="005D5ED5"/>
    <w:rPr>
      <w:rFonts w:ascii="Times New Roman" w:hAnsi="Times New Roman"/>
      <w:sz w:val="24"/>
    </w:rPr>
  </w:style>
  <w:style w:type="paragraph" w:styleId="Rodap">
    <w:name w:val="footer"/>
    <w:basedOn w:val="Normal"/>
    <w:link w:val="RodapChar"/>
    <w:uiPriority w:val="99"/>
    <w:unhideWhenUsed/>
    <w:rsid w:val="005D5ED5"/>
    <w:pPr>
      <w:tabs>
        <w:tab w:val="center" w:pos="4252"/>
        <w:tab w:val="right" w:pos="8504"/>
      </w:tabs>
      <w:spacing w:line="240" w:lineRule="auto"/>
    </w:pPr>
  </w:style>
  <w:style w:type="character" w:customStyle="1" w:styleId="RodapChar">
    <w:name w:val="Rodapé Char"/>
    <w:basedOn w:val="Fontepargpadro"/>
    <w:link w:val="Rodap"/>
    <w:uiPriority w:val="99"/>
    <w:rsid w:val="005D5ED5"/>
    <w:rPr>
      <w:rFonts w:ascii="Times New Roman" w:hAnsi="Times New Roman"/>
      <w:sz w:val="24"/>
    </w:rPr>
  </w:style>
  <w:style w:type="paragraph" w:styleId="Textodebalo">
    <w:name w:val="Balloon Text"/>
    <w:basedOn w:val="Normal"/>
    <w:link w:val="TextodebaloChar"/>
    <w:uiPriority w:val="99"/>
    <w:semiHidden/>
    <w:unhideWhenUsed/>
    <w:rsid w:val="005D5ED5"/>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D5ED5"/>
    <w:rPr>
      <w:rFonts w:ascii="Tahoma" w:hAnsi="Tahoma" w:cs="Tahoma"/>
      <w:sz w:val="16"/>
      <w:szCs w:val="16"/>
    </w:rPr>
  </w:style>
  <w:style w:type="paragraph" w:styleId="Textodenotaderodap">
    <w:name w:val="footnote text"/>
    <w:basedOn w:val="Normal"/>
    <w:link w:val="TextodenotaderodapChar"/>
    <w:uiPriority w:val="99"/>
    <w:semiHidden/>
    <w:unhideWhenUsed/>
    <w:rsid w:val="005D5ED5"/>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5D5ED5"/>
    <w:rPr>
      <w:rFonts w:ascii="Times New Roman" w:hAnsi="Times New Roman"/>
      <w:sz w:val="20"/>
      <w:szCs w:val="20"/>
    </w:rPr>
  </w:style>
  <w:style w:type="character" w:styleId="Refdenotaderodap">
    <w:name w:val="footnote reference"/>
    <w:basedOn w:val="Fontepargpadro"/>
    <w:uiPriority w:val="99"/>
    <w:semiHidden/>
    <w:unhideWhenUsed/>
    <w:rsid w:val="005D5ED5"/>
    <w:rPr>
      <w:vertAlign w:val="superscript"/>
    </w:rPr>
  </w:style>
  <w:style w:type="character" w:styleId="Refdecomentrio">
    <w:name w:val="annotation reference"/>
    <w:basedOn w:val="Fontepargpadro"/>
    <w:uiPriority w:val="99"/>
    <w:semiHidden/>
    <w:unhideWhenUsed/>
    <w:rsid w:val="005D5ED5"/>
    <w:rPr>
      <w:sz w:val="16"/>
      <w:szCs w:val="16"/>
    </w:rPr>
  </w:style>
  <w:style w:type="paragraph" w:styleId="Textodecomentrio">
    <w:name w:val="annotation text"/>
    <w:basedOn w:val="Normal"/>
    <w:link w:val="TextodecomentrioChar"/>
    <w:uiPriority w:val="99"/>
    <w:unhideWhenUsed/>
    <w:rsid w:val="005D5ED5"/>
    <w:pPr>
      <w:spacing w:line="240" w:lineRule="auto"/>
    </w:pPr>
    <w:rPr>
      <w:sz w:val="20"/>
      <w:szCs w:val="20"/>
    </w:rPr>
  </w:style>
  <w:style w:type="character" w:customStyle="1" w:styleId="TextodecomentrioChar">
    <w:name w:val="Texto de comentário Char"/>
    <w:basedOn w:val="Fontepargpadro"/>
    <w:link w:val="Textodecomentrio"/>
    <w:uiPriority w:val="99"/>
    <w:rsid w:val="005D5ED5"/>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5D5ED5"/>
    <w:rPr>
      <w:b/>
      <w:bCs/>
    </w:rPr>
  </w:style>
  <w:style w:type="character" w:customStyle="1" w:styleId="AssuntodocomentrioChar">
    <w:name w:val="Assunto do comentário Char"/>
    <w:basedOn w:val="TextodecomentrioChar"/>
    <w:link w:val="Assuntodocomentrio"/>
    <w:uiPriority w:val="99"/>
    <w:semiHidden/>
    <w:rsid w:val="005D5ED5"/>
    <w:rPr>
      <w:rFonts w:ascii="Times New Roman" w:hAnsi="Times New Roman"/>
      <w:b/>
      <w:bCs/>
      <w:sz w:val="20"/>
      <w:szCs w:val="20"/>
    </w:rPr>
  </w:style>
  <w:style w:type="character" w:customStyle="1" w:styleId="element-invisible">
    <w:name w:val="element-invisible"/>
    <w:basedOn w:val="Fontepargpadro"/>
    <w:rsid w:val="005D5ED5"/>
  </w:style>
  <w:style w:type="paragraph" w:customStyle="1" w:styleId="vcard">
    <w:name w:val="vcard"/>
    <w:basedOn w:val="Normal"/>
    <w:rsid w:val="005D5ED5"/>
    <w:pPr>
      <w:spacing w:before="100" w:beforeAutospacing="1" w:after="100" w:afterAutospacing="1" w:line="240" w:lineRule="auto"/>
    </w:pPr>
    <w:rPr>
      <w:rFonts w:eastAsia="Times New Roman" w:cs="Times New Roman"/>
      <w:szCs w:val="24"/>
      <w:lang w:eastAsia="pt-BR"/>
    </w:rPr>
  </w:style>
  <w:style w:type="character" w:customStyle="1" w:styleId="locality">
    <w:name w:val="locality"/>
    <w:basedOn w:val="Fontepargpadro"/>
    <w:rsid w:val="005D5ED5"/>
  </w:style>
  <w:style w:type="character" w:customStyle="1" w:styleId="MenoPendente1">
    <w:name w:val="Menção Pendente1"/>
    <w:basedOn w:val="Fontepargpadro"/>
    <w:uiPriority w:val="99"/>
    <w:semiHidden/>
    <w:unhideWhenUsed/>
    <w:rsid w:val="005D5ED5"/>
    <w:rPr>
      <w:color w:val="808080"/>
      <w:shd w:val="clear" w:color="auto" w:fill="E6E6E6"/>
    </w:rPr>
  </w:style>
  <w:style w:type="paragraph" w:customStyle="1" w:styleId="content-textcontainer">
    <w:name w:val="content-text__container"/>
    <w:basedOn w:val="Normal"/>
    <w:rsid w:val="005D5ED5"/>
    <w:pPr>
      <w:spacing w:before="100" w:beforeAutospacing="1" w:after="100" w:afterAutospacing="1" w:line="240" w:lineRule="auto"/>
    </w:pPr>
    <w:rPr>
      <w:rFonts w:eastAsia="Times New Roman" w:cs="Times New Roman"/>
      <w:szCs w:val="24"/>
      <w:lang w:eastAsia="pt-BR"/>
    </w:rPr>
  </w:style>
  <w:style w:type="character" w:customStyle="1" w:styleId="MenoPendente2">
    <w:name w:val="Menção Pendente2"/>
    <w:basedOn w:val="Fontepargpadro"/>
    <w:uiPriority w:val="99"/>
    <w:semiHidden/>
    <w:unhideWhenUsed/>
    <w:rsid w:val="005D5ED5"/>
    <w:rPr>
      <w:color w:val="808080"/>
      <w:shd w:val="clear" w:color="auto" w:fill="E6E6E6"/>
    </w:rPr>
  </w:style>
  <w:style w:type="character" w:customStyle="1" w:styleId="MenoPendente3">
    <w:name w:val="Menção Pendente3"/>
    <w:basedOn w:val="Fontepargpadro"/>
    <w:uiPriority w:val="99"/>
    <w:semiHidden/>
    <w:unhideWhenUsed/>
    <w:rsid w:val="005D5ED5"/>
    <w:rPr>
      <w:color w:val="808080"/>
      <w:shd w:val="clear" w:color="auto" w:fill="E6E6E6"/>
    </w:rPr>
  </w:style>
  <w:style w:type="paragraph" w:styleId="Sumrio1">
    <w:name w:val="toc 1"/>
    <w:basedOn w:val="Normal"/>
    <w:next w:val="Normal"/>
    <w:autoRedefine/>
    <w:uiPriority w:val="39"/>
    <w:unhideWhenUsed/>
    <w:rsid w:val="005D5ED5"/>
    <w:pPr>
      <w:tabs>
        <w:tab w:val="right" w:leader="dot" w:pos="9061"/>
      </w:tabs>
      <w:ind w:firstLine="0"/>
    </w:pPr>
    <w:rPr>
      <w:b/>
      <w:noProof/>
      <w:szCs w:val="24"/>
    </w:rPr>
  </w:style>
  <w:style w:type="paragraph" w:styleId="Sumrio2">
    <w:name w:val="toc 2"/>
    <w:basedOn w:val="Normal"/>
    <w:next w:val="Normal"/>
    <w:autoRedefine/>
    <w:uiPriority w:val="39"/>
    <w:unhideWhenUsed/>
    <w:rsid w:val="005D5ED5"/>
    <w:pPr>
      <w:tabs>
        <w:tab w:val="right" w:leader="dot" w:pos="9061"/>
      </w:tabs>
      <w:ind w:left="240" w:firstLine="0"/>
    </w:pPr>
    <w:rPr>
      <w:b/>
      <w:noProof/>
      <w:szCs w:val="24"/>
    </w:rPr>
  </w:style>
  <w:style w:type="paragraph" w:styleId="Sumrio3">
    <w:name w:val="toc 3"/>
    <w:basedOn w:val="Normal"/>
    <w:next w:val="Normal"/>
    <w:autoRedefine/>
    <w:uiPriority w:val="39"/>
    <w:unhideWhenUsed/>
    <w:rsid w:val="005D5ED5"/>
    <w:pPr>
      <w:spacing w:after="100"/>
      <w:ind w:left="480"/>
    </w:pPr>
  </w:style>
  <w:style w:type="character" w:styleId="MenoPendente">
    <w:name w:val="Unresolved Mention"/>
    <w:basedOn w:val="Fontepargpadro"/>
    <w:uiPriority w:val="99"/>
    <w:semiHidden/>
    <w:unhideWhenUsed/>
    <w:rsid w:val="005D5ED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bcb.gov.br/pec/series/port/metadados/mg152p.htm" TargetMode="External"/><Relationship Id="rId13" Type="http://schemas.openxmlformats.org/officeDocument/2006/relationships/hyperlink" Target="https://noticias.r7.com/brasil/ministro-da-agricultura-diz-que-exportacao-de-carne-para-os-eua-pode-ser-retomada-em-ate-60-dias-17072017" TargetMode="External"/><Relationship Id="rId18" Type="http://schemas.openxmlformats.org/officeDocument/2006/relationships/hyperlink" Target="http://veja.abril.com.br/economia/lucro-da-jbs-tem-queda-de-80-no-segundo-trimestr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axado.com.br/o-que-e-frete-cif-e-frete-fob/" TargetMode="External"/><Relationship Id="rId12" Type="http://schemas.openxmlformats.org/officeDocument/2006/relationships/hyperlink" Target="http://www.portalsaofrancisco.com.br/historia-do-brasil/etapas-da-industrializacao" TargetMode="External"/><Relationship Id="rId17" Type="http://schemas.openxmlformats.org/officeDocument/2006/relationships/hyperlink" Target="http://veja.abril.com.br/economia/brf-tem-prejuizo-de-r-1673-bilhoes-com-impacto-da-carne-fraca/" TargetMode="External"/><Relationship Id="rId2" Type="http://schemas.openxmlformats.org/officeDocument/2006/relationships/styles" Target="styles.xml"/><Relationship Id="rId16" Type="http://schemas.openxmlformats.org/officeDocument/2006/relationships/hyperlink" Target="https://www.nifa.usda.gov/topic/animal-productio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1.globo.com/sc/santa-catarina/noticia/2017/03/setor-de-carnes-em-sc-preve-prejuizo-acima-de-us-260-milhoes-no-ano.html" TargetMode="External"/><Relationship Id="rId5" Type="http://schemas.openxmlformats.org/officeDocument/2006/relationships/footnotes" Target="footnotes.xml"/><Relationship Id="rId15" Type="http://schemas.openxmlformats.org/officeDocument/2006/relationships/hyperlink" Target="https://www.nifa.usda.gov/topic/animal-health" TargetMode="External"/><Relationship Id="rId10" Type="http://schemas.openxmlformats.org/officeDocument/2006/relationships/hyperlink" Target="http://mundoeducacao.bol.uol.com.br/geografia/a-industrializacao-brasileira.ht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ebartigos.com/artigos/algumas-definicoes-em-comercio-internacional/23491" TargetMode="External"/><Relationship Id="rId14" Type="http://schemas.openxmlformats.org/officeDocument/2006/relationships/hyperlink" Target="https://www.nifa.usda.gov/topic/animal-breedi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26</Pages>
  <Words>8632</Words>
  <Characters>46619</Characters>
  <Application>Microsoft Office Word</Application>
  <DocSecurity>0</DocSecurity>
  <Lines>388</Lines>
  <Paragraphs>110</Paragraphs>
  <ScaleCrop>false</ScaleCrop>
  <Company/>
  <LinksUpToDate>false</LinksUpToDate>
  <CharactersWithSpaces>55141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Aparecida Dias Silva</dc:creator>
  <cp:keywords/>
  <dc:description/>
  <cp:lastModifiedBy>Kendra Aparecida Dias Silva</cp:lastModifiedBy>
  <cp:revision>1</cp:revision>
  <dcterms:created xsi:type="dcterms:W3CDTF">2018-05-04T16:47:00Z</dcterms:created>
  <dcterms:modified xsi:type="dcterms:W3CDTF">2018-05-04T16:54:00Z</dcterms:modified>
</cp:coreProperties>
</file>