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E8" w:rsidRPr="00D66AE0" w:rsidRDefault="001F10A5" w:rsidP="00F97986">
      <w:pPr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</w:pPr>
      <w:r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  <w:t>PEDAGOGIA</w:t>
      </w:r>
      <w:proofErr w:type="gramStart"/>
      <w:r w:rsidR="00DC27B5"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  <w:t xml:space="preserve">  </w:t>
      </w:r>
      <w:proofErr w:type="gramEnd"/>
      <w:r w:rsidR="00DC27B5"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  <w:t xml:space="preserve">NAS </w:t>
      </w:r>
      <w:r w:rsidR="006936E8" w:rsidRPr="00D66AE0"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  <w:t xml:space="preserve"> RELAÇÕES</w:t>
      </w:r>
      <w:r w:rsidR="006E043E"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  <w:t xml:space="preserve"> </w:t>
      </w:r>
      <w:r w:rsidR="006936E8" w:rsidRPr="00D66AE0"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  <w:t xml:space="preserve"> ÉTNICO-RACIAIS</w:t>
      </w:r>
      <w:r w:rsidR="00D66AE0"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  <w:t xml:space="preserve"> </w:t>
      </w:r>
      <w:r w:rsidR="00DC27B5">
        <w:rPr>
          <w:rFonts w:ascii="Arial" w:eastAsia="Arial Unicode MS" w:hAnsi="Arial" w:cs="Arial"/>
          <w:b/>
          <w:color w:val="444444"/>
          <w:sz w:val="28"/>
          <w:szCs w:val="28"/>
          <w:lang w:eastAsia="pt-BR"/>
        </w:rPr>
        <w:t xml:space="preserve">  E SOCIAIS </w:t>
      </w:r>
    </w:p>
    <w:p w:rsidR="00F97986" w:rsidRDefault="00D66AE0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                                              </w:t>
      </w:r>
      <w:r w:rsidR="00B806CD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     </w:t>
      </w:r>
      <w:r w:rsid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¹Giseide</w:t>
      </w:r>
      <w:proofErr w:type="gramEnd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Maria Ferreira dos Santos</w:t>
      </w:r>
    </w:p>
    <w:p w:rsidR="006A4F05" w:rsidRDefault="006A4F05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</w:p>
    <w:p w:rsidR="006A4F05" w:rsidRDefault="006A4F05" w:rsidP="006936E8">
      <w:pPr>
        <w:spacing w:line="360" w:lineRule="auto"/>
        <w:jc w:val="both"/>
      </w:pPr>
      <w:r w:rsidRPr="001F10A5">
        <w:rPr>
          <w:rFonts w:ascii="Arial" w:hAnsi="Arial" w:cs="Arial"/>
          <w:sz w:val="20"/>
          <w:szCs w:val="20"/>
        </w:rPr>
        <w:t>EIXO TEMÁTICO:</w:t>
      </w:r>
      <w:proofErr w:type="gramStart"/>
      <w:r w:rsidRPr="001F10A5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F10A5">
        <w:rPr>
          <w:rFonts w:ascii="Arial" w:hAnsi="Arial" w:cs="Arial"/>
          <w:sz w:val="20"/>
          <w:szCs w:val="20"/>
        </w:rPr>
        <w:t>Educação, Sociedade e Práticas Educativas</w:t>
      </w:r>
      <w:r>
        <w:t>.</w:t>
      </w:r>
    </w:p>
    <w:p w:rsidR="001F10A5" w:rsidRDefault="001F10A5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</w:p>
    <w:p w:rsidR="00F97986" w:rsidRPr="006A4F05" w:rsidRDefault="00F97986" w:rsidP="006936E8">
      <w:pPr>
        <w:spacing w:line="360" w:lineRule="auto"/>
        <w:jc w:val="both"/>
        <w:rPr>
          <w:rFonts w:ascii="Arial" w:eastAsia="Arial Unicode MS" w:hAnsi="Arial" w:cs="Arial"/>
          <w:b/>
          <w:color w:val="444444"/>
          <w:sz w:val="24"/>
          <w:szCs w:val="24"/>
          <w:lang w:eastAsia="pt-BR"/>
        </w:rPr>
      </w:pPr>
      <w:r w:rsidRPr="006A4F05">
        <w:rPr>
          <w:rFonts w:ascii="Arial" w:eastAsia="Arial Unicode MS" w:hAnsi="Arial" w:cs="Arial"/>
          <w:b/>
          <w:color w:val="444444"/>
          <w:sz w:val="24"/>
          <w:szCs w:val="24"/>
          <w:lang w:eastAsia="pt-BR"/>
        </w:rPr>
        <w:t>Resumo</w:t>
      </w:r>
    </w:p>
    <w:p w:rsidR="00F97986" w:rsidRDefault="00E361C1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Este texto</w:t>
      </w:r>
      <w:r w:rsidR="004D541B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trata da educação</w:t>
      </w:r>
      <w:r w:rsidR="00F97986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nas relações étnico-raciais</w:t>
      </w:r>
      <w:r w:rsidR="00D66AE0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, sociais e</w:t>
      </w:r>
      <w:proofErr w:type="gramStart"/>
      <w:r w:rsidR="00D66AE0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r w:rsidR="00F97986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gramEnd"/>
      <w:r w:rsidR="00F97986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pedagógicas no contexto educacional</w:t>
      </w:r>
      <w:r w:rsidR="00A60EDC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, reconhecendo a amplitude do tema damos destaque ao ensino aprendizagem 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e </w:t>
      </w:r>
      <w:r w:rsidR="00D66AE0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contribuições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de  Freire</w:t>
      </w:r>
      <w:r w:rsidR="006A4F05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(1975),</w:t>
      </w:r>
      <w:r w:rsid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Moreira e </w:t>
      </w:r>
      <w:proofErr w:type="spellStart"/>
      <w:r w:rsid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Candau</w:t>
      </w:r>
      <w:proofErr w:type="spellEnd"/>
      <w:r w:rsid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(2007) dentre outros, para fundamentar nosso trabalho.</w:t>
      </w:r>
      <w:r w:rsidR="00A60EDC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.</w:t>
      </w:r>
    </w:p>
    <w:p w:rsidR="001F10A5" w:rsidRDefault="00D66AE0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proofErr w:type="spellStart"/>
      <w:r w:rsidRPr="00DD1802">
        <w:rPr>
          <w:rFonts w:ascii="Arial" w:eastAsia="Arial Unicode MS" w:hAnsi="Arial" w:cs="Arial"/>
          <w:b/>
          <w:color w:val="444444"/>
          <w:sz w:val="24"/>
          <w:szCs w:val="24"/>
          <w:lang w:eastAsia="pt-BR"/>
        </w:rPr>
        <w:t>Palavras-chave</w:t>
      </w:r>
      <w:proofErr w:type="spellEnd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: Educação; Relações </w:t>
      </w:r>
      <w:proofErr w:type="spellStart"/>
      <w:proofErr w:type="gramStart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étnico</w:t>
      </w:r>
      <w:r w:rsidR="00DD1802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s-raciais</w:t>
      </w:r>
      <w:proofErr w:type="spellEnd"/>
      <w:proofErr w:type="gramEnd"/>
      <w:r w:rsidR="00DD1802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,</w:t>
      </w:r>
      <w:r w:rsidR="004D541B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Pedagogia.</w:t>
      </w:r>
    </w:p>
    <w:p w:rsidR="00DD1802" w:rsidRDefault="00DD1802" w:rsidP="006936E8">
      <w:pPr>
        <w:spacing w:line="360" w:lineRule="auto"/>
        <w:jc w:val="both"/>
        <w:rPr>
          <w:rFonts w:ascii="Arial" w:eastAsia="Arial Unicode MS" w:hAnsi="Arial" w:cs="Arial"/>
          <w:b/>
          <w:color w:val="444444"/>
          <w:sz w:val="24"/>
          <w:szCs w:val="24"/>
          <w:lang w:eastAsia="pt-BR"/>
        </w:rPr>
      </w:pPr>
      <w:r w:rsidRPr="00DD1802">
        <w:rPr>
          <w:rFonts w:ascii="Arial" w:eastAsia="Arial Unicode MS" w:hAnsi="Arial" w:cs="Arial"/>
          <w:b/>
          <w:color w:val="444444"/>
          <w:sz w:val="24"/>
          <w:szCs w:val="24"/>
          <w:lang w:eastAsia="pt-BR"/>
        </w:rPr>
        <w:t>Abstract</w:t>
      </w:r>
    </w:p>
    <w:p w:rsidR="006E043E" w:rsidRPr="006E043E" w:rsidRDefault="006E043E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This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text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deals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with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education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in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ethnic-racial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, social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and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pedagogical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relations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in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the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educational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context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,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recognizing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the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breadth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of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the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theme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we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highlight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the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teaching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learning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and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contributions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of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Freire (1975), Moreira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and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Candau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(2007)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among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others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, to base </w:t>
      </w:r>
      <w:proofErr w:type="spellStart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our</w:t>
      </w:r>
      <w:proofErr w:type="spellEnd"/>
      <w:r w:rsidRPr="006E043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work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.</w:t>
      </w:r>
    </w:p>
    <w:p w:rsidR="00705E47" w:rsidRDefault="00D87AE7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proofErr w:type="spellStart"/>
      <w:r w:rsidRPr="00D87AE7">
        <w:rPr>
          <w:rFonts w:ascii="Arial" w:eastAsia="Arial Unicode MS" w:hAnsi="Arial" w:cs="Arial"/>
          <w:b/>
          <w:color w:val="444444"/>
          <w:sz w:val="24"/>
          <w:szCs w:val="24"/>
          <w:lang w:eastAsia="pt-BR"/>
        </w:rPr>
        <w:t>Keywords</w:t>
      </w:r>
      <w:proofErr w:type="spellEnd"/>
      <w:r w:rsidRPr="00D87AE7">
        <w:rPr>
          <w:rFonts w:ascii="Arial" w:eastAsia="Arial Unicode MS" w:hAnsi="Arial" w:cs="Arial"/>
          <w:b/>
          <w:color w:val="444444"/>
          <w:sz w:val="24"/>
          <w:szCs w:val="24"/>
          <w:lang w:eastAsia="pt-BR"/>
        </w:rPr>
        <w:t xml:space="preserve">: </w:t>
      </w:r>
      <w:proofErr w:type="spellStart"/>
      <w:r w:rsidRPr="00D87AE7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Education</w:t>
      </w:r>
      <w:proofErr w:type="spellEnd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;</w:t>
      </w:r>
      <w:r w:rsidRPr="00D87AE7">
        <w:t xml:space="preserve"> </w:t>
      </w:r>
      <w:proofErr w:type="spellStart"/>
      <w:r w:rsidRPr="00D87AE7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Ethnic-racial</w:t>
      </w:r>
      <w:proofErr w:type="spellEnd"/>
      <w:r w:rsidRPr="00D87AE7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D87AE7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relations</w:t>
      </w:r>
      <w:proofErr w:type="spellEnd"/>
      <w:r w:rsidRPr="00D87AE7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,</w:t>
      </w:r>
      <w:r w:rsidR="004D541B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="004D541B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Pedagogy</w:t>
      </w:r>
      <w:proofErr w:type="spellEnd"/>
      <w:r w:rsidR="004D541B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.</w:t>
      </w:r>
      <w:r w:rsidR="006936E8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</w:t>
      </w:r>
      <w:r w:rsidR="00F97986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</w:p>
    <w:p w:rsidR="004D541B" w:rsidRDefault="00F97986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       </w:t>
      </w:r>
    </w:p>
    <w:p w:rsidR="004D541B" w:rsidRPr="00BB481A" w:rsidRDefault="00F97986" w:rsidP="002076BB">
      <w:pPr>
        <w:pStyle w:val="NormalWeb"/>
        <w:spacing w:before="0" w:beforeAutospacing="0" w:after="384" w:afterAutospacing="0"/>
        <w:ind w:left="4956"/>
        <w:rPr>
          <w:rFonts w:ascii="Arial" w:hAnsi="Arial" w:cs="Arial"/>
          <w:color w:val="444444"/>
          <w:sz w:val="20"/>
          <w:szCs w:val="20"/>
        </w:rPr>
      </w:pPr>
      <w:r w:rsidRPr="00BB481A">
        <w:rPr>
          <w:rFonts w:ascii="Arial" w:eastAsia="Arial Unicode MS" w:hAnsi="Arial" w:cs="Arial"/>
          <w:color w:val="444444"/>
        </w:rPr>
        <w:t xml:space="preserve"> </w:t>
      </w:r>
      <w:r w:rsidR="004D541B" w:rsidRPr="00BB481A">
        <w:rPr>
          <w:rFonts w:ascii="Arial" w:hAnsi="Arial" w:cs="Arial"/>
          <w:color w:val="444444"/>
          <w:sz w:val="20"/>
          <w:szCs w:val="20"/>
        </w:rPr>
        <w:t>Daquilo que eu sei</w:t>
      </w:r>
      <w:r w:rsidR="004D541B" w:rsidRPr="00BB481A">
        <w:rPr>
          <w:rFonts w:ascii="Arial" w:hAnsi="Arial" w:cs="Arial"/>
          <w:color w:val="444444"/>
          <w:sz w:val="20"/>
          <w:szCs w:val="20"/>
        </w:rPr>
        <w:br/>
        <w:t xml:space="preserve">Nem tudo me </w:t>
      </w:r>
      <w:proofErr w:type="gramStart"/>
      <w:r w:rsidR="004D541B" w:rsidRPr="00BB481A">
        <w:rPr>
          <w:rFonts w:ascii="Arial" w:hAnsi="Arial" w:cs="Arial"/>
          <w:color w:val="444444"/>
          <w:sz w:val="20"/>
          <w:szCs w:val="20"/>
        </w:rPr>
        <w:t>deu</w:t>
      </w:r>
      <w:proofErr w:type="gramEnd"/>
      <w:r w:rsidR="004D541B" w:rsidRPr="00BB481A">
        <w:rPr>
          <w:rFonts w:ascii="Arial" w:hAnsi="Arial" w:cs="Arial"/>
          <w:color w:val="444444"/>
          <w:sz w:val="20"/>
          <w:szCs w:val="20"/>
        </w:rPr>
        <w:t xml:space="preserve"> clareza</w:t>
      </w:r>
      <w:r w:rsidR="004D541B" w:rsidRPr="00BB481A">
        <w:rPr>
          <w:rFonts w:ascii="Arial" w:hAnsi="Arial" w:cs="Arial"/>
          <w:color w:val="444444"/>
          <w:sz w:val="20"/>
          <w:szCs w:val="20"/>
        </w:rPr>
        <w:br/>
        <w:t>Nem tudo foi permitido</w:t>
      </w:r>
      <w:r w:rsidR="004D541B" w:rsidRPr="00BB481A">
        <w:rPr>
          <w:rFonts w:ascii="Arial" w:hAnsi="Arial" w:cs="Arial"/>
          <w:color w:val="444444"/>
          <w:sz w:val="20"/>
          <w:szCs w:val="20"/>
        </w:rPr>
        <w:br/>
        <w:t>Nem tudo me deu certeza...</w:t>
      </w:r>
    </w:p>
    <w:p w:rsidR="004D541B" w:rsidRPr="00BB481A" w:rsidRDefault="004D541B" w:rsidP="002076BB">
      <w:pPr>
        <w:pStyle w:val="NormalWeb"/>
        <w:spacing w:before="0" w:beforeAutospacing="0" w:after="384" w:afterAutospacing="0"/>
        <w:ind w:left="4956"/>
        <w:rPr>
          <w:rFonts w:ascii="Arial" w:hAnsi="Arial" w:cs="Arial"/>
          <w:color w:val="444444"/>
          <w:sz w:val="20"/>
          <w:szCs w:val="20"/>
        </w:rPr>
      </w:pPr>
      <w:r w:rsidRPr="00BB481A">
        <w:rPr>
          <w:rFonts w:ascii="Arial" w:hAnsi="Arial" w:cs="Arial"/>
          <w:color w:val="444444"/>
          <w:sz w:val="20"/>
          <w:szCs w:val="20"/>
        </w:rPr>
        <w:t>Daquilo que eu sei</w:t>
      </w:r>
      <w:r w:rsidRPr="00BB481A">
        <w:rPr>
          <w:rFonts w:ascii="Arial" w:hAnsi="Arial" w:cs="Arial"/>
          <w:color w:val="444444"/>
          <w:sz w:val="20"/>
          <w:szCs w:val="20"/>
        </w:rPr>
        <w:br/>
        <w:t xml:space="preserve">Nem tudo </w:t>
      </w:r>
      <w:proofErr w:type="gramStart"/>
      <w:r w:rsidRPr="00BB481A">
        <w:rPr>
          <w:rFonts w:ascii="Arial" w:hAnsi="Arial" w:cs="Arial"/>
          <w:color w:val="444444"/>
          <w:sz w:val="20"/>
          <w:szCs w:val="20"/>
        </w:rPr>
        <w:t>foi</w:t>
      </w:r>
      <w:proofErr w:type="gramEnd"/>
      <w:r w:rsidRPr="00BB481A">
        <w:rPr>
          <w:rFonts w:ascii="Arial" w:hAnsi="Arial" w:cs="Arial"/>
          <w:color w:val="444444"/>
          <w:sz w:val="20"/>
          <w:szCs w:val="20"/>
        </w:rPr>
        <w:t xml:space="preserve"> proibido</w:t>
      </w:r>
      <w:r w:rsidRPr="00BB481A">
        <w:rPr>
          <w:rFonts w:ascii="Arial" w:hAnsi="Arial" w:cs="Arial"/>
          <w:color w:val="444444"/>
          <w:sz w:val="20"/>
          <w:szCs w:val="20"/>
        </w:rPr>
        <w:br/>
        <w:t>Nem tudo me foi possível</w:t>
      </w:r>
      <w:r w:rsidRPr="00BB481A">
        <w:rPr>
          <w:rFonts w:ascii="Arial" w:hAnsi="Arial" w:cs="Arial"/>
          <w:color w:val="444444"/>
          <w:sz w:val="20"/>
          <w:szCs w:val="20"/>
        </w:rPr>
        <w:br/>
        <w:t>Nem tudo foi concebido...</w:t>
      </w:r>
    </w:p>
    <w:p w:rsidR="00BB481A" w:rsidRDefault="004D541B" w:rsidP="00D45D33">
      <w:pPr>
        <w:pStyle w:val="NormalWeb"/>
        <w:spacing w:before="0" w:beforeAutospacing="0" w:after="384" w:afterAutospacing="0"/>
        <w:ind w:left="4956"/>
        <w:rPr>
          <w:rFonts w:ascii="Arial" w:hAnsi="Arial" w:cs="Arial"/>
          <w:i/>
          <w:sz w:val="20"/>
          <w:szCs w:val="20"/>
        </w:rPr>
      </w:pPr>
      <w:r w:rsidRPr="00BB481A">
        <w:rPr>
          <w:rFonts w:ascii="Arial" w:hAnsi="Arial" w:cs="Arial"/>
          <w:color w:val="444444"/>
          <w:sz w:val="20"/>
          <w:szCs w:val="20"/>
        </w:rPr>
        <w:t>Não fechei os olhos</w:t>
      </w:r>
      <w:r w:rsidRPr="00BB481A">
        <w:rPr>
          <w:rFonts w:ascii="Arial" w:hAnsi="Arial" w:cs="Arial"/>
          <w:color w:val="444444"/>
          <w:sz w:val="20"/>
          <w:szCs w:val="20"/>
        </w:rPr>
        <w:br/>
        <w:t>Não tapei os ouvidos</w:t>
      </w:r>
      <w:r w:rsidRPr="00BB481A">
        <w:rPr>
          <w:rFonts w:ascii="Arial" w:hAnsi="Arial" w:cs="Arial"/>
          <w:color w:val="444444"/>
          <w:sz w:val="20"/>
          <w:szCs w:val="20"/>
        </w:rPr>
        <w:br/>
        <w:t>Cheirei, toquei, provei</w:t>
      </w:r>
      <w:r w:rsidRPr="00BB481A">
        <w:rPr>
          <w:rFonts w:ascii="Arial" w:hAnsi="Arial" w:cs="Arial"/>
          <w:color w:val="444444"/>
          <w:sz w:val="20"/>
          <w:szCs w:val="20"/>
        </w:rPr>
        <w:br/>
        <w:t>Ah Eu! Usei todos os</w:t>
      </w:r>
      <w:proofErr w:type="gramStart"/>
      <w:r w:rsidRPr="00BB481A">
        <w:rPr>
          <w:rFonts w:ascii="Arial" w:hAnsi="Arial" w:cs="Arial"/>
          <w:color w:val="444444"/>
          <w:sz w:val="20"/>
          <w:szCs w:val="20"/>
        </w:rPr>
        <w:t xml:space="preserve">  </w:t>
      </w:r>
      <w:proofErr w:type="gramEnd"/>
      <w:r w:rsidRPr="00BB481A">
        <w:rPr>
          <w:rFonts w:ascii="Arial" w:hAnsi="Arial" w:cs="Arial"/>
          <w:color w:val="444444"/>
          <w:sz w:val="20"/>
          <w:szCs w:val="20"/>
        </w:rPr>
        <w:t>sentido</w:t>
      </w:r>
      <w:r w:rsidRPr="00BB481A">
        <w:rPr>
          <w:rFonts w:ascii="Arial" w:hAnsi="Arial" w:cs="Arial"/>
          <w:i/>
          <w:sz w:val="20"/>
          <w:szCs w:val="20"/>
        </w:rPr>
        <w:t xml:space="preserve">  </w:t>
      </w:r>
    </w:p>
    <w:p w:rsidR="004D541B" w:rsidRPr="00BB481A" w:rsidRDefault="004D541B" w:rsidP="00D45D33">
      <w:pPr>
        <w:pStyle w:val="NormalWeb"/>
        <w:spacing w:before="0" w:beforeAutospacing="0" w:after="384" w:afterAutospacing="0"/>
        <w:ind w:left="5664"/>
        <w:rPr>
          <w:rFonts w:ascii="Arial" w:hAnsi="Arial" w:cs="Arial"/>
          <w:color w:val="444444"/>
          <w:sz w:val="20"/>
          <w:szCs w:val="20"/>
        </w:rPr>
      </w:pPr>
      <w:r w:rsidRPr="00BB481A">
        <w:rPr>
          <w:rFonts w:ascii="Arial" w:hAnsi="Arial" w:cs="Arial"/>
          <w:sz w:val="20"/>
          <w:szCs w:val="20"/>
        </w:rPr>
        <w:t>(</w:t>
      </w:r>
      <w:r w:rsidRPr="00BB481A">
        <w:rPr>
          <w:rFonts w:ascii="Arial" w:hAnsi="Arial" w:cs="Arial"/>
          <w:spacing w:val="-15"/>
          <w:sz w:val="20"/>
          <w:szCs w:val="20"/>
        </w:rPr>
        <w:t>Ivan Lins</w:t>
      </w:r>
      <w:proofErr w:type="gramStart"/>
      <w:r w:rsidRPr="00BB481A">
        <w:rPr>
          <w:rFonts w:ascii="Arial" w:hAnsi="Arial" w:cs="Arial"/>
          <w:spacing w:val="-15"/>
          <w:sz w:val="20"/>
          <w:szCs w:val="20"/>
        </w:rPr>
        <w:t xml:space="preserve"> </w:t>
      </w:r>
      <w:r w:rsidRPr="00BB481A">
        <w:rPr>
          <w:rFonts w:ascii="Arial" w:hAnsi="Arial" w:cs="Arial"/>
          <w:sz w:val="20"/>
          <w:szCs w:val="20"/>
        </w:rPr>
        <w:t xml:space="preserve"> </w:t>
      </w:r>
      <w:proofErr w:type="gramEnd"/>
      <w:r w:rsidRPr="00BB481A">
        <w:rPr>
          <w:rFonts w:ascii="Arial" w:hAnsi="Arial" w:cs="Arial"/>
          <w:sz w:val="20"/>
          <w:szCs w:val="20"/>
        </w:rPr>
        <w:t>e Victor Martins)</w:t>
      </w:r>
    </w:p>
    <w:p w:rsidR="00705E47" w:rsidRDefault="00705E47" w:rsidP="00705E4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45D33" w:rsidRDefault="00705E47" w:rsidP="00D45D33">
      <w:pPr>
        <w:spacing w:line="24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705E47">
        <w:rPr>
          <w:rFonts w:ascii="Arial" w:hAnsi="Arial" w:cs="Arial"/>
          <w:sz w:val="20"/>
          <w:szCs w:val="20"/>
        </w:rPr>
        <w:t xml:space="preserve">O mapa </w:t>
      </w:r>
      <w:proofErr w:type="gramStart"/>
      <w:r w:rsidRPr="00705E47">
        <w:rPr>
          <w:rFonts w:ascii="Arial" w:hAnsi="Arial" w:cs="Arial"/>
          <w:sz w:val="20"/>
          <w:szCs w:val="20"/>
        </w:rPr>
        <w:t>desse</w:t>
      </w:r>
      <w:proofErr w:type="gramEnd"/>
      <w:r w:rsidRPr="00705E47">
        <w:rPr>
          <w:rFonts w:ascii="Arial" w:hAnsi="Arial" w:cs="Arial"/>
          <w:sz w:val="20"/>
          <w:szCs w:val="20"/>
        </w:rPr>
        <w:t xml:space="preserve"> Brasil em vez das cores dos Estados terá as cores das produções e dos trabalhos. </w:t>
      </w:r>
    </w:p>
    <w:p w:rsidR="00D45D33" w:rsidRDefault="00705E47" w:rsidP="00D45D33">
      <w:pPr>
        <w:spacing w:line="24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705E47">
        <w:rPr>
          <w:rFonts w:ascii="Arial" w:hAnsi="Arial" w:cs="Arial"/>
          <w:sz w:val="20"/>
          <w:szCs w:val="20"/>
        </w:rPr>
        <w:t>Os homens desse Brasil em vez das cores das três raças</w:t>
      </w:r>
      <w:r>
        <w:rPr>
          <w:rFonts w:ascii="Arial" w:hAnsi="Arial" w:cs="Arial"/>
          <w:sz w:val="20"/>
          <w:szCs w:val="20"/>
        </w:rPr>
        <w:t>.</w:t>
      </w:r>
      <w:r w:rsidR="00D45D33">
        <w:rPr>
          <w:rFonts w:ascii="Arial" w:hAnsi="Arial" w:cs="Arial"/>
          <w:sz w:val="20"/>
          <w:szCs w:val="20"/>
        </w:rPr>
        <w:t xml:space="preserve"> </w:t>
      </w:r>
      <w:r w:rsidRPr="00705E47">
        <w:rPr>
          <w:rFonts w:ascii="Arial" w:hAnsi="Arial" w:cs="Arial"/>
          <w:sz w:val="20"/>
          <w:szCs w:val="20"/>
        </w:rPr>
        <w:t>Todo brasileiro poderá dizer: é assim que eu quero o Brasil, todo brasileiro e não apenas o bacharel ou o doutor</w:t>
      </w:r>
      <w:r w:rsidRPr="00705E47">
        <w:rPr>
          <w:sz w:val="20"/>
          <w:szCs w:val="20"/>
        </w:rPr>
        <w:t xml:space="preserve"> </w:t>
      </w:r>
      <w:r w:rsidRPr="00705E47">
        <w:rPr>
          <w:rFonts w:ascii="Arial" w:hAnsi="Arial" w:cs="Arial"/>
          <w:sz w:val="20"/>
          <w:szCs w:val="20"/>
        </w:rPr>
        <w:t xml:space="preserve">o preto, o pardo, o roxo e não apenas o branco e o </w:t>
      </w:r>
      <w:proofErr w:type="spellStart"/>
      <w:r w:rsidRPr="00705E47">
        <w:rPr>
          <w:rFonts w:ascii="Arial" w:hAnsi="Arial" w:cs="Arial"/>
          <w:sz w:val="20"/>
          <w:szCs w:val="20"/>
        </w:rPr>
        <w:t>semibranco</w:t>
      </w:r>
      <w:proofErr w:type="spellEnd"/>
      <w:r w:rsidRPr="00705E47">
        <w:rPr>
          <w:rFonts w:ascii="Arial" w:hAnsi="Arial" w:cs="Arial"/>
          <w:sz w:val="20"/>
          <w:szCs w:val="20"/>
        </w:rPr>
        <w:t>.</w:t>
      </w:r>
    </w:p>
    <w:p w:rsidR="00705E47" w:rsidRPr="00705E47" w:rsidRDefault="00705E47" w:rsidP="00D45D33">
      <w:pPr>
        <w:spacing w:line="24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705E47">
        <w:rPr>
          <w:rFonts w:ascii="Arial" w:hAnsi="Arial" w:cs="Arial"/>
          <w:sz w:val="20"/>
          <w:szCs w:val="20"/>
        </w:rPr>
        <w:t>Qualquer brasileiro poderá governar esse Brasil</w:t>
      </w:r>
      <w:r>
        <w:rPr>
          <w:rFonts w:ascii="Arial" w:hAnsi="Arial" w:cs="Arial"/>
          <w:sz w:val="20"/>
          <w:szCs w:val="20"/>
        </w:rPr>
        <w:t>. S</w:t>
      </w:r>
      <w:r w:rsidRPr="00705E47">
        <w:rPr>
          <w:rFonts w:ascii="Arial" w:hAnsi="Arial" w:cs="Arial"/>
          <w:sz w:val="20"/>
          <w:szCs w:val="20"/>
        </w:rPr>
        <w:t>erão as cores das profissões e das regiões</w:t>
      </w:r>
      <w:r w:rsidR="00D45D33">
        <w:rPr>
          <w:rFonts w:ascii="Arial" w:hAnsi="Arial" w:cs="Arial"/>
          <w:sz w:val="20"/>
          <w:szCs w:val="20"/>
        </w:rPr>
        <w:t xml:space="preserve"> (...)</w:t>
      </w:r>
      <w:r w:rsidRPr="00705E47">
        <w:rPr>
          <w:rFonts w:ascii="Arial" w:hAnsi="Arial" w:cs="Arial"/>
          <w:sz w:val="20"/>
          <w:szCs w:val="20"/>
        </w:rPr>
        <w:t xml:space="preserve">. </w:t>
      </w:r>
    </w:p>
    <w:p w:rsidR="004D541B" w:rsidRPr="00705E47" w:rsidRDefault="00705E47" w:rsidP="00705E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iCs/>
          <w:color w:val="333333"/>
          <w:sz w:val="20"/>
          <w:szCs w:val="20"/>
          <w:lang w:eastAsia="pt-BR"/>
        </w:rPr>
        <w:t xml:space="preserve">                                                                          </w:t>
      </w:r>
      <w:r w:rsidRPr="00705E47">
        <w:rPr>
          <w:rFonts w:ascii="Arial" w:eastAsia="Times New Roman" w:hAnsi="Arial" w:cs="Arial"/>
          <w:iCs/>
          <w:color w:val="333333"/>
          <w:sz w:val="20"/>
          <w:szCs w:val="20"/>
          <w:lang w:eastAsia="pt-BR"/>
        </w:rPr>
        <w:t xml:space="preserve"> </w:t>
      </w:r>
      <w:r w:rsidR="004D541B" w:rsidRPr="00705E47">
        <w:rPr>
          <w:rFonts w:ascii="Arial" w:eastAsia="Times New Roman" w:hAnsi="Arial" w:cs="Arial"/>
          <w:iCs/>
          <w:color w:val="333333"/>
          <w:sz w:val="20"/>
          <w:szCs w:val="20"/>
          <w:lang w:eastAsia="pt-BR"/>
        </w:rPr>
        <w:t xml:space="preserve"> (Gilberto Freyre.)</w:t>
      </w:r>
    </w:p>
    <w:p w:rsidR="00705E47" w:rsidRPr="00705E47" w:rsidRDefault="00705E47" w:rsidP="00705E47">
      <w:pPr>
        <w:pStyle w:val="PargrafodaLista"/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iCs/>
          <w:color w:val="333333"/>
          <w:sz w:val="20"/>
          <w:szCs w:val="20"/>
          <w:lang w:eastAsia="pt-BR"/>
        </w:rPr>
      </w:pPr>
    </w:p>
    <w:p w:rsidR="004D541B" w:rsidRPr="00705E47" w:rsidRDefault="004D541B" w:rsidP="004D541B">
      <w:pPr>
        <w:pStyle w:val="PargrafodaLista"/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4D541B" w:rsidRPr="00BB481A" w:rsidRDefault="004D541B" w:rsidP="00D45D33">
      <w:pPr>
        <w:pStyle w:val="NormalWeb"/>
        <w:spacing w:before="0" w:beforeAutospacing="0" w:after="384" w:afterAutospacing="0"/>
        <w:ind w:left="4248"/>
        <w:rPr>
          <w:rFonts w:ascii="Arial" w:hAnsi="Arial" w:cs="Arial"/>
          <w:sz w:val="20"/>
          <w:szCs w:val="20"/>
        </w:rPr>
      </w:pPr>
      <w:r w:rsidRPr="00BB481A">
        <w:rPr>
          <w:rFonts w:ascii="Arial" w:hAnsi="Arial" w:cs="Arial"/>
          <w:sz w:val="20"/>
          <w:szCs w:val="20"/>
        </w:rPr>
        <w:t>Zabumba de bombos,</w:t>
      </w:r>
      <w:r w:rsidRPr="00BB481A">
        <w:rPr>
          <w:rFonts w:ascii="Arial" w:hAnsi="Arial" w:cs="Arial"/>
          <w:sz w:val="20"/>
          <w:szCs w:val="20"/>
        </w:rPr>
        <w:br/>
        <w:t>Estouro de bombas,</w:t>
      </w:r>
      <w:r w:rsidRPr="00BB481A">
        <w:rPr>
          <w:rFonts w:ascii="Arial" w:hAnsi="Arial" w:cs="Arial"/>
          <w:sz w:val="20"/>
          <w:szCs w:val="20"/>
        </w:rPr>
        <w:br/>
        <w:t xml:space="preserve">Batuques de </w:t>
      </w:r>
      <w:proofErr w:type="spellStart"/>
      <w:r w:rsidRPr="00BB481A">
        <w:rPr>
          <w:rFonts w:ascii="Arial" w:hAnsi="Arial" w:cs="Arial"/>
          <w:sz w:val="20"/>
          <w:szCs w:val="20"/>
        </w:rPr>
        <w:t>ingonos</w:t>
      </w:r>
      <w:proofErr w:type="spellEnd"/>
      <w:r w:rsidRPr="00BB481A">
        <w:rPr>
          <w:rFonts w:ascii="Arial" w:hAnsi="Arial" w:cs="Arial"/>
          <w:sz w:val="20"/>
          <w:szCs w:val="20"/>
        </w:rPr>
        <w:t>,</w:t>
      </w:r>
      <w:r w:rsidRPr="00BB481A">
        <w:rPr>
          <w:rFonts w:ascii="Arial" w:hAnsi="Arial" w:cs="Arial"/>
          <w:sz w:val="20"/>
          <w:szCs w:val="20"/>
        </w:rPr>
        <w:br/>
        <w:t>Cantigas de banzo,</w:t>
      </w:r>
      <w:r w:rsidRPr="00BB481A">
        <w:rPr>
          <w:rFonts w:ascii="Arial" w:hAnsi="Arial" w:cs="Arial"/>
          <w:sz w:val="20"/>
          <w:szCs w:val="20"/>
        </w:rPr>
        <w:br/>
      </w:r>
      <w:proofErr w:type="spellStart"/>
      <w:r w:rsidRPr="00BB481A">
        <w:rPr>
          <w:rFonts w:ascii="Arial" w:hAnsi="Arial" w:cs="Arial"/>
          <w:sz w:val="20"/>
          <w:szCs w:val="20"/>
        </w:rPr>
        <w:t>Rangir</w:t>
      </w:r>
      <w:proofErr w:type="spellEnd"/>
      <w:r w:rsidRPr="00BB481A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BB481A">
        <w:rPr>
          <w:rFonts w:ascii="Arial" w:hAnsi="Arial" w:cs="Arial"/>
          <w:sz w:val="20"/>
          <w:szCs w:val="20"/>
        </w:rPr>
        <w:t>ganzás...</w:t>
      </w:r>
      <w:proofErr w:type="gramEnd"/>
      <w:r w:rsidRPr="00BB481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BB481A">
        <w:rPr>
          <w:rFonts w:ascii="Arial" w:hAnsi="Arial" w:cs="Arial"/>
          <w:sz w:val="20"/>
          <w:szCs w:val="20"/>
        </w:rPr>
        <w:t>Loanda</w:t>
      </w:r>
      <w:proofErr w:type="spellEnd"/>
      <w:r w:rsidRPr="00BB48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81A">
        <w:rPr>
          <w:rFonts w:ascii="Arial" w:hAnsi="Arial" w:cs="Arial"/>
          <w:sz w:val="20"/>
          <w:szCs w:val="20"/>
        </w:rPr>
        <w:t>Loanda</w:t>
      </w:r>
      <w:proofErr w:type="spellEnd"/>
      <w:r w:rsidRPr="00BB481A">
        <w:rPr>
          <w:rFonts w:ascii="Arial" w:hAnsi="Arial" w:cs="Arial"/>
          <w:sz w:val="20"/>
          <w:szCs w:val="20"/>
        </w:rPr>
        <w:t>, aonde estás?</w:t>
      </w:r>
      <w:r w:rsidRPr="00BB481A">
        <w:rPr>
          <w:rFonts w:ascii="Arial" w:hAnsi="Arial" w:cs="Arial"/>
          <w:sz w:val="20"/>
          <w:szCs w:val="20"/>
        </w:rPr>
        <w:br/>
        <w:t xml:space="preserve">      </w:t>
      </w:r>
      <w:r w:rsidRPr="00BB481A">
        <w:rPr>
          <w:rFonts w:ascii="Arial" w:hAnsi="Arial" w:cs="Arial"/>
          <w:bCs/>
          <w:sz w:val="20"/>
          <w:szCs w:val="20"/>
        </w:rPr>
        <w:t xml:space="preserve">             </w:t>
      </w:r>
      <w:r w:rsidR="00BB481A"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BB481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B481A">
        <w:rPr>
          <w:rFonts w:ascii="Arial" w:hAnsi="Arial" w:cs="Arial"/>
          <w:b/>
          <w:sz w:val="20"/>
          <w:szCs w:val="20"/>
        </w:rPr>
        <w:t>(</w:t>
      </w:r>
      <w:r w:rsidRPr="00BB481A">
        <w:rPr>
          <w:rFonts w:ascii="Arial" w:hAnsi="Arial" w:cs="Arial"/>
          <w:sz w:val="20"/>
          <w:szCs w:val="20"/>
        </w:rPr>
        <w:t xml:space="preserve"> </w:t>
      </w:r>
      <w:proofErr w:type="gramEnd"/>
      <w:r w:rsidRPr="00BB481A">
        <w:rPr>
          <w:rFonts w:ascii="Arial" w:hAnsi="Arial" w:cs="Arial"/>
          <w:spacing w:val="-15"/>
          <w:sz w:val="20"/>
          <w:szCs w:val="20"/>
        </w:rPr>
        <w:t>Alceu Vale</w:t>
      </w:r>
      <w:r w:rsidRPr="00BB481A">
        <w:rPr>
          <w:rFonts w:ascii="Arial" w:hAnsi="Arial" w:cs="Arial"/>
          <w:b/>
          <w:spacing w:val="-15"/>
          <w:sz w:val="20"/>
          <w:szCs w:val="20"/>
        </w:rPr>
        <w:t>nça)</w:t>
      </w:r>
    </w:p>
    <w:p w:rsidR="004D541B" w:rsidRPr="00BB481A" w:rsidRDefault="004D541B" w:rsidP="004D541B">
      <w:pPr>
        <w:pStyle w:val="Ttulo2"/>
        <w:spacing w:before="0" w:beforeAutospacing="0" w:after="0" w:afterAutospacing="0"/>
        <w:rPr>
          <w:rFonts w:ascii="Arial" w:hAnsi="Arial" w:cs="Arial"/>
          <w:b w:val="0"/>
        </w:rPr>
      </w:pPr>
    </w:p>
    <w:p w:rsidR="002076BB" w:rsidRDefault="00BB481A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                 Buscando na música de Ivan Lins, na frase de Gilberto Freyre e na música de Alceu Valença, vemos uma diferença para estudarmos a Pedagogia com relação a étnico-racial na educação. Isso quer dizer que,</w:t>
      </w:r>
      <w:proofErr w:type="gramStart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a cultura que precisamos</w:t>
      </w:r>
      <w:r w:rsidR="002076BB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e queremos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na educação está inserida no contexto da implantação históri</w:t>
      </w:r>
      <w:r w:rsidR="002076BB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c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a já conhecida e estudada na escola sobre a valorização e participação da população negra.</w:t>
      </w:r>
      <w:r w:rsidR="00705E47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</w:p>
    <w:p w:rsidR="006E043E" w:rsidRDefault="002076BB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                 </w:t>
      </w:r>
      <w:r w:rsidR="00705E47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Fazendo uma</w:t>
      </w:r>
      <w:r w:rsidR="00D45D33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breve</w:t>
      </w:r>
      <w:r w:rsidR="00705E47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leitura dos textos citados: daquilo que eu sei como diz Ivan Lins, 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nos remete a aprendizagem que buscamos para o ensino; no texto de Gilberto Freyre trata da igualdade do homem e mulheres de nosso país, e Alceu Valença na sua música fala </w:t>
      </w:r>
      <w:proofErr w:type="gramStart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da cultura e batuques cantado e tocado pelo povo</w:t>
      </w:r>
      <w:proofErr w:type="gramEnd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. Neste sentido, podemos relacionar a diversidade entre o</w:t>
      </w:r>
      <w:r w:rsidR="00D45D33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que diz o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sociólogo e os</w:t>
      </w:r>
      <w:proofErr w:type="gramStart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cantores com suas músicas diferente</w:t>
      </w:r>
      <w:r w:rsidR="001B1531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s estilos mas com significados,</w:t>
      </w:r>
      <w:r w:rsidR="00D45D33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sobre os quais tratarei na minha dissertação de mestrado</w:t>
      </w:r>
      <w:r w:rsidR="001B1531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sob o titulo: </w:t>
      </w:r>
      <w:r w:rsidR="001B1531" w:rsidRPr="001B1531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r w:rsidR="001B1531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formação social do negro nos programas de ensino fundamental,</w:t>
      </w:r>
      <w:r w:rsidR="00D45D33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. </w:t>
      </w:r>
    </w:p>
    <w:p w:rsidR="006936E8" w:rsidRPr="0048232D" w:rsidRDefault="006E043E" w:rsidP="006936E8">
      <w:pPr>
        <w:spacing w:line="360" w:lineRule="auto"/>
        <w:jc w:val="both"/>
        <w:rPr>
          <w:rFonts w:ascii="Arial" w:eastAsia="Arial Unicode MS" w:hAnsi="Arial" w:cs="Arial"/>
          <w:color w:val="444444"/>
          <w:sz w:val="24"/>
          <w:szCs w:val="24"/>
          <w:lang w:eastAsia="pt-BR"/>
        </w:rPr>
      </w:pP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             </w:t>
      </w:r>
      <w:r w:rsidR="00D45D33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  </w:t>
      </w:r>
      <w:r w:rsidR="006936E8" w:rsidRPr="0048232D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r w:rsidR="00053F4F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A </w:t>
      </w:r>
      <w:r w:rsidR="00CA26CE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Pedagogia</w:t>
      </w:r>
      <w:r w:rsidR="006936E8" w:rsidRPr="0048232D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já teve e tem suas tendências ao longo dos anos no sentido de avanço democrático, aberto com a função de preparar os indivíduos, </w:t>
      </w:r>
      <w:r w:rsidR="006936E8" w:rsidRPr="0048232D">
        <w:rPr>
          <w:rFonts w:ascii="Arial" w:eastAsia="Arial Unicode MS" w:hAnsi="Arial" w:cs="Arial"/>
          <w:color w:val="444444"/>
          <w:sz w:val="24"/>
          <w:szCs w:val="24"/>
          <w:lang w:eastAsia="pt-BR"/>
        </w:rPr>
        <w:lastRenderedPageBreak/>
        <w:t xml:space="preserve">subordinada a educação à sociedade na preparação </w:t>
      </w:r>
      <w:r w:rsidR="006936E8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de mão de obra para a indústria</w:t>
      </w:r>
      <w:r w:rsidR="006936E8" w:rsidRPr="0048232D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, compromisso com a cultura em direção ao saber, adequação as necessidades individuais aos meios sociais e a vida, formação de atitudes, modeladora de comportamento e finalmente crítico-social valorizando a ação </w:t>
      </w:r>
      <w:proofErr w:type="gramStart"/>
      <w:r w:rsidR="006936E8" w:rsidRPr="0048232D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pedagógica</w:t>
      </w:r>
      <w:r w:rsidR="006936E8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 </w:t>
      </w:r>
      <w:r w:rsidR="006936E8" w:rsidRPr="0048232D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.</w:t>
      </w:r>
      <w:proofErr w:type="gramEnd"/>
      <w:r w:rsidR="006936E8" w:rsidRPr="0048232D">
        <w:rPr>
          <w:rFonts w:ascii="Arial" w:eastAsia="Arial Unicode MS" w:hAnsi="Arial" w:cs="Arial"/>
          <w:color w:val="444444"/>
          <w:sz w:val="24"/>
          <w:szCs w:val="24"/>
          <w:lang w:eastAsia="pt-BR"/>
        </w:rPr>
        <w:t xml:space="preserve">inserida na prática social concreta.           </w:t>
      </w:r>
    </w:p>
    <w:p w:rsidR="00D87AE7" w:rsidRDefault="006936E8" w:rsidP="006936E8">
      <w:pPr>
        <w:spacing w:line="360" w:lineRule="auto"/>
        <w:jc w:val="both"/>
      </w:pPr>
      <w:r>
        <w:rPr>
          <w:rFonts w:eastAsia="Arial Unicode MS" w:cstheme="minorHAnsi"/>
          <w:color w:val="444444"/>
          <w:sz w:val="20"/>
          <w:szCs w:val="20"/>
          <w:lang w:eastAsia="pt-BR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A </w:t>
      </w:r>
      <w:r w:rsidR="00CA26CE">
        <w:rPr>
          <w:rFonts w:ascii="Arial" w:hAnsi="Arial" w:cs="Arial"/>
          <w:sz w:val="24"/>
          <w:szCs w:val="24"/>
        </w:rPr>
        <w:t>Pedagogia</w:t>
      </w:r>
      <w:r w:rsidRPr="00985DEB">
        <w:rPr>
          <w:rFonts w:ascii="Arial" w:hAnsi="Arial" w:cs="Arial"/>
          <w:sz w:val="24"/>
          <w:szCs w:val="24"/>
        </w:rPr>
        <w:t xml:space="preserve"> étnico-racial tem o caráter pedagógico da prática educativa em sala de aula como ação consciente, intencional e planejada no processo de formação humana, o tipo de individuo a formar, para qual sociedade, com que propósitos </w:t>
      </w:r>
      <w:proofErr w:type="gramStart"/>
      <w:r w:rsidRPr="00985DEB">
        <w:rPr>
          <w:rFonts w:ascii="Arial" w:hAnsi="Arial" w:cs="Arial"/>
          <w:sz w:val="24"/>
          <w:szCs w:val="24"/>
        </w:rPr>
        <w:t>vincula-se</w:t>
      </w:r>
      <w:proofErr w:type="gramEnd"/>
      <w:r w:rsidRPr="00985DEB">
        <w:rPr>
          <w:rFonts w:ascii="Arial" w:hAnsi="Arial" w:cs="Arial"/>
          <w:sz w:val="24"/>
          <w:szCs w:val="24"/>
        </w:rPr>
        <w:t>, as opções sociais e política referentes ao papel da educação num determinado sistema de relações sociais</w:t>
      </w:r>
      <w:r>
        <w:t>.</w:t>
      </w:r>
    </w:p>
    <w:p w:rsidR="006936E8" w:rsidRPr="004C0C88" w:rsidRDefault="006E043E" w:rsidP="0069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          </w:t>
      </w:r>
      <w:r w:rsidR="006936E8">
        <w:t xml:space="preserve">    </w:t>
      </w:r>
      <w:r w:rsidR="006936E8" w:rsidRPr="004C0C88">
        <w:rPr>
          <w:rFonts w:ascii="Arial" w:hAnsi="Arial" w:cs="Arial"/>
          <w:sz w:val="24"/>
          <w:szCs w:val="24"/>
        </w:rPr>
        <w:t xml:space="preserve">Para CAVALLEIRO </w:t>
      </w:r>
      <w:r w:rsidR="006936E8">
        <w:rPr>
          <w:rFonts w:ascii="Arial" w:hAnsi="Arial" w:cs="Arial"/>
          <w:sz w:val="24"/>
          <w:szCs w:val="24"/>
        </w:rPr>
        <w:t>(199</w:t>
      </w:r>
      <w:r w:rsidR="006936E8" w:rsidRPr="004C0C88">
        <w:rPr>
          <w:rFonts w:ascii="Arial" w:hAnsi="Arial" w:cs="Arial"/>
          <w:sz w:val="24"/>
          <w:szCs w:val="24"/>
        </w:rPr>
        <w:t>8, p. 198)</w:t>
      </w:r>
      <w:r w:rsidR="006936E8">
        <w:rPr>
          <w:rFonts w:ascii="Arial" w:hAnsi="Arial" w:cs="Arial"/>
          <w:sz w:val="24"/>
          <w:szCs w:val="24"/>
        </w:rPr>
        <w:t xml:space="preserve"> o</w:t>
      </w:r>
      <w:r w:rsidR="006936E8" w:rsidRPr="004C0C88">
        <w:rPr>
          <w:rFonts w:ascii="Arial" w:hAnsi="Arial" w:cs="Arial"/>
          <w:sz w:val="24"/>
          <w:szCs w:val="24"/>
        </w:rPr>
        <w:t xml:space="preserve"> silêncio que atravessa os conflitos étnicos na sociedade é o mesmo silêncio que sustenta o preconceito e a discriminação no interior da escola. </w:t>
      </w:r>
    </w:p>
    <w:p w:rsidR="006936E8" w:rsidRPr="004C0C88" w:rsidRDefault="006936E8" w:rsidP="006936E8">
      <w:pPr>
        <w:spacing w:line="240" w:lineRule="auto"/>
        <w:ind w:left="2124"/>
        <w:jc w:val="both"/>
        <w:rPr>
          <w:rFonts w:ascii="Arial" w:hAnsi="Arial" w:cs="Arial"/>
        </w:rPr>
      </w:pPr>
      <w:r w:rsidRPr="004C0C88">
        <w:rPr>
          <w:rFonts w:ascii="Arial" w:hAnsi="Arial" w:cs="Arial"/>
          <w:sz w:val="20"/>
          <w:szCs w:val="20"/>
        </w:rPr>
        <w:t>De modo silencioso ocorrem situações, no espaço escolar, que podem influenciar a socialização das crianças, mostrando-lhes, infelizmente, diferentes lugares para pessoas brancas e negras. A escola oferece aos alunos, brancos e negros, oportunidades diferentes para se sentirem aceitos, respeitados e positivamente participantes da sociedade brasileira. A origem étnica condiciona um tratamento diferenciado na escola.     É flagrante a ausência de questionamento sobre a presença de crianças negras no cotidiano escolar. Esse fato, além de confirmar o despreparo do professor para se relacionar com elas, confirma, também, seu desinteresse em incluí-las, positivamente, na vida esco</w:t>
      </w:r>
      <w:r>
        <w:rPr>
          <w:rFonts w:ascii="Arial" w:hAnsi="Arial" w:cs="Arial"/>
          <w:sz w:val="20"/>
          <w:szCs w:val="20"/>
        </w:rPr>
        <w:t>lar (</w:t>
      </w:r>
      <w:r>
        <w:t xml:space="preserve">CAVALLEIRO 1998, p. 198).  </w:t>
      </w:r>
    </w:p>
    <w:p w:rsidR="006936E8" w:rsidRDefault="006936E8" w:rsidP="0069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                </w:t>
      </w:r>
      <w:r w:rsidRPr="001A49A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ess</w:t>
      </w:r>
      <w:r w:rsidRPr="001A49AF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situações as</w:t>
      </w:r>
      <w:r w:rsidRPr="001A49AF">
        <w:rPr>
          <w:rFonts w:ascii="Arial" w:hAnsi="Arial" w:cs="Arial"/>
          <w:sz w:val="24"/>
          <w:szCs w:val="24"/>
        </w:rPr>
        <w:t xml:space="preserve"> Diretrizes Curriculares Nacionais para a Educação das Relações Étnico-Raciais e para o Ensino de História e Cultura Afro-Brasileira e Africana (2004, p.16), elaborou </w:t>
      </w:r>
      <w:r>
        <w:rPr>
          <w:rFonts w:ascii="Arial" w:hAnsi="Arial" w:cs="Arial"/>
          <w:sz w:val="24"/>
          <w:szCs w:val="24"/>
        </w:rPr>
        <w:t>P</w:t>
      </w:r>
      <w:r w:rsidRPr="001A49AF">
        <w:rPr>
          <w:rFonts w:ascii="Arial" w:hAnsi="Arial" w:cs="Arial"/>
          <w:sz w:val="24"/>
          <w:szCs w:val="24"/>
        </w:rPr>
        <w:t>edagogias de combate ao racismo e a discriminações elaboradas com o objetivo de educação das relações étnico/raciais positivas para</w:t>
      </w:r>
      <w:proofErr w:type="gramStart"/>
      <w:r w:rsidRPr="001A49A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A49AF">
        <w:rPr>
          <w:rFonts w:ascii="Arial" w:hAnsi="Arial" w:cs="Arial"/>
          <w:sz w:val="24"/>
          <w:szCs w:val="24"/>
        </w:rPr>
        <w:t>fortalecer entre os negros e despertar entre os brancos a consciência negra. Entre os negros, poderão oferecer conhecimentos e segurança para orgulharem-se da sua origem africana; para os brancos, poderão permitir que identifiquem as influências, a contribuição, a participação</w:t>
      </w:r>
      <w:proofErr w:type="gramStart"/>
      <w:r w:rsidRPr="001A49A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A49AF">
        <w:rPr>
          <w:rFonts w:ascii="Arial" w:hAnsi="Arial" w:cs="Arial"/>
          <w:sz w:val="24"/>
          <w:szCs w:val="24"/>
        </w:rPr>
        <w:t>e a importância da hi</w:t>
      </w:r>
      <w:r>
        <w:rPr>
          <w:rFonts w:ascii="Arial" w:hAnsi="Arial" w:cs="Arial"/>
          <w:sz w:val="24"/>
          <w:szCs w:val="24"/>
        </w:rPr>
        <w:t>stória e da cultura dos negros.</w:t>
      </w:r>
    </w:p>
    <w:p w:rsidR="006936E8" w:rsidRDefault="006936E8" w:rsidP="0069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1A49AF">
        <w:rPr>
          <w:rFonts w:ascii="Arial" w:hAnsi="Arial" w:cs="Arial"/>
          <w:sz w:val="24"/>
          <w:szCs w:val="24"/>
        </w:rPr>
        <w:t xml:space="preserve"> Tais pedagogias precisam estar atentas para que todos, negros e não negros: ter acesso a conhecimentos básicos tidos como fundamentais para a vida integrada à sociedade, exercício profissional competente, recebam </w:t>
      </w:r>
      <w:r w:rsidRPr="001A49AF">
        <w:rPr>
          <w:rFonts w:ascii="Arial" w:hAnsi="Arial" w:cs="Arial"/>
          <w:sz w:val="24"/>
          <w:szCs w:val="24"/>
        </w:rPr>
        <w:lastRenderedPageBreak/>
        <w:t>formação que os capacite para forjar novas relações étnico-raciais; investir nos professores qualificando-os em diversas áreas de conhecimentos para direcionar as relações entre pessoas diferentes, no respeito, atitude postura, e principalmente palavras preconceituosas; sólida formação</w:t>
      </w:r>
      <w:r>
        <w:rPr>
          <w:rFonts w:ascii="Arial" w:hAnsi="Arial" w:cs="Arial"/>
          <w:sz w:val="24"/>
          <w:szCs w:val="24"/>
        </w:rPr>
        <w:t xml:space="preserve"> na área específica de atuação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Pr="001A49AF">
        <w:rPr>
          <w:rFonts w:ascii="Arial" w:hAnsi="Arial" w:cs="Arial"/>
          <w:sz w:val="24"/>
          <w:szCs w:val="24"/>
        </w:rPr>
        <w:t>recebam</w:t>
      </w:r>
      <w:proofErr w:type="gramEnd"/>
      <w:r w:rsidRPr="001A49AF">
        <w:rPr>
          <w:rFonts w:ascii="Arial" w:hAnsi="Arial" w:cs="Arial"/>
          <w:sz w:val="24"/>
          <w:szCs w:val="24"/>
        </w:rPr>
        <w:t xml:space="preserve"> formação que os capacite não só a compreender a importância das questões relacionadas à diversidade étnico-raciais, mas a lidar positivamente com elas; criar estratégias pedagógicas que possam auxiliar a reeducá-las. </w:t>
      </w:r>
    </w:p>
    <w:p w:rsidR="006936E8" w:rsidRDefault="006936E8" w:rsidP="0069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Na verdade, FREIRE (1975, p.67) na concepção “bancária”, a educação é o ato de depositar, de transferir, de transmitir valores e conhecimentos, não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verificar-se esta superação. Pelo contrário, refletindo a sociedade opressora, </w:t>
      </w:r>
    </w:p>
    <w:p w:rsidR="006936E8" w:rsidRPr="006E085E" w:rsidRDefault="006936E8" w:rsidP="006936E8">
      <w:pPr>
        <w:spacing w:line="240" w:lineRule="auto"/>
        <w:ind w:left="2832"/>
        <w:jc w:val="both"/>
        <w:rPr>
          <w:rFonts w:ascii="Arial" w:hAnsi="Arial" w:cs="Arial"/>
          <w:sz w:val="20"/>
          <w:szCs w:val="20"/>
        </w:rPr>
      </w:pPr>
      <w:proofErr w:type="gramStart"/>
      <w:r w:rsidRPr="00E37400">
        <w:rPr>
          <w:rFonts w:ascii="Arial" w:hAnsi="Arial" w:cs="Arial"/>
          <w:sz w:val="20"/>
          <w:szCs w:val="20"/>
        </w:rPr>
        <w:t>sendo</w:t>
      </w:r>
      <w:proofErr w:type="gramEnd"/>
      <w:r w:rsidRPr="00E37400">
        <w:rPr>
          <w:rFonts w:ascii="Arial" w:hAnsi="Arial" w:cs="Arial"/>
          <w:sz w:val="20"/>
          <w:szCs w:val="20"/>
        </w:rPr>
        <w:t xml:space="preserve"> dimensão da “cultura do silêncio”, a “educação  bancária” mantém e estimula a contradição.</w:t>
      </w:r>
      <w:r>
        <w:rPr>
          <w:rFonts w:ascii="Arial" w:hAnsi="Arial" w:cs="Arial"/>
          <w:sz w:val="20"/>
          <w:szCs w:val="20"/>
        </w:rPr>
        <w:t xml:space="preserve"> </w:t>
      </w:r>
      <w:r w:rsidRPr="00E37400">
        <w:rPr>
          <w:rFonts w:ascii="Arial" w:hAnsi="Arial" w:cs="Arial"/>
          <w:sz w:val="20"/>
          <w:szCs w:val="20"/>
        </w:rPr>
        <w:t xml:space="preserve">Em verdade, não seria possível à educação </w:t>
      </w:r>
      <w:proofErr w:type="spellStart"/>
      <w:r w:rsidRPr="00E37400">
        <w:rPr>
          <w:rFonts w:ascii="Arial" w:hAnsi="Arial" w:cs="Arial"/>
          <w:sz w:val="20"/>
          <w:szCs w:val="20"/>
        </w:rPr>
        <w:t>problematizadora</w:t>
      </w:r>
      <w:proofErr w:type="spellEnd"/>
      <w:r w:rsidRPr="00E37400">
        <w:rPr>
          <w:rFonts w:ascii="Arial" w:hAnsi="Arial" w:cs="Arial"/>
          <w:sz w:val="20"/>
          <w:szCs w:val="20"/>
        </w:rPr>
        <w:t>, que rompe com os esquemas verticais característicos da educação “bancária”, realizar-se como prática da liberdade, sem superar a contradição entre o educador e os</w:t>
      </w:r>
      <w:proofErr w:type="gramStart"/>
      <w:r w:rsidRPr="00E37400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End"/>
      <w:r w:rsidRPr="00E37400">
        <w:rPr>
          <w:rFonts w:ascii="Arial" w:hAnsi="Arial" w:cs="Arial"/>
          <w:sz w:val="20"/>
          <w:szCs w:val="20"/>
        </w:rPr>
        <w:t>educandos</w:t>
      </w:r>
      <w:proofErr w:type="spellEnd"/>
      <w:r w:rsidRPr="00E37400">
        <w:rPr>
          <w:rFonts w:ascii="Arial" w:hAnsi="Arial" w:cs="Arial"/>
          <w:sz w:val="20"/>
          <w:szCs w:val="20"/>
        </w:rPr>
        <w:t>. Como também não lhe seria possível fazê-lo fora do diálogo (FREIRE, p.78).</w:t>
      </w:r>
    </w:p>
    <w:p w:rsidR="006936E8" w:rsidRPr="001A49AF" w:rsidRDefault="006936E8" w:rsidP="0069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1A49AF">
        <w:rPr>
          <w:rFonts w:ascii="Arial" w:hAnsi="Arial" w:cs="Arial"/>
          <w:sz w:val="24"/>
          <w:szCs w:val="24"/>
        </w:rPr>
        <w:t>É preciso ter clareza que o Art. 26</w:t>
      </w:r>
      <w:r>
        <w:rPr>
          <w:rFonts w:ascii="Arial" w:hAnsi="Arial" w:cs="Arial"/>
          <w:sz w:val="24"/>
          <w:szCs w:val="24"/>
        </w:rPr>
        <w:t>ª,</w:t>
      </w:r>
      <w:r w:rsidRPr="001A49AF">
        <w:rPr>
          <w:rFonts w:ascii="Arial" w:hAnsi="Arial" w:cs="Arial"/>
          <w:sz w:val="24"/>
          <w:szCs w:val="24"/>
        </w:rPr>
        <w:t xml:space="preserve"> acrescido à Lei 9.394/1996 provoca bem mais do que inclusão de novos conteúdos, exige que se repensem relações étnico-raciais, sociais, pedagógicas, procedimentos de ensino, condições oferecidas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1A49A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1A49AF">
        <w:rPr>
          <w:rFonts w:ascii="Arial" w:hAnsi="Arial" w:cs="Arial"/>
          <w:sz w:val="24"/>
          <w:szCs w:val="24"/>
        </w:rPr>
        <w:t xml:space="preserve">para aprendizagem, objetivos tácitos e explícitos da educação oferecida pelas escolas. Segundo o artigo 1º das “Diretrizes”, as metas ali delineadas baseiam-se no “direito de toda pessoa ao seu pleno desenvolvimento, à preparação para o exercício da cidadania, a educação é direito de todos. </w:t>
      </w:r>
    </w:p>
    <w:p w:rsidR="006936E8" w:rsidRPr="00787342" w:rsidRDefault="006936E8" w:rsidP="00787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1A49AF">
        <w:rPr>
          <w:rFonts w:ascii="Arial" w:hAnsi="Arial" w:cs="Arial"/>
          <w:sz w:val="24"/>
          <w:szCs w:val="24"/>
        </w:rPr>
        <w:t xml:space="preserve">   Nos Parâmetros Curriculares Nacionais (2001, p.22), cita que historicamente, </w:t>
      </w:r>
      <w:proofErr w:type="gramStart"/>
      <w:r w:rsidRPr="001A49AF">
        <w:rPr>
          <w:rFonts w:ascii="Arial" w:hAnsi="Arial" w:cs="Arial"/>
          <w:sz w:val="24"/>
          <w:szCs w:val="24"/>
        </w:rPr>
        <w:t>registra-se</w:t>
      </w:r>
      <w:proofErr w:type="gramEnd"/>
      <w:r w:rsidRPr="001A49AF">
        <w:rPr>
          <w:rFonts w:ascii="Arial" w:hAnsi="Arial" w:cs="Arial"/>
          <w:sz w:val="24"/>
          <w:szCs w:val="24"/>
        </w:rPr>
        <w:t xml:space="preserve"> dificuldades para se lidar com a temática do preconceito e da discriminação racial/étnica. Na escola, muitas vezes, há manifestações de racismo, discriminação social e étnica, por parte der professores e alunos, da equipe escolar, ainda que de maneira involuntária ou inconsciente (PCN, 2001, p.22). </w:t>
      </w:r>
    </w:p>
    <w:p w:rsidR="006936E8" w:rsidRPr="008F2BC9" w:rsidRDefault="006936E8" w:rsidP="006936E8">
      <w:pPr>
        <w:jc w:val="right"/>
        <w:rPr>
          <w:rFonts w:ascii="Arial" w:hAnsi="Arial" w:cs="Arial"/>
          <w:b/>
          <w:bCs/>
          <w:color w:val="444444"/>
          <w:sz w:val="2"/>
          <w:szCs w:val="2"/>
        </w:rPr>
      </w:pPr>
    </w:p>
    <w:p w:rsidR="00787342" w:rsidRPr="00F224A4" w:rsidRDefault="00787342" w:rsidP="0078734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</w:rPr>
        <w:lastRenderedPageBreak/>
        <w:t xml:space="preserve">                     </w:t>
      </w:r>
      <w:r w:rsidRPr="001A49AF">
        <w:rPr>
          <w:rFonts w:ascii="Arial" w:hAnsi="Arial" w:cs="Arial"/>
        </w:rPr>
        <w:t>Em termos de educação escolar, a formação social do negro tem um atraso historicamente acumulado muito mais amplo e profundo nas condições sociais, educacionais, econômicas e culturais, que produziram e reproduziram o preconceito, discriminação e racismo da população.</w:t>
      </w:r>
      <w:r w:rsidRPr="003A7640">
        <w:rPr>
          <w:rFonts w:ascii="Arial" w:hAnsi="Arial" w:cs="Arial"/>
          <w:sz w:val="23"/>
          <w:szCs w:val="23"/>
        </w:rPr>
        <w:t xml:space="preserve"> </w:t>
      </w:r>
      <w:r w:rsidRPr="003A7640">
        <w:rPr>
          <w:rFonts w:ascii="Arial" w:hAnsi="Arial" w:cs="Arial"/>
        </w:rPr>
        <w:t>O currículo</w:t>
      </w:r>
      <w:r>
        <w:rPr>
          <w:rFonts w:ascii="Arial" w:hAnsi="Arial" w:cs="Arial"/>
          <w:sz w:val="23"/>
          <w:szCs w:val="23"/>
        </w:rPr>
        <w:t xml:space="preserve"> </w:t>
      </w:r>
      <w:r w:rsidRPr="003A7640">
        <w:rPr>
          <w:rFonts w:ascii="Arial" w:hAnsi="Arial" w:cs="Arial"/>
        </w:rPr>
        <w:t>significa </w:t>
      </w:r>
      <w:r w:rsidRPr="003A7640">
        <w:rPr>
          <w:rStyle w:val="textodef"/>
          <w:rFonts w:ascii="Arial" w:hAnsi="Arial" w:cs="Arial"/>
          <w:bdr w:val="none" w:sz="0" w:space="0" w:color="auto" w:frame="1"/>
        </w:rPr>
        <w:t>pequeno atalho, desvio de caminho</w:t>
      </w:r>
      <w:r w:rsidRPr="003A7640">
        <w:rPr>
          <w:rFonts w:ascii="Arial" w:hAnsi="Arial" w:cs="Arial"/>
        </w:rPr>
        <w:t xml:space="preserve">; </w:t>
      </w:r>
      <w:r w:rsidRPr="003A7640">
        <w:rPr>
          <w:rStyle w:val="textodef"/>
          <w:rFonts w:ascii="Arial" w:hAnsi="Arial" w:cs="Arial"/>
          <w:bdr w:val="none" w:sz="0" w:space="0" w:color="auto" w:frame="1"/>
        </w:rPr>
        <w:t>O conjunto das matérias de um curso</w:t>
      </w:r>
      <w:r>
        <w:rPr>
          <w:rStyle w:val="textodef"/>
          <w:rFonts w:ascii="Arial" w:hAnsi="Arial" w:cs="Arial"/>
          <w:bdr w:val="none" w:sz="0" w:space="0" w:color="auto" w:frame="1"/>
        </w:rPr>
        <w:t xml:space="preserve">.     </w:t>
      </w:r>
    </w:p>
    <w:p w:rsidR="00787342" w:rsidRPr="003A7640" w:rsidRDefault="00787342" w:rsidP="00787342">
      <w:pPr>
        <w:jc w:val="both"/>
        <w:rPr>
          <w:rFonts w:ascii="Arial" w:hAnsi="Arial" w:cs="Arial"/>
          <w:sz w:val="24"/>
          <w:szCs w:val="24"/>
        </w:rPr>
      </w:pPr>
      <w:r>
        <w:t xml:space="preserve">                          </w:t>
      </w:r>
      <w:r w:rsidRPr="003A7640">
        <w:rPr>
          <w:rFonts w:ascii="Arial" w:hAnsi="Arial" w:cs="Arial"/>
          <w:sz w:val="24"/>
          <w:szCs w:val="24"/>
        </w:rPr>
        <w:t xml:space="preserve">Segundo Moreira e </w:t>
      </w:r>
      <w:proofErr w:type="spellStart"/>
      <w:r w:rsidRPr="003A7640">
        <w:rPr>
          <w:rFonts w:ascii="Arial" w:hAnsi="Arial" w:cs="Arial"/>
          <w:sz w:val="24"/>
          <w:szCs w:val="24"/>
        </w:rPr>
        <w:t>Candau</w:t>
      </w:r>
      <w:proofErr w:type="spellEnd"/>
      <w:r w:rsidRPr="003A7640">
        <w:rPr>
          <w:rFonts w:ascii="Arial" w:hAnsi="Arial" w:cs="Arial"/>
          <w:sz w:val="24"/>
          <w:szCs w:val="24"/>
        </w:rPr>
        <w:t xml:space="preserve"> (2007), </w:t>
      </w:r>
    </w:p>
    <w:p w:rsidR="00787342" w:rsidRPr="006E085E" w:rsidRDefault="00787342" w:rsidP="00787342">
      <w:pPr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3A7640">
        <w:rPr>
          <w:rFonts w:ascii="Arial" w:hAnsi="Arial" w:cs="Arial"/>
          <w:sz w:val="20"/>
          <w:szCs w:val="20"/>
        </w:rPr>
        <w:t>O currículo é um campo em que se tenta impor tanto a definição particular de cultura de um dado grupo quanto o conteúdo dessa cultura. O currículo é um território em que se travam ferozes competições em torno dos significados. O currículo não é um veículo que transporta algo a ser transmitido e absorvido, mas sim um lugar em que, ativamente, em meio a tensões, se produz e se reproduz a cultura. Currículo refere-se, portanto, a criação, recriação, contestação e transgressão (Moreira e Silva, 1994). Como todos esses processos se “concretizam” no currículo? Pode-se dizer que no currículo se evidenciam esforços tanto por consolidar as situações de opressão e discriminação a que certos grupos sociais têm sido submetidos, quanto por questionar os arranjos sociais em que essas situações se sustentam.</w:t>
      </w:r>
      <w:r w:rsidRPr="003A7640">
        <w:rPr>
          <w:rFonts w:ascii="Arial" w:hAnsi="Arial" w:cs="Arial"/>
          <w:sz w:val="24"/>
          <w:szCs w:val="24"/>
        </w:rPr>
        <w:t xml:space="preserve"> </w:t>
      </w:r>
      <w:r w:rsidRPr="003A7640">
        <w:rPr>
          <w:rFonts w:ascii="Arial" w:hAnsi="Arial" w:cs="Arial"/>
          <w:sz w:val="20"/>
          <w:szCs w:val="20"/>
        </w:rPr>
        <w:t>(MOREIRA E CANDAU 2007, P.28),</w:t>
      </w:r>
      <w:r w:rsidRPr="003A7640">
        <w:rPr>
          <w:rFonts w:ascii="Arial" w:hAnsi="Arial" w:cs="Arial"/>
          <w:sz w:val="24"/>
          <w:szCs w:val="24"/>
        </w:rPr>
        <w:t xml:space="preserve"> </w:t>
      </w:r>
    </w:p>
    <w:p w:rsidR="00787342" w:rsidRDefault="00787342" w:rsidP="00787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Para atender aos interesses dos alunos, o trabalho educativo que ocorre na escola é sempre cultural, onde os educando traz vivencias marcadas por valores concepções atitudes, mesmo que não explicitadas, e muitas vezes contraditórias. É fundamental abordá-los em diferentes contextos de aprendizagem como no convívio escolar. Todas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as classes tem sua cultura própria e não há uma classe que tenha mais ou menos cultura que outra.              </w:t>
      </w:r>
    </w:p>
    <w:p w:rsidR="00787342" w:rsidRDefault="00787342" w:rsidP="00787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3A7640">
        <w:rPr>
          <w:rFonts w:ascii="Arial" w:hAnsi="Arial" w:cs="Arial"/>
          <w:sz w:val="24"/>
          <w:szCs w:val="24"/>
        </w:rPr>
        <w:t xml:space="preserve">Segundo Torres </w:t>
      </w:r>
      <w:proofErr w:type="spellStart"/>
      <w:r w:rsidRPr="003A7640">
        <w:rPr>
          <w:rFonts w:ascii="Arial" w:hAnsi="Arial" w:cs="Arial"/>
          <w:sz w:val="24"/>
          <w:szCs w:val="24"/>
        </w:rPr>
        <w:t>Santomé</w:t>
      </w:r>
      <w:proofErr w:type="spellEnd"/>
      <w:r w:rsidRPr="003A7640">
        <w:rPr>
          <w:rFonts w:ascii="Arial" w:hAnsi="Arial" w:cs="Arial"/>
          <w:sz w:val="24"/>
          <w:szCs w:val="24"/>
        </w:rPr>
        <w:t xml:space="preserve"> (1995),</w:t>
      </w:r>
      <w:r>
        <w:rPr>
          <w:rFonts w:ascii="Arial" w:hAnsi="Arial" w:cs="Arial"/>
          <w:sz w:val="24"/>
          <w:szCs w:val="24"/>
        </w:rPr>
        <w:t xml:space="preserve"> afirma Moreira e </w:t>
      </w:r>
      <w:proofErr w:type="spellStart"/>
      <w:r>
        <w:rPr>
          <w:rFonts w:ascii="Arial" w:hAnsi="Arial" w:cs="Arial"/>
          <w:sz w:val="24"/>
          <w:szCs w:val="24"/>
        </w:rPr>
        <w:t>Candau</w:t>
      </w:r>
      <w:proofErr w:type="spellEnd"/>
      <w:r>
        <w:rPr>
          <w:rFonts w:ascii="Arial" w:hAnsi="Arial" w:cs="Arial"/>
          <w:sz w:val="24"/>
          <w:szCs w:val="24"/>
        </w:rPr>
        <w:t xml:space="preserve"> (2007),</w:t>
      </w:r>
      <w:r w:rsidRPr="003A7640">
        <w:rPr>
          <w:rFonts w:ascii="Arial" w:hAnsi="Arial" w:cs="Arial"/>
          <w:sz w:val="24"/>
          <w:szCs w:val="24"/>
        </w:rPr>
        <w:t xml:space="preserve"> </w:t>
      </w:r>
    </w:p>
    <w:p w:rsidR="00787342" w:rsidRPr="003A7640" w:rsidRDefault="00787342" w:rsidP="00787342">
      <w:pPr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proofErr w:type="gramStart"/>
      <w:r w:rsidRPr="003A7640">
        <w:rPr>
          <w:rFonts w:ascii="Arial" w:hAnsi="Arial" w:cs="Arial"/>
          <w:sz w:val="20"/>
          <w:szCs w:val="20"/>
        </w:rPr>
        <w:t>as</w:t>
      </w:r>
      <w:proofErr w:type="gramEnd"/>
      <w:r w:rsidRPr="003A7640">
        <w:rPr>
          <w:rFonts w:ascii="Arial" w:hAnsi="Arial" w:cs="Arial"/>
          <w:sz w:val="20"/>
          <w:szCs w:val="20"/>
        </w:rPr>
        <w:t xml:space="preserve"> culturas ou vozes dos grupos sociais minoritários e/ ou marginalizados que não dispõem de estruturas de poder costumam ser excluídas das salas de aula, chegando mesmo a ser deformadas ou estereotipadas, para que se dificultem (ou de fato se anulem) suas possibilidades de reação, de luta e de afirmação de direitos(Moreira e </w:t>
      </w:r>
      <w:proofErr w:type="spellStart"/>
      <w:r w:rsidRPr="003A7640">
        <w:rPr>
          <w:rFonts w:ascii="Arial" w:hAnsi="Arial" w:cs="Arial"/>
          <w:sz w:val="20"/>
          <w:szCs w:val="20"/>
        </w:rPr>
        <w:t>Candau</w:t>
      </w:r>
      <w:proofErr w:type="spellEnd"/>
      <w:r w:rsidRPr="003A7640">
        <w:rPr>
          <w:rFonts w:ascii="Arial" w:hAnsi="Arial" w:cs="Arial"/>
          <w:sz w:val="20"/>
          <w:szCs w:val="20"/>
        </w:rPr>
        <w:t>, 2007, p.33).</w:t>
      </w:r>
    </w:p>
    <w:p w:rsidR="00787342" w:rsidRPr="001A49AF" w:rsidRDefault="00787342" w:rsidP="00787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1A49AF">
        <w:rPr>
          <w:rFonts w:ascii="Arial" w:hAnsi="Arial" w:cs="Arial"/>
          <w:sz w:val="24"/>
          <w:szCs w:val="24"/>
        </w:rPr>
        <w:t xml:space="preserve"> Foram intensas lutas contra as desigualdades sociais, étnico</w:t>
      </w:r>
      <w:r>
        <w:rPr>
          <w:rFonts w:ascii="Arial" w:hAnsi="Arial" w:cs="Arial"/>
          <w:sz w:val="24"/>
          <w:szCs w:val="24"/>
        </w:rPr>
        <w:t>-</w:t>
      </w:r>
      <w:r w:rsidRPr="001A49AF">
        <w:rPr>
          <w:rFonts w:ascii="Arial" w:hAnsi="Arial" w:cs="Arial"/>
          <w:sz w:val="24"/>
          <w:szCs w:val="24"/>
        </w:rPr>
        <w:t xml:space="preserve">raciais, contra as variadas formas de preconceito, exclusão e violência, foram vivenciados na sociedade brasileira nos anos de 1970 pelos movimentos sociais, culturais, educacionais e da cidadania de diversos atores como mulheres, operários, trabalhadores do campo, negros, indígenas, jovens e tantos outros. </w:t>
      </w:r>
    </w:p>
    <w:p w:rsidR="008E0EDB" w:rsidRDefault="008E0EDB" w:rsidP="008E0E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As </w:t>
      </w:r>
      <w:r w:rsidRPr="0054343A">
        <w:rPr>
          <w:rFonts w:ascii="Arial" w:hAnsi="Arial" w:cs="Arial"/>
          <w:sz w:val="24"/>
          <w:szCs w:val="24"/>
        </w:rPr>
        <w:t>relações sociais</w:t>
      </w:r>
      <w:r>
        <w:rPr>
          <w:rFonts w:ascii="Arial" w:hAnsi="Arial" w:cs="Arial"/>
          <w:sz w:val="24"/>
          <w:szCs w:val="24"/>
        </w:rPr>
        <w:t xml:space="preserve"> segundo a sociologia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6A4F05">
        <w:rPr>
          <w:rFonts w:ascii="Arial" w:hAnsi="Arial" w:cs="Arial"/>
          <w:sz w:val="24"/>
          <w:szCs w:val="24"/>
        </w:rPr>
        <w:t xml:space="preserve"> </w:t>
      </w:r>
      <w:r w:rsidRPr="0054343A">
        <w:rPr>
          <w:rFonts w:ascii="Arial" w:hAnsi="Arial" w:cs="Arial"/>
          <w:sz w:val="24"/>
          <w:szCs w:val="24"/>
        </w:rPr>
        <w:t>absorvem</w:t>
      </w:r>
      <w:proofErr w:type="gramEnd"/>
      <w:r w:rsidRPr="0054343A">
        <w:rPr>
          <w:rFonts w:ascii="Arial" w:hAnsi="Arial" w:cs="Arial"/>
          <w:sz w:val="24"/>
          <w:szCs w:val="24"/>
        </w:rPr>
        <w:t xml:space="preserve"> um conceito complexo que trata do conjunto de interações (contato, convívio) entre os indivíduos ou grupos sociais, seja em casa, na escola, no trabalho. Em outras palavras, a relação social representa as diferentes formas de interação que ocorrem em diversos espaços sociais, podendo ocorrer de maneira natural ou através de interesses individuais.</w:t>
      </w:r>
      <w:r>
        <w:rPr>
          <w:rFonts w:ascii="Arial" w:hAnsi="Arial" w:cs="Arial"/>
          <w:sz w:val="24"/>
          <w:szCs w:val="24"/>
        </w:rPr>
        <w:t xml:space="preserve"> E</w:t>
      </w:r>
      <w:r w:rsidRPr="0054343A">
        <w:rPr>
          <w:rFonts w:ascii="Arial" w:hAnsi="Arial" w:cs="Arial"/>
          <w:sz w:val="24"/>
          <w:szCs w:val="24"/>
        </w:rPr>
        <w:t>xemplos de re</w:t>
      </w:r>
      <w:r>
        <w:rPr>
          <w:rFonts w:ascii="Arial" w:hAnsi="Arial" w:cs="Arial"/>
          <w:sz w:val="24"/>
          <w:szCs w:val="24"/>
        </w:rPr>
        <w:t xml:space="preserve">lações sociais: Relação Familiar, Relação Cultural, Relação Pedagógica, </w:t>
      </w:r>
      <w:r w:rsidRPr="0054343A">
        <w:rPr>
          <w:rFonts w:ascii="Arial" w:hAnsi="Arial" w:cs="Arial"/>
          <w:sz w:val="24"/>
          <w:szCs w:val="24"/>
        </w:rPr>
        <w:t>Relações Econômica</w:t>
      </w:r>
      <w:r>
        <w:rPr>
          <w:rFonts w:ascii="Arial" w:hAnsi="Arial" w:cs="Arial"/>
          <w:sz w:val="24"/>
          <w:szCs w:val="24"/>
        </w:rPr>
        <w:t xml:space="preserve">, </w:t>
      </w:r>
      <w:r w:rsidRPr="0054343A">
        <w:rPr>
          <w:rFonts w:ascii="Arial" w:hAnsi="Arial" w:cs="Arial"/>
          <w:sz w:val="24"/>
          <w:szCs w:val="24"/>
        </w:rPr>
        <w:t>Relação Comercial</w:t>
      </w:r>
      <w:r>
        <w:rPr>
          <w:rFonts w:ascii="Arial" w:hAnsi="Arial" w:cs="Arial"/>
          <w:sz w:val="24"/>
          <w:szCs w:val="24"/>
        </w:rPr>
        <w:t xml:space="preserve">, </w:t>
      </w:r>
      <w:r w:rsidRPr="0054343A">
        <w:rPr>
          <w:rFonts w:ascii="Arial" w:hAnsi="Arial" w:cs="Arial"/>
          <w:sz w:val="24"/>
          <w:szCs w:val="24"/>
        </w:rPr>
        <w:t>Relação Política</w:t>
      </w:r>
      <w:r>
        <w:rPr>
          <w:rFonts w:ascii="Arial" w:hAnsi="Arial" w:cs="Arial"/>
          <w:sz w:val="24"/>
          <w:szCs w:val="24"/>
        </w:rPr>
        <w:t xml:space="preserve">, </w:t>
      </w:r>
      <w:r w:rsidRPr="0054343A">
        <w:rPr>
          <w:rFonts w:ascii="Arial" w:hAnsi="Arial" w:cs="Arial"/>
          <w:sz w:val="24"/>
          <w:szCs w:val="24"/>
        </w:rPr>
        <w:t>Relações</w:t>
      </w:r>
      <w:r>
        <w:rPr>
          <w:rFonts w:ascii="Arial" w:hAnsi="Arial" w:cs="Arial"/>
          <w:sz w:val="24"/>
          <w:szCs w:val="24"/>
        </w:rPr>
        <w:t xml:space="preserve"> </w:t>
      </w:r>
      <w:r w:rsidRPr="0054343A">
        <w:rPr>
          <w:rFonts w:ascii="Arial" w:hAnsi="Arial" w:cs="Arial"/>
          <w:sz w:val="24"/>
          <w:szCs w:val="24"/>
        </w:rPr>
        <w:t>Religiosa</w:t>
      </w:r>
    </w:p>
    <w:p w:rsidR="00CA26CE" w:rsidRDefault="008E0EDB" w:rsidP="00DC2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D87AE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6A4F05">
        <w:rPr>
          <w:rFonts w:ascii="Arial" w:hAnsi="Arial" w:cs="Arial"/>
          <w:sz w:val="24"/>
          <w:szCs w:val="24"/>
        </w:rPr>
        <w:t>Para a Sociologia</w:t>
      </w:r>
      <w:proofErr w:type="gramStart"/>
      <w:r w:rsidR="00DC27B5">
        <w:rPr>
          <w:rFonts w:ascii="Arial" w:hAnsi="Arial" w:cs="Arial"/>
          <w:sz w:val="24"/>
          <w:szCs w:val="24"/>
        </w:rPr>
        <w:t xml:space="preserve"> </w:t>
      </w:r>
      <w:r w:rsidR="00CF0AF0">
        <w:rPr>
          <w:rFonts w:ascii="Arial" w:hAnsi="Arial" w:cs="Arial"/>
          <w:sz w:val="24"/>
          <w:szCs w:val="24"/>
        </w:rPr>
        <w:t xml:space="preserve"> </w:t>
      </w:r>
      <w:proofErr w:type="gramEnd"/>
      <w:r w:rsidR="00CF0AF0">
        <w:rPr>
          <w:rFonts w:ascii="Arial" w:hAnsi="Arial" w:cs="Arial"/>
          <w:sz w:val="24"/>
          <w:szCs w:val="24"/>
        </w:rPr>
        <w:t xml:space="preserve">as relações sociais se baseiam </w:t>
      </w:r>
      <w:r w:rsidR="00DC27B5">
        <w:rPr>
          <w:rFonts w:ascii="Arial" w:hAnsi="Arial" w:cs="Arial"/>
          <w:sz w:val="24"/>
          <w:szCs w:val="24"/>
        </w:rPr>
        <w:t>nos conceitos de</w:t>
      </w:r>
      <w:r w:rsidR="00CF0AF0">
        <w:rPr>
          <w:rFonts w:ascii="Arial" w:hAnsi="Arial" w:cs="Arial"/>
          <w:sz w:val="24"/>
          <w:szCs w:val="24"/>
        </w:rPr>
        <w:t>:</w:t>
      </w:r>
      <w:r w:rsidR="00DC27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Karl Marx,</w:t>
      </w:r>
      <w:r w:rsidR="006A4F05">
        <w:rPr>
          <w:rFonts w:ascii="Arial" w:hAnsi="Arial" w:cs="Arial"/>
          <w:sz w:val="24"/>
          <w:szCs w:val="24"/>
        </w:rPr>
        <w:t xml:space="preserve"> </w:t>
      </w:r>
      <w:r w:rsidRPr="00DC27B5">
        <w:rPr>
          <w:rFonts w:ascii="Arial" w:hAnsi="Arial" w:cs="Arial"/>
          <w:sz w:val="24"/>
          <w:szCs w:val="24"/>
        </w:rPr>
        <w:t>“as relações sociais estão intimamente l</w:t>
      </w:r>
      <w:r w:rsidR="00CF0AF0">
        <w:rPr>
          <w:rFonts w:ascii="Arial" w:hAnsi="Arial" w:cs="Arial"/>
          <w:sz w:val="24"/>
          <w:szCs w:val="24"/>
        </w:rPr>
        <w:t>igadas às forças produtivas, em que</w:t>
      </w:r>
      <w:r w:rsidRPr="00DC27B5">
        <w:rPr>
          <w:rFonts w:ascii="Arial" w:hAnsi="Arial" w:cs="Arial"/>
          <w:sz w:val="24"/>
          <w:szCs w:val="24"/>
        </w:rPr>
        <w:t xml:space="preserve"> os homens mod</w:t>
      </w:r>
      <w:r w:rsidR="00CF0AF0">
        <w:rPr>
          <w:rFonts w:ascii="Arial" w:hAnsi="Arial" w:cs="Arial"/>
          <w:sz w:val="24"/>
          <w:szCs w:val="24"/>
        </w:rPr>
        <w:t>ificam o seu modo de produção, o seu modo de ganhar a vida</w:t>
      </w:r>
      <w:r w:rsidRPr="00DC27B5">
        <w:rPr>
          <w:rFonts w:ascii="Arial" w:hAnsi="Arial" w:cs="Arial"/>
          <w:sz w:val="24"/>
          <w:szCs w:val="24"/>
        </w:rPr>
        <w:t>”</w:t>
      </w:r>
      <w:r w:rsidR="004D541B">
        <w:rPr>
          <w:rFonts w:ascii="Arial" w:hAnsi="Arial" w:cs="Arial"/>
          <w:sz w:val="24"/>
          <w:szCs w:val="24"/>
        </w:rPr>
        <w:t>,</w:t>
      </w:r>
      <w:r w:rsidR="00CF0AF0">
        <w:rPr>
          <w:rFonts w:ascii="Arial" w:hAnsi="Arial" w:cs="Arial"/>
          <w:sz w:val="24"/>
          <w:szCs w:val="24"/>
        </w:rPr>
        <w:t xml:space="preserve"> </w:t>
      </w:r>
      <w:r w:rsidR="004D541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Max Weber “</w:t>
      </w:r>
      <w:r w:rsidR="00CF0AF0">
        <w:rPr>
          <w:rFonts w:ascii="Arial" w:hAnsi="Arial" w:cs="Arial"/>
          <w:sz w:val="24"/>
          <w:szCs w:val="24"/>
        </w:rPr>
        <w:t>A</w:t>
      </w:r>
      <w:r w:rsidRPr="0054343A">
        <w:rPr>
          <w:rFonts w:ascii="Arial" w:hAnsi="Arial" w:cs="Arial"/>
          <w:sz w:val="24"/>
          <w:szCs w:val="24"/>
        </w:rPr>
        <w:t>s relações sociais compõem um conjunto de ações sociais entre seus atores, sendo essencial na estrutura da sociedade as quais mantém a interação dos grupos sociais.</w:t>
      </w:r>
      <w:r w:rsidR="00D66AE0">
        <w:rPr>
          <w:rFonts w:ascii="Arial" w:hAnsi="Arial" w:cs="Arial"/>
          <w:sz w:val="24"/>
          <w:szCs w:val="24"/>
        </w:rPr>
        <w:t xml:space="preserve"> </w:t>
      </w:r>
    </w:p>
    <w:p w:rsidR="00CA26CE" w:rsidRPr="00CA26CE" w:rsidRDefault="00CA26CE" w:rsidP="00DC2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="004D541B">
        <w:rPr>
          <w:rFonts w:ascii="Arial" w:hAnsi="Arial" w:cs="Arial"/>
          <w:sz w:val="24"/>
          <w:szCs w:val="24"/>
          <w:shd w:val="clear" w:color="auto" w:fill="FFFFFF"/>
        </w:rPr>
        <w:t xml:space="preserve"> Nessa interação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Pedagogia</w:t>
      </w:r>
      <w:r w:rsidRPr="00CA26CE">
        <w:rPr>
          <w:rFonts w:ascii="Arial" w:hAnsi="Arial" w:cs="Arial"/>
          <w:sz w:val="24"/>
          <w:szCs w:val="24"/>
          <w:shd w:val="clear" w:color="auto" w:fill="FFFFFF"/>
        </w:rPr>
        <w:t xml:space="preserve"> de combate ao racismo e a discriminação para os negros oferecem conhecimentos</w:t>
      </w:r>
      <w:r>
        <w:rPr>
          <w:rFonts w:ascii="Arial" w:hAnsi="Arial" w:cs="Arial"/>
          <w:sz w:val="24"/>
          <w:szCs w:val="24"/>
          <w:shd w:val="clear" w:color="auto" w:fill="FFFFFF"/>
        </w:rPr>
        <w:t>, contribuição, participação e sua importância histórica, cultural dos negros na construção de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socioculturais existentes no país, como possibilidades de pôr fim à discriminação social e étnico-racial. Uma vez que o racismo institucional ainda é muito presente no cotidiano das instituições de ensino.</w:t>
      </w:r>
      <w:r w:rsidRPr="00CA26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C27B5" w:rsidRPr="001F10A5" w:rsidRDefault="00CA26CE" w:rsidP="00DC2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Essa Pedagogia</w:t>
      </w:r>
      <w:r w:rsidR="00CF0AF0" w:rsidRPr="00CF0A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color w:val="444444"/>
          <w:sz w:val="24"/>
          <w:szCs w:val="24"/>
          <w:lang w:eastAsia="pt-BR"/>
        </w:rPr>
        <w:t>nas relações étnico-racial e social</w:t>
      </w:r>
      <w:r w:rsidR="00CF0AF0" w:rsidRPr="0054343A">
        <w:rPr>
          <w:rFonts w:ascii="Arial" w:hAnsi="Arial" w:cs="Arial"/>
          <w:sz w:val="24"/>
          <w:szCs w:val="24"/>
        </w:rPr>
        <w:t xml:space="preserve"> representa as diferentes formas de interação que ocorrem em diversos espaços sociais, podendo ocorrer de maneira natural ou através de interesses individuais</w:t>
      </w:r>
      <w:r w:rsidR="00CF0AF0">
        <w:rPr>
          <w:rFonts w:ascii="Arial" w:hAnsi="Arial" w:cs="Arial"/>
          <w:sz w:val="24"/>
          <w:szCs w:val="24"/>
        </w:rPr>
        <w:t>.</w:t>
      </w:r>
      <w:r w:rsidR="00CF0AF0" w:rsidRPr="00CF0AF0">
        <w:rPr>
          <w:rFonts w:ascii="Arial" w:hAnsi="Arial" w:cs="Arial"/>
          <w:sz w:val="24"/>
          <w:szCs w:val="24"/>
        </w:rPr>
        <w:t xml:space="preserve"> </w:t>
      </w:r>
      <w:r w:rsidR="00CF0AF0">
        <w:rPr>
          <w:rFonts w:ascii="Arial" w:hAnsi="Arial" w:cs="Arial"/>
          <w:sz w:val="24"/>
          <w:szCs w:val="24"/>
        </w:rPr>
        <w:t>Essas relações estão pautadas no Projeto Político pedagógico da Escola, sendo vivenciada pela comunidade na educação escolar.</w:t>
      </w:r>
      <w:r w:rsidR="00DC27B5" w:rsidRPr="00CD76EB">
        <w:rPr>
          <w:rFonts w:ascii="Arial" w:hAnsi="Arial" w:cs="Arial"/>
          <w:sz w:val="24"/>
          <w:szCs w:val="24"/>
        </w:rPr>
        <w:t xml:space="preserve">         </w:t>
      </w:r>
    </w:p>
    <w:p w:rsidR="006A4F05" w:rsidRDefault="00053F4F" w:rsidP="00053F4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</w:t>
      </w:r>
      <w:r w:rsidRPr="00053F4F">
        <w:rPr>
          <w:rFonts w:ascii="Arial" w:hAnsi="Arial" w:cs="Arial"/>
          <w:sz w:val="24"/>
          <w:szCs w:val="24"/>
          <w:shd w:val="clear" w:color="auto" w:fill="FFFFFF"/>
        </w:rPr>
        <w:t xml:space="preserve"> Portanto, a educação do individuo está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construída segundo as relações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étnica-raciais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053F4F">
        <w:rPr>
          <w:rFonts w:ascii="Arial" w:hAnsi="Arial" w:cs="Arial"/>
          <w:sz w:val="24"/>
          <w:szCs w:val="24"/>
          <w:shd w:val="clear" w:color="auto" w:fill="FFFFFF"/>
        </w:rPr>
        <w:t xml:space="preserve"> relação so</w:t>
      </w:r>
      <w:r w:rsidR="0043230A">
        <w:rPr>
          <w:rFonts w:ascii="Arial" w:hAnsi="Arial" w:cs="Arial"/>
          <w:sz w:val="24"/>
          <w:szCs w:val="24"/>
          <w:shd w:val="clear" w:color="auto" w:fill="FFFFFF"/>
        </w:rPr>
        <w:t>cial, definida e o</w:t>
      </w:r>
      <w:r>
        <w:rPr>
          <w:rFonts w:ascii="Arial" w:hAnsi="Arial" w:cs="Arial"/>
          <w:sz w:val="24"/>
          <w:szCs w:val="24"/>
          <w:shd w:val="clear" w:color="auto" w:fill="FFFFFF"/>
        </w:rPr>
        <w:t>rientada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pelos </w:t>
      </w:r>
      <w:r w:rsidRPr="00053F4F">
        <w:rPr>
          <w:rFonts w:ascii="Arial" w:hAnsi="Arial" w:cs="Arial"/>
          <w:sz w:val="24"/>
          <w:szCs w:val="24"/>
          <w:shd w:val="clear" w:color="auto" w:fill="FFFFFF"/>
        </w:rPr>
        <w:t xml:space="preserve">conteúdos </w:t>
      </w:r>
      <w:r>
        <w:rPr>
          <w:rFonts w:ascii="Arial" w:hAnsi="Arial" w:cs="Arial"/>
          <w:sz w:val="24"/>
          <w:szCs w:val="24"/>
          <w:shd w:val="clear" w:color="auto" w:fill="FFFFFF"/>
        </w:rPr>
        <w:t>significativos que de</w:t>
      </w:r>
      <w:r w:rsidR="0043230A">
        <w:rPr>
          <w:rFonts w:ascii="Arial" w:hAnsi="Arial" w:cs="Arial"/>
          <w:sz w:val="24"/>
          <w:szCs w:val="24"/>
          <w:shd w:val="clear" w:color="auto" w:fill="FFFFFF"/>
        </w:rPr>
        <w:t>scansam nos P</w:t>
      </w:r>
      <w:r>
        <w:rPr>
          <w:rFonts w:ascii="Arial" w:hAnsi="Arial" w:cs="Arial"/>
          <w:sz w:val="24"/>
          <w:szCs w:val="24"/>
          <w:shd w:val="clear" w:color="auto" w:fill="FFFFFF"/>
        </w:rPr>
        <w:t>arâmet</w:t>
      </w:r>
      <w:r w:rsidR="0043230A">
        <w:rPr>
          <w:rFonts w:ascii="Arial" w:hAnsi="Arial" w:cs="Arial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sz w:val="24"/>
          <w:szCs w:val="24"/>
          <w:shd w:val="clear" w:color="auto" w:fill="FFFFFF"/>
        </w:rPr>
        <w:t>os e Leis governamentais defendida por sua identidade cultural nacional no sentido das ligações afetivas pessoais</w:t>
      </w:r>
      <w:r w:rsidR="0043230A">
        <w:rPr>
          <w:rFonts w:ascii="Arial" w:hAnsi="Arial" w:cs="Arial"/>
          <w:sz w:val="24"/>
          <w:szCs w:val="24"/>
          <w:shd w:val="clear" w:color="auto" w:fill="FFFFFF"/>
        </w:rPr>
        <w:t>, as tradições, as religiões e a certos valores herdados da comunidade.</w:t>
      </w:r>
    </w:p>
    <w:p w:rsidR="0043230A" w:rsidRDefault="006A4F05" w:rsidP="00053F4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           </w:t>
      </w:r>
      <w:r w:rsidR="00053F4F" w:rsidRPr="00053F4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3230A">
        <w:rPr>
          <w:rFonts w:ascii="Arial" w:hAnsi="Arial" w:cs="Arial"/>
          <w:sz w:val="24"/>
          <w:szCs w:val="24"/>
          <w:shd w:val="clear" w:color="auto" w:fill="FFFFFF"/>
        </w:rPr>
        <w:t>Para LIBÂNEO (1994) a educação, ou seja, a prática educativa</w:t>
      </w:r>
      <w:proofErr w:type="gramStart"/>
      <w:r w:rsidR="0043230A">
        <w:rPr>
          <w:rFonts w:ascii="Arial" w:hAnsi="Arial" w:cs="Arial"/>
          <w:sz w:val="24"/>
          <w:szCs w:val="24"/>
          <w:shd w:val="clear" w:color="auto" w:fill="FFFFFF"/>
        </w:rPr>
        <w:t>, é</w:t>
      </w:r>
      <w:proofErr w:type="gramEnd"/>
      <w:r w:rsidR="0043230A">
        <w:rPr>
          <w:rFonts w:ascii="Arial" w:hAnsi="Arial" w:cs="Arial"/>
          <w:sz w:val="24"/>
          <w:szCs w:val="24"/>
          <w:shd w:val="clear" w:color="auto" w:fill="FFFFFF"/>
        </w:rPr>
        <w:t xml:space="preserve"> um fenômeno social e universal, sendo uma atividade humana necessária à existência e funcionamento de todas as sociedades. </w:t>
      </w:r>
    </w:p>
    <w:p w:rsidR="00D87AE7" w:rsidRDefault="0043230A" w:rsidP="006A4F05">
      <w:pPr>
        <w:spacing w:line="240" w:lineRule="auto"/>
        <w:ind w:left="354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3230A">
        <w:rPr>
          <w:rFonts w:ascii="Arial" w:hAnsi="Arial" w:cs="Arial"/>
          <w:sz w:val="20"/>
          <w:szCs w:val="20"/>
          <w:shd w:val="clear" w:color="auto" w:fill="FFFFFF"/>
        </w:rPr>
        <w:t>Não há sociedade sem prática educativa nem prática</w:t>
      </w:r>
      <w:proofErr w:type="gramStart"/>
      <w:r w:rsidRPr="0043230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gramEnd"/>
      <w:r w:rsidRPr="0043230A">
        <w:rPr>
          <w:rFonts w:ascii="Arial" w:hAnsi="Arial" w:cs="Arial"/>
          <w:sz w:val="20"/>
          <w:szCs w:val="20"/>
          <w:shd w:val="clear" w:color="auto" w:fill="FFFFFF"/>
        </w:rPr>
        <w:t>educativa sem sociedade. A prática educativa é o processo de prover os indivíduos dos conhecimentos e experiências culturais que os tornam aptos a atuar no meio social e a transformá-lo em função de necessidades econômicas, sociais e políticas da coletividade (LIBÂNEO 1994, p.14</w:t>
      </w:r>
      <w:r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6A4F05" w:rsidRPr="006A4F05" w:rsidRDefault="006A4F05" w:rsidP="006A4F05">
      <w:pPr>
        <w:spacing w:line="240" w:lineRule="auto"/>
        <w:ind w:left="354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D1802" w:rsidRPr="00D87AE7" w:rsidRDefault="00DD1802" w:rsidP="00D87A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7AE7">
        <w:rPr>
          <w:rFonts w:ascii="Arial" w:hAnsi="Arial" w:cs="Arial"/>
          <w:b/>
          <w:sz w:val="24"/>
          <w:szCs w:val="24"/>
        </w:rPr>
        <w:t>REFERÊNCIAS</w:t>
      </w:r>
      <w:r w:rsidR="00D87AE7">
        <w:rPr>
          <w:rFonts w:ascii="Arial" w:hAnsi="Arial" w:cs="Arial"/>
          <w:b/>
          <w:sz w:val="24"/>
          <w:szCs w:val="24"/>
        </w:rPr>
        <w:t xml:space="preserve"> BIBLIOGRÀFICAS</w:t>
      </w:r>
    </w:p>
    <w:p w:rsidR="00CD76EB" w:rsidRDefault="00DD1802" w:rsidP="00DD1802">
      <w:r w:rsidRPr="00DD1802">
        <w:rPr>
          <w:rFonts w:ascii="Arial" w:hAnsi="Arial" w:cs="Arial"/>
          <w:sz w:val="24"/>
          <w:szCs w:val="24"/>
        </w:rPr>
        <w:t xml:space="preserve">.BRASIL, </w:t>
      </w:r>
      <w:r w:rsidRPr="00DD1802">
        <w:rPr>
          <w:rFonts w:ascii="Arial" w:hAnsi="Arial" w:cs="Arial"/>
          <w:b/>
          <w:sz w:val="24"/>
          <w:szCs w:val="24"/>
        </w:rPr>
        <w:t xml:space="preserve">Diretrizes curriculares nacionais para a educação das relações étnico-raciais e para o ensino de História e Cultura </w:t>
      </w:r>
      <w:proofErr w:type="spellStart"/>
      <w:r w:rsidRPr="00DD1802">
        <w:rPr>
          <w:rFonts w:ascii="Arial" w:hAnsi="Arial" w:cs="Arial"/>
          <w:b/>
          <w:sz w:val="24"/>
          <w:szCs w:val="24"/>
        </w:rPr>
        <w:t>Afro-brasileira</w:t>
      </w:r>
      <w:proofErr w:type="spellEnd"/>
      <w:r w:rsidRPr="00DD1802">
        <w:rPr>
          <w:rFonts w:ascii="Arial" w:hAnsi="Arial" w:cs="Arial"/>
          <w:b/>
          <w:sz w:val="24"/>
          <w:szCs w:val="24"/>
        </w:rPr>
        <w:t xml:space="preserve"> e Africana</w:t>
      </w:r>
      <w:r w:rsidRPr="00DD1802">
        <w:rPr>
          <w:rFonts w:ascii="Arial" w:hAnsi="Arial" w:cs="Arial"/>
          <w:sz w:val="24"/>
          <w:szCs w:val="24"/>
        </w:rPr>
        <w:t>. Brasília: junho, 2005</w:t>
      </w:r>
      <w:r>
        <w:t>.</w:t>
      </w:r>
    </w:p>
    <w:p w:rsidR="00CD76EB" w:rsidRPr="00CD76EB" w:rsidRDefault="00CD76EB" w:rsidP="00DD1802">
      <w:pPr>
        <w:rPr>
          <w:rFonts w:ascii="Arial" w:hAnsi="Arial" w:cs="Arial"/>
          <w:sz w:val="24"/>
          <w:szCs w:val="24"/>
        </w:rPr>
      </w:pPr>
      <w:r>
        <w:t>___________</w:t>
      </w:r>
      <w:r w:rsidRPr="001F10A5">
        <w:rPr>
          <w:rFonts w:ascii="Arial" w:hAnsi="Arial" w:cs="Arial"/>
          <w:b/>
          <w:sz w:val="24"/>
          <w:szCs w:val="24"/>
        </w:rPr>
        <w:t>Lei n</w:t>
      </w:r>
      <w:r w:rsidR="001F10A5" w:rsidRPr="001F10A5">
        <w:rPr>
          <w:rFonts w:ascii="Arial" w:hAnsi="Arial" w:cs="Arial"/>
          <w:b/>
          <w:sz w:val="24"/>
          <w:szCs w:val="24"/>
        </w:rPr>
        <w:t xml:space="preserve">º 10.639, de </w:t>
      </w:r>
      <w:proofErr w:type="gramStart"/>
      <w:r w:rsidR="001F10A5" w:rsidRPr="001F10A5">
        <w:rPr>
          <w:rFonts w:ascii="Arial" w:hAnsi="Arial" w:cs="Arial"/>
          <w:b/>
          <w:sz w:val="24"/>
          <w:szCs w:val="24"/>
        </w:rPr>
        <w:t>9</w:t>
      </w:r>
      <w:proofErr w:type="gramEnd"/>
      <w:r w:rsidR="001F10A5" w:rsidRPr="001F10A5">
        <w:rPr>
          <w:rFonts w:ascii="Arial" w:hAnsi="Arial" w:cs="Arial"/>
          <w:b/>
          <w:sz w:val="24"/>
          <w:szCs w:val="24"/>
        </w:rPr>
        <w:t xml:space="preserve"> de janeiro de 2003.</w:t>
      </w:r>
      <w:r w:rsidR="001F10A5">
        <w:rPr>
          <w:rFonts w:ascii="Arial" w:hAnsi="Arial" w:cs="Arial"/>
          <w:sz w:val="24"/>
          <w:szCs w:val="24"/>
        </w:rPr>
        <w:t xml:space="preserve"> Altera a Lei nº 9393/</w:t>
      </w:r>
      <w:r w:rsidR="001F10A5" w:rsidRPr="001F10A5">
        <w:rPr>
          <w:rFonts w:ascii="Arial" w:hAnsi="Arial" w:cs="Arial"/>
          <w:sz w:val="24"/>
          <w:szCs w:val="24"/>
        </w:rPr>
        <w:t>96, de 20 de novembro de 1996, que estabelece as diretrizes e bases da educação nacional, para incluir no currículo oficial da Rede de Ensino</w:t>
      </w:r>
      <w:proofErr w:type="gramStart"/>
      <w:r w:rsidR="001F10A5" w:rsidRPr="001F10A5">
        <w:rPr>
          <w:rFonts w:ascii="Arial" w:hAnsi="Arial" w:cs="Arial"/>
          <w:sz w:val="24"/>
          <w:szCs w:val="24"/>
        </w:rPr>
        <w:t xml:space="preserve">  </w:t>
      </w:r>
      <w:proofErr w:type="gramEnd"/>
      <w:r w:rsidR="001F10A5" w:rsidRPr="001F10A5">
        <w:rPr>
          <w:rFonts w:ascii="Arial" w:hAnsi="Arial" w:cs="Arial"/>
          <w:sz w:val="24"/>
          <w:szCs w:val="24"/>
        </w:rPr>
        <w:t>a obrigatoriedade da temática”História e Cultura Afro-Brasileira” e dá outras providências</w:t>
      </w:r>
      <w:r w:rsidR="001F10A5">
        <w:t>.</w:t>
      </w:r>
      <w:r w:rsidRPr="006D4A88">
        <w:rPr>
          <w:rFonts w:ascii="Roboto-Regular" w:eastAsia="Times New Roman" w:hAnsi="Roboto-Regular" w:cs="Times New Roman"/>
          <w:color w:val="7A7A7A"/>
          <w:sz w:val="24"/>
          <w:szCs w:val="24"/>
          <w:lang w:eastAsia="pt-BR"/>
        </w:rPr>
        <w:br/>
      </w:r>
    </w:p>
    <w:p w:rsidR="00DD1802" w:rsidRPr="00DD1802" w:rsidRDefault="00DD1802" w:rsidP="00DD1802">
      <w:pPr>
        <w:jc w:val="both"/>
        <w:rPr>
          <w:rFonts w:ascii="Arial" w:hAnsi="Arial" w:cs="Arial"/>
          <w:sz w:val="24"/>
          <w:szCs w:val="24"/>
        </w:rPr>
      </w:pPr>
      <w:r w:rsidRPr="00DD1802">
        <w:rPr>
          <w:rFonts w:ascii="Arial" w:hAnsi="Arial" w:cs="Arial"/>
          <w:sz w:val="24"/>
          <w:szCs w:val="24"/>
        </w:rPr>
        <w:t xml:space="preserve">.CAVALLEIRO, E. S. </w:t>
      </w:r>
      <w:r w:rsidRPr="00DD1802">
        <w:rPr>
          <w:rFonts w:ascii="Arial" w:hAnsi="Arial" w:cs="Arial"/>
          <w:b/>
          <w:sz w:val="24"/>
          <w:szCs w:val="24"/>
        </w:rPr>
        <w:t>do silêncio do lar ao silêncio escolar</w:t>
      </w:r>
      <w:r w:rsidRPr="00DD1802">
        <w:rPr>
          <w:rFonts w:ascii="Arial" w:hAnsi="Arial" w:cs="Arial"/>
          <w:sz w:val="24"/>
          <w:szCs w:val="24"/>
        </w:rPr>
        <w:t xml:space="preserve">: Racismo, preconceito e discriminação na educação infantil. Dissertação apresentada à Faculdade de Educação da Universidade de São Paulo, como requisito parcial para a obtenção do grau de mestra em Educação. Candidata: Eliane dos Santos </w:t>
      </w:r>
      <w:proofErr w:type="spellStart"/>
      <w:r w:rsidRPr="00DD1802">
        <w:rPr>
          <w:rFonts w:ascii="Arial" w:hAnsi="Arial" w:cs="Arial"/>
          <w:sz w:val="24"/>
          <w:szCs w:val="24"/>
        </w:rPr>
        <w:t>Cavalleiro</w:t>
      </w:r>
      <w:proofErr w:type="spellEnd"/>
      <w:r w:rsidRPr="00DD1802">
        <w:rPr>
          <w:rFonts w:ascii="Arial" w:hAnsi="Arial" w:cs="Arial"/>
          <w:sz w:val="24"/>
          <w:szCs w:val="24"/>
        </w:rPr>
        <w:t>,</w:t>
      </w:r>
      <w:proofErr w:type="gramStart"/>
      <w:r w:rsidRPr="00DD18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D1802">
        <w:rPr>
          <w:rFonts w:ascii="Arial" w:hAnsi="Arial" w:cs="Arial"/>
          <w:sz w:val="24"/>
          <w:szCs w:val="24"/>
        </w:rPr>
        <w:t>SP: 1998.</w:t>
      </w:r>
      <w:r w:rsidRPr="006F354C">
        <w:t xml:space="preserve"> </w:t>
      </w:r>
      <w:r>
        <w:t xml:space="preserve"> </w:t>
      </w:r>
      <w:proofErr w:type="gramStart"/>
      <w:r w:rsidRPr="00DD1802">
        <w:rPr>
          <w:rFonts w:ascii="Arial" w:hAnsi="Arial" w:cs="Arial"/>
          <w:sz w:val="24"/>
          <w:szCs w:val="24"/>
        </w:rPr>
        <w:t>file</w:t>
      </w:r>
      <w:proofErr w:type="gramEnd"/>
      <w:r w:rsidRPr="00DD1802">
        <w:rPr>
          <w:rFonts w:ascii="Arial" w:hAnsi="Arial" w:cs="Arial"/>
          <w:sz w:val="24"/>
          <w:szCs w:val="24"/>
        </w:rPr>
        <w:t>:///C:/Users/HP/Downloads/TESE.pdf</w:t>
      </w:r>
    </w:p>
    <w:p w:rsidR="00DD1802" w:rsidRPr="00DD1802" w:rsidRDefault="00DD1802" w:rsidP="00DD1802">
      <w:pPr>
        <w:jc w:val="both"/>
        <w:rPr>
          <w:rFonts w:ascii="Arial" w:hAnsi="Arial" w:cs="Arial"/>
          <w:sz w:val="24"/>
          <w:szCs w:val="24"/>
        </w:rPr>
      </w:pPr>
      <w:r w:rsidRPr="00DD1802">
        <w:rPr>
          <w:rFonts w:ascii="Arial" w:hAnsi="Arial" w:cs="Arial"/>
          <w:sz w:val="24"/>
          <w:szCs w:val="24"/>
        </w:rPr>
        <w:t>CORSETTI</w:t>
      </w:r>
      <w:proofErr w:type="gramStart"/>
      <w:r w:rsidRPr="00DD1802">
        <w:rPr>
          <w:rFonts w:ascii="Arial" w:hAnsi="Arial" w:cs="Arial"/>
          <w:sz w:val="24"/>
          <w:szCs w:val="24"/>
        </w:rPr>
        <w:t>,.</w:t>
      </w:r>
      <w:proofErr w:type="gramEnd"/>
      <w:r w:rsidRPr="00DD1802">
        <w:rPr>
          <w:rFonts w:ascii="Arial" w:hAnsi="Arial" w:cs="Arial"/>
          <w:sz w:val="24"/>
          <w:szCs w:val="24"/>
        </w:rPr>
        <w:t xml:space="preserve"> Berenice.  </w:t>
      </w:r>
      <w:r w:rsidRPr="00DD1802">
        <w:rPr>
          <w:rFonts w:ascii="Arial" w:hAnsi="Arial" w:cs="Arial"/>
          <w:b/>
          <w:sz w:val="24"/>
          <w:szCs w:val="24"/>
        </w:rPr>
        <w:t>A análise documental no contexto da metodologia qualitativa:</w:t>
      </w:r>
      <w:r w:rsidRPr="00DD1802">
        <w:rPr>
          <w:rFonts w:ascii="Arial" w:hAnsi="Arial" w:cs="Arial"/>
          <w:sz w:val="24"/>
          <w:szCs w:val="24"/>
        </w:rPr>
        <w:t xml:space="preserve"> uma abordagem a partir da experiência de pesquisa do Programa de Pós-Graduação em Educação da </w:t>
      </w:r>
      <w:proofErr w:type="spellStart"/>
      <w:r w:rsidRPr="00DD1802">
        <w:rPr>
          <w:rFonts w:ascii="Arial" w:hAnsi="Arial" w:cs="Arial"/>
          <w:sz w:val="24"/>
          <w:szCs w:val="24"/>
        </w:rPr>
        <w:t>Unisinos</w:t>
      </w:r>
      <w:proofErr w:type="spellEnd"/>
      <w:r w:rsidRPr="00DD180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DD1802">
        <w:rPr>
          <w:rFonts w:ascii="Arial" w:hAnsi="Arial" w:cs="Arial"/>
          <w:sz w:val="24"/>
          <w:szCs w:val="24"/>
        </w:rPr>
        <w:t>UNIrevista</w:t>
      </w:r>
      <w:proofErr w:type="spellEnd"/>
      <w:proofErr w:type="gramEnd"/>
      <w:r w:rsidRPr="00DD1802">
        <w:rPr>
          <w:rFonts w:ascii="Arial" w:hAnsi="Arial" w:cs="Arial"/>
          <w:sz w:val="24"/>
          <w:szCs w:val="24"/>
        </w:rPr>
        <w:t xml:space="preserve"> - Vol. 1, n° 1: 32-46 (janeiro 2006). Disponível </w:t>
      </w:r>
      <w:proofErr w:type="gramStart"/>
      <w:r w:rsidRPr="00DD1802">
        <w:rPr>
          <w:rFonts w:ascii="Arial" w:hAnsi="Arial" w:cs="Arial"/>
          <w:sz w:val="24"/>
          <w:szCs w:val="24"/>
        </w:rPr>
        <w:t>em :</w:t>
      </w:r>
      <w:proofErr w:type="gramEnd"/>
      <w:r w:rsidRPr="00DD1802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7D6F06">
          <w:rPr>
            <w:rStyle w:val="Hyperlink"/>
            <w:rFonts w:ascii="Arial" w:hAnsi="Arial" w:cs="Arial"/>
            <w:sz w:val="24"/>
            <w:szCs w:val="24"/>
          </w:rPr>
          <w:t>http://gephisnop.weebly.com/uploads/2/3/9/6/23969914/a_anlise_documental_no_contexto_da_pesquis_qualitativa.pdf. Acesso em 06/07/2017</w:t>
        </w:r>
      </w:hyperlink>
      <w:r w:rsidRPr="00DD1802">
        <w:rPr>
          <w:rFonts w:ascii="Arial" w:hAnsi="Arial" w:cs="Arial"/>
          <w:sz w:val="24"/>
          <w:szCs w:val="24"/>
        </w:rPr>
        <w:t>.</w:t>
      </w:r>
    </w:p>
    <w:p w:rsidR="00DD1802" w:rsidRDefault="00DD1802" w:rsidP="00DD18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Paulo. </w:t>
      </w:r>
      <w:r w:rsidRPr="00586BB0">
        <w:rPr>
          <w:rFonts w:ascii="Arial" w:hAnsi="Arial" w:cs="Arial"/>
          <w:b/>
          <w:sz w:val="24"/>
          <w:szCs w:val="24"/>
        </w:rPr>
        <w:t>Pedagogia da autonomia</w:t>
      </w:r>
      <w:r>
        <w:rPr>
          <w:rFonts w:ascii="Arial" w:hAnsi="Arial" w:cs="Arial"/>
          <w:sz w:val="24"/>
          <w:szCs w:val="24"/>
        </w:rPr>
        <w:t>. Saberes Necessários à Prática Educativa. São Paulo: Paz e Terra, 1998.</w:t>
      </w:r>
    </w:p>
    <w:p w:rsidR="008C3298" w:rsidRDefault="00DD1802" w:rsidP="00DD18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 w:rsidRPr="006A4F05">
        <w:rPr>
          <w:rFonts w:ascii="Arial" w:hAnsi="Arial" w:cs="Arial"/>
          <w:b/>
          <w:sz w:val="24"/>
          <w:szCs w:val="24"/>
        </w:rPr>
        <w:t>Pedagogia do oprimido</w:t>
      </w:r>
      <w:r>
        <w:rPr>
          <w:rFonts w:ascii="Arial" w:hAnsi="Arial" w:cs="Arial"/>
          <w:sz w:val="24"/>
          <w:szCs w:val="24"/>
        </w:rPr>
        <w:t>. 3ª edição. Rio de Janeiro, Paz e Terra, 1975.</w:t>
      </w:r>
    </w:p>
    <w:p w:rsidR="006A4F05" w:rsidRDefault="006A4F05" w:rsidP="00DD18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LIBÂNEO, </w:t>
      </w:r>
      <w:proofErr w:type="spellStart"/>
      <w:r>
        <w:rPr>
          <w:rFonts w:ascii="Arial" w:hAnsi="Arial" w:cs="Arial"/>
          <w:sz w:val="24"/>
          <w:szCs w:val="24"/>
        </w:rPr>
        <w:t>J.C.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A4F05">
        <w:rPr>
          <w:rFonts w:ascii="Arial" w:hAnsi="Arial" w:cs="Arial"/>
          <w:b/>
          <w:sz w:val="24"/>
          <w:szCs w:val="24"/>
        </w:rPr>
        <w:t>Práticas educativa</w:t>
      </w:r>
      <w:proofErr w:type="gramEnd"/>
      <w:r w:rsidRPr="006A4F05">
        <w:rPr>
          <w:rFonts w:ascii="Arial" w:hAnsi="Arial" w:cs="Arial"/>
          <w:b/>
          <w:sz w:val="24"/>
          <w:szCs w:val="24"/>
        </w:rPr>
        <w:t>, pedagogia e didática</w:t>
      </w:r>
      <w:r>
        <w:rPr>
          <w:rFonts w:ascii="Arial" w:hAnsi="Arial" w:cs="Arial"/>
          <w:sz w:val="24"/>
          <w:szCs w:val="24"/>
        </w:rPr>
        <w:t>. SP: Cortez, 1994.</w:t>
      </w:r>
    </w:p>
    <w:p w:rsidR="00DD1802" w:rsidRDefault="00DD1802" w:rsidP="00DD18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VIEIRA, Evaldo. </w:t>
      </w:r>
      <w:r>
        <w:rPr>
          <w:rFonts w:ascii="Arial" w:hAnsi="Arial" w:cs="Arial"/>
          <w:b/>
          <w:sz w:val="24"/>
          <w:szCs w:val="24"/>
        </w:rPr>
        <w:t>Sociologia da e</w:t>
      </w:r>
      <w:r w:rsidRPr="00276417">
        <w:rPr>
          <w:rFonts w:ascii="Arial" w:hAnsi="Arial" w:cs="Arial"/>
          <w:b/>
          <w:sz w:val="24"/>
          <w:szCs w:val="24"/>
        </w:rPr>
        <w:t>ducação</w:t>
      </w:r>
      <w:r>
        <w:rPr>
          <w:rFonts w:ascii="Arial" w:hAnsi="Arial" w:cs="Arial"/>
          <w:sz w:val="24"/>
          <w:szCs w:val="24"/>
        </w:rPr>
        <w:t>: Volume único: livro do professor. Editora Renovada. São Paulo; FTD, 2009.</w:t>
      </w:r>
    </w:p>
    <w:p w:rsidR="00DD1802" w:rsidRDefault="00DD1802" w:rsidP="00DD1802">
      <w:pPr>
        <w:jc w:val="both"/>
        <w:rPr>
          <w:rFonts w:ascii="Arial" w:hAnsi="Arial" w:cs="Arial"/>
          <w:sz w:val="24"/>
          <w:szCs w:val="24"/>
        </w:rPr>
      </w:pPr>
    </w:p>
    <w:p w:rsidR="00DD1802" w:rsidRDefault="00DD1802" w:rsidP="00DD1802"/>
    <w:sectPr w:rsidR="00DD1802" w:rsidSect="008C3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F728B"/>
    <w:multiLevelType w:val="hybridMultilevel"/>
    <w:tmpl w:val="CD06DA1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CE24F38"/>
    <w:multiLevelType w:val="hybridMultilevel"/>
    <w:tmpl w:val="328685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6E8"/>
    <w:rsid w:val="00053F4F"/>
    <w:rsid w:val="000B28CB"/>
    <w:rsid w:val="001577FD"/>
    <w:rsid w:val="001B1531"/>
    <w:rsid w:val="001F10A5"/>
    <w:rsid w:val="002076BB"/>
    <w:rsid w:val="0043230A"/>
    <w:rsid w:val="004D541B"/>
    <w:rsid w:val="006936E8"/>
    <w:rsid w:val="006A4F05"/>
    <w:rsid w:val="006E043E"/>
    <w:rsid w:val="007056B0"/>
    <w:rsid w:val="00705E47"/>
    <w:rsid w:val="00787342"/>
    <w:rsid w:val="00887CEE"/>
    <w:rsid w:val="008C3298"/>
    <w:rsid w:val="008E0EDB"/>
    <w:rsid w:val="00A60EDC"/>
    <w:rsid w:val="00B806CD"/>
    <w:rsid w:val="00BB481A"/>
    <w:rsid w:val="00C7555A"/>
    <w:rsid w:val="00CA26CE"/>
    <w:rsid w:val="00CD76EB"/>
    <w:rsid w:val="00CF0AF0"/>
    <w:rsid w:val="00D45D33"/>
    <w:rsid w:val="00D66AE0"/>
    <w:rsid w:val="00D87AE7"/>
    <w:rsid w:val="00DC27B5"/>
    <w:rsid w:val="00DD1802"/>
    <w:rsid w:val="00E361C1"/>
    <w:rsid w:val="00F9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6E8"/>
  </w:style>
  <w:style w:type="paragraph" w:styleId="Ttulo2">
    <w:name w:val="heading 2"/>
    <w:basedOn w:val="Normal"/>
    <w:link w:val="Ttulo2Char"/>
    <w:uiPriority w:val="9"/>
    <w:qFormat/>
    <w:rsid w:val="00693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93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9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f">
    <w:name w:val="textodef"/>
    <w:basedOn w:val="Fontepargpadro"/>
    <w:rsid w:val="00787342"/>
  </w:style>
  <w:style w:type="paragraph" w:styleId="PargrafodaLista">
    <w:name w:val="List Paragraph"/>
    <w:basedOn w:val="Normal"/>
    <w:uiPriority w:val="34"/>
    <w:qFormat/>
    <w:rsid w:val="008E0ED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E0EDB"/>
    <w:rPr>
      <w:b/>
      <w:bCs/>
    </w:rPr>
  </w:style>
  <w:style w:type="character" w:styleId="Hyperlink">
    <w:name w:val="Hyperlink"/>
    <w:basedOn w:val="Fontepargpadro"/>
    <w:uiPriority w:val="99"/>
    <w:unhideWhenUsed/>
    <w:rsid w:val="00DD1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ephisnop.weebly.com/uploads/2/3/9/6/23969914/a_anlise_documental_no_contexto_da_pesquis_qualitativa.pdf.%20Acesso%20em%2006/07/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2331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2017-08-13T03:40:00Z</dcterms:created>
  <dcterms:modified xsi:type="dcterms:W3CDTF">2017-08-13T03:40:00Z</dcterms:modified>
</cp:coreProperties>
</file>