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61" w:rsidRPr="00BE6C61" w:rsidRDefault="00BE6C61" w:rsidP="00BE6C61">
      <w:pPr>
        <w:pStyle w:val="NormalWeb"/>
        <w:jc w:val="center"/>
        <w:rPr>
          <w:rStyle w:val="nfase"/>
          <w:rFonts w:asciiTheme="majorHAnsi" w:hAnsiTheme="majorHAnsi"/>
          <w:b/>
          <w:i w:val="0"/>
          <w:sz w:val="48"/>
          <w:szCs w:val="48"/>
        </w:rPr>
      </w:pPr>
      <w:r w:rsidRPr="00BE6C61">
        <w:rPr>
          <w:rStyle w:val="nfase"/>
          <w:rFonts w:asciiTheme="majorHAnsi" w:hAnsiTheme="majorHAnsi"/>
          <w:b/>
          <w:i w:val="0"/>
          <w:sz w:val="48"/>
          <w:szCs w:val="48"/>
        </w:rPr>
        <w:t xml:space="preserve">A inconstitucionalidade da Intervenção Federal no Rio de Janeiro </w:t>
      </w:r>
    </w:p>
    <w:p w:rsidR="00BE6C61" w:rsidRDefault="00BE6C61" w:rsidP="00BE6C61">
      <w:pPr>
        <w:pStyle w:val="NormalWeb"/>
        <w:jc w:val="center"/>
        <w:rPr>
          <w:rStyle w:val="nfase"/>
          <w:sz w:val="21"/>
          <w:szCs w:val="21"/>
        </w:rPr>
      </w:pPr>
    </w:p>
    <w:p w:rsidR="00BE6C61" w:rsidRDefault="00BE6C61" w:rsidP="00BE6C61">
      <w:pPr>
        <w:pStyle w:val="NormalWeb"/>
        <w:jc w:val="center"/>
      </w:pPr>
      <w:r>
        <w:rPr>
          <w:rStyle w:val="nfase"/>
          <w:sz w:val="21"/>
          <w:szCs w:val="21"/>
        </w:rPr>
        <w:t>Escrito por Dara Carvalho Braga, aluna da Pontifícia Universidade Católica do Paraná no curso de Direito.</w:t>
      </w:r>
    </w:p>
    <w:p w:rsidR="00BE6C61" w:rsidRDefault="00BE6C61" w:rsidP="00BE6C61">
      <w:pPr>
        <w:pStyle w:val="NormalWeb"/>
        <w:jc w:val="both"/>
      </w:pPr>
      <w:r w:rsidRPr="00BE6C61">
        <w:rPr>
          <w:b/>
          <w:sz w:val="36"/>
          <w:szCs w:val="36"/>
        </w:rPr>
        <w:t>T</w:t>
      </w:r>
      <w:r>
        <w:t xml:space="preserve">endo inicio no dia 16 de fevereiro de 2018, onde o Presidente da República Michel Temer em exercício de seu mandato aponta como um </w:t>
      </w:r>
      <w:r>
        <w:rPr>
          <w:rStyle w:val="nfase"/>
        </w:rPr>
        <w:t xml:space="preserve">remédio para o aumento da criminalidade no Rio de Janeiro a medida excepcional prevista no </w:t>
      </w:r>
      <w:r>
        <w:rPr>
          <w:rStyle w:val="Forte"/>
          <w:i/>
          <w:iCs/>
        </w:rPr>
        <w:t xml:space="preserve">Art. </w:t>
      </w:r>
      <w:proofErr w:type="gramStart"/>
      <w:r>
        <w:rPr>
          <w:rStyle w:val="Forte"/>
          <w:i/>
          <w:iCs/>
        </w:rPr>
        <w:t>34</w:t>
      </w:r>
      <w:r>
        <w:rPr>
          <w:rStyle w:val="nfase"/>
        </w:rPr>
        <w:t>,</w:t>
      </w:r>
      <w:proofErr w:type="gramEnd"/>
      <w:r>
        <w:rPr>
          <w:rStyle w:val="nfase"/>
        </w:rPr>
        <w:t xml:space="preserve">35,36 da Constituição Federal dada como </w:t>
      </w:r>
      <w:r>
        <w:rPr>
          <w:rStyle w:val="Forte"/>
          <w:i/>
          <w:iCs/>
        </w:rPr>
        <w:t>Intervenção Federal</w:t>
      </w:r>
      <w:r>
        <w:t xml:space="preserve">, que nesse caso se encaixa em seu </w:t>
      </w:r>
      <w:r>
        <w:rPr>
          <w:rStyle w:val="nfase"/>
          <w:b/>
          <w:bCs/>
        </w:rPr>
        <w:t>inciso III</w:t>
      </w:r>
      <w:r>
        <w:t xml:space="preserve"> onde clama como objeto  “</w:t>
      </w:r>
      <w:r>
        <w:rPr>
          <w:rStyle w:val="nfase"/>
          <w:b/>
          <w:bCs/>
        </w:rPr>
        <w:t>pôr termo ao gravo comprometimento da ordem pública</w:t>
      </w:r>
      <w:r>
        <w:t>”.</w:t>
      </w:r>
    </w:p>
    <w:p w:rsidR="00BE6C61" w:rsidRDefault="00BE6C61" w:rsidP="00BE6C61">
      <w:pPr>
        <w:pStyle w:val="NormalWeb"/>
        <w:jc w:val="both"/>
      </w:pPr>
      <w:r>
        <w:t xml:space="preserve">Levando em conta pesquisas apontadas pelos jornais </w:t>
      </w:r>
      <w:r>
        <w:rPr>
          <w:rStyle w:val="nfase"/>
        </w:rPr>
        <w:t>O Globo e Extra</w:t>
      </w:r>
      <w:r>
        <w:t>, essa medida, no geral, não vem sendo compensada em números ambos</w:t>
      </w:r>
      <w:r>
        <w:rPr>
          <w:rStyle w:val="nfase"/>
        </w:rPr>
        <w:t xml:space="preserve"> apontam aumento </w:t>
      </w:r>
      <w:r>
        <w:t xml:space="preserve">em roubos a pedestres, veículos, cargas e homicídio durante as 12 ações militares já promovidas no Estado do Rio de Janeiro nos últimos 25 anos. Segundo o colunista da </w:t>
      </w:r>
      <w:proofErr w:type="spellStart"/>
      <w:r>
        <w:t>Conjur</w:t>
      </w:r>
      <w:proofErr w:type="spellEnd"/>
      <w:r>
        <w:t>,</w:t>
      </w:r>
      <w:r>
        <w:rPr>
          <w:rStyle w:val="nfase"/>
        </w:rPr>
        <w:t xml:space="preserve"> Leonardo </w:t>
      </w:r>
      <w:proofErr w:type="spellStart"/>
      <w:r>
        <w:rPr>
          <w:rStyle w:val="nfase"/>
        </w:rPr>
        <w:t>Streck</w:t>
      </w:r>
      <w:proofErr w:type="spellEnd"/>
      <w:r>
        <w:t xml:space="preserve">, a intervenção dificilmente tenha seus objetivos concluídos, pois age de maneira equivoca, onde o mesmo compara com o </w:t>
      </w:r>
      <w:r>
        <w:rPr>
          <w:rStyle w:val="nfase"/>
        </w:rPr>
        <w:t xml:space="preserve">remédio </w:t>
      </w:r>
      <w:proofErr w:type="spellStart"/>
      <w:r>
        <w:rPr>
          <w:rStyle w:val="nfase"/>
        </w:rPr>
        <w:t>Tylenol</w:t>
      </w:r>
      <w:proofErr w:type="spellEnd"/>
      <w:r>
        <w:rPr>
          <w:rStyle w:val="nfase"/>
        </w:rPr>
        <w:t>: “baixa a febre, mas não cura a infecção”</w:t>
      </w:r>
      <w:r>
        <w:t xml:space="preserve">. Outro jurista brasileiro que também se posicionou foi o professor de Direito Penal </w:t>
      </w:r>
      <w:r>
        <w:rPr>
          <w:rStyle w:val="nfase"/>
        </w:rPr>
        <w:t>Salo de Carvalho</w:t>
      </w:r>
      <w:r>
        <w:t xml:space="preserve"> defendendo que o problema se resolveria </w:t>
      </w:r>
      <w:r>
        <w:rPr>
          <w:rStyle w:val="Forte"/>
          <w:i/>
          <w:iCs/>
        </w:rPr>
        <w:t>aumentando o Estado Social, e não o Estado Penal</w:t>
      </w:r>
      <w:r>
        <w:t>, como vem sendo proposto.</w:t>
      </w:r>
    </w:p>
    <w:p w:rsidR="00BE6C61" w:rsidRDefault="00BE6C61" w:rsidP="00BE6C61">
      <w:pPr>
        <w:pStyle w:val="NormalWeb"/>
        <w:jc w:val="both"/>
      </w:pPr>
      <w:r>
        <w:t>Podemos concluir  que em tese essa medida interventiva é devidamente autorizada pela Constituição. Mas, do modo e com as intenções que está sendo promovida dar-se-á abertura para a então inconstitucionalidade.</w:t>
      </w:r>
    </w:p>
    <w:p w:rsidR="00BE6C61" w:rsidRDefault="00BE6C61" w:rsidP="00BE6C61">
      <w:pPr>
        <w:pStyle w:val="NormalWeb"/>
        <w:jc w:val="both"/>
      </w:pPr>
      <w:r>
        <w:t xml:space="preserve">Para associar a inconstitucionalidade das medidas, começarei pelo </w:t>
      </w:r>
      <w:r>
        <w:rPr>
          <w:rStyle w:val="Forte"/>
          <w:i/>
          <w:iCs/>
        </w:rPr>
        <w:t>apontamento de descuido no Decreto</w:t>
      </w:r>
      <w:r>
        <w:t>, a maneira genérica que o mesmo foi repassado; A</w:t>
      </w:r>
      <w:r>
        <w:rPr>
          <w:rStyle w:val="Forte"/>
        </w:rPr>
        <w:t xml:space="preserve"> </w:t>
      </w:r>
      <w:r>
        <w:rPr>
          <w:rStyle w:val="nfase"/>
          <w:b/>
          <w:bCs/>
        </w:rPr>
        <w:t>decisão de nomear um general militar para uma intervenção federal</w:t>
      </w:r>
      <w:r>
        <w:t xml:space="preserve">, também comentarei a respeito da </w:t>
      </w:r>
      <w:r>
        <w:rPr>
          <w:rStyle w:val="nfase"/>
          <w:b/>
          <w:bCs/>
        </w:rPr>
        <w:t>intenção governamental</w:t>
      </w:r>
      <w:r>
        <w:t xml:space="preserve"> e da</w:t>
      </w:r>
      <w:r>
        <w:rPr>
          <w:rStyle w:val="nfase"/>
        </w:rPr>
        <w:t xml:space="preserve"> interrupção da medida excepcional por conta da reforma da previdência</w:t>
      </w:r>
      <w:r>
        <w:t xml:space="preserve"> e para complementar  </w:t>
      </w:r>
      <w:r>
        <w:rPr>
          <w:rStyle w:val="Forte"/>
        </w:rPr>
        <w:t xml:space="preserve">falarei do </w:t>
      </w:r>
      <w:r>
        <w:rPr>
          <w:rStyle w:val="nfase"/>
          <w:b/>
          <w:bCs/>
        </w:rPr>
        <w:t>uso de militares</w:t>
      </w:r>
      <w:r>
        <w:t xml:space="preserve"> </w:t>
      </w:r>
      <w:proofErr w:type="gramStart"/>
      <w:r>
        <w:t>afim de</w:t>
      </w:r>
      <w:proofErr w:type="gramEnd"/>
      <w:r>
        <w:t xml:space="preserve"> garantir a segurança pública.</w:t>
      </w:r>
    </w:p>
    <w:p w:rsidR="00BE6C61" w:rsidRDefault="00BE6C61" w:rsidP="00BE6C61">
      <w:pPr>
        <w:pStyle w:val="NormalWeb"/>
        <w:jc w:val="both"/>
      </w:pPr>
      <w:r>
        <w:t>O</w:t>
      </w:r>
      <w:r>
        <w:rPr>
          <w:rStyle w:val="nfase"/>
        </w:rPr>
        <w:t xml:space="preserve"> conteúdo</w:t>
      </w:r>
      <w:r>
        <w:t xml:space="preserve"> mais importante de um decreto, principalmente, interventivo, é a especificidade que o mesmo dá a respeito das suas medidas adotadas que definirão a natureza e a extensão. Esses aspectos clamam como – imprescindíveis- pois os mesmos são responsáveis por revelar a autonomia estadual e o quanto ela será limitada. O ponto que fere a constituição é a falta de detalhamento que este possui. Afinal limita a nós, a controlar abusos e questionar os limites da intervenção. Se o decreto interventivo, </w:t>
      </w:r>
      <w:proofErr w:type="gramStart"/>
      <w:r>
        <w:t>o qual prefiro</w:t>
      </w:r>
      <w:proofErr w:type="gramEnd"/>
      <w:r>
        <w:t xml:space="preserve"> me referir como genérico, não nos expõem os detalhes do próprio limite, apenas notificando que as atribuições do interventor serão “</w:t>
      </w:r>
      <w:r>
        <w:rPr>
          <w:rStyle w:val="nfase"/>
        </w:rPr>
        <w:t>aquelas previstas no Art. 145 da Constituição do Estado do Rio de Janeiro necessárias as ações de segurança pública, previstas no titulo V</w:t>
      </w:r>
      <w:r>
        <w:t>”. Tão descuidada é a sua formulação que</w:t>
      </w:r>
      <w:r>
        <w:rPr>
          <w:rStyle w:val="nfase"/>
        </w:rPr>
        <w:t xml:space="preserve"> ao invés de apontar medidas, contenta-se com técnicas de remissão.</w:t>
      </w:r>
    </w:p>
    <w:p w:rsidR="00BE6C61" w:rsidRDefault="00BE6C61" w:rsidP="00BE6C61">
      <w:pPr>
        <w:pStyle w:val="NormalWeb"/>
        <w:jc w:val="both"/>
      </w:pPr>
      <w:r>
        <w:lastRenderedPageBreak/>
        <w:t xml:space="preserve">Outra inconstitucionalidade é que o </w:t>
      </w:r>
      <w:r>
        <w:rPr>
          <w:rStyle w:val="nfase"/>
        </w:rPr>
        <w:t>decreto foi editado sem o consentimento do Conselho da República e do Conselho de Defesa Nacional se pronunciassem</w:t>
      </w:r>
      <w:r>
        <w:t xml:space="preserve">; No artigo 30, inciso  I e 91 paragrafo </w:t>
      </w:r>
      <w:proofErr w:type="gramStart"/>
      <w:r>
        <w:t>1</w:t>
      </w:r>
      <w:proofErr w:type="gramEnd"/>
      <w:r>
        <w:t xml:space="preserve"> inciso II atribuem a esses órgãos a competência de opinar. </w:t>
      </w:r>
      <w:r>
        <w:rPr>
          <w:rStyle w:val="nfase"/>
        </w:rPr>
        <w:t>Nestor Gomes</w:t>
      </w:r>
      <w:r>
        <w:t xml:space="preserve"> se pronuncia sobre e diz que “</w:t>
      </w:r>
      <w:r>
        <w:rPr>
          <w:rStyle w:val="nfase"/>
        </w:rPr>
        <w:t>Apesar de a Constituição não especificar o momento da consulta, a doutrina majoritária entende que a consulta deve ser feita antes da edição do decreto</w:t>
      </w:r>
      <w:r>
        <w:t>”.</w:t>
      </w:r>
    </w:p>
    <w:p w:rsidR="00BE6C61" w:rsidRDefault="00BE6C61" w:rsidP="00BE6C61">
      <w:pPr>
        <w:pStyle w:val="NormalWeb"/>
        <w:jc w:val="both"/>
      </w:pPr>
      <w:r>
        <w:t xml:space="preserve">Aproveitando a exposição de atribuições do interventor, de acordo com o decreto, a intervenção do governo federal do Rio ficará limitada a segurança publica. Dessa maneira, o governador Luiz Fernando Pezão, continua do comando administrativo, mas não tem poderes no combate à criminalidade, que ficara nas mãos do general Walter Souza Braga Netto, chefe de o comando militar do Leste, nomeado interventor. Substituindo o secretário de segurança, Roberto Sá, o militar liderará as policias civil, militar e os bombeiros. Temos então outra inconstitucionalidade. O paragrafo único do artigo 2° do decreto deixa claro que o cargo do interventor é de categoria militar, mas a intervenção federal descrito no artigo 21, inciso V, da constituição exige um interventor civil. Digo isso apoiada nos argumentos da professora </w:t>
      </w:r>
      <w:r>
        <w:rPr>
          <w:rStyle w:val="nfase"/>
        </w:rPr>
        <w:t>Eloisa Machado de Direito Constitucional da FGV-SP</w:t>
      </w:r>
      <w:r>
        <w:t xml:space="preserve"> em que a mesma diz “</w:t>
      </w:r>
      <w:r>
        <w:rPr>
          <w:rStyle w:val="nfase"/>
        </w:rPr>
        <w:t>A intervenção trata de substituição temporária e excepcional de uma autoridade estadual civil por uma federal civil. Não de uma autoridade civil por outra militar. O interventor tem poderes de governo, e governo, pela constituição, até agora, só é civil</w:t>
      </w:r>
      <w:r>
        <w:t xml:space="preserve">”.  Deixar que as decisões do interventor durante o tempo da intervenção sejam submetidas à jurisdição militar é atentado à constituição, ao poder civil e à democracia. Com isso, levantamos uma questão, se toda segurança pública do Estado está sujeito ao general, o Ministério Público perderá o controle externo sobre </w:t>
      </w:r>
      <w:proofErr w:type="gramStart"/>
      <w:r>
        <w:t>à</w:t>
      </w:r>
      <w:proofErr w:type="gramEnd"/>
      <w:r>
        <w:t xml:space="preserve"> policia civil, dando a entender que seria uma medida para suspender a própria constituição. Em momento algum a constituição alega que o cargo de interventor seja de natureza militar, se as próprias forças armadas são sujeitas a um ministro civil (Ministro de Estado da Defesa), seria mais conveniente que a segurança pública também seja. Essa maneira de atuação levantou diversas “possibilidades” de intenção governamental, uma delas é que o interventor nomeado não responda a crimes cometidos de cargo na Justiça comum,  o interventor pode até ser militar, mas deve se submeter à jurisdição civil. Deixar nas mãos da Justiça Castrense o julgamento dos atos intervencionais é um verdadeiro atentado à Constituição, pois subtrai o Poder Judiciário atos de autoridade civil. Em regra os membros da policia civil respondem perante a Justiça comum, como o seu comandante  não vai responder também?</w:t>
      </w:r>
    </w:p>
    <w:p w:rsidR="00BE6C61" w:rsidRDefault="00BE6C61" w:rsidP="00BE6C61">
      <w:pPr>
        <w:pStyle w:val="NormalWeb"/>
        <w:jc w:val="both"/>
      </w:pPr>
      <w:r>
        <w:t>Essa medida de atuação militar na segurança pública por decreto do Presidente da Republica torna a intervenção muito excepcional, além do mais o decreto estabelece o longo prazo de 31 de dezembro de 2018, podendo se estender por todo o ano, sem nem se quer considerar a evolução da situação. Em um ano eleitoral, medidas impactantes como esta tendem a influenciar resultados. Estipular apenas o final do ano como prazo, sem levar esses desdobramentos em conta, mostra-se o quão escandalosamente é desproporcional.</w:t>
      </w:r>
    </w:p>
    <w:p w:rsidR="00BE6C61" w:rsidRDefault="00BE6C61" w:rsidP="00BE6C61">
      <w:pPr>
        <w:pStyle w:val="NormalWeb"/>
        <w:jc w:val="both"/>
      </w:pPr>
      <w:r>
        <w:t xml:space="preserve">Passemos então a dar relevância para a intenção, pois um dos </w:t>
      </w:r>
      <w:r>
        <w:rPr>
          <w:rStyle w:val="nfase"/>
        </w:rPr>
        <w:t>aspectos que intriga no decreto é que a intervenção será “pausada” por conta da votação da reforma da previdência</w:t>
      </w:r>
      <w:r>
        <w:t xml:space="preserve">, </w:t>
      </w:r>
      <w:r>
        <w:rPr>
          <w:rStyle w:val="nfase"/>
        </w:rPr>
        <w:t>a questão é que uma vez suspensa, não pode ser retomada logo em seguida</w:t>
      </w:r>
      <w:r>
        <w:t xml:space="preserve">; </w:t>
      </w:r>
      <w:r>
        <w:rPr>
          <w:rStyle w:val="Forte"/>
        </w:rPr>
        <w:t>Uma PEC é um todo, desde sua proposta até a afirmação final, não é só votação</w:t>
      </w:r>
      <w:r>
        <w:t xml:space="preserve">. Segundo o procurador de São Paulo </w:t>
      </w:r>
      <w:r>
        <w:rPr>
          <w:rStyle w:val="nfase"/>
        </w:rPr>
        <w:t>Olavo Alves Ferreira</w:t>
      </w:r>
      <w:r>
        <w:t xml:space="preserve">, diz que o maior problema é a intenção que Michel Temer revela ter, por revogar o decreto </w:t>
      </w:r>
      <w:r>
        <w:lastRenderedPageBreak/>
        <w:t xml:space="preserve">temporariamente se ele conseguir votos para aprovar a reforma da previdência, pois a intervenção, por ser uma medida excepcional, impede qualquer reforma constitucional e se ele seguisse o plano cometeria fraude </w:t>
      </w:r>
      <w:proofErr w:type="gramStart"/>
      <w:r>
        <w:t>a</w:t>
      </w:r>
      <w:proofErr w:type="gramEnd"/>
      <w:r>
        <w:t xml:space="preserve"> constituição, cabendo nesse caso um mandado de segurança para controle judicial preventivo pelo Supremo Tribunal Federal.</w:t>
      </w:r>
    </w:p>
    <w:p w:rsidR="00BE6C61" w:rsidRDefault="00BE6C61" w:rsidP="00BE6C61">
      <w:pPr>
        <w:pStyle w:val="NormalWeb"/>
        <w:jc w:val="both"/>
      </w:pPr>
      <w:r>
        <w:t xml:space="preserve">Concluímos com essa decisão que as medidas foram precipitadas, principalmente de colocar a segurança publica no âmbito militar, sendo o mesmo de uso restrito e restritivo, que internamente podem atuar com logística, inteligência, comunicação e instrução, fora disso o uso torna-se inconstitucional. O criminalista </w:t>
      </w:r>
      <w:r>
        <w:rPr>
          <w:rStyle w:val="nfase"/>
        </w:rPr>
        <w:t>Fernando Augusto Fernandes</w:t>
      </w:r>
      <w:r>
        <w:t xml:space="preserve"> determina que o uso de militares para patrulhar as ruas do Rio de Janeiro “é uma inconstitucionalidade continuada e reiterada” que deu </w:t>
      </w:r>
      <w:proofErr w:type="gramStart"/>
      <w:r>
        <w:t>inicio</w:t>
      </w:r>
      <w:proofErr w:type="gramEnd"/>
      <w:r>
        <w:t xml:space="preserve"> no Eco 92 e repetidas em grandes eventos como Copa do Mundo de 2014 e Olimpíadas de 2016. E mais, a medida ganha de destaque por ter traços de ditadura militar que vigorou por 21 anos nos país, aponta.</w:t>
      </w:r>
    </w:p>
    <w:p w:rsidR="00BE6C61" w:rsidRDefault="00BE6C61" w:rsidP="00BE6C61">
      <w:pPr>
        <w:pStyle w:val="NormalWeb"/>
        <w:jc w:val="both"/>
      </w:pPr>
      <w:r>
        <w:t xml:space="preserve">Contivesse tudo devidamente previsto, com disposições legais, garantido o poder da sociedade a ter controle sobre o que é situado, não promovendo insegurança e enfraquecendo as franquias constitucionais, porém como essas garantias não são nos dadas, granjeamos de considerações e exemplo melhor de decretação, onde esclareça a real intenção da medida </w:t>
      </w:r>
      <w:proofErr w:type="spellStart"/>
      <w:proofErr w:type="gramStart"/>
      <w:r>
        <w:t>tomada,</w:t>
      </w:r>
      <w:proofErr w:type="gramEnd"/>
      <w:r>
        <w:t>visto</w:t>
      </w:r>
      <w:proofErr w:type="spellEnd"/>
      <w:r>
        <w:t xml:space="preserve"> que a União tem como colaborar efetivamente no enfrentamento da crise de segurança publica no Rio de Janeiro sem que fosse preciso adotar a medida drástica da intervenção federal que nos impede de promover melhorias governamentais e causa uma "</w:t>
      </w:r>
      <w:r>
        <w:rPr>
          <w:rStyle w:val="nfase"/>
        </w:rPr>
        <w:t>falsa</w:t>
      </w:r>
      <w:r>
        <w:t>" ideia de organização.</w:t>
      </w:r>
    </w:p>
    <w:p w:rsidR="00BE6C61" w:rsidRDefault="00BE6C61" w:rsidP="00BE6C61">
      <w:pPr>
        <w:pStyle w:val="NormalWeb"/>
      </w:pPr>
      <w:bookmarkStart w:id="0" w:name="_GoBack"/>
      <w:bookmarkEnd w:id="0"/>
    </w:p>
    <w:p w:rsidR="00BE6C61" w:rsidRDefault="00BE6C61" w:rsidP="00BE6C61">
      <w:pPr>
        <w:pStyle w:val="NormalWeb"/>
      </w:pPr>
      <w:r>
        <w:rPr>
          <w:rStyle w:val="Forte"/>
        </w:rPr>
        <w:t>Referências</w:t>
      </w:r>
    </w:p>
    <w:p w:rsidR="00BE6C61" w:rsidRDefault="00BE6C61" w:rsidP="00BE6C61">
      <w:pPr>
        <w:pStyle w:val="NormalWeb"/>
      </w:pPr>
    </w:p>
    <w:p w:rsidR="00BE6C61" w:rsidRDefault="00BE6C61" w:rsidP="00BE6C61">
      <w:pPr>
        <w:pStyle w:val="NormalWeb"/>
      </w:pPr>
      <w:r>
        <w:rPr>
          <w:rStyle w:val="Forte"/>
        </w:rPr>
        <w:t xml:space="preserve">[i] Decreto 9288 </w:t>
      </w:r>
      <w:r>
        <w:rPr>
          <w:rStyle w:val="nfase"/>
        </w:rPr>
        <w:t>disponível em:</w:t>
      </w:r>
      <w:r>
        <w:rPr>
          <w:rStyle w:val="Forte"/>
        </w:rPr>
        <w:t xml:space="preserve"> &lt;</w:t>
      </w:r>
      <w:r>
        <w:t xml:space="preserve">http://www.planalto.gov.br/ccivil_03/_ato2015-2018/2018/decreto/D9288.htm&gt; acessado </w:t>
      </w:r>
      <w:proofErr w:type="gramStart"/>
      <w:r>
        <w:t>3</w:t>
      </w:r>
      <w:proofErr w:type="gramEnd"/>
      <w:r>
        <w:t xml:space="preserve"> de Abril de 2018.</w:t>
      </w:r>
    </w:p>
    <w:p w:rsidR="00BE6C61" w:rsidRDefault="00BE6C61" w:rsidP="00BE6C61">
      <w:pPr>
        <w:pStyle w:val="NormalWeb"/>
      </w:pPr>
      <w:r>
        <w:rPr>
          <w:rStyle w:val="Forte"/>
        </w:rPr>
        <w:t>[</w:t>
      </w:r>
      <w:proofErr w:type="spellStart"/>
      <w:r>
        <w:rPr>
          <w:rStyle w:val="Forte"/>
        </w:rPr>
        <w:t>ii</w:t>
      </w:r>
      <w:proofErr w:type="spellEnd"/>
      <w:r>
        <w:rPr>
          <w:rStyle w:val="Forte"/>
        </w:rPr>
        <w:t xml:space="preserve">] Constituição Federal </w:t>
      </w:r>
      <w:r>
        <w:t xml:space="preserve">- Artigos 34,35 e 36 </w:t>
      </w:r>
    </w:p>
    <w:p w:rsidR="00BE6C61" w:rsidRDefault="00BE6C61" w:rsidP="00BE6C61">
      <w:pPr>
        <w:pStyle w:val="NormalWeb"/>
      </w:pPr>
      <w:r>
        <w:rPr>
          <w:rStyle w:val="Forte"/>
        </w:rPr>
        <w:t>[</w:t>
      </w:r>
      <w:proofErr w:type="spellStart"/>
      <w:r>
        <w:rPr>
          <w:rStyle w:val="Forte"/>
        </w:rPr>
        <w:t>iii</w:t>
      </w:r>
      <w:proofErr w:type="spellEnd"/>
      <w:r>
        <w:rPr>
          <w:rStyle w:val="Forte"/>
        </w:rPr>
        <w:t>] PINTO FILHO,</w:t>
      </w:r>
      <w:r>
        <w:t xml:space="preserve"> Francisco Bilac Moreira - A intervenção Federal e o Federalismo Brasileiro - 1° Edição </w:t>
      </w:r>
      <w:proofErr w:type="gramStart"/>
      <w:r>
        <w:t>2002</w:t>
      </w:r>
      <w:proofErr w:type="gramEnd"/>
    </w:p>
    <w:p w:rsidR="00BE6C61" w:rsidRDefault="00BE6C61" w:rsidP="00BE6C61">
      <w:pPr>
        <w:pStyle w:val="NormalWeb"/>
      </w:pPr>
      <w:r>
        <w:rPr>
          <w:rStyle w:val="Forte"/>
        </w:rPr>
        <w:t>[</w:t>
      </w:r>
      <w:proofErr w:type="spellStart"/>
      <w:r>
        <w:rPr>
          <w:rStyle w:val="Forte"/>
        </w:rPr>
        <w:t>iv</w:t>
      </w:r>
      <w:proofErr w:type="spellEnd"/>
      <w:r>
        <w:rPr>
          <w:rStyle w:val="Forte"/>
        </w:rPr>
        <w:t xml:space="preserve">] </w:t>
      </w:r>
      <w:proofErr w:type="spellStart"/>
      <w:proofErr w:type="gramStart"/>
      <w:r>
        <w:rPr>
          <w:rStyle w:val="Forte"/>
        </w:rPr>
        <w:t>ConJur</w:t>
      </w:r>
      <w:proofErr w:type="spellEnd"/>
      <w:proofErr w:type="gramEnd"/>
      <w:r>
        <w:t xml:space="preserve"> - Anuário da Justiça do Rio de Janeiro</w:t>
      </w:r>
    </w:p>
    <w:p w:rsidR="00BE6C61" w:rsidRDefault="00BE6C61" w:rsidP="00BE6C61">
      <w:pPr>
        <w:pStyle w:val="NormalWeb"/>
      </w:pPr>
      <w:r>
        <w:rPr>
          <w:rStyle w:val="Forte"/>
        </w:rPr>
        <w:t>[v] LEWANDOWSKI,</w:t>
      </w:r>
      <w:r>
        <w:t xml:space="preserve"> Enrique Ricardo - Pressupostos Materiais e Formais da Intervenção Federal no </w:t>
      </w:r>
      <w:proofErr w:type="gramStart"/>
      <w:r>
        <w:t>Brasil</w:t>
      </w:r>
      <w:proofErr w:type="gramEnd"/>
    </w:p>
    <w:p w:rsidR="000522BF" w:rsidRDefault="000522BF"/>
    <w:sectPr w:rsidR="000522BF" w:rsidSect="00BE6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61"/>
    <w:rsid w:val="000522BF"/>
    <w:rsid w:val="00B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6C61"/>
    <w:rPr>
      <w:i/>
      <w:iCs/>
    </w:rPr>
  </w:style>
  <w:style w:type="character" w:styleId="Forte">
    <w:name w:val="Strong"/>
    <w:basedOn w:val="Fontepargpadro"/>
    <w:uiPriority w:val="22"/>
    <w:qFormat/>
    <w:rsid w:val="00BE6C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6C61"/>
    <w:rPr>
      <w:i/>
      <w:iCs/>
    </w:rPr>
  </w:style>
  <w:style w:type="character" w:styleId="Forte">
    <w:name w:val="Strong"/>
    <w:basedOn w:val="Fontepargpadro"/>
    <w:uiPriority w:val="22"/>
    <w:qFormat/>
    <w:rsid w:val="00BE6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1370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Carvalho Braga</dc:creator>
  <cp:lastModifiedBy>Dara Carvalho Braga</cp:lastModifiedBy>
  <cp:revision>1</cp:revision>
  <dcterms:created xsi:type="dcterms:W3CDTF">2018-04-23T20:17:00Z</dcterms:created>
  <dcterms:modified xsi:type="dcterms:W3CDTF">2018-04-23T20:20:00Z</dcterms:modified>
</cp:coreProperties>
</file>