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690" w:rsidRDefault="00980690"/>
    <w:p w:rsidR="00980690" w:rsidRDefault="00980690" w:rsidP="00E57B55">
      <w:pPr>
        <w:spacing w:line="360" w:lineRule="auto"/>
        <w:jc w:val="center"/>
        <w:rPr>
          <w:rFonts w:ascii="Arial" w:hAnsi="Arial" w:cs="Arial"/>
          <w:b/>
        </w:rPr>
      </w:pPr>
      <w:r w:rsidRPr="00E57B55">
        <w:rPr>
          <w:rFonts w:ascii="Arial" w:hAnsi="Arial" w:cs="Arial"/>
          <w:b/>
        </w:rPr>
        <w:t>A.</w:t>
      </w:r>
      <w:r>
        <w:rPr>
          <w:rFonts w:ascii="Arial" w:hAnsi="Arial" w:cs="Arial"/>
          <w:b/>
        </w:rPr>
        <w:t xml:space="preserve"> Constituição e Constitucionalismo</w:t>
      </w:r>
    </w:p>
    <w:p w:rsidR="00980690" w:rsidRDefault="00980690" w:rsidP="00E57B55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 – Movimentos constitucionais e constitucionalismo</w:t>
      </w:r>
    </w:p>
    <w:p w:rsidR="00980690" w:rsidRDefault="00980690" w:rsidP="00E57B55">
      <w:pPr>
        <w:spacing w:line="360" w:lineRule="auto"/>
        <w:jc w:val="center"/>
        <w:rPr>
          <w:rFonts w:ascii="Arial" w:hAnsi="Arial" w:cs="Arial"/>
          <w:b/>
        </w:rPr>
      </w:pPr>
    </w:p>
    <w:p w:rsidR="00980690" w:rsidRDefault="00980690" w:rsidP="00E57B55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 primeiro momento pode se afirmar que </w:t>
      </w:r>
      <w:r>
        <w:rPr>
          <w:rFonts w:ascii="Arial" w:hAnsi="Arial" w:cs="Arial"/>
          <w:i/>
        </w:rPr>
        <w:t xml:space="preserve">não há um constitucionalismo </w:t>
      </w:r>
      <w:r>
        <w:rPr>
          <w:rFonts w:ascii="Arial" w:hAnsi="Arial" w:cs="Arial"/>
        </w:rPr>
        <w:t xml:space="preserve">mas </w:t>
      </w:r>
      <w:r>
        <w:rPr>
          <w:rFonts w:ascii="Arial" w:hAnsi="Arial" w:cs="Arial"/>
          <w:i/>
        </w:rPr>
        <w:t>vários constitucionalismos</w:t>
      </w:r>
      <w:r>
        <w:rPr>
          <w:rFonts w:ascii="Arial" w:hAnsi="Arial" w:cs="Arial"/>
        </w:rPr>
        <w:t xml:space="preserve">. A partir disso, a ideia de constitucionalismo é ser uma teoria ou uma ideologia, no qual, levanta o princípio do governo limitado necessário à garantia dos direitos em dimensão estruturante da organização político-social de uma comunidade. Neste seguimento, o constitucionalismo retrata uma </w:t>
      </w:r>
      <w:r>
        <w:rPr>
          <w:rFonts w:ascii="Arial" w:hAnsi="Arial" w:cs="Arial"/>
          <w:i/>
        </w:rPr>
        <w:t>técnica específica de limitação do poder com fins garantísticos</w:t>
      </w:r>
      <w:r>
        <w:rPr>
          <w:rFonts w:ascii="Arial" w:hAnsi="Arial" w:cs="Arial"/>
        </w:rPr>
        <w:t xml:space="preserve">. O constitucionalismo agrega um juízo de valor, sendo considerada uma </w:t>
      </w:r>
      <w:r w:rsidRPr="006F74A4">
        <w:rPr>
          <w:rFonts w:ascii="Arial" w:hAnsi="Arial" w:cs="Arial"/>
          <w:i/>
        </w:rPr>
        <w:t>teoria normativa da política</w:t>
      </w:r>
      <w:r>
        <w:rPr>
          <w:rFonts w:ascii="Arial" w:hAnsi="Arial" w:cs="Arial"/>
        </w:rPr>
        <w:t xml:space="preserve">. </w:t>
      </w:r>
    </w:p>
    <w:p w:rsidR="00980690" w:rsidRDefault="00980690" w:rsidP="00E57B55">
      <w:pPr>
        <w:spacing w:line="360" w:lineRule="auto"/>
        <w:ind w:firstLine="709"/>
        <w:jc w:val="both"/>
        <w:rPr>
          <w:rFonts w:ascii="Arial" w:hAnsi="Arial" w:cs="Arial"/>
        </w:rPr>
      </w:pPr>
    </w:p>
    <w:p w:rsidR="00980690" w:rsidRDefault="00980690" w:rsidP="00E57B55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Há outra interpretação que afirma que o </w:t>
      </w:r>
      <w:r>
        <w:rPr>
          <w:rFonts w:ascii="Arial" w:hAnsi="Arial" w:cs="Arial"/>
          <w:i/>
        </w:rPr>
        <w:t>constitucionalismo moderno</w:t>
      </w:r>
      <w:r>
        <w:rPr>
          <w:rFonts w:ascii="Arial" w:hAnsi="Arial" w:cs="Arial"/>
        </w:rPr>
        <w:t xml:space="preserve"> constitui o movimento político, social e cultural, analisando os planos políticos, filosóficos e jurídicos confrontando com o </w:t>
      </w:r>
      <w:r>
        <w:rPr>
          <w:rFonts w:ascii="Arial" w:hAnsi="Arial" w:cs="Arial"/>
          <w:i/>
        </w:rPr>
        <w:t>constitucionalismo antigo</w:t>
      </w:r>
      <w:r>
        <w:rPr>
          <w:rFonts w:ascii="Arial" w:hAnsi="Arial" w:cs="Arial"/>
        </w:rPr>
        <w:t>.</w:t>
      </w:r>
    </w:p>
    <w:p w:rsidR="00980690" w:rsidRDefault="00980690" w:rsidP="00E57B55">
      <w:pPr>
        <w:spacing w:line="360" w:lineRule="auto"/>
        <w:ind w:firstLine="709"/>
        <w:jc w:val="both"/>
        <w:rPr>
          <w:rFonts w:ascii="Arial" w:hAnsi="Arial" w:cs="Arial"/>
        </w:rPr>
      </w:pPr>
    </w:p>
    <w:p w:rsidR="00980690" w:rsidRDefault="00980690" w:rsidP="008D7DDE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 – Constituição moderna e constituição histórica</w:t>
      </w:r>
    </w:p>
    <w:p w:rsidR="00980690" w:rsidRDefault="00980690" w:rsidP="008D7DDE">
      <w:pPr>
        <w:spacing w:line="360" w:lineRule="auto"/>
        <w:jc w:val="center"/>
        <w:rPr>
          <w:rFonts w:ascii="Arial" w:hAnsi="Arial" w:cs="Arial"/>
          <w:b/>
        </w:rPr>
      </w:pPr>
    </w:p>
    <w:p w:rsidR="00980690" w:rsidRDefault="00980690" w:rsidP="008D7DDE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constituição moderna compreende-se como uma ordenação sistemática e racional de toda comunidade política por meio de um documento escrito no qual se declaram as liberdades e os direitos e se fixam os limites do poder político. Refere-se a um conceito ideal que não corresponde a nenhum dos modelos históricos de constitucionalismo. </w:t>
      </w:r>
    </w:p>
    <w:p w:rsidR="00980690" w:rsidRDefault="00980690" w:rsidP="008D7DDE">
      <w:pPr>
        <w:spacing w:line="360" w:lineRule="auto"/>
        <w:ind w:firstLine="709"/>
        <w:jc w:val="both"/>
        <w:rPr>
          <w:rFonts w:ascii="Arial" w:hAnsi="Arial" w:cs="Arial"/>
        </w:rPr>
      </w:pPr>
    </w:p>
    <w:p w:rsidR="00980690" w:rsidRDefault="00980690" w:rsidP="008D7DDE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conceito histórico de Constituição será entendido como o conjunto de regras e de estruturas institucionais conformadoras de uma ordem jurídico-política de um determinado sistema político-social. Tal conceito funciona também para interpretações de organizações políticas e sociais de outros períodos em que estavam em vigência instituições, regras, princípios e categorias jurídico-políticas diferentes da modernidade política. </w:t>
      </w:r>
    </w:p>
    <w:p w:rsidR="00980690" w:rsidRDefault="00980690" w:rsidP="008D7DDE">
      <w:pPr>
        <w:spacing w:line="360" w:lineRule="auto"/>
        <w:ind w:firstLine="709"/>
        <w:jc w:val="both"/>
        <w:rPr>
          <w:rFonts w:ascii="Arial" w:hAnsi="Arial" w:cs="Arial"/>
        </w:rPr>
      </w:pPr>
    </w:p>
    <w:p w:rsidR="00980690" w:rsidRPr="007F2812" w:rsidRDefault="00980690" w:rsidP="008D7DDE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Entre o “constitucionalismo antigo” e o “constitucionalismo moderno” vão progredindo as perspectivas políticas, religiosas e jurídico-filosóficas que estão ligadas diretamente a modernidade constitucional. Deve ser enfatizado que a partir dos séculos XVII e XVII, o “</w:t>
      </w:r>
      <w:r>
        <w:rPr>
          <w:rFonts w:ascii="Arial" w:hAnsi="Arial" w:cs="Arial"/>
          <w:i/>
        </w:rPr>
        <w:t>conceito liberal de constituição</w:t>
      </w:r>
      <w:r>
        <w:rPr>
          <w:rFonts w:ascii="Arial" w:hAnsi="Arial" w:cs="Arial"/>
        </w:rPr>
        <w:t xml:space="preserve">” presume uma transmutação semântica de alguns dos conceitos estruturantes da teoria clássica das formas de estado, como o conceito grego de </w:t>
      </w:r>
      <w:r>
        <w:rPr>
          <w:rFonts w:ascii="Arial" w:hAnsi="Arial" w:cs="Arial"/>
          <w:i/>
        </w:rPr>
        <w:t>politeia</w:t>
      </w:r>
      <w:r>
        <w:rPr>
          <w:rFonts w:ascii="Arial" w:hAnsi="Arial" w:cs="Arial"/>
        </w:rPr>
        <w:t>, que no qual passou a ter o significado de “constituição”; e também a palavra “</w:t>
      </w:r>
      <w:r>
        <w:rPr>
          <w:rFonts w:ascii="Arial" w:hAnsi="Arial" w:cs="Arial"/>
          <w:i/>
        </w:rPr>
        <w:t>governo</w:t>
      </w:r>
      <w:r>
        <w:rPr>
          <w:rFonts w:ascii="Arial" w:hAnsi="Arial" w:cs="Arial"/>
        </w:rPr>
        <w:t xml:space="preserve">”, que começou a se identificar com o poder executivo. </w:t>
      </w:r>
    </w:p>
    <w:p w:rsidR="00980690" w:rsidRDefault="00980690" w:rsidP="00E57B55">
      <w:pPr>
        <w:spacing w:line="360" w:lineRule="auto"/>
        <w:ind w:firstLine="709"/>
        <w:jc w:val="both"/>
        <w:rPr>
          <w:rFonts w:ascii="Arial" w:hAnsi="Arial" w:cs="Arial"/>
        </w:rPr>
      </w:pPr>
    </w:p>
    <w:p w:rsidR="00980690" w:rsidRDefault="00980690" w:rsidP="007F2812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B. Modelos de Compreensão</w:t>
      </w:r>
    </w:p>
    <w:p w:rsidR="00980690" w:rsidRDefault="00980690" w:rsidP="007F2812">
      <w:pPr>
        <w:spacing w:line="360" w:lineRule="auto"/>
        <w:jc w:val="center"/>
        <w:rPr>
          <w:rFonts w:ascii="Arial" w:hAnsi="Arial" w:cs="Arial"/>
          <w:b/>
        </w:rPr>
      </w:pPr>
    </w:p>
    <w:p w:rsidR="00980690" w:rsidRDefault="00980690" w:rsidP="007F2812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Em sentido moderno, a constituição começou a firmar duas ideias: (1) ordenar, fundar e limitar o poder político; (2) reconhecer e garantir os direitos e liberdades dos cidadãos. As matérias primordiais do constitucionalismo são a </w:t>
      </w:r>
      <w:r>
        <w:rPr>
          <w:rFonts w:ascii="Arial" w:hAnsi="Arial" w:cs="Arial"/>
          <w:i/>
        </w:rPr>
        <w:t>fundação</w:t>
      </w:r>
      <w:r>
        <w:rPr>
          <w:rFonts w:ascii="Arial" w:hAnsi="Arial" w:cs="Arial"/>
        </w:rPr>
        <w:t xml:space="preserve"> e </w:t>
      </w:r>
      <w:r>
        <w:rPr>
          <w:rFonts w:ascii="Arial" w:hAnsi="Arial" w:cs="Arial"/>
          <w:i/>
        </w:rPr>
        <w:t>legitimação</w:t>
      </w:r>
      <w:r>
        <w:rPr>
          <w:rFonts w:ascii="Arial" w:hAnsi="Arial" w:cs="Arial"/>
        </w:rPr>
        <w:t xml:space="preserve"> do poder político e a </w:t>
      </w:r>
      <w:r>
        <w:rPr>
          <w:rFonts w:ascii="Arial" w:hAnsi="Arial" w:cs="Arial"/>
          <w:i/>
        </w:rPr>
        <w:t>constitucionalização das liberdades</w:t>
      </w:r>
      <w:r>
        <w:rPr>
          <w:rFonts w:ascii="Arial" w:hAnsi="Arial" w:cs="Arial"/>
        </w:rPr>
        <w:t xml:space="preserve">. Assim, o que está intencionado é propiciar </w:t>
      </w:r>
      <w:r>
        <w:rPr>
          <w:rFonts w:ascii="Arial" w:hAnsi="Arial" w:cs="Arial"/>
          <w:i/>
        </w:rPr>
        <w:t>modelos de compreensão</w:t>
      </w:r>
      <w:r>
        <w:rPr>
          <w:rFonts w:ascii="Arial" w:hAnsi="Arial" w:cs="Arial"/>
        </w:rPr>
        <w:t xml:space="preserve"> das palavras e das coisas que estão na concepção do constitucionalismo moderno. </w:t>
      </w:r>
    </w:p>
    <w:p w:rsidR="00980690" w:rsidRDefault="00980690" w:rsidP="007F2812">
      <w:pPr>
        <w:spacing w:line="360" w:lineRule="auto"/>
        <w:ind w:firstLine="709"/>
        <w:jc w:val="both"/>
        <w:rPr>
          <w:rFonts w:ascii="Arial" w:hAnsi="Arial" w:cs="Arial"/>
        </w:rPr>
      </w:pPr>
    </w:p>
    <w:p w:rsidR="00980690" w:rsidRDefault="00980690" w:rsidP="007F2812">
      <w:pPr>
        <w:spacing w:line="360" w:lineRule="auto"/>
        <w:ind w:firstLine="709"/>
        <w:jc w:val="center"/>
        <w:rPr>
          <w:rFonts w:ascii="Arial" w:hAnsi="Arial" w:cs="Arial"/>
          <w:b/>
        </w:rPr>
      </w:pPr>
      <w:r w:rsidRPr="007F2812">
        <w:rPr>
          <w:rFonts w:ascii="Arial" w:hAnsi="Arial" w:cs="Arial"/>
          <w:b/>
        </w:rPr>
        <w:t xml:space="preserve">I </w:t>
      </w:r>
      <w:r>
        <w:rPr>
          <w:rFonts w:ascii="Arial" w:hAnsi="Arial" w:cs="Arial"/>
          <w:b/>
        </w:rPr>
        <w:t>–</w:t>
      </w:r>
      <w:r w:rsidRPr="007F281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Modelo historicista: o tempo longo dos “</w:t>
      </w:r>
      <w:r>
        <w:rPr>
          <w:rFonts w:ascii="Arial" w:hAnsi="Arial" w:cs="Arial"/>
          <w:b/>
          <w:i/>
        </w:rPr>
        <w:t>jura et libertates</w:t>
      </w:r>
      <w:r>
        <w:rPr>
          <w:rFonts w:ascii="Arial" w:hAnsi="Arial" w:cs="Arial"/>
          <w:b/>
        </w:rPr>
        <w:t>”</w:t>
      </w:r>
    </w:p>
    <w:p w:rsidR="00980690" w:rsidRDefault="00980690" w:rsidP="007F2812">
      <w:pPr>
        <w:spacing w:line="360" w:lineRule="auto"/>
        <w:ind w:firstLine="709"/>
        <w:jc w:val="center"/>
        <w:rPr>
          <w:rFonts w:ascii="Arial" w:hAnsi="Arial" w:cs="Arial"/>
          <w:b/>
        </w:rPr>
      </w:pPr>
    </w:p>
    <w:p w:rsidR="00980690" w:rsidRDefault="00980690" w:rsidP="007F2812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modelo historicista está deparado ao constitucionalismo inglês. As dimensões histórico-constitucionais estão caracterizadas em três itens: (1) garantias de </w:t>
      </w:r>
      <w:r>
        <w:rPr>
          <w:rFonts w:ascii="Arial" w:hAnsi="Arial" w:cs="Arial"/>
          <w:i/>
        </w:rPr>
        <w:t>direitos adquiridos</w:t>
      </w:r>
      <w:r>
        <w:rPr>
          <w:rFonts w:ascii="Arial" w:hAnsi="Arial" w:cs="Arial"/>
        </w:rPr>
        <w:t xml:space="preserve">; (2) estruturação corporativa dos direitos aos indivíduos durante membros de um estamento; (3) ajustes dos direitos e estruturação através de </w:t>
      </w:r>
      <w:r>
        <w:rPr>
          <w:rFonts w:ascii="Arial" w:hAnsi="Arial" w:cs="Arial"/>
          <w:i/>
        </w:rPr>
        <w:t xml:space="preserve">contratos de domínio </w:t>
      </w:r>
      <w:r>
        <w:rPr>
          <w:rFonts w:ascii="Arial" w:hAnsi="Arial" w:cs="Arial"/>
        </w:rPr>
        <w:t xml:space="preserve">como a </w:t>
      </w:r>
      <w:r>
        <w:rPr>
          <w:rFonts w:ascii="Arial" w:hAnsi="Arial" w:cs="Arial"/>
          <w:i/>
        </w:rPr>
        <w:t>Magna Charta</w:t>
      </w:r>
      <w:r>
        <w:rPr>
          <w:rFonts w:ascii="Arial" w:hAnsi="Arial" w:cs="Arial"/>
        </w:rPr>
        <w:t xml:space="preserve">. Na evolução será levado à sedimentação de algumas dimensões estruturantes da “constituição ocidental”. Primeiramente, a liberdade fixou-se como </w:t>
      </w:r>
      <w:r>
        <w:rPr>
          <w:rFonts w:ascii="Arial" w:hAnsi="Arial" w:cs="Arial"/>
          <w:i/>
        </w:rPr>
        <w:t>liberdade pessoal de todos</w:t>
      </w:r>
      <w:r>
        <w:rPr>
          <w:rFonts w:ascii="Arial" w:hAnsi="Arial" w:cs="Arial"/>
        </w:rPr>
        <w:t xml:space="preserve"> os ingleses e como </w:t>
      </w:r>
      <w:r>
        <w:rPr>
          <w:rFonts w:ascii="Arial" w:hAnsi="Arial" w:cs="Arial"/>
          <w:i/>
        </w:rPr>
        <w:t>segurança</w:t>
      </w:r>
      <w:r>
        <w:rPr>
          <w:rFonts w:ascii="Arial" w:hAnsi="Arial" w:cs="Arial"/>
        </w:rPr>
        <w:t xml:space="preserve"> da pessoa e dos bens de que se é proprietário. Em segundo momento, a proteção da liberdade e da segurança impôs a concepção de um </w:t>
      </w:r>
      <w:r>
        <w:rPr>
          <w:rFonts w:ascii="Arial" w:hAnsi="Arial" w:cs="Arial"/>
          <w:i/>
        </w:rPr>
        <w:t>processo justo regulado por lei</w:t>
      </w:r>
      <w:r>
        <w:rPr>
          <w:rFonts w:ascii="Arial" w:hAnsi="Arial" w:cs="Arial"/>
        </w:rPr>
        <w:t xml:space="preserve">. Em terceiro lugar, as </w:t>
      </w:r>
      <w:r>
        <w:rPr>
          <w:rFonts w:ascii="Arial" w:hAnsi="Arial" w:cs="Arial"/>
          <w:i/>
        </w:rPr>
        <w:t>leis do país</w:t>
      </w:r>
      <w:r>
        <w:rPr>
          <w:rFonts w:ascii="Arial" w:hAnsi="Arial" w:cs="Arial"/>
        </w:rPr>
        <w:t xml:space="preserve"> serão interpretadas pelos juízes no qual irão consolidar o </w:t>
      </w:r>
      <w:r>
        <w:rPr>
          <w:rFonts w:ascii="Arial" w:hAnsi="Arial" w:cs="Arial"/>
          <w:i/>
        </w:rPr>
        <w:t>direito comum</w:t>
      </w:r>
      <w:r>
        <w:rPr>
          <w:rFonts w:ascii="Arial" w:hAnsi="Arial" w:cs="Arial"/>
        </w:rPr>
        <w:t xml:space="preserve"> de todos os ingleses. Por fim, o estatuto constitucional ganha a ideia de </w:t>
      </w:r>
      <w:r>
        <w:rPr>
          <w:rFonts w:ascii="Arial" w:hAnsi="Arial" w:cs="Arial"/>
          <w:i/>
        </w:rPr>
        <w:t>representação e soberania parlamentar</w:t>
      </w:r>
      <w:r>
        <w:rPr>
          <w:rFonts w:ascii="Arial" w:hAnsi="Arial" w:cs="Arial"/>
        </w:rPr>
        <w:t xml:space="preserve"> substancial à estruturação de um </w:t>
      </w:r>
      <w:r>
        <w:rPr>
          <w:rFonts w:ascii="Arial" w:hAnsi="Arial" w:cs="Arial"/>
          <w:i/>
        </w:rPr>
        <w:t>governo moderado</w:t>
      </w:r>
      <w:r>
        <w:rPr>
          <w:rFonts w:ascii="Arial" w:hAnsi="Arial" w:cs="Arial"/>
        </w:rPr>
        <w:t xml:space="preserve">. </w:t>
      </w:r>
    </w:p>
    <w:p w:rsidR="00980690" w:rsidRDefault="00980690" w:rsidP="007F2812">
      <w:pPr>
        <w:spacing w:line="360" w:lineRule="auto"/>
        <w:ind w:firstLine="709"/>
        <w:jc w:val="both"/>
        <w:rPr>
          <w:rFonts w:ascii="Arial" w:hAnsi="Arial" w:cs="Arial"/>
        </w:rPr>
      </w:pPr>
    </w:p>
    <w:p w:rsidR="00980690" w:rsidRDefault="00980690" w:rsidP="007F2812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equilíbrio de forças políticas e sociais consentia em inventar a categoria política de representação e soberania parlamentar. Assim, a “soberania do parlamento” manifestar-se-a a ideia de que o “poder supremo” deveria exercer-se por intermédio da lei do parlamento. O princípio básico do constitucionalismo será o </w:t>
      </w:r>
      <w:r>
        <w:rPr>
          <w:rFonts w:ascii="Arial" w:hAnsi="Arial" w:cs="Arial"/>
          <w:i/>
        </w:rPr>
        <w:t>the rule of law</w:t>
      </w:r>
      <w:r>
        <w:rPr>
          <w:rFonts w:ascii="Arial" w:hAnsi="Arial" w:cs="Arial"/>
        </w:rPr>
        <w:t xml:space="preserve">. </w:t>
      </w:r>
    </w:p>
    <w:p w:rsidR="00980690" w:rsidRDefault="00980690" w:rsidP="007F2812">
      <w:pPr>
        <w:spacing w:line="360" w:lineRule="auto"/>
        <w:ind w:firstLine="709"/>
        <w:jc w:val="both"/>
        <w:rPr>
          <w:rFonts w:ascii="Arial" w:hAnsi="Arial" w:cs="Arial"/>
        </w:rPr>
      </w:pPr>
    </w:p>
    <w:p w:rsidR="00980690" w:rsidRDefault="00980690" w:rsidP="004710D7">
      <w:pPr>
        <w:spacing w:line="360" w:lineRule="auto"/>
        <w:ind w:firstLine="70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II – Modelo individualista: os momentos fractal da Revolução </w:t>
      </w:r>
    </w:p>
    <w:p w:rsidR="00980690" w:rsidRDefault="00980690" w:rsidP="004710D7">
      <w:pPr>
        <w:spacing w:line="360" w:lineRule="auto"/>
        <w:ind w:firstLine="709"/>
        <w:jc w:val="center"/>
        <w:rPr>
          <w:rFonts w:ascii="Arial" w:hAnsi="Arial" w:cs="Arial"/>
          <w:b/>
        </w:rPr>
      </w:pPr>
    </w:p>
    <w:p w:rsidR="00980690" w:rsidRDefault="00980690" w:rsidP="007F2812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 século XVII no campo das rupturas revolucionárias, o acúmulo histórico dos ingleses não rompiam inteiramente com os “direitos dos estamentos”. Porém, a Revolução Francesa estava construindo uma ordem inovadora sobre os </w:t>
      </w:r>
      <w:r>
        <w:rPr>
          <w:rFonts w:ascii="Arial" w:hAnsi="Arial" w:cs="Arial"/>
          <w:i/>
        </w:rPr>
        <w:t>direitos naturais dos indivíduos</w:t>
      </w:r>
      <w:r>
        <w:rPr>
          <w:rFonts w:ascii="Arial" w:hAnsi="Arial" w:cs="Arial"/>
        </w:rPr>
        <w:t xml:space="preserve">. Assim, o direito dos homens eram </w:t>
      </w:r>
      <w:r>
        <w:rPr>
          <w:rFonts w:ascii="Arial" w:hAnsi="Arial" w:cs="Arial"/>
          <w:i/>
        </w:rPr>
        <w:t>individuais</w:t>
      </w:r>
      <w:r>
        <w:rPr>
          <w:rFonts w:ascii="Arial" w:hAnsi="Arial" w:cs="Arial"/>
        </w:rPr>
        <w:t xml:space="preserve">. Essa defesa da </w:t>
      </w:r>
      <w:r>
        <w:rPr>
          <w:rFonts w:ascii="Arial" w:hAnsi="Arial" w:cs="Arial"/>
          <w:i/>
        </w:rPr>
        <w:t>liberty and property</w:t>
      </w:r>
      <w:r>
        <w:rPr>
          <w:rFonts w:ascii="Arial" w:hAnsi="Arial" w:cs="Arial"/>
        </w:rPr>
        <w:t xml:space="preserve"> diante do poder político, era também uma ação contra os </w:t>
      </w:r>
      <w:r w:rsidRPr="009D0E00">
        <w:rPr>
          <w:rFonts w:ascii="Arial" w:hAnsi="Arial" w:cs="Arial"/>
          <w:i/>
        </w:rPr>
        <w:t>privilégios</w:t>
      </w:r>
      <w:r>
        <w:rPr>
          <w:rFonts w:ascii="Arial" w:hAnsi="Arial" w:cs="Arial"/>
        </w:rPr>
        <w:t xml:space="preserve"> do juiz. Em um segundo momento, o individualismo refletia na</w:t>
      </w:r>
      <w:r w:rsidRPr="00D21030">
        <w:rPr>
          <w:rFonts w:ascii="Arial" w:hAnsi="Arial" w:cs="Arial"/>
          <w:i/>
        </w:rPr>
        <w:t xml:space="preserve"> legitimação</w:t>
      </w:r>
      <w:r>
        <w:rPr>
          <w:rFonts w:ascii="Arial" w:hAnsi="Arial" w:cs="Arial"/>
          <w:i/>
        </w:rPr>
        <w:t xml:space="preserve">/fundação </w:t>
      </w:r>
      <w:r>
        <w:rPr>
          <w:rFonts w:ascii="Arial" w:hAnsi="Arial" w:cs="Arial"/>
        </w:rPr>
        <w:t xml:space="preserve">do novo poder político. </w:t>
      </w:r>
    </w:p>
    <w:p w:rsidR="00980690" w:rsidRDefault="00980690" w:rsidP="007F2812">
      <w:pPr>
        <w:spacing w:line="360" w:lineRule="auto"/>
        <w:ind w:firstLine="709"/>
        <w:jc w:val="both"/>
        <w:rPr>
          <w:rFonts w:ascii="Arial" w:hAnsi="Arial" w:cs="Arial"/>
        </w:rPr>
      </w:pPr>
    </w:p>
    <w:p w:rsidR="00980690" w:rsidRDefault="00980690" w:rsidP="00131BEC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As vontades individuais estavam definidas em um contrato social. O constitucionalismo revolucionário tinha uma particularidade: “</w:t>
      </w:r>
      <w:r>
        <w:rPr>
          <w:rFonts w:ascii="Arial" w:hAnsi="Arial" w:cs="Arial"/>
          <w:i/>
        </w:rPr>
        <w:t>construtivismo político-constitucional</w:t>
      </w:r>
      <w:r>
        <w:rPr>
          <w:rFonts w:ascii="Arial" w:hAnsi="Arial" w:cs="Arial"/>
        </w:rPr>
        <w:t xml:space="preserve">”. Assim, era necessário um “plano escrito” para ordem pública, ou seja, a constituição tornava-se indispensável. A constituição era a única forma autônoma e independente de originar uma lei superior. </w:t>
      </w:r>
    </w:p>
    <w:p w:rsidR="00980690" w:rsidRDefault="00980690" w:rsidP="00131BEC">
      <w:pPr>
        <w:spacing w:line="360" w:lineRule="auto"/>
        <w:ind w:firstLine="709"/>
        <w:jc w:val="both"/>
        <w:rPr>
          <w:rFonts w:ascii="Arial" w:hAnsi="Arial" w:cs="Arial"/>
        </w:rPr>
      </w:pPr>
    </w:p>
    <w:p w:rsidR="00980690" w:rsidRDefault="00980690" w:rsidP="00C93487">
      <w:pPr>
        <w:spacing w:line="360" w:lineRule="auto"/>
        <w:ind w:firstLine="70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III – “Nós, o povo” e os usos da história: a técnica americana da liberdade </w:t>
      </w:r>
    </w:p>
    <w:p w:rsidR="00980690" w:rsidRDefault="00980690" w:rsidP="00C93487">
      <w:pPr>
        <w:spacing w:line="360" w:lineRule="auto"/>
        <w:ind w:firstLine="709"/>
        <w:jc w:val="center"/>
        <w:rPr>
          <w:rFonts w:ascii="Arial" w:hAnsi="Arial" w:cs="Arial"/>
        </w:rPr>
      </w:pPr>
    </w:p>
    <w:p w:rsidR="00980690" w:rsidRDefault="00980690" w:rsidP="000E2BA0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povo foi o marco do constitucionalismo americano. A sociedade reivindicava o direito de escrever uma lei básica e na qual fez diferentes usos da história. </w:t>
      </w:r>
    </w:p>
    <w:p w:rsidR="00980690" w:rsidRDefault="00980690" w:rsidP="000E2BA0">
      <w:pPr>
        <w:spacing w:line="360" w:lineRule="auto"/>
        <w:ind w:firstLine="709"/>
        <w:jc w:val="both"/>
        <w:rPr>
          <w:rFonts w:ascii="Arial" w:hAnsi="Arial" w:cs="Arial"/>
        </w:rPr>
      </w:pPr>
    </w:p>
    <w:p w:rsidR="00980690" w:rsidRDefault="00980690" w:rsidP="00804743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Por intermédio da Revolução, os americanos queriam reiterar os </w:t>
      </w:r>
      <w:r>
        <w:rPr>
          <w:rFonts w:ascii="Arial" w:hAnsi="Arial" w:cs="Arial"/>
          <w:i/>
        </w:rPr>
        <w:t>Rights</w:t>
      </w:r>
      <w:r>
        <w:rPr>
          <w:rFonts w:ascii="Arial" w:hAnsi="Arial" w:cs="Arial"/>
        </w:rPr>
        <w:t xml:space="preserve">, na tradição britânica medieval e da </w:t>
      </w:r>
      <w:r>
        <w:rPr>
          <w:rFonts w:ascii="Arial" w:hAnsi="Arial" w:cs="Arial"/>
          <w:i/>
        </w:rPr>
        <w:t>Glorious Revolution</w:t>
      </w:r>
      <w:r>
        <w:rPr>
          <w:rFonts w:ascii="Arial" w:hAnsi="Arial" w:cs="Arial"/>
        </w:rPr>
        <w:t xml:space="preserve">. A constituição tinha a obrigação de garantir os cidadão, através de lei superior, contra as leis do legislador parlamentar soberano. Nesse momento, o povo estava tomando as decisões. Assim, surgia a democracia dualista, ou seja, decisões raras tomadas pelo povo e decisões frequentes tomadas pelo governo. </w:t>
      </w:r>
    </w:p>
    <w:p w:rsidR="00980690" w:rsidRDefault="00980690" w:rsidP="00804743">
      <w:pPr>
        <w:spacing w:line="360" w:lineRule="auto"/>
        <w:ind w:firstLine="709"/>
        <w:jc w:val="both"/>
        <w:rPr>
          <w:rFonts w:ascii="Arial" w:hAnsi="Arial" w:cs="Arial"/>
        </w:rPr>
      </w:pPr>
    </w:p>
    <w:p w:rsidR="00980690" w:rsidRPr="0093115A" w:rsidRDefault="00980690" w:rsidP="00077049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 decisões do povo são peculiares dos “momentos constitucionais”. Em momentos raros e em condições especiais, a população poderia decidir através do exercício de um </w:t>
      </w:r>
      <w:r>
        <w:rPr>
          <w:rFonts w:ascii="Arial" w:hAnsi="Arial" w:cs="Arial"/>
          <w:i/>
        </w:rPr>
        <w:t>poder constituinte</w:t>
      </w:r>
      <w:r>
        <w:rPr>
          <w:rFonts w:ascii="Arial" w:hAnsi="Arial" w:cs="Arial"/>
        </w:rPr>
        <w:t xml:space="preserve">. Há uma permissão ao povo de fixar num texto escrito as regras disciplinadoras e domesticadas do poder, oponíveis, se for preciso, aos governantes que exercessem a violação da constituição. O modelo americano de constituição condiz com a ideia da </w:t>
      </w:r>
      <w:r w:rsidRPr="00077049">
        <w:rPr>
          <w:rFonts w:ascii="Arial" w:hAnsi="Arial" w:cs="Arial"/>
          <w:i/>
        </w:rPr>
        <w:t>limitação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</w:rPr>
        <w:t>normativa</w:t>
      </w:r>
      <w:r>
        <w:rPr>
          <w:rFonts w:ascii="Arial" w:hAnsi="Arial" w:cs="Arial"/>
        </w:rPr>
        <w:t xml:space="preserve"> por meio de uma lei escrita, tendo um acordo celebrado pelo povo a fim de se criar e constituir um “governo” vinculado à lei fundamental. O resultado consistente da concepção da constituição é uma lei superior que torna nula qualquer “lei” de nível inferior. A “lei proeminente” assim explicará a eminência do poder judicial como defensor da constituição e guardião dos direitos e liberdade. Por fim, o povo americano declarou que os juízes são competentes para medir as leis segundo o que está previsto na </w:t>
      </w:r>
      <w:bookmarkStart w:id="0" w:name="_GoBack"/>
      <w:bookmarkEnd w:id="0"/>
      <w:r>
        <w:rPr>
          <w:rFonts w:ascii="Arial" w:hAnsi="Arial" w:cs="Arial"/>
        </w:rPr>
        <w:t xml:space="preserve">constituição, sendo os “juízes” entre o povo e o legislador. </w:t>
      </w:r>
    </w:p>
    <w:p w:rsidR="00980690" w:rsidRPr="00D21030" w:rsidRDefault="00980690" w:rsidP="00E57B55">
      <w:pPr>
        <w:spacing w:line="360" w:lineRule="auto"/>
        <w:ind w:firstLine="709"/>
        <w:jc w:val="both"/>
        <w:rPr>
          <w:rFonts w:ascii="Arial" w:hAnsi="Arial" w:cs="Arial"/>
          <w:i/>
        </w:rPr>
      </w:pPr>
    </w:p>
    <w:p w:rsidR="00980690" w:rsidRPr="00E57B55" w:rsidRDefault="00980690" w:rsidP="00E57B55">
      <w:pPr>
        <w:spacing w:line="360" w:lineRule="auto"/>
        <w:jc w:val="center"/>
        <w:rPr>
          <w:rFonts w:ascii="Arial" w:hAnsi="Arial" w:cs="Arial"/>
          <w:b/>
        </w:rPr>
      </w:pPr>
    </w:p>
    <w:sectPr w:rsidR="00980690" w:rsidRPr="00E57B55" w:rsidSect="002E19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falt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33341"/>
    <w:multiLevelType w:val="hybridMultilevel"/>
    <w:tmpl w:val="16F88A58"/>
    <w:lvl w:ilvl="0" w:tplc="0416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57B55"/>
    <w:rsid w:val="00016142"/>
    <w:rsid w:val="00032C43"/>
    <w:rsid w:val="00037F1C"/>
    <w:rsid w:val="00077049"/>
    <w:rsid w:val="000E2BA0"/>
    <w:rsid w:val="000E5A69"/>
    <w:rsid w:val="000E78D9"/>
    <w:rsid w:val="000F0B54"/>
    <w:rsid w:val="0011042F"/>
    <w:rsid w:val="00131BEC"/>
    <w:rsid w:val="001342C7"/>
    <w:rsid w:val="00147605"/>
    <w:rsid w:val="00147B09"/>
    <w:rsid w:val="001C30C6"/>
    <w:rsid w:val="001C481A"/>
    <w:rsid w:val="001D15CC"/>
    <w:rsid w:val="001E1DA2"/>
    <w:rsid w:val="001E3915"/>
    <w:rsid w:val="002053C0"/>
    <w:rsid w:val="00233B5E"/>
    <w:rsid w:val="0025328D"/>
    <w:rsid w:val="00296C87"/>
    <w:rsid w:val="002C7C73"/>
    <w:rsid w:val="002E198A"/>
    <w:rsid w:val="00310FAE"/>
    <w:rsid w:val="00343AE2"/>
    <w:rsid w:val="0035099F"/>
    <w:rsid w:val="003665B5"/>
    <w:rsid w:val="00393AE1"/>
    <w:rsid w:val="003C6AC3"/>
    <w:rsid w:val="003F48E7"/>
    <w:rsid w:val="00423F37"/>
    <w:rsid w:val="004441F9"/>
    <w:rsid w:val="004710D7"/>
    <w:rsid w:val="004B17E5"/>
    <w:rsid w:val="005135EF"/>
    <w:rsid w:val="00515900"/>
    <w:rsid w:val="005422B4"/>
    <w:rsid w:val="005B3A90"/>
    <w:rsid w:val="00671A34"/>
    <w:rsid w:val="006B51D3"/>
    <w:rsid w:val="006D5FDD"/>
    <w:rsid w:val="006E14B0"/>
    <w:rsid w:val="006F3562"/>
    <w:rsid w:val="006F74A4"/>
    <w:rsid w:val="006F7CF0"/>
    <w:rsid w:val="007A3508"/>
    <w:rsid w:val="007E0964"/>
    <w:rsid w:val="007E3F4B"/>
    <w:rsid w:val="007F2812"/>
    <w:rsid w:val="00804743"/>
    <w:rsid w:val="008229E0"/>
    <w:rsid w:val="00863968"/>
    <w:rsid w:val="0086622A"/>
    <w:rsid w:val="008778B1"/>
    <w:rsid w:val="00891E47"/>
    <w:rsid w:val="008D7DDE"/>
    <w:rsid w:val="008F1BEE"/>
    <w:rsid w:val="008F280D"/>
    <w:rsid w:val="00904586"/>
    <w:rsid w:val="0093115A"/>
    <w:rsid w:val="00974349"/>
    <w:rsid w:val="00977F52"/>
    <w:rsid w:val="00980690"/>
    <w:rsid w:val="009D0E00"/>
    <w:rsid w:val="00A3030A"/>
    <w:rsid w:val="00A4396E"/>
    <w:rsid w:val="00A569F6"/>
    <w:rsid w:val="00B10F5E"/>
    <w:rsid w:val="00B97E62"/>
    <w:rsid w:val="00BD5C1D"/>
    <w:rsid w:val="00BD64E6"/>
    <w:rsid w:val="00BD68C5"/>
    <w:rsid w:val="00C36647"/>
    <w:rsid w:val="00C7304C"/>
    <w:rsid w:val="00C844C7"/>
    <w:rsid w:val="00C93487"/>
    <w:rsid w:val="00CD4F96"/>
    <w:rsid w:val="00D07952"/>
    <w:rsid w:val="00D21030"/>
    <w:rsid w:val="00D372E7"/>
    <w:rsid w:val="00D459F5"/>
    <w:rsid w:val="00DB76A0"/>
    <w:rsid w:val="00E10D1F"/>
    <w:rsid w:val="00E40395"/>
    <w:rsid w:val="00E51618"/>
    <w:rsid w:val="00E57B55"/>
    <w:rsid w:val="00EB1763"/>
    <w:rsid w:val="00EC5E37"/>
    <w:rsid w:val="00ED3396"/>
    <w:rsid w:val="00ED7908"/>
    <w:rsid w:val="00FB35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falt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E57B55"/>
    <w:rPr>
      <w:sz w:val="24"/>
      <w:szCs w:val="24"/>
      <w:lang w:eastAsia="ja-JP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560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4</Pages>
  <Words>1063</Words>
  <Characters>5746</Characters>
  <Application>Microsoft Office Outlook</Application>
  <DocSecurity>0</DocSecurity>
  <Lines>0</Lines>
  <Paragraphs>0</Paragraphs>
  <ScaleCrop>false</ScaleCrop>
  <Company>HighTech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POSITIVO</dc:title>
  <dc:subject/>
  <dc:creator>estagiario3</dc:creator>
  <cp:keywords/>
  <dc:description/>
  <cp:lastModifiedBy>Estagiario2</cp:lastModifiedBy>
  <cp:revision>2</cp:revision>
  <dcterms:created xsi:type="dcterms:W3CDTF">2018-04-20T20:02:00Z</dcterms:created>
  <dcterms:modified xsi:type="dcterms:W3CDTF">2018-04-20T20:02:00Z</dcterms:modified>
</cp:coreProperties>
</file>