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6EE" w:rsidRDefault="00356683" w:rsidP="00BB0163">
      <w:pPr>
        <w:jc w:val="center"/>
        <w:rPr>
          <w:b/>
          <w:sz w:val="28"/>
          <w:szCs w:val="28"/>
        </w:rPr>
      </w:pPr>
      <w:bookmarkStart w:id="0" w:name="_GoBack"/>
      <w:r>
        <w:rPr>
          <w:b/>
          <w:sz w:val="28"/>
          <w:szCs w:val="28"/>
        </w:rPr>
        <w:t>MULHER E EMPREGO</w:t>
      </w:r>
      <w:r w:rsidR="005A5102" w:rsidRPr="005A5102">
        <w:rPr>
          <w:b/>
          <w:sz w:val="28"/>
          <w:szCs w:val="28"/>
        </w:rPr>
        <w:t xml:space="preserve"> D</w:t>
      </w:r>
      <w:r>
        <w:rPr>
          <w:b/>
          <w:sz w:val="28"/>
          <w:szCs w:val="28"/>
        </w:rPr>
        <w:t>OMÉSTICO</w:t>
      </w:r>
      <w:r w:rsidR="005A5102">
        <w:rPr>
          <w:b/>
          <w:sz w:val="28"/>
          <w:szCs w:val="28"/>
        </w:rPr>
        <w:t xml:space="preserve"> </w:t>
      </w:r>
      <w:r w:rsidR="005A5102" w:rsidRPr="005A5102">
        <w:rPr>
          <w:b/>
          <w:sz w:val="28"/>
          <w:szCs w:val="28"/>
        </w:rPr>
        <w:t>À LUZ DOS DIREITOS HU</w:t>
      </w:r>
      <w:r w:rsidR="005A5102">
        <w:rPr>
          <w:b/>
          <w:sz w:val="28"/>
          <w:szCs w:val="28"/>
        </w:rPr>
        <w:t>M</w:t>
      </w:r>
      <w:r w:rsidR="005A5102" w:rsidRPr="005A5102">
        <w:rPr>
          <w:b/>
          <w:sz w:val="28"/>
          <w:szCs w:val="28"/>
        </w:rPr>
        <w:t>ANOS</w:t>
      </w:r>
    </w:p>
    <w:bookmarkEnd w:id="0"/>
    <w:p w:rsidR="00275CB4" w:rsidRDefault="001A7502" w:rsidP="00795B50">
      <w:pPr>
        <w:spacing w:line="360" w:lineRule="auto"/>
        <w:jc w:val="both"/>
        <w:rPr>
          <w:b/>
        </w:rPr>
      </w:pPr>
      <w:r>
        <w:rPr>
          <w:sz w:val="22"/>
          <w:szCs w:val="22"/>
        </w:rPr>
        <w:t xml:space="preserve">  </w:t>
      </w:r>
    </w:p>
    <w:p w:rsidR="00795B50" w:rsidRPr="00275CB4" w:rsidRDefault="00275CB4" w:rsidP="00795B50">
      <w:pPr>
        <w:spacing w:line="360" w:lineRule="auto"/>
        <w:jc w:val="both"/>
        <w:rPr>
          <w:b/>
          <w:sz w:val="20"/>
          <w:szCs w:val="20"/>
        </w:rPr>
      </w:pPr>
      <w:r w:rsidRPr="00275CB4">
        <w:rPr>
          <w:b/>
          <w:sz w:val="20"/>
          <w:szCs w:val="20"/>
        </w:rPr>
        <w:t>RESUMO</w:t>
      </w:r>
    </w:p>
    <w:p w:rsidR="00275CB4" w:rsidRDefault="00DF5466" w:rsidP="00BB0163">
      <w:pPr>
        <w:jc w:val="both"/>
        <w:rPr>
          <w:sz w:val="22"/>
          <w:szCs w:val="22"/>
        </w:rPr>
      </w:pPr>
      <w:r w:rsidRPr="00BB0163">
        <w:rPr>
          <w:sz w:val="22"/>
          <w:szCs w:val="22"/>
        </w:rPr>
        <w:t xml:space="preserve">A nação </w:t>
      </w:r>
      <w:r w:rsidR="00067454" w:rsidRPr="00BB0163">
        <w:rPr>
          <w:sz w:val="22"/>
          <w:szCs w:val="22"/>
        </w:rPr>
        <w:t>b</w:t>
      </w:r>
      <w:r w:rsidR="00275CB4" w:rsidRPr="00BB0163">
        <w:rPr>
          <w:sz w:val="22"/>
          <w:szCs w:val="22"/>
        </w:rPr>
        <w:t>rasil</w:t>
      </w:r>
      <w:r w:rsidRPr="00BB0163">
        <w:rPr>
          <w:sz w:val="22"/>
          <w:szCs w:val="22"/>
        </w:rPr>
        <w:t>eira</w:t>
      </w:r>
      <w:r w:rsidR="00275CB4" w:rsidRPr="00BB0163">
        <w:rPr>
          <w:sz w:val="22"/>
          <w:szCs w:val="22"/>
        </w:rPr>
        <w:t xml:space="preserve"> originou-se de uma cultura de dependência econômica e social, </w:t>
      </w:r>
      <w:r w:rsidRPr="00BB0163">
        <w:rPr>
          <w:sz w:val="22"/>
          <w:szCs w:val="22"/>
        </w:rPr>
        <w:t xml:space="preserve">e somente </w:t>
      </w:r>
      <w:r w:rsidR="00275CB4" w:rsidRPr="00BB0163">
        <w:rPr>
          <w:sz w:val="22"/>
          <w:szCs w:val="22"/>
        </w:rPr>
        <w:t>há pouco mais de um século</w:t>
      </w:r>
      <w:r w:rsidRPr="00BB0163">
        <w:rPr>
          <w:sz w:val="22"/>
          <w:szCs w:val="22"/>
        </w:rPr>
        <w:t xml:space="preserve"> experimenta uma</w:t>
      </w:r>
      <w:r w:rsidR="00275CB4" w:rsidRPr="00BB0163">
        <w:rPr>
          <w:sz w:val="22"/>
          <w:szCs w:val="22"/>
        </w:rPr>
        <w:t xml:space="preserve"> alforria geral</w:t>
      </w:r>
      <w:r w:rsidRPr="00BB0163">
        <w:rPr>
          <w:sz w:val="22"/>
          <w:szCs w:val="22"/>
        </w:rPr>
        <w:t xml:space="preserve">. No entanto, </w:t>
      </w:r>
      <w:r w:rsidR="00275CB4" w:rsidRPr="00BB0163">
        <w:rPr>
          <w:sz w:val="22"/>
          <w:szCs w:val="22"/>
        </w:rPr>
        <w:t>a cultura do mandatário das terras se impregn</w:t>
      </w:r>
      <w:r w:rsidRPr="00BB0163">
        <w:rPr>
          <w:sz w:val="22"/>
          <w:szCs w:val="22"/>
        </w:rPr>
        <w:t>ou</w:t>
      </w:r>
      <w:r w:rsidR="00F817DB" w:rsidRPr="00BB0163">
        <w:rPr>
          <w:sz w:val="22"/>
          <w:szCs w:val="22"/>
        </w:rPr>
        <w:t xml:space="preserve"> de modo pernicioso</w:t>
      </w:r>
      <w:r w:rsidR="00275CB4" w:rsidRPr="00BB0163">
        <w:rPr>
          <w:sz w:val="22"/>
          <w:szCs w:val="22"/>
        </w:rPr>
        <w:t xml:space="preserve"> nas demais relações, inclusive </w:t>
      </w:r>
      <w:r w:rsidR="00F817DB" w:rsidRPr="00BB0163">
        <w:rPr>
          <w:sz w:val="22"/>
          <w:szCs w:val="22"/>
        </w:rPr>
        <w:t>n</w:t>
      </w:r>
      <w:r w:rsidR="00275CB4" w:rsidRPr="00BB0163">
        <w:rPr>
          <w:sz w:val="22"/>
          <w:szCs w:val="22"/>
        </w:rPr>
        <w:t>a</w:t>
      </w:r>
      <w:r w:rsidR="00F85F16">
        <w:rPr>
          <w:sz w:val="22"/>
          <w:szCs w:val="22"/>
        </w:rPr>
        <w:t>s</w:t>
      </w:r>
      <w:r w:rsidR="00275CB4" w:rsidRPr="00BB0163">
        <w:rPr>
          <w:sz w:val="22"/>
          <w:szCs w:val="22"/>
        </w:rPr>
        <w:t xml:space="preserve"> de trabalho</w:t>
      </w:r>
      <w:r w:rsidRPr="00BB0163">
        <w:rPr>
          <w:sz w:val="22"/>
          <w:szCs w:val="22"/>
        </w:rPr>
        <w:t>, p</w:t>
      </w:r>
      <w:r w:rsidR="00275CB4" w:rsidRPr="00BB0163">
        <w:rPr>
          <w:sz w:val="22"/>
          <w:szCs w:val="22"/>
        </w:rPr>
        <w:t>osto que a abolição da escravatura não modificou as estruturas hierárquicas impostas pela lógica escravista</w:t>
      </w:r>
      <w:r w:rsidRPr="00BB0163">
        <w:rPr>
          <w:sz w:val="22"/>
          <w:szCs w:val="22"/>
        </w:rPr>
        <w:t>. N</w:t>
      </w:r>
      <w:r w:rsidR="00275CB4" w:rsidRPr="00BB0163">
        <w:rPr>
          <w:sz w:val="22"/>
          <w:szCs w:val="22"/>
        </w:rPr>
        <w:t>a pr</w:t>
      </w:r>
      <w:r w:rsidRPr="00BB0163">
        <w:rPr>
          <w:sz w:val="22"/>
          <w:szCs w:val="22"/>
        </w:rPr>
        <w:t>á</w:t>
      </w:r>
      <w:r w:rsidR="00275CB4" w:rsidRPr="00BB0163">
        <w:rPr>
          <w:sz w:val="22"/>
          <w:szCs w:val="22"/>
        </w:rPr>
        <w:t>tica, o pós-abolição não trouxe rupturas significativas na vida social de um determinado grupo</w:t>
      </w:r>
      <w:r w:rsidR="00AA0509">
        <w:rPr>
          <w:sz w:val="22"/>
          <w:szCs w:val="22"/>
        </w:rPr>
        <w:t xml:space="preserve">: </w:t>
      </w:r>
      <w:r w:rsidR="00F85F16">
        <w:rPr>
          <w:sz w:val="22"/>
          <w:szCs w:val="22"/>
        </w:rPr>
        <w:t>a</w:t>
      </w:r>
      <w:r w:rsidR="00F85F16" w:rsidRPr="00BB0163">
        <w:rPr>
          <w:sz w:val="22"/>
          <w:szCs w:val="22"/>
        </w:rPr>
        <w:t xml:space="preserve">s </w:t>
      </w:r>
      <w:r w:rsidR="00275CB4" w:rsidRPr="00BB0163">
        <w:rPr>
          <w:sz w:val="22"/>
          <w:szCs w:val="22"/>
        </w:rPr>
        <w:t>mulheres que eram escravas</w:t>
      </w:r>
      <w:r w:rsidRPr="00BB0163">
        <w:rPr>
          <w:sz w:val="22"/>
          <w:szCs w:val="22"/>
        </w:rPr>
        <w:t xml:space="preserve"> e as filhas e netas dessas mulheres </w:t>
      </w:r>
      <w:r w:rsidR="00275CB4" w:rsidRPr="00BB0163">
        <w:rPr>
          <w:sz w:val="22"/>
          <w:szCs w:val="22"/>
        </w:rPr>
        <w:t>tornaram-se empregadas domésticas.</w:t>
      </w:r>
      <w:r w:rsidRPr="00BB0163">
        <w:rPr>
          <w:sz w:val="22"/>
          <w:szCs w:val="22"/>
        </w:rPr>
        <w:t xml:space="preserve"> </w:t>
      </w:r>
      <w:r w:rsidR="00275CB4" w:rsidRPr="00BB0163">
        <w:rPr>
          <w:sz w:val="22"/>
          <w:szCs w:val="22"/>
        </w:rPr>
        <w:t xml:space="preserve">Considera-se empregada doméstica aquela que presta serviços de natureza contínua e de finalidade não lucrativa </w:t>
      </w:r>
      <w:r w:rsidR="00482535">
        <w:rPr>
          <w:sz w:val="22"/>
          <w:szCs w:val="22"/>
        </w:rPr>
        <w:t xml:space="preserve">à </w:t>
      </w:r>
      <w:r w:rsidR="00482535" w:rsidRPr="00BB0163">
        <w:rPr>
          <w:sz w:val="22"/>
          <w:szCs w:val="22"/>
        </w:rPr>
        <w:t>pessoa</w:t>
      </w:r>
      <w:r w:rsidR="00275CB4" w:rsidRPr="00BB0163">
        <w:rPr>
          <w:sz w:val="22"/>
          <w:szCs w:val="22"/>
        </w:rPr>
        <w:t xml:space="preserve"> ou </w:t>
      </w:r>
      <w:r w:rsidR="00F85F16">
        <w:rPr>
          <w:sz w:val="22"/>
          <w:szCs w:val="22"/>
        </w:rPr>
        <w:t xml:space="preserve">à </w:t>
      </w:r>
      <w:r w:rsidR="00275CB4" w:rsidRPr="00BB0163">
        <w:rPr>
          <w:sz w:val="22"/>
          <w:szCs w:val="22"/>
        </w:rPr>
        <w:t xml:space="preserve">família, no âmbito residencial desta. </w:t>
      </w:r>
      <w:r w:rsidR="00972D72" w:rsidRPr="00BB0163">
        <w:rPr>
          <w:sz w:val="22"/>
          <w:szCs w:val="22"/>
        </w:rPr>
        <w:t xml:space="preserve">A presente pesquisa será realizada através do levantamento bibliográfico e documental, identificando os conceitos, atores, ações e as formas de intervenção da legislação na vida social. </w:t>
      </w:r>
    </w:p>
    <w:p w:rsidR="00BB0163" w:rsidRPr="00BB0163" w:rsidRDefault="00BB0163" w:rsidP="00BB0163">
      <w:pPr>
        <w:jc w:val="both"/>
        <w:rPr>
          <w:sz w:val="22"/>
          <w:szCs w:val="22"/>
        </w:rPr>
      </w:pPr>
      <w:r w:rsidRPr="00AA0509">
        <w:rPr>
          <w:b/>
          <w:sz w:val="22"/>
          <w:szCs w:val="22"/>
        </w:rPr>
        <w:t>Palavras-chave</w:t>
      </w:r>
      <w:r>
        <w:rPr>
          <w:sz w:val="22"/>
          <w:szCs w:val="22"/>
        </w:rPr>
        <w:t xml:space="preserve">: mulheres, </w:t>
      </w:r>
      <w:r w:rsidR="00482535">
        <w:rPr>
          <w:sz w:val="22"/>
          <w:szCs w:val="22"/>
        </w:rPr>
        <w:t>empregadas domésticas</w:t>
      </w:r>
      <w:r>
        <w:rPr>
          <w:sz w:val="22"/>
          <w:szCs w:val="22"/>
        </w:rPr>
        <w:t xml:space="preserve">, igualdade social, gênero. </w:t>
      </w:r>
    </w:p>
    <w:p w:rsidR="00275CB4" w:rsidRDefault="00275CB4" w:rsidP="00275CB4">
      <w:pPr>
        <w:spacing w:line="360" w:lineRule="auto"/>
        <w:jc w:val="both"/>
        <w:rPr>
          <w:b/>
        </w:rPr>
      </w:pPr>
      <w:r w:rsidRPr="00275CB4">
        <w:rPr>
          <w:b/>
        </w:rPr>
        <w:tab/>
      </w:r>
    </w:p>
    <w:p w:rsidR="00795B50" w:rsidRDefault="00795B50" w:rsidP="00795B50">
      <w:pPr>
        <w:spacing w:line="360" w:lineRule="auto"/>
        <w:jc w:val="both"/>
        <w:rPr>
          <w:b/>
        </w:rPr>
      </w:pPr>
      <w:r>
        <w:rPr>
          <w:b/>
        </w:rPr>
        <w:t>Introdução</w:t>
      </w:r>
    </w:p>
    <w:p w:rsidR="00454533" w:rsidRDefault="00454533" w:rsidP="00AA0509">
      <w:pPr>
        <w:spacing w:line="360" w:lineRule="auto"/>
        <w:ind w:firstLine="567"/>
        <w:jc w:val="both"/>
      </w:pPr>
      <w:r w:rsidRPr="00972D72">
        <w:t>Infelizmente, é patente que a discriminação social, de raça e</w:t>
      </w:r>
      <w:r>
        <w:t xml:space="preserve"> de</w:t>
      </w:r>
      <w:r w:rsidRPr="00972D72">
        <w:t xml:space="preserve"> gênero se faz presente com clareza na atividade doméstica. De acordo com a Organização Internacional do Trabalho, o trabalho doméstico apresenta</w:t>
      </w:r>
      <w:r w:rsidR="00F85F16">
        <w:t>,</w:t>
      </w:r>
      <w:r w:rsidRPr="00972D72">
        <w:t xml:space="preserve"> em todas as suas dimensões</w:t>
      </w:r>
      <w:r w:rsidR="00F85F16">
        <w:t>,</w:t>
      </w:r>
      <w:r w:rsidRPr="00972D72">
        <w:t xml:space="preserve"> enorme déficit de trabalho decente</w:t>
      </w:r>
      <w:r w:rsidR="00F85F16">
        <w:t xml:space="preserve"> –</w:t>
      </w:r>
      <w:r w:rsidRPr="00972D72">
        <w:t xml:space="preserve"> resquícios de uma herança escravocrata persistente no tratamento legal diferenciado e na postura preconceituosa que desprestigia a profissão</w:t>
      </w:r>
      <w:r w:rsidR="00F85F16">
        <w:t xml:space="preserve"> –</w:t>
      </w:r>
      <w:r w:rsidRPr="00972D72">
        <w:t xml:space="preserve">, não obstante o seu grande valor social. </w:t>
      </w:r>
    </w:p>
    <w:p w:rsidR="00BB0163" w:rsidRDefault="00BB0163" w:rsidP="00AA0509">
      <w:pPr>
        <w:spacing w:line="360" w:lineRule="auto"/>
        <w:ind w:firstLine="567"/>
        <w:jc w:val="both"/>
      </w:pPr>
      <w:r>
        <w:t xml:space="preserve">As trabalhadoras domésticas são, em sua maioria, mulheres negras e enfrentam condições trabalhistas deploráveis e estão </w:t>
      </w:r>
      <w:r w:rsidR="00F85F16">
        <w:t>sujeitas à</w:t>
      </w:r>
      <w:r>
        <w:t xml:space="preserve"> exploração e aos abusos dos direitos humanos. A falta de proteção legal aumenta a sua vulnerabilidade e torna difícil para que </w:t>
      </w:r>
      <w:r w:rsidR="00F85F16">
        <w:t xml:space="preserve">estas </w:t>
      </w:r>
      <w:r>
        <w:t>busquem soluções. Como resultado, têm expedientes maiores e muitas vezes recebem menos do que os trabalhadores em ocupações comparáveis.</w:t>
      </w:r>
      <w:r w:rsidRPr="003532E3">
        <w:rPr>
          <w:rStyle w:val="Refdenotaderodap"/>
        </w:rPr>
        <w:t xml:space="preserve"> </w:t>
      </w:r>
      <w:r>
        <w:rPr>
          <w:rStyle w:val="Refdenotaderodap"/>
        </w:rPr>
        <w:footnoteReference w:id="1"/>
      </w:r>
    </w:p>
    <w:p w:rsidR="00454533" w:rsidRPr="00972D72" w:rsidRDefault="00454533" w:rsidP="00AA0509">
      <w:pPr>
        <w:spacing w:line="360" w:lineRule="auto"/>
        <w:ind w:firstLine="567"/>
        <w:jc w:val="both"/>
      </w:pPr>
      <w:r w:rsidRPr="00972D72">
        <w:t xml:space="preserve">Nesse viés, é notório o fato de que a oferta de mão-de-obra doméstica está umbilicalmente vinculada ao contexto econômico da localidade e ao acesso à educação formal básica e profissional. Esta precarização é ainda reforçada por um conformismo culturalmente presente neste </w:t>
      </w:r>
      <w:r>
        <w:t>ambiente social</w:t>
      </w:r>
      <w:r w:rsidRPr="00972D72">
        <w:t xml:space="preserve">. A importância em debater a </w:t>
      </w:r>
      <w:r>
        <w:t>temática está</w:t>
      </w:r>
      <w:r w:rsidRPr="00972D72">
        <w:t xml:space="preserve"> fundamentada em valores de justiça social, e na urgência de que as políticas públicas sejam direcionadas a esta categoria, para que seja conferido, na prática, o tratamento isonômico assegurado na Constituição Federal de 1988. </w:t>
      </w:r>
    </w:p>
    <w:p w:rsidR="00795B50" w:rsidRDefault="00795B50" w:rsidP="00F8563D">
      <w:pPr>
        <w:spacing w:line="360" w:lineRule="auto"/>
        <w:jc w:val="both"/>
        <w:rPr>
          <w:b/>
        </w:rPr>
      </w:pPr>
    </w:p>
    <w:p w:rsidR="00275CB4" w:rsidRDefault="00275CB4" w:rsidP="00F8563D">
      <w:pPr>
        <w:numPr>
          <w:ilvl w:val="0"/>
          <w:numId w:val="10"/>
        </w:numPr>
        <w:spacing w:line="360" w:lineRule="auto"/>
        <w:ind w:left="284" w:hanging="284"/>
        <w:jc w:val="both"/>
        <w:rPr>
          <w:b/>
        </w:rPr>
      </w:pPr>
      <w:r w:rsidRPr="00275CB4">
        <w:rPr>
          <w:b/>
        </w:rPr>
        <w:t>A representação social da empregada doméstica</w:t>
      </w:r>
      <w:r>
        <w:rPr>
          <w:b/>
        </w:rPr>
        <w:t xml:space="preserve"> </w:t>
      </w:r>
    </w:p>
    <w:p w:rsidR="00502277" w:rsidRDefault="00502277" w:rsidP="00C476A9">
      <w:pPr>
        <w:spacing w:line="360" w:lineRule="auto"/>
        <w:ind w:firstLine="774"/>
        <w:jc w:val="both"/>
      </w:pPr>
    </w:p>
    <w:p w:rsidR="00B82788" w:rsidRPr="00482535" w:rsidRDefault="00B82788" w:rsidP="00B82788">
      <w:pPr>
        <w:ind w:left="2268"/>
        <w:jc w:val="both"/>
        <w:rPr>
          <w:i/>
          <w:sz w:val="22"/>
        </w:rPr>
      </w:pPr>
      <w:r w:rsidRPr="00482535">
        <w:rPr>
          <w:i/>
          <w:sz w:val="22"/>
        </w:rPr>
        <w:t>- Você é feliz como empregada doméstica?</w:t>
      </w:r>
    </w:p>
    <w:p w:rsidR="00B82788" w:rsidRPr="00482535" w:rsidRDefault="00B82788" w:rsidP="00B82788">
      <w:pPr>
        <w:ind w:left="2268"/>
        <w:jc w:val="both"/>
        <w:rPr>
          <w:i/>
          <w:sz w:val="22"/>
        </w:rPr>
      </w:pPr>
      <w:r w:rsidRPr="00482535">
        <w:rPr>
          <w:i/>
          <w:sz w:val="22"/>
        </w:rPr>
        <w:lastRenderedPageBreak/>
        <w:t>- Se eu sou feliz? Bem, olhe, eu sou né, porque o estudo que eu tenho não tem como conseguir algo melhor, é o que eu tenho mesmo, então eu sou.</w:t>
      </w:r>
      <w:r w:rsidR="005C34B2" w:rsidRPr="00482535">
        <w:rPr>
          <w:rStyle w:val="Refdenotaderodap"/>
          <w:i/>
          <w:sz w:val="22"/>
        </w:rPr>
        <w:footnoteReference w:id="2"/>
      </w:r>
    </w:p>
    <w:p w:rsidR="00FB4230" w:rsidRDefault="00FB4230" w:rsidP="00B82788">
      <w:pPr>
        <w:spacing w:line="360" w:lineRule="auto"/>
        <w:ind w:left="2268"/>
        <w:jc w:val="both"/>
        <w:rPr>
          <w:i/>
        </w:rPr>
      </w:pPr>
    </w:p>
    <w:p w:rsidR="00FB4230" w:rsidRDefault="00FB4230" w:rsidP="00AA0509">
      <w:pPr>
        <w:spacing w:line="360" w:lineRule="auto"/>
        <w:ind w:firstLine="567"/>
        <w:jc w:val="both"/>
      </w:pPr>
      <w:r>
        <w:t xml:space="preserve">Estruturalmente a relação do trabalho doméstico </w:t>
      </w:r>
      <w:r w:rsidR="00F85F16">
        <w:t xml:space="preserve">muitas vezes </w:t>
      </w:r>
      <w:r>
        <w:t>perfaz a mesma situação da relação social de dominação-subordinação da época da Casa</w:t>
      </w:r>
      <w:r w:rsidR="00454533">
        <w:t>-</w:t>
      </w:r>
      <w:r>
        <w:t xml:space="preserve">grande e senzala. </w:t>
      </w:r>
      <w:r w:rsidR="00A14049">
        <w:t>O</w:t>
      </w:r>
      <w:r>
        <w:t xml:space="preserve"> marco inicial do trabalho doméstico no Brasil surgiu com a chegada dos primeiros escravos africanos, capturados para trabalhar nas lavouras e, também, nos grandes c</w:t>
      </w:r>
      <w:r w:rsidR="00A14049">
        <w:t>asarões dos Senhores de Engenho.</w:t>
      </w:r>
    </w:p>
    <w:p w:rsidR="00FB4230" w:rsidRDefault="00FB4230" w:rsidP="00AA0509">
      <w:pPr>
        <w:spacing w:line="360" w:lineRule="auto"/>
        <w:ind w:firstLine="567"/>
        <w:jc w:val="both"/>
      </w:pPr>
      <w:r>
        <w:t xml:space="preserve">Com o fortalecimento dos movimentos contrários à escravidão, os grandes Senhores passaram a trazer meninas e jovens para trabalhar em suas residências nas funções de cozinheiras e criadas, ainda como escravas, mas com um </w:t>
      </w:r>
      <w:r w:rsidRPr="00FB4230">
        <w:rPr>
          <w:i/>
        </w:rPr>
        <w:t>status</w:t>
      </w:r>
      <w:r>
        <w:t xml:space="preserve"> diferente, superior ao dos escravos da lavoura, por partilharem da intimidade </w:t>
      </w:r>
      <w:r w:rsidR="00A14049">
        <w:t>da família do Senhor de Engenho (PAMPLONA FILHO, 1997, p.36).</w:t>
      </w:r>
    </w:p>
    <w:p w:rsidR="0013114F" w:rsidRDefault="00C476A9" w:rsidP="00AA0509">
      <w:pPr>
        <w:spacing w:line="360" w:lineRule="auto"/>
        <w:ind w:firstLine="567"/>
        <w:jc w:val="both"/>
      </w:pPr>
      <w:r w:rsidRPr="00795B50">
        <w:t>No período histórico de 1860 a 1910, em que a escravidão da população negra foi abolida no Brasil, o serviço doméstico</w:t>
      </w:r>
      <w:r w:rsidR="00E7533F">
        <w:t xml:space="preserve"> </w:t>
      </w:r>
      <w:r w:rsidRPr="00795B50">
        <w:t xml:space="preserve">ficava a cargo das mulheres escravas e mulheres livres que eram empregadas domésticas. Assim, havia pouco </w:t>
      </w:r>
      <w:r w:rsidR="00F85F16">
        <w:t xml:space="preserve">com </w:t>
      </w:r>
      <w:r w:rsidRPr="00795B50">
        <w:t>o que distinguir as mulhere</w:t>
      </w:r>
      <w:r w:rsidR="00E7533F">
        <w:t>s livres das mulheres escravas (GRAHAM, 1992).</w:t>
      </w:r>
    </w:p>
    <w:p w:rsidR="001B7EE4" w:rsidRDefault="0013114F" w:rsidP="00AA0509">
      <w:pPr>
        <w:spacing w:line="360" w:lineRule="auto"/>
        <w:ind w:firstLine="567"/>
        <w:jc w:val="both"/>
      </w:pPr>
      <w:r>
        <w:t xml:space="preserve">As empregadas domésticas fazem parte da estrutura social brasileira, tanto é que são sujeitos que se organizam dentro de um confronto profundo com as relações de classe, raça e gênero no Brasil. </w:t>
      </w:r>
      <w:r w:rsidR="006A1D43">
        <w:t>A análise da relação do emprego doméstico é absolutamente fundamental para compreender as relações sociais no B</w:t>
      </w:r>
      <w:r w:rsidR="00CB7113">
        <w:t xml:space="preserve">rasil (ÁVILA, </w:t>
      </w:r>
      <w:r w:rsidR="006A1D43">
        <w:t xml:space="preserve">2009, p. 65). </w:t>
      </w:r>
    </w:p>
    <w:p w:rsidR="001B7EE4" w:rsidRDefault="0013114F" w:rsidP="00AA0509">
      <w:pPr>
        <w:spacing w:line="360" w:lineRule="auto"/>
        <w:ind w:firstLine="567"/>
        <w:jc w:val="both"/>
      </w:pPr>
      <w:r>
        <w:t xml:space="preserve">Elas </w:t>
      </w:r>
      <w:r w:rsidR="001B7EE4">
        <w:t xml:space="preserve">são, em geral, migrantes do campo ou de pequenas cidades do interior que chegam à cidade grande em busca de uma ocupação remunerada que provenha seu sustento e possibilite alguma ajuda financeira para a manutenção de suas famílias, que muitas vezes permanecem no lugar de origem. </w:t>
      </w:r>
    </w:p>
    <w:p w:rsidR="001B7EE4" w:rsidRDefault="00F85F16" w:rsidP="00AA0509">
      <w:pPr>
        <w:spacing w:line="360" w:lineRule="auto"/>
        <w:ind w:firstLine="567"/>
        <w:jc w:val="both"/>
      </w:pPr>
      <w:r>
        <w:t>Quanto a este</w:t>
      </w:r>
      <w:r w:rsidR="001B7EE4">
        <w:t xml:space="preserve"> emprego</w:t>
      </w:r>
      <w:r>
        <w:t>,</w:t>
      </w:r>
      <w:r w:rsidR="001B7EE4">
        <w:t xml:space="preserve"> ou</w:t>
      </w:r>
      <w:r>
        <w:t>,</w:t>
      </w:r>
      <w:r w:rsidR="001B7EE4">
        <w:t xml:space="preserve"> muitas vezes, subemprego urbano, pode-se constatar que predominam relações de trabalho que tendem a se pautar por formas de exploração e de discriminação social, ou ainda</w:t>
      </w:r>
      <w:r w:rsidR="00892111">
        <w:t>,</w:t>
      </w:r>
      <w:r w:rsidR="001B7EE4">
        <w:t xml:space="preserve"> relações transvestidas de um viés integrador familiar, de</w:t>
      </w:r>
      <w:r w:rsidR="00892111">
        <w:t xml:space="preserve"> um</w:t>
      </w:r>
      <w:r w:rsidR="001B7EE4">
        <w:t xml:space="preserve"> suposto pertencime</w:t>
      </w:r>
      <w:r w:rsidR="00892111">
        <w:t>nto àquele grupo, ocasionando situações de trabalho penosas para as trabalhadoras domésticas.</w:t>
      </w:r>
    </w:p>
    <w:p w:rsidR="00892111" w:rsidRDefault="00892111" w:rsidP="00AA0509">
      <w:pPr>
        <w:spacing w:line="360" w:lineRule="auto"/>
        <w:ind w:firstLine="567"/>
        <w:jc w:val="both"/>
      </w:pPr>
      <w:r>
        <w:t xml:space="preserve">Além dos aspectos acima referidos, é notória a veiculação social de uma ideologia elitista, fortemente discriminatória, manifestada com relação </w:t>
      </w:r>
      <w:r w:rsidR="00B4392B">
        <w:t>ao emprego</w:t>
      </w:r>
      <w:r w:rsidR="00502277">
        <w:t xml:space="preserve"> doméstico, considerado</w:t>
      </w:r>
      <w:r>
        <w:t xml:space="preserve"> muitas vezes como trabalho inferior na sociedade.</w:t>
      </w:r>
    </w:p>
    <w:p w:rsidR="004F42D9" w:rsidRPr="00482535" w:rsidRDefault="004F42D9" w:rsidP="004F42D9">
      <w:pPr>
        <w:ind w:left="2268"/>
        <w:jc w:val="both"/>
        <w:rPr>
          <w:sz w:val="22"/>
        </w:rPr>
      </w:pPr>
      <w:r w:rsidRPr="00482535">
        <w:rPr>
          <w:sz w:val="22"/>
        </w:rPr>
        <w:t xml:space="preserve">Elas procuram um emprego melhor e não encontram aí é o jeito ser </w:t>
      </w:r>
      <w:r w:rsidRPr="00482535">
        <w:rPr>
          <w:b/>
          <w:sz w:val="22"/>
        </w:rPr>
        <w:t>obrigada a aceitar o emprego doméstico</w:t>
      </w:r>
      <w:r w:rsidRPr="00482535">
        <w:rPr>
          <w:sz w:val="22"/>
        </w:rPr>
        <w:t xml:space="preserve">, porque se forem procurar um emprego em uma fábrica, </w:t>
      </w:r>
      <w:r w:rsidRPr="00482535">
        <w:rPr>
          <w:b/>
          <w:sz w:val="22"/>
        </w:rPr>
        <w:t>ou noutro emprego qualquer pra ela se sentir melhor</w:t>
      </w:r>
      <w:r w:rsidRPr="00482535">
        <w:rPr>
          <w:sz w:val="22"/>
        </w:rPr>
        <w:t xml:space="preserve">... olha a empregada que trabalha no comércio ou em outro emprego, </w:t>
      </w:r>
      <w:r w:rsidRPr="00482535">
        <w:rPr>
          <w:b/>
          <w:sz w:val="22"/>
        </w:rPr>
        <w:t>ela já não é tão humilhada,</w:t>
      </w:r>
      <w:r w:rsidRPr="00482535">
        <w:rPr>
          <w:sz w:val="22"/>
        </w:rPr>
        <w:t xml:space="preserve"> ela </w:t>
      </w:r>
      <w:r w:rsidRPr="00482535">
        <w:rPr>
          <w:sz w:val="22"/>
        </w:rPr>
        <w:lastRenderedPageBreak/>
        <w:t xml:space="preserve">passa o dia trabalhando, mas ... tem que ter o superior, mas </w:t>
      </w:r>
      <w:r w:rsidRPr="00482535">
        <w:rPr>
          <w:b/>
          <w:sz w:val="22"/>
        </w:rPr>
        <w:t>não é tanto como o superior de uma empregada doméstica</w:t>
      </w:r>
      <w:r w:rsidRPr="00482535">
        <w:rPr>
          <w:sz w:val="22"/>
        </w:rPr>
        <w:t>.</w:t>
      </w:r>
      <w:r w:rsidRPr="00482535">
        <w:rPr>
          <w:rStyle w:val="Refdenotaderodap"/>
          <w:sz w:val="22"/>
        </w:rPr>
        <w:footnoteReference w:id="3"/>
      </w:r>
      <w:r w:rsidRPr="00482535">
        <w:rPr>
          <w:sz w:val="22"/>
        </w:rPr>
        <w:t xml:space="preserve"> (FARIAS, 1983, p. 11) (grifos nossos)</w:t>
      </w:r>
    </w:p>
    <w:p w:rsidR="004038C4" w:rsidRDefault="004038C4" w:rsidP="0013114F">
      <w:pPr>
        <w:spacing w:line="360" w:lineRule="auto"/>
        <w:ind w:firstLine="774"/>
        <w:jc w:val="both"/>
      </w:pPr>
    </w:p>
    <w:p w:rsidR="0013114F" w:rsidRDefault="0013114F" w:rsidP="00AA0509">
      <w:pPr>
        <w:spacing w:line="360" w:lineRule="auto"/>
        <w:ind w:firstLine="567"/>
        <w:jc w:val="both"/>
      </w:pPr>
      <w:r>
        <w:t>A contradição se perfaz primordialmente na relação entre emprego doméstico e as relações e estruturas sociais no Brasil. Assim, há mulheres que são socializadas para serem patroas e outras para serem empregadas domésticas. O que significa dizer que de um lado, as meninas de classe média e da burguesia são ensinadas a serem patroas, o que faz parte de sua formação subjetiva e social, ao mesmo tempo em que é parte de seu projeto de constituição de família ter uma empregada doméstica, casar e ter filhos.</w:t>
      </w:r>
    </w:p>
    <w:p w:rsidR="004F42D9" w:rsidRDefault="004F42D9" w:rsidP="00AA0509">
      <w:pPr>
        <w:spacing w:line="360" w:lineRule="auto"/>
        <w:ind w:firstLine="567"/>
        <w:jc w:val="both"/>
      </w:pPr>
      <w:r>
        <w:t xml:space="preserve">Muito interessante se faz a história de Maria, tida como um caso típico primordialmente no Norte e Nordeste do Brasil. </w:t>
      </w:r>
    </w:p>
    <w:p w:rsidR="004F42D9" w:rsidRDefault="004F42D9" w:rsidP="00AA0509">
      <w:pPr>
        <w:spacing w:line="360" w:lineRule="auto"/>
        <w:ind w:firstLine="567"/>
        <w:jc w:val="both"/>
      </w:pPr>
      <w:r>
        <w:t xml:space="preserve">Maria tem 17 anos de idade, é empregada doméstica, é filha de pai agricultor que tem sete filhos. Desde pequena, ela ajudava os pais na cultura de algodão, mas veio a se empregar na cidade grande. Diz estar satisfeita com o que ganha: </w:t>
      </w:r>
      <w:r w:rsidR="003D016E">
        <w:t>“</w:t>
      </w:r>
      <w:r>
        <w:t>Salário mínimo mais</w:t>
      </w:r>
      <w:r w:rsidR="00322248">
        <w:t xml:space="preserve"> ajuda nos estudos </w:t>
      </w:r>
      <w:r w:rsidR="003D016E">
        <w:t xml:space="preserve">– </w:t>
      </w:r>
      <w:r>
        <w:t xml:space="preserve">ela também não aumenta a diária da gente, não aumenta dinheiro, aí a gente tem que ficar satisfeita porque não tem mais vontade de ir pra casa (...) melhor do que trabalho na agricultura é aqui. Agricultura é muito pesada pra gente, </w:t>
      </w:r>
      <w:r w:rsidR="00322248">
        <w:t>é só ‘limpa de mato’”</w:t>
      </w:r>
      <w:r>
        <w:t>. Maria trabalha das 6h às 21h, sem repouso - “enquant</w:t>
      </w:r>
      <w:r w:rsidR="00322248">
        <w:t>o tiver serviço eu tou fazendo”</w:t>
      </w:r>
      <w:r>
        <w:t>. Não sabe quanto tempo pretende ficar no emprego - “Por hora no ‘rojão’ que eu vivo aqui, eu não aguento (...) eu não queria arranjar emprego não, saindo daqui eu queria ir pra casa (...) com</w:t>
      </w:r>
      <w:r w:rsidR="00322248">
        <w:t xml:space="preserve"> meus pais eu estou satisfeita”</w:t>
      </w:r>
      <w:r>
        <w:t>. Maria está estudando “para ver se serve para alguma coisa mais para frente (...) é muito pouco a minha leitura (...) eu não dou mais para estudar, porque eu sou muito esquecida (...) faço uma coisa hoje, amanhã não sei o que é que eu fiz” (FARIAS, 1983, p. 56/57).</w:t>
      </w:r>
    </w:p>
    <w:p w:rsidR="004F42D9" w:rsidRDefault="004F42D9" w:rsidP="00AA0509">
      <w:pPr>
        <w:spacing w:line="360" w:lineRule="auto"/>
        <w:ind w:firstLine="567"/>
        <w:jc w:val="both"/>
      </w:pPr>
      <w:r>
        <w:t>O retrato desta Maria é igual ao de muitas outras Marias, aprisionadas por um destino social</w:t>
      </w:r>
      <w:r w:rsidR="00ED24A4">
        <w:t>,</w:t>
      </w:r>
      <w:r>
        <w:t xml:space="preserve"> mas conectadas por um mesmo anseio</w:t>
      </w:r>
      <w:r w:rsidR="00322248">
        <w:t xml:space="preserve">: </w:t>
      </w:r>
      <w:r w:rsidR="00364C2D">
        <w:t xml:space="preserve">serem reconhecidas enquanto sujeitos de direitos, donas do seu próprio destino. </w:t>
      </w:r>
    </w:p>
    <w:p w:rsidR="004F42D9" w:rsidRDefault="004F42D9" w:rsidP="00AA0509">
      <w:pPr>
        <w:spacing w:line="360" w:lineRule="auto"/>
        <w:ind w:firstLine="567"/>
        <w:jc w:val="both"/>
      </w:pPr>
      <w:r>
        <w:t>Trabalhando em um emprego supostamente transitório que se t</w:t>
      </w:r>
      <w:r w:rsidR="00364C2D">
        <w:t>ransforma por força de circunstâ</w:t>
      </w:r>
      <w:r>
        <w:t>ncias históricas, em algo irremediavelmente permanente, as empregadas domésticas vivem uma situação ambígua: proveniente de uma classe humilde, uma situação familiar precária, materialmente falando, e, continuando a ser pobres em face do contexto de falta de perspectiva aliadas ao pouco nível de escolaridade e a impossibilidade de galgar outras condições sociais, o que corrobora para a estagnação de classe.</w:t>
      </w:r>
    </w:p>
    <w:p w:rsidR="008B57A5" w:rsidRDefault="008B57A5" w:rsidP="004F42D9">
      <w:pPr>
        <w:ind w:left="2268"/>
        <w:jc w:val="both"/>
      </w:pPr>
    </w:p>
    <w:p w:rsidR="004F42D9" w:rsidRPr="00482535" w:rsidRDefault="004F42D9" w:rsidP="004F42D9">
      <w:pPr>
        <w:ind w:left="2268"/>
        <w:jc w:val="both"/>
        <w:rPr>
          <w:sz w:val="22"/>
        </w:rPr>
      </w:pPr>
      <w:r w:rsidRPr="00482535">
        <w:rPr>
          <w:sz w:val="22"/>
        </w:rPr>
        <w:t>Há como que, marcadamente</w:t>
      </w:r>
      <w:r w:rsidRPr="00482535">
        <w:rPr>
          <w:b/>
          <w:sz w:val="22"/>
        </w:rPr>
        <w:t>, uma dupla estranheza que decorre da condição de empregada doméstica. É como se dissessem:</w:t>
      </w:r>
      <w:r w:rsidRPr="00482535">
        <w:rPr>
          <w:sz w:val="22"/>
        </w:rPr>
        <w:t xml:space="preserve"> </w:t>
      </w:r>
      <w:r w:rsidRPr="00482535">
        <w:rPr>
          <w:b/>
          <w:sz w:val="22"/>
        </w:rPr>
        <w:t>isto é um trabalho, mas não é um emprego, pois emprego é um trabalho que se executa a troco de uma remuneração, na esfera pública e não nas casas de família – lugar de consumo, de uso, de quotidiano privado de pessoas integradas por vínculos de parentesco ou vínculos econômicos.</w:t>
      </w:r>
      <w:r w:rsidRPr="00482535">
        <w:rPr>
          <w:sz w:val="22"/>
        </w:rPr>
        <w:t xml:space="preserve"> A “empregada”, atualmente, mantém um vínculo especial – assalariamento- trabalhando nas casas dos outros. E, no entanto, conforme depoimento de muitas de nossas entrevistadas (empregadas e patroas), </w:t>
      </w:r>
      <w:r w:rsidRPr="00482535">
        <w:rPr>
          <w:b/>
          <w:sz w:val="22"/>
        </w:rPr>
        <w:t xml:space="preserve">as empregadas domésticas repudiam esta condição e mesmo o nome de “domésticas”. Elas se sentem estigmatizadas socialmente. </w:t>
      </w:r>
      <w:r w:rsidRPr="00482535">
        <w:rPr>
          <w:sz w:val="22"/>
        </w:rPr>
        <w:t>(FARIAS, 1983, p. 77) (grifos nossos).</w:t>
      </w:r>
    </w:p>
    <w:p w:rsidR="004F42D9" w:rsidRDefault="004F42D9" w:rsidP="0013114F">
      <w:pPr>
        <w:spacing w:line="360" w:lineRule="auto"/>
        <w:ind w:firstLine="774"/>
        <w:jc w:val="both"/>
      </w:pPr>
    </w:p>
    <w:p w:rsidR="0013114F" w:rsidRDefault="00364C2D" w:rsidP="00AA0509">
      <w:pPr>
        <w:spacing w:line="360" w:lineRule="auto"/>
        <w:ind w:firstLine="567"/>
        <w:jc w:val="both"/>
      </w:pPr>
      <w:r>
        <w:t>É verdade que no Brasil</w:t>
      </w:r>
      <w:r w:rsidR="0013114F">
        <w:t xml:space="preserve"> </w:t>
      </w:r>
      <w:r w:rsidR="001A7502">
        <w:t>as meninas das famílias mais pobres têm</w:t>
      </w:r>
      <w:r w:rsidR="0013114F">
        <w:t xml:space="preserve"> outro tipo de formação </w:t>
      </w:r>
      <w:r w:rsidR="00813EF9">
        <w:t>sociocultural</w:t>
      </w:r>
      <w:r w:rsidR="0013114F">
        <w:t>. Não quero afirmar que elas sejam socializadas especialmente para serem empregadas domésticas, mas existe uma educação e condições nas quais o emprego doméstico situa-se como o mais próximo na sua realidade de vida. Como a possibilidade mais concreta para quem não conseguiu terminar os estudos, para quem sai do cam</w:t>
      </w:r>
      <w:r w:rsidR="00B4392B">
        <w:t>po para a cidade, para quem está</w:t>
      </w:r>
      <w:r w:rsidR="0013114F">
        <w:t xml:space="preserve"> n</w:t>
      </w:r>
      <w:r w:rsidR="00100818">
        <w:t>a periferia das grandes cidades (ÁVILA, 2008, p. 67).</w:t>
      </w:r>
    </w:p>
    <w:p w:rsidR="0013114F" w:rsidRDefault="0013114F" w:rsidP="00AA0509">
      <w:pPr>
        <w:spacing w:line="360" w:lineRule="auto"/>
        <w:ind w:firstLine="567"/>
        <w:jc w:val="both"/>
      </w:pPr>
      <w:r>
        <w:t>Esta “escolha”</w:t>
      </w:r>
      <w:r w:rsidR="00CF27BD">
        <w:rPr>
          <w:rStyle w:val="Refdenotaderodap"/>
        </w:rPr>
        <w:footnoteReference w:id="4"/>
      </w:r>
      <w:r>
        <w:t xml:space="preserve"> do em</w:t>
      </w:r>
      <w:r w:rsidR="00B4392B">
        <w:t xml:space="preserve">prego doméstico </w:t>
      </w:r>
      <w:r>
        <w:t xml:space="preserve">é </w:t>
      </w:r>
      <w:r w:rsidR="00B4392B">
        <w:t>pensada</w:t>
      </w:r>
      <w:r>
        <w:t>, muitas vezes, como uma estratégia temporária enquanto não se ascende a outro momento de vida, à outra condição de trabalho. Condição que algumas dessas meninas superam e, outras não. De modo que para muitas o temporário se torna permanente.</w:t>
      </w:r>
    </w:p>
    <w:p w:rsidR="00367441" w:rsidRDefault="00100818" w:rsidP="00367441">
      <w:pPr>
        <w:spacing w:line="360" w:lineRule="auto"/>
        <w:jc w:val="both"/>
      </w:pPr>
      <w:r>
        <w:tab/>
      </w:r>
    </w:p>
    <w:p w:rsidR="00367441" w:rsidRDefault="00367441" w:rsidP="00947DD4">
      <w:pPr>
        <w:numPr>
          <w:ilvl w:val="0"/>
          <w:numId w:val="10"/>
        </w:numPr>
        <w:spacing w:line="360" w:lineRule="auto"/>
        <w:ind w:left="284" w:hanging="284"/>
        <w:jc w:val="both"/>
        <w:rPr>
          <w:b/>
        </w:rPr>
      </w:pPr>
      <w:r w:rsidRPr="00367441">
        <w:rPr>
          <w:b/>
        </w:rPr>
        <w:t>A relação entre o emprego doméstico e a servidão</w:t>
      </w:r>
    </w:p>
    <w:p w:rsidR="00D54EC9" w:rsidRPr="00367441" w:rsidRDefault="00D54EC9" w:rsidP="00D54EC9">
      <w:pPr>
        <w:spacing w:line="360" w:lineRule="auto"/>
        <w:jc w:val="both"/>
        <w:rPr>
          <w:b/>
        </w:rPr>
      </w:pPr>
    </w:p>
    <w:p w:rsidR="00986F4B" w:rsidRDefault="00367441" w:rsidP="00AA0509">
      <w:pPr>
        <w:spacing w:line="360" w:lineRule="auto"/>
        <w:ind w:firstLine="567"/>
        <w:jc w:val="both"/>
      </w:pPr>
      <w:r>
        <w:t>O emprego doméstico é polarizado em meio a relações e práticas sociais de servidão em confronto com direitos formalmente garantidos às trabalhadoras domésticas. Assim, de um lado têm-se sujeitos de direitos, legalmente reconhecidos, e do outro, sujeitos que vivem relações de trabalho que são relações de servidão.</w:t>
      </w:r>
      <w:r w:rsidR="00D4788E">
        <w:t xml:space="preserve"> </w:t>
      </w:r>
    </w:p>
    <w:p w:rsidR="00C4456F" w:rsidRDefault="00367441" w:rsidP="00AA0509">
      <w:pPr>
        <w:spacing w:line="360" w:lineRule="auto"/>
        <w:ind w:firstLine="567"/>
        <w:jc w:val="both"/>
      </w:pPr>
      <w:r>
        <w:t>Com base em Helena Hirata (2004</w:t>
      </w:r>
      <w:r w:rsidR="00D4788E">
        <w:t>, p. 47</w:t>
      </w:r>
      <w:r>
        <w:t>), a servidão implica estar sempre à disposição do outro ou da outra</w:t>
      </w:r>
      <w:r w:rsidR="00C4456F">
        <w:t xml:space="preserve">. A total disponibilidade de tempo enquanto parte da relação de servidão implica dizer que </w:t>
      </w:r>
      <w:r w:rsidR="00C4456F">
        <w:lastRenderedPageBreak/>
        <w:t xml:space="preserve">as empregadas domésticas estão disponíveis, no seu tempo de trabalho, para o que os outros querem e demandam. </w:t>
      </w:r>
    </w:p>
    <w:p w:rsidR="003D016E" w:rsidRDefault="003D016E" w:rsidP="00BE2638">
      <w:pPr>
        <w:ind w:left="2268"/>
        <w:jc w:val="both"/>
      </w:pPr>
    </w:p>
    <w:p w:rsidR="00367441" w:rsidRPr="00482535" w:rsidRDefault="00BE2638" w:rsidP="00BE2638">
      <w:pPr>
        <w:ind w:left="2268"/>
        <w:jc w:val="both"/>
        <w:rPr>
          <w:sz w:val="22"/>
        </w:rPr>
      </w:pPr>
      <w:r w:rsidRPr="00482535">
        <w:rPr>
          <w:sz w:val="22"/>
        </w:rPr>
        <w:t xml:space="preserve">No Brasil, a memória das babás faz parte também da estética burguesa. Todas as pessoas de classe média e as pertencentes à burguesia tem memorias de suas babás e gostam de relembrá-las nos círculos sociais, porque estas memórias são parte de seu status de classe (...). Assim, para nós, </w:t>
      </w:r>
      <w:r w:rsidR="00482535" w:rsidRPr="00482535">
        <w:rPr>
          <w:sz w:val="22"/>
        </w:rPr>
        <w:t>brasileiros (</w:t>
      </w:r>
      <w:r w:rsidRPr="00482535">
        <w:rPr>
          <w:sz w:val="22"/>
        </w:rPr>
        <w:t xml:space="preserve">as), ter a </w:t>
      </w:r>
      <w:r w:rsidR="00482535" w:rsidRPr="00482535">
        <w:rPr>
          <w:sz w:val="22"/>
        </w:rPr>
        <w:t>memória</w:t>
      </w:r>
      <w:r w:rsidRPr="00482535">
        <w:rPr>
          <w:sz w:val="22"/>
        </w:rPr>
        <w:t xml:space="preserve"> de uma babá configura a estética burguesa, e isto também é um dado cultural muito importante (ÁVILA, 2008, p. 69).</w:t>
      </w:r>
      <w:r w:rsidR="00C4456F" w:rsidRPr="00482535">
        <w:rPr>
          <w:sz w:val="22"/>
        </w:rPr>
        <w:t xml:space="preserve"> </w:t>
      </w:r>
    </w:p>
    <w:p w:rsidR="00BE2638" w:rsidRDefault="00BE2638" w:rsidP="00BE2638">
      <w:pPr>
        <w:jc w:val="both"/>
      </w:pPr>
      <w:r>
        <w:tab/>
      </w:r>
    </w:p>
    <w:p w:rsidR="00986F4B" w:rsidRDefault="00BE2638" w:rsidP="00AA0509">
      <w:pPr>
        <w:spacing w:line="360" w:lineRule="auto"/>
        <w:ind w:firstLine="567"/>
        <w:jc w:val="both"/>
      </w:pPr>
      <w:r>
        <w:t>Nesse sentido, a empregada doméstica é parte</w:t>
      </w:r>
      <w:r w:rsidR="00986F4B">
        <w:t xml:space="preserve"> do modelo de família patriarcal burguesa no</w:t>
      </w:r>
      <w:r>
        <w:t xml:space="preserve"> </w:t>
      </w:r>
      <w:r w:rsidR="00986F4B">
        <w:t>Brasil. Conforme Betânia Ávila (2008, p. 70), a afirmação “ela faz parte da família”, na maioria das vezes, mascara de que forma a empregada doméstica toma parte desta família, isto é, como trabalhadora explorada.</w:t>
      </w:r>
    </w:p>
    <w:p w:rsidR="00BE2638" w:rsidRDefault="00986F4B" w:rsidP="00AA0509">
      <w:pPr>
        <w:spacing w:line="360" w:lineRule="auto"/>
        <w:ind w:firstLine="567"/>
        <w:jc w:val="both"/>
      </w:pPr>
      <w:r>
        <w:t xml:space="preserve"> </w:t>
      </w:r>
      <w:r w:rsidR="00D4788E">
        <w:t>No espaço doméstico é bem verdade que existe o peso de uma relação de servidão que nega</w:t>
      </w:r>
      <w:r w:rsidR="00532B85">
        <w:t xml:space="preserve"> a outra </w:t>
      </w:r>
      <w:r w:rsidR="00024287">
        <w:t xml:space="preserve">pessoa </w:t>
      </w:r>
      <w:r w:rsidR="00532B85">
        <w:t xml:space="preserve">como sujeito. Assim, como analisa Ávila (2008, p. 69), </w:t>
      </w:r>
      <w:r w:rsidR="00D4788E">
        <w:t>mesmo que haja uma relação afetiva, é comum que a patroa necessariamente negue a empregada doméstica como outra mulher. “Naquele espaço, só existe uma mulher</w:t>
      </w:r>
      <w:r w:rsidR="00532B85">
        <w:t xml:space="preserve">, que é a dona da casa, e a outra é sistematicamente negada como mulher e como sujeito”. </w:t>
      </w:r>
    </w:p>
    <w:p w:rsidR="007C04D1" w:rsidRDefault="007C04D1" w:rsidP="00AA0509">
      <w:pPr>
        <w:spacing w:line="360" w:lineRule="auto"/>
        <w:ind w:firstLine="567"/>
        <w:jc w:val="both"/>
      </w:pPr>
      <w:r>
        <w:t>Com base no estudo etnográfico de Jurema Brites (2008), é possível reconhecer</w:t>
      </w:r>
      <w:r w:rsidR="003D4826">
        <w:t xml:space="preserve"> que apesar das críticas sociológicas e feministas das condições de trabalho das empregadas domésticas, muitas mulheres encontravam vantagens nessa ocupação em relação </w:t>
      </w:r>
      <w:r w:rsidR="00024287">
        <w:t>às</w:t>
      </w:r>
      <w:r w:rsidR="003D4826">
        <w:t xml:space="preserve"> outras atividades do mercado formal de empregos. </w:t>
      </w:r>
      <w:r w:rsidR="00024287">
        <w:t>“Vantagens para negociar faltas, adiantamentos salariais e, até mesmo, os famosos “pagamentos extra salariais (presentes, como: roupas velhas, comida, móveis velhos) eram o que compensava a opção pelo serviço doméstico”.</w:t>
      </w:r>
    </w:p>
    <w:p w:rsidR="007C04D1" w:rsidRDefault="00AB4AF6" w:rsidP="00AA0509">
      <w:pPr>
        <w:spacing w:line="360" w:lineRule="auto"/>
        <w:ind w:firstLine="567"/>
        <w:jc w:val="both"/>
      </w:pPr>
      <w:r>
        <w:tab/>
      </w:r>
      <w:r w:rsidR="00F5215F">
        <w:t xml:space="preserve">Quanto aos fatos </w:t>
      </w:r>
      <w:r>
        <w:t>que se relacionam</w:t>
      </w:r>
      <w:r w:rsidR="00F5215F">
        <w:t xml:space="preserve"> a furtos, sempre descritos como surpresas pelas patroas</w:t>
      </w:r>
      <w:r w:rsidR="00A14049">
        <w:t xml:space="preserve"> tem-se</w:t>
      </w:r>
      <w:r w:rsidR="008F79EE">
        <w:t xml:space="preserve"> a lógica do rompimento da confiança como algo inadmissível e, muitas vezes, a única motivação para a demissão. </w:t>
      </w:r>
    </w:p>
    <w:p w:rsidR="008F79EE" w:rsidRPr="00482535" w:rsidRDefault="007C04D1" w:rsidP="008F79EE">
      <w:pPr>
        <w:ind w:left="2268"/>
        <w:jc w:val="both"/>
        <w:rPr>
          <w:sz w:val="22"/>
        </w:rPr>
      </w:pPr>
      <w:r w:rsidRPr="00482535">
        <w:rPr>
          <w:sz w:val="22"/>
        </w:rPr>
        <w:t>Logo entendi que os furtos imputados aos domésticos também apresentavam um panorama das tensões constitutivas do trabalho doméstico em nosso país. No trânsito de coisas dadas, tanto quanto naquelas supostamente roubadas, pude ver uma mistura particular de afeto e antagonismo que espelha e reforça as relações desiguais de poder. (BRITES, 2008, p. 78)</w:t>
      </w:r>
    </w:p>
    <w:p w:rsidR="009B7E68" w:rsidRDefault="009B7E68" w:rsidP="008F79EE">
      <w:pPr>
        <w:ind w:left="2268"/>
        <w:jc w:val="both"/>
      </w:pPr>
    </w:p>
    <w:p w:rsidR="008F79EE" w:rsidRDefault="009B7E68" w:rsidP="00AA0509">
      <w:pPr>
        <w:spacing w:line="360" w:lineRule="auto"/>
        <w:ind w:firstLine="567"/>
        <w:jc w:val="both"/>
      </w:pPr>
      <w:r>
        <w:t xml:space="preserve">As coisas circulantes constituem a prova da dependência e da subalternidade das empregadas para com os patrões, perfazendo uma relação de poder baseada no prestígio e na lealdade. </w:t>
      </w:r>
    </w:p>
    <w:p w:rsidR="009D2FC5" w:rsidRDefault="009D2FC5" w:rsidP="00AA0509">
      <w:pPr>
        <w:spacing w:line="360" w:lineRule="auto"/>
        <w:jc w:val="both"/>
        <w:rPr>
          <w:b/>
        </w:rPr>
      </w:pPr>
    </w:p>
    <w:p w:rsidR="0013114F" w:rsidRPr="009D2FC5" w:rsidRDefault="00C274A0" w:rsidP="00AA0509">
      <w:pPr>
        <w:numPr>
          <w:ilvl w:val="0"/>
          <w:numId w:val="10"/>
        </w:numPr>
        <w:spacing w:line="360" w:lineRule="auto"/>
        <w:ind w:left="284" w:hanging="284"/>
        <w:jc w:val="both"/>
        <w:rPr>
          <w:b/>
        </w:rPr>
      </w:pPr>
      <w:r w:rsidRPr="009D2FC5">
        <w:rPr>
          <w:b/>
        </w:rPr>
        <w:t>A divisão sexual do trabalho na sociedade capitalista</w:t>
      </w:r>
    </w:p>
    <w:p w:rsidR="00024287" w:rsidRDefault="00024287" w:rsidP="00500496">
      <w:pPr>
        <w:spacing w:line="360" w:lineRule="auto"/>
        <w:ind w:firstLine="709"/>
        <w:jc w:val="both"/>
      </w:pPr>
    </w:p>
    <w:p w:rsidR="00CB5A2C" w:rsidRDefault="00CB5A2C" w:rsidP="00CB5A2C">
      <w:pPr>
        <w:spacing w:line="360" w:lineRule="auto"/>
        <w:ind w:left="4956" w:hanging="2688"/>
        <w:jc w:val="both"/>
      </w:pPr>
      <w:r>
        <w:t xml:space="preserve">“Ninguém nasce mulher: torna-se mulher” </w:t>
      </w:r>
    </w:p>
    <w:p w:rsidR="00CB5A2C" w:rsidRDefault="00CB5A2C" w:rsidP="00CB5A2C">
      <w:pPr>
        <w:spacing w:line="360" w:lineRule="auto"/>
        <w:ind w:left="4956" w:hanging="2688"/>
        <w:jc w:val="both"/>
      </w:pPr>
      <w:r>
        <w:t>(BEAUVOIR, 1967, p.9)</w:t>
      </w:r>
    </w:p>
    <w:p w:rsidR="00CB5A2C" w:rsidRDefault="00CB5A2C" w:rsidP="00CB5A2C">
      <w:pPr>
        <w:spacing w:line="360" w:lineRule="auto"/>
        <w:ind w:left="4956" w:hanging="2688"/>
        <w:jc w:val="both"/>
      </w:pPr>
    </w:p>
    <w:p w:rsidR="00CB5A2C" w:rsidRDefault="00CB5A2C" w:rsidP="00AA0509">
      <w:pPr>
        <w:spacing w:line="360" w:lineRule="auto"/>
        <w:ind w:firstLine="567"/>
        <w:jc w:val="both"/>
      </w:pPr>
      <w:r>
        <w:t xml:space="preserve">Em seu livro </w:t>
      </w:r>
      <w:r w:rsidRPr="00482535">
        <w:rPr>
          <w:i/>
        </w:rPr>
        <w:t>O Segundo Sexo</w:t>
      </w:r>
      <w:r>
        <w:t>, Simone de Beauvoir explora de forma complexa e minuciosa as mulheres e as formas de manifestação</w:t>
      </w:r>
      <w:r w:rsidR="00E2674F">
        <w:t xml:space="preserve"> da feminilidade</w:t>
      </w:r>
      <w:r>
        <w:t xml:space="preserve"> no decorrer de suas vidas. </w:t>
      </w:r>
      <w:r w:rsidR="00E2674F">
        <w:t>Na medida em que a mulher quer ser mulher, sua condição independente cria nela um complexo de inferioridade, ao pensar que o homem é superior, e, de pronto, sua feminilidade leva-a duvidar de suas possibilidades profissionais (BEAUVOIR,</w:t>
      </w:r>
      <w:r w:rsidR="003D016E">
        <w:t xml:space="preserve"> </w:t>
      </w:r>
      <w:r w:rsidR="00E2674F">
        <w:t xml:space="preserve">1967, p. 468). </w:t>
      </w:r>
      <w:r>
        <w:t>Logo, o trabalho é colocado como instrumento de libertação da mulher frente ao homem</w:t>
      </w:r>
      <w:r w:rsidR="003D016E">
        <w:t>:</w:t>
      </w:r>
      <w:r>
        <w:t xml:space="preserve"> “</w:t>
      </w:r>
      <w:r w:rsidR="003D016E">
        <w:t xml:space="preserve">foi </w:t>
      </w:r>
      <w:r>
        <w:t>pelo trabalho que a mulher cobriu em grande parte a distância que a separava do homem; só o trabalho pode assegurar-lhe uma liberdade concreta” (BEAUVOIR, 1967, p. 449).</w:t>
      </w:r>
    </w:p>
    <w:p w:rsidR="00500496" w:rsidRDefault="009B7E68" w:rsidP="00AA0509">
      <w:pPr>
        <w:spacing w:line="360" w:lineRule="auto"/>
        <w:ind w:firstLine="567"/>
        <w:jc w:val="both"/>
      </w:pPr>
      <w:r>
        <w:t xml:space="preserve">As relações entre os sexos e, consequentemente, a posição da mulher na família e na sociedade em geral constitui parte de um sistema de dominação mais amplo. Os papéis tradicionais e </w:t>
      </w:r>
      <w:r w:rsidR="001715B3">
        <w:t>as ocupações reconhecidamente femininas</w:t>
      </w:r>
      <w:r>
        <w:t xml:space="preserve"> compõem o cerne da</w:t>
      </w:r>
      <w:r w:rsidR="001715B3">
        <w:t xml:space="preserve"> manutenção dos estereótipos sexuados no mercado de trabalho. Assim, o trabalho doméstico continua a ser atividade predominantemente feminina</w:t>
      </w:r>
      <w:r w:rsidR="00500496">
        <w:t>, apesar dos tempos atuais.</w:t>
      </w:r>
    </w:p>
    <w:p w:rsidR="003D016E" w:rsidRDefault="003D016E" w:rsidP="00024287">
      <w:pPr>
        <w:ind w:left="2268"/>
        <w:jc w:val="both"/>
      </w:pPr>
    </w:p>
    <w:p w:rsidR="00024287" w:rsidRPr="00482535" w:rsidRDefault="001715B3" w:rsidP="00024287">
      <w:pPr>
        <w:ind w:left="2268"/>
        <w:jc w:val="both"/>
        <w:rPr>
          <w:sz w:val="22"/>
        </w:rPr>
      </w:pPr>
      <w:r w:rsidRPr="00482535">
        <w:rPr>
          <w:sz w:val="22"/>
        </w:rPr>
        <w:t xml:space="preserve">No processo de individualização inaugurado pelo modo de produção capitalista, a mulher contaria com uma desvantagem social de dupla dimensão: no nível superestrutural era tradicional uma subvalorização das capacidades femininas traduzidas em termos de mitos justificadores da supremacia masculina e, portanto, da ordem social que as gerara. No plano estrutural, a medida que se desenvolviam as forças produtivas, a mulher vinha sendo progressivamente marginalizada das funções produtivas, ou seja, perifericamente situada no sistema de produção. Assim, </w:t>
      </w:r>
      <w:r w:rsidRPr="00482535">
        <w:rPr>
          <w:b/>
          <w:sz w:val="22"/>
        </w:rPr>
        <w:t>é o que o sexo, fator selecionado como fonte de inferiorização social da mulher, passa a interferir, de modo positivo para a atualização da sociedade competitiva, na constituição das classes sociais</w:t>
      </w:r>
      <w:r w:rsidRPr="00482535">
        <w:rPr>
          <w:sz w:val="22"/>
        </w:rPr>
        <w:t xml:space="preserve"> (SAFFIOTI, 1976, p. 35) (grifos nossos)</w:t>
      </w:r>
      <w:r w:rsidR="00500496" w:rsidRPr="00482535">
        <w:rPr>
          <w:sz w:val="22"/>
        </w:rPr>
        <w:t>.</w:t>
      </w:r>
    </w:p>
    <w:p w:rsidR="00024287" w:rsidRDefault="00024287" w:rsidP="00024287">
      <w:pPr>
        <w:jc w:val="both"/>
      </w:pPr>
    </w:p>
    <w:p w:rsidR="00BC5C98" w:rsidRPr="00BC5C98" w:rsidRDefault="00FC7CF2" w:rsidP="00AA0509">
      <w:pPr>
        <w:pStyle w:val="Default"/>
        <w:spacing w:line="360" w:lineRule="auto"/>
        <w:ind w:firstLine="567"/>
        <w:jc w:val="both"/>
      </w:pPr>
      <w:r w:rsidRPr="00BC5C98">
        <w:t>Além do emprego doméstico ser considerado um reflexo da profunda desigualdade de distribuição de renda no Brasil, pelo volume que apres</w:t>
      </w:r>
      <w:r w:rsidR="00BC5C98" w:rsidRPr="00BC5C98">
        <w:t xml:space="preserve">enta em nosso contexto social, ele é essencialmente feminino e abriga uma das maiores categorias de trabalhadores. Em 2011, estimava-se que 6,6 milhões de pessoas estavam ocupadas nos serviços domésticos no país. Deste total, o contingente de mulheres correspondia a 6,1 milhões (92,6%). </w:t>
      </w:r>
      <w:r w:rsidR="00840490">
        <w:rPr>
          <w:rStyle w:val="Refdenotaderodap"/>
        </w:rPr>
        <w:footnoteReference w:id="5"/>
      </w:r>
    </w:p>
    <w:p w:rsidR="00BC5C98" w:rsidRPr="00BC5C98" w:rsidRDefault="00BC5C98" w:rsidP="00AA0509">
      <w:pPr>
        <w:spacing w:line="360" w:lineRule="auto"/>
        <w:ind w:firstLine="567"/>
        <w:jc w:val="both"/>
      </w:pPr>
      <w:r w:rsidRPr="00BC5C98">
        <w:lastRenderedPageBreak/>
        <w:t xml:space="preserve">A mão de obra total feminina dos serviços domésticos registrou, no período de 2004 a 2011, crescimento de 3,1%, de acordo com os dados da Pnad do IBGE. </w:t>
      </w:r>
      <w:r w:rsidR="00840490">
        <w:t xml:space="preserve"> Assim, </w:t>
      </w:r>
      <w:r w:rsidR="009911D7">
        <w:t xml:space="preserve">os processos atuais de transformação social estão longe de apontarem para uma maior equidade. Fator que é agravado no caso das mulheres </w:t>
      </w:r>
      <w:r w:rsidR="00B379FE">
        <w:t>de classes sociais menos abastadas.</w:t>
      </w:r>
    </w:p>
    <w:p w:rsidR="00FC7CF2" w:rsidRDefault="00FC7CF2" w:rsidP="00FC7CF2">
      <w:pPr>
        <w:ind w:left="2268"/>
        <w:jc w:val="both"/>
      </w:pPr>
    </w:p>
    <w:p w:rsidR="00FC7CF2" w:rsidRPr="00482535" w:rsidRDefault="00FC7CF2" w:rsidP="00FC7CF2">
      <w:pPr>
        <w:ind w:left="2268"/>
        <w:jc w:val="both"/>
        <w:rPr>
          <w:sz w:val="22"/>
        </w:rPr>
      </w:pPr>
      <w:r w:rsidRPr="00482535">
        <w:rPr>
          <w:sz w:val="22"/>
        </w:rPr>
        <w:t>Sabe-se que a posição social da mulher, significando determinados espaços na sociedade, tais como, dependência econômica do marido e responsabilidade pelo trabalho doméstico na estrutura familiar, desempenho de ocupações “femininas” no mercado de trabalho (estrutura produtiva), e os respectivos padrões culturais patriarcais/machistas que orientam as expectativas e os desempenhos inerentes a quem ocupa tais papéis sociais, variam consideravelmente, de acordo com a situação de classe da mulher em questão (FARIAS, 1983, p. 22).</w:t>
      </w:r>
    </w:p>
    <w:p w:rsidR="00FC7CF2" w:rsidRPr="00482535" w:rsidRDefault="00FC7CF2" w:rsidP="00FC7CF2">
      <w:pPr>
        <w:ind w:left="2268"/>
        <w:jc w:val="both"/>
        <w:rPr>
          <w:sz w:val="22"/>
        </w:rPr>
      </w:pPr>
    </w:p>
    <w:p w:rsidR="00840490" w:rsidRDefault="00FC7CF2" w:rsidP="00AA0509">
      <w:pPr>
        <w:spacing w:line="360" w:lineRule="auto"/>
        <w:ind w:firstLine="567"/>
        <w:jc w:val="both"/>
      </w:pPr>
      <w:r>
        <w:t xml:space="preserve"> Quer dizer, apesar dos aspectos comuns inerentes à condição feminina em geral, tal qual a determinação biológica e social, encontram-se substanciais diferenças entre a condição concreta de mulheres de classes sociais mais baixas e aquela de mu</w:t>
      </w:r>
      <w:r w:rsidR="00B379FE">
        <w:t xml:space="preserve">lheres de classe média e alta. </w:t>
      </w:r>
      <w:r w:rsidR="00840490">
        <w:t>O trabalho doméstico é socialmente encarado como obrigação para todas as mulheres, pela divisão social do trabalho por sexos. No entanto, o emprego doméstico é destinado socialmente a algumas mulheres pobres, pela divisão da sociedade em classes (FARIAS 1983, p. 24).</w:t>
      </w:r>
    </w:p>
    <w:p w:rsidR="008B57A5" w:rsidRDefault="008B57A5" w:rsidP="00606C89">
      <w:pPr>
        <w:ind w:left="2268"/>
        <w:jc w:val="both"/>
        <w:rPr>
          <w:sz w:val="22"/>
        </w:rPr>
      </w:pPr>
    </w:p>
    <w:p w:rsidR="00606C89" w:rsidRPr="00482535" w:rsidRDefault="00606C89" w:rsidP="00606C89">
      <w:pPr>
        <w:ind w:left="2268"/>
        <w:jc w:val="both"/>
        <w:rPr>
          <w:sz w:val="22"/>
        </w:rPr>
      </w:pPr>
      <w:r w:rsidRPr="00482535">
        <w:rPr>
          <w:sz w:val="22"/>
        </w:rPr>
        <w:t>Na sociedade que vivemos existe uma perversão na organização da vida social, a qual se estrutura em função da acumulação do capital. Um modelo de vida social dicotomizado entre produção e reprodução é um elemento básico desse modelo hegemônico, o qual está baseado na hierarquização e exploração das relações de gênero, de classe e de raça</w:t>
      </w:r>
      <w:r w:rsidR="008B57A5">
        <w:rPr>
          <w:sz w:val="22"/>
        </w:rPr>
        <w:t xml:space="preserve"> – </w:t>
      </w:r>
      <w:r w:rsidRPr="00482535">
        <w:rPr>
          <w:sz w:val="22"/>
        </w:rPr>
        <w:t xml:space="preserve"> para tomar as três dimensões mais estruturais das relações sociais. (SOARES, 2010, p. 13)</w:t>
      </w:r>
    </w:p>
    <w:p w:rsidR="00606C89" w:rsidRDefault="00606C89" w:rsidP="00606C89">
      <w:pPr>
        <w:ind w:left="2268"/>
        <w:jc w:val="both"/>
      </w:pPr>
    </w:p>
    <w:p w:rsidR="00FC7CF2" w:rsidRDefault="00FC7CF2" w:rsidP="00AA0509">
      <w:pPr>
        <w:spacing w:line="360" w:lineRule="auto"/>
        <w:ind w:firstLine="567"/>
        <w:jc w:val="both"/>
      </w:pPr>
      <w:r>
        <w:t>A questão da permanência da divisão sexual do trabalho segundo os sexos, como fator de grande discriminação</w:t>
      </w:r>
      <w:r w:rsidR="00591BEA">
        <w:t xml:space="preserve">, perpetuará </w:t>
      </w:r>
      <w:r w:rsidR="00B17C5F">
        <w:t>enquanto a sociedade codificada pelo</w:t>
      </w:r>
      <w:r w:rsidR="00096DBD">
        <w:t>s</w:t>
      </w:r>
      <w:r w:rsidR="00B17C5F">
        <w:t xml:space="preserve"> homens decretar que a mulher é inferior</w:t>
      </w:r>
      <w:r w:rsidR="00096DBD">
        <w:t>.</w:t>
      </w:r>
      <w:r w:rsidR="00CE7088">
        <w:t xml:space="preserve"> Não podemos considerar o emprego doméstico como algo desvinculado da formação sócio histórica do Brasil, a partir da divisão sexual do trabalho e da articulação entre as estruturas de classe, raça e gênero, que combinam exploração e dominação.</w:t>
      </w:r>
      <w:r w:rsidR="00096DBD">
        <w:t xml:space="preserve"> </w:t>
      </w:r>
    </w:p>
    <w:p w:rsidR="00FC7CF2" w:rsidRDefault="00FC7CF2" w:rsidP="00FC7CF2">
      <w:pPr>
        <w:spacing w:line="360" w:lineRule="auto"/>
        <w:ind w:firstLine="774"/>
        <w:jc w:val="both"/>
      </w:pPr>
    </w:p>
    <w:p w:rsidR="008B57A5" w:rsidRDefault="008B57A5" w:rsidP="00FC7CF2">
      <w:pPr>
        <w:spacing w:line="360" w:lineRule="auto"/>
        <w:ind w:firstLine="774"/>
        <w:jc w:val="both"/>
      </w:pPr>
    </w:p>
    <w:p w:rsidR="008B57A5" w:rsidRDefault="008B57A5" w:rsidP="00FC7CF2">
      <w:pPr>
        <w:spacing w:line="360" w:lineRule="auto"/>
        <w:ind w:firstLine="774"/>
        <w:jc w:val="both"/>
      </w:pPr>
    </w:p>
    <w:p w:rsidR="00891FB3" w:rsidRDefault="00D5611B" w:rsidP="00AA0509">
      <w:pPr>
        <w:numPr>
          <w:ilvl w:val="0"/>
          <w:numId w:val="10"/>
        </w:numPr>
        <w:spacing w:line="360" w:lineRule="auto"/>
        <w:ind w:left="284" w:hanging="284"/>
        <w:jc w:val="both"/>
        <w:rPr>
          <w:b/>
        </w:rPr>
      </w:pPr>
      <w:r>
        <w:rPr>
          <w:b/>
        </w:rPr>
        <w:t>Educação como</w:t>
      </w:r>
      <w:r w:rsidR="00891FB3">
        <w:rPr>
          <w:b/>
        </w:rPr>
        <w:t xml:space="preserve"> prática para a</w:t>
      </w:r>
      <w:r w:rsidR="00891FB3" w:rsidRPr="00891FB3">
        <w:rPr>
          <w:b/>
        </w:rPr>
        <w:t xml:space="preserve"> libertação</w:t>
      </w:r>
    </w:p>
    <w:p w:rsidR="00891FB3" w:rsidRDefault="00D54EC9" w:rsidP="00AA0509">
      <w:pPr>
        <w:spacing w:line="360" w:lineRule="auto"/>
        <w:ind w:firstLine="567"/>
        <w:jc w:val="both"/>
        <w:rPr>
          <w:b/>
        </w:rPr>
      </w:pPr>
      <w:r w:rsidRPr="00D54EC9">
        <w:rPr>
          <w:b/>
        </w:rPr>
        <w:t xml:space="preserve"> </w:t>
      </w:r>
    </w:p>
    <w:p w:rsidR="00464F60" w:rsidRDefault="003B1A68" w:rsidP="00AA0509">
      <w:pPr>
        <w:spacing w:line="360" w:lineRule="auto"/>
        <w:ind w:firstLine="567"/>
        <w:jc w:val="both"/>
      </w:pPr>
      <w:r>
        <w:t>As empregadas domésticas são, em sua grande maioria,</w:t>
      </w:r>
      <w:r w:rsidRPr="003B1A68">
        <w:t xml:space="preserve"> </w:t>
      </w:r>
      <w:r>
        <w:t>mulheres adultas e jovens que não tiveram acesso a uma educação formal. Não é por outro motivo q</w:t>
      </w:r>
      <w:r w:rsidR="00D5611B">
        <w:t>ue se encontram no nordeste e n</w:t>
      </w:r>
      <w:r>
        <w:t xml:space="preserve">orte </w:t>
      </w:r>
      <w:r>
        <w:lastRenderedPageBreak/>
        <w:t xml:space="preserve">brasileiros os maiores índices de oferta de mão-de-obra doméstica, refletidas especialmente na informalidade, na baixa remuneração e extensa jornada de trabalho. </w:t>
      </w:r>
    </w:p>
    <w:p w:rsidR="00464F60" w:rsidRDefault="003B1A68" w:rsidP="00AA0509">
      <w:pPr>
        <w:spacing w:line="360" w:lineRule="auto"/>
        <w:ind w:firstLine="567"/>
        <w:jc w:val="both"/>
      </w:pPr>
      <w:r>
        <w:t>Esta precarização é reforçada por um conformismo culturalmente presente neste ambiente social, sendo este último aspecto intimamente ligado à ausência de uma política efetiva de educação em direitos humanos.</w:t>
      </w:r>
      <w:r w:rsidR="00464F60" w:rsidRPr="00464F60">
        <w:t xml:space="preserve"> </w:t>
      </w:r>
      <w:r w:rsidR="00464F60">
        <w:t xml:space="preserve">Educar em direitos humanos significa recuperar a memória do passado e, de forma reflexiva segundo a ótica </w:t>
      </w:r>
      <w:r w:rsidR="008B57A5">
        <w:t>freireana</w:t>
      </w:r>
      <w:r w:rsidR="00464F60">
        <w:t xml:space="preserve">, projetar o futuro, de modo que se torne possível aprender como nos libertar através da luta política da sociedade. </w:t>
      </w:r>
    </w:p>
    <w:p w:rsidR="003B1A68" w:rsidRDefault="003B1A68" w:rsidP="00AA0509">
      <w:pPr>
        <w:spacing w:line="360" w:lineRule="auto"/>
        <w:ind w:firstLine="567"/>
        <w:jc w:val="both"/>
      </w:pPr>
      <w:r>
        <w:t>A educação enquanto prática para a libertação é um processo sistemático e multidimensional que orienta a formação de sujeitos de direitos para a emancipa</w:t>
      </w:r>
      <w:r w:rsidR="00464F60">
        <w:t xml:space="preserve">ção crítica e </w:t>
      </w:r>
      <w:r>
        <w:t xml:space="preserve">reflexiva. </w:t>
      </w:r>
      <w:r w:rsidRPr="00891FB3">
        <w:t>Conforme Freire (1967), podemos lutar para sermos livres, precisamente porque sabemos que não o somos.</w:t>
      </w:r>
    </w:p>
    <w:p w:rsidR="00464F60" w:rsidRDefault="00891FB3" w:rsidP="00AA0509">
      <w:pPr>
        <w:spacing w:line="360" w:lineRule="auto"/>
        <w:ind w:firstLine="567"/>
        <w:jc w:val="both"/>
      </w:pPr>
      <w:r w:rsidRPr="00891FB3">
        <w:t>Conforme Benevides (2007), permear a educação, o que denomina teoria sobre a cidadania ativa, possibilita o estímulo e a orientação para atitudes proativas e faz com que a pessoa desenvolva nexos entre o conhecimento teórico e a vivência das práticas sociais. A cidadania ativa é desenvolvida através da educação política, da participação popular. Deve ser vivenciada no cotidiano, pois só assim as pessoas a incorporam no seu modo de ser, pensar e agir.</w:t>
      </w:r>
    </w:p>
    <w:p w:rsidR="00891FB3" w:rsidRPr="00891FB3" w:rsidRDefault="00891FB3" w:rsidP="00AA0509">
      <w:pPr>
        <w:spacing w:line="360" w:lineRule="auto"/>
        <w:ind w:firstLine="567"/>
        <w:jc w:val="both"/>
      </w:pPr>
      <w:r w:rsidRPr="00891FB3">
        <w:t>Uma política pública de educação em direitos humanos pressupõe a participação tanto da sociedade civil como do Estado. Para tanto, os compromissos devem ser complementares e</w:t>
      </w:r>
      <w:r w:rsidR="00172B05">
        <w:t xml:space="preserve"> inter-relacionados (VIOLA, 2010</w:t>
      </w:r>
      <w:r w:rsidRPr="00891FB3">
        <w:t>), perfazendo a libertação através da educação como um esforço coletivo (FREIRE, 1967).</w:t>
      </w:r>
    </w:p>
    <w:p w:rsidR="00891FB3" w:rsidRPr="00891FB3" w:rsidRDefault="00891FB3" w:rsidP="00AA0509">
      <w:pPr>
        <w:spacing w:line="360" w:lineRule="auto"/>
        <w:ind w:firstLine="567"/>
        <w:jc w:val="both"/>
      </w:pPr>
      <w:r w:rsidRPr="00891FB3">
        <w:t xml:space="preserve">Nesse viés, o Programa Nacional de Educação em Direitos Humanos aprofundou e conferiu novos rumos para a educação em direitos humanos ao prever, entre as áreas de atuação, a educação não formal, na qual se insere a educação popular. A educação popular é uma forma histórica concreta de realizar a educação que foi construída pelas organizações e movimentos sociais, além de servir como orientação e parâmetro para a atuação na educação não formal em direitos humanos (CARBONARI, 2010). </w:t>
      </w:r>
    </w:p>
    <w:p w:rsidR="00891FB3" w:rsidRDefault="00891FB3" w:rsidP="00AA0509">
      <w:pPr>
        <w:spacing w:line="360" w:lineRule="auto"/>
        <w:ind w:firstLine="567"/>
        <w:jc w:val="both"/>
        <w:rPr>
          <w:b/>
        </w:rPr>
      </w:pPr>
      <w:r w:rsidRPr="00891FB3">
        <w:t xml:space="preserve">Para Paulo Freire (1967), um vigoroso construtivista e defensor da educação não formal, deve-se pensar em uma pedagogia que </w:t>
      </w:r>
      <w:r w:rsidR="008B57A5">
        <w:t>comece</w:t>
      </w:r>
      <w:r w:rsidR="008B57A5" w:rsidRPr="00891FB3">
        <w:t xml:space="preserve"> </w:t>
      </w:r>
      <w:r w:rsidRPr="00891FB3">
        <w:t>pelo diálogo, por uma nova relação humana que possibilite ao próprio povo a elaboração de uma consciência crítica do mundo em que vive</w:t>
      </w:r>
      <w:r w:rsidR="00464F60">
        <w:t xml:space="preserve">. </w:t>
      </w:r>
    </w:p>
    <w:p w:rsidR="003B1A68" w:rsidRDefault="003B1A68" w:rsidP="00AA0509">
      <w:pPr>
        <w:spacing w:line="360" w:lineRule="auto"/>
        <w:ind w:firstLine="567"/>
        <w:jc w:val="both"/>
      </w:pPr>
      <w:r>
        <w:t xml:space="preserve">Com isso, nos dias hoje é certo afirmar que o processo de efetivação dos direitos humanos perpassa o caminho da educação e da socialização, pois um trabalho de formação imbricado na cidadania é capaz de priorizar as mudanças de valores, de atitudes, de posições, de comportamentos </w:t>
      </w:r>
      <w:r>
        <w:lastRenderedPageBreak/>
        <w:t>e de crenças em favor da prática da tolerância, da p</w:t>
      </w:r>
      <w:r w:rsidR="00464F60">
        <w:t>az, e do respeito ao ser humano</w:t>
      </w:r>
      <w:r>
        <w:t xml:space="preserve"> (SILVA; TAVARES, 201</w:t>
      </w:r>
      <w:r w:rsidR="00464F60">
        <w:t>0</w:t>
      </w:r>
      <w:r>
        <w:t xml:space="preserve">). </w:t>
      </w:r>
    </w:p>
    <w:p w:rsidR="00947DD4" w:rsidRDefault="00947DD4" w:rsidP="00275CB4">
      <w:pPr>
        <w:spacing w:line="360" w:lineRule="auto"/>
        <w:jc w:val="both"/>
        <w:rPr>
          <w:b/>
        </w:rPr>
      </w:pPr>
    </w:p>
    <w:p w:rsidR="0099647D" w:rsidRDefault="00947DD4" w:rsidP="00275CB4">
      <w:pPr>
        <w:spacing w:line="360" w:lineRule="auto"/>
        <w:jc w:val="both"/>
        <w:rPr>
          <w:b/>
        </w:rPr>
      </w:pPr>
      <w:r>
        <w:rPr>
          <w:b/>
        </w:rPr>
        <w:t>5.</w:t>
      </w:r>
      <w:r w:rsidR="00275CB4" w:rsidRPr="0099647D">
        <w:rPr>
          <w:b/>
        </w:rPr>
        <w:t xml:space="preserve"> Os direitos trabalhistas e a organização das empregadas domésticas </w:t>
      </w:r>
    </w:p>
    <w:p w:rsidR="00331A84" w:rsidRPr="00331A84" w:rsidRDefault="00331A84" w:rsidP="00275CB4">
      <w:pPr>
        <w:spacing w:line="360" w:lineRule="auto"/>
        <w:jc w:val="both"/>
        <w:rPr>
          <w:i/>
        </w:rPr>
      </w:pPr>
    </w:p>
    <w:p w:rsidR="00331A84" w:rsidRPr="00331A84" w:rsidRDefault="00331A84" w:rsidP="00AA0509">
      <w:pPr>
        <w:ind w:left="2268"/>
        <w:jc w:val="both"/>
        <w:rPr>
          <w:i/>
        </w:rPr>
      </w:pPr>
      <w:r w:rsidRPr="00331A84">
        <w:rPr>
          <w:i/>
        </w:rPr>
        <w:t>“D</w:t>
      </w:r>
      <w:r w:rsidR="00F817DB">
        <w:rPr>
          <w:i/>
        </w:rPr>
        <w:t>omésticas acordem! É necessário</w:t>
      </w:r>
      <w:r w:rsidRPr="00331A84">
        <w:rPr>
          <w:i/>
        </w:rPr>
        <w:t xml:space="preserve"> despertar, para que nossas consciências funcionem em conjunto, na preocupação de uma regulamentação profissional, de âmbito nacional, pois este problema é comum a todas as domésticas”.</w:t>
      </w:r>
      <w:r>
        <w:rPr>
          <w:rStyle w:val="Refdenotaderodap"/>
          <w:i/>
        </w:rPr>
        <w:footnoteReference w:id="6"/>
      </w:r>
    </w:p>
    <w:p w:rsidR="00331A84" w:rsidRPr="0099647D" w:rsidRDefault="00331A84" w:rsidP="00275CB4">
      <w:pPr>
        <w:spacing w:line="360" w:lineRule="auto"/>
        <w:jc w:val="both"/>
        <w:rPr>
          <w:b/>
        </w:rPr>
      </w:pPr>
    </w:p>
    <w:p w:rsidR="0058420F" w:rsidRDefault="00A67067" w:rsidP="00AA0509">
      <w:pPr>
        <w:spacing w:line="360" w:lineRule="auto"/>
        <w:ind w:firstLine="567"/>
        <w:jc w:val="both"/>
      </w:pPr>
      <w:r>
        <w:tab/>
        <w:t>A profissão de empregado doméstico foi re</w:t>
      </w:r>
      <w:r w:rsidR="00097EEC">
        <w:t>gulamentada pela Lei n. 5.859 de 11 de dezembro de 1972, que define em seu art. 1° empregado doméstico como “aquele que presta serviços de natureza contínua e de finalidade não-lucrativa à pessoa ou à família, no âmbito residencial destas”.</w:t>
      </w:r>
    </w:p>
    <w:p w:rsidR="00097EEC" w:rsidRDefault="00097EEC" w:rsidP="00AA0509">
      <w:pPr>
        <w:spacing w:line="360" w:lineRule="auto"/>
        <w:ind w:firstLine="567"/>
        <w:jc w:val="both"/>
      </w:pPr>
      <w:r>
        <w:tab/>
        <w:t xml:space="preserve">Desta forma, são também considerados empregados domésticos não só aqueles que desempenham as atividades de limpeza e organização no âmbito da residência, mas também o caseiro, o jardineiro, a babá, a cozinheira, o motorista particular, ou seja, todos aqueles que trabalham para alguma pessoa física sem que exista a finalidade de lucro. </w:t>
      </w:r>
    </w:p>
    <w:p w:rsidR="00FB4230" w:rsidRDefault="00FB4230" w:rsidP="00AA0509">
      <w:pPr>
        <w:spacing w:line="360" w:lineRule="auto"/>
        <w:ind w:firstLine="567"/>
        <w:jc w:val="both"/>
      </w:pPr>
      <w:r>
        <w:t>Não se pode olvidar que o trabalho desenvolvido no âmbito familiar é, sem sombra de dúvida, alvo de uma fidúcia especial, em que a empregada partilha, muitas vezes, da intimidade do seu empregador. Por isso, o emprego doméstico torna ao mesmo tempo muito próximos patrões e empregadas de condição social muito desigual, caracterizando-se por isso, como uma relação de afeto as avessas, uma vez que o que se constitui é uma relação de trabalho.</w:t>
      </w:r>
    </w:p>
    <w:p w:rsidR="0058420F" w:rsidRDefault="0058420F" w:rsidP="00AA0509">
      <w:pPr>
        <w:spacing w:line="360" w:lineRule="auto"/>
        <w:ind w:firstLine="567"/>
        <w:jc w:val="both"/>
      </w:pPr>
      <w:r>
        <w:rPr>
          <w:b/>
        </w:rPr>
        <w:tab/>
      </w:r>
      <w:r>
        <w:t>A organização das trabalhadoras domésticas como sujeito político instaura uma contradição entre esfera pública e esfera privada no que diz respeito à questão do trabalho doméstico. Essa divisão é estruturada pela divisão sexual do trabalho e, portanto, permeia a vida privada de todas as mulheres, que se reflete em sua vida pública. Ocorre que a contradição aparece na vida pública de uma forma mais contundente.</w:t>
      </w:r>
    </w:p>
    <w:p w:rsidR="00883D12" w:rsidRDefault="0058420F" w:rsidP="00AA0509">
      <w:pPr>
        <w:spacing w:line="360" w:lineRule="auto"/>
        <w:ind w:firstLine="567"/>
        <w:jc w:val="both"/>
      </w:pPr>
      <w:r>
        <w:tab/>
        <w:t xml:space="preserve">Assim, há sempre uma tensão criada por este debate entre o nosso discurso público e nossa prática privada. A contradição se perfaz primordialmente na relação entre emprego doméstico e as relações e estruturas sociais no Brasil. Assim, há mulheres que são </w:t>
      </w:r>
      <w:r w:rsidR="00883D12">
        <w:t>socializadas para serem patroas e outras para serem empregadas domésticas.</w:t>
      </w:r>
    </w:p>
    <w:p w:rsidR="00813EF9" w:rsidRDefault="0058420F" w:rsidP="00AA0509">
      <w:pPr>
        <w:spacing w:line="360" w:lineRule="auto"/>
        <w:ind w:firstLine="567"/>
        <w:jc w:val="both"/>
      </w:pPr>
      <w:r>
        <w:lastRenderedPageBreak/>
        <w:t xml:space="preserve"> </w:t>
      </w:r>
      <w:r w:rsidR="00813EF9">
        <w:t>O sociólogo lusitano Boaventura de Souza Santos (1997, p. 265) fala da subjetividade de uma emergência da cidadania social e da cidadania dos movimentos sociais. No Brasil, o movimento feminista contribuiu para o desenvolvimento de uma teoria social para a emancipação das mulheres.</w:t>
      </w:r>
    </w:p>
    <w:p w:rsidR="00813EF9" w:rsidRDefault="00813EF9" w:rsidP="00AA0509">
      <w:pPr>
        <w:spacing w:line="360" w:lineRule="auto"/>
        <w:ind w:firstLine="567"/>
        <w:jc w:val="both"/>
      </w:pPr>
      <w:r>
        <w:t>Oportuna, por sua vez, a profunda reflexão de Hannah Arendt (</w:t>
      </w:r>
      <w:r w:rsidR="005510CF">
        <w:t>1989) em</w:t>
      </w:r>
      <w:r w:rsidR="00B52DD9">
        <w:t xml:space="preserve"> que</w:t>
      </w:r>
      <w:r>
        <w:t xml:space="preserve"> afirma que os direitos humanos pressupõem a cidadania não apenas como um fato e um meio, mas como um princípio, pois a privação da cidadania afeta substancialmente a condição humana, que se traduz no ser tratado pelos outros como semelhante. Os homens não nascem livres e iguais em dignidades e direitos, mas conquistam esses direitos em processos de construção e desconstrução, de organização e de luta política (ARENDT, 2009).</w:t>
      </w:r>
    </w:p>
    <w:p w:rsidR="00813EF9" w:rsidRDefault="00813EF9" w:rsidP="00AA0509">
      <w:pPr>
        <w:spacing w:line="360" w:lineRule="auto"/>
        <w:ind w:firstLine="567"/>
        <w:jc w:val="both"/>
      </w:pPr>
      <w:r>
        <w:t xml:space="preserve">Neste contexto, ganha nova dimensão a asserção de Simone de Beauvoir de que o problema da mulher sempre foi um problema dos homens (BEAUVOIR, </w:t>
      </w:r>
      <w:r w:rsidR="005510CF">
        <w:t>1921, p.</w:t>
      </w:r>
      <w:r>
        <w:t xml:space="preserve"> 167)</w:t>
      </w:r>
      <w:r w:rsidR="001F5337">
        <w:t>.</w:t>
      </w:r>
    </w:p>
    <w:p w:rsidR="00383ACD" w:rsidRDefault="00383ACD" w:rsidP="00AA0509">
      <w:pPr>
        <w:spacing w:line="360" w:lineRule="auto"/>
        <w:ind w:firstLine="567"/>
        <w:jc w:val="both"/>
      </w:pPr>
      <w:r>
        <w:t>O processo de precarização das relações de trabalho tem na expansão da informalidade uma de suas principais expressões. Assim, o trabalho informal, precário, destituído de direitos e de proteção social, abarca cerca de 70% da PEA feminina no Brasil.</w:t>
      </w:r>
    </w:p>
    <w:p w:rsidR="00383ACD" w:rsidRPr="001810CC" w:rsidRDefault="00383ACD" w:rsidP="00AA0509">
      <w:pPr>
        <w:spacing w:line="360" w:lineRule="auto"/>
        <w:ind w:firstLine="567"/>
        <w:jc w:val="both"/>
      </w:pPr>
      <w:r>
        <w:t xml:space="preserve">O trabalho informal é parte constituinte do modelo de acumulação do capital nos tempos atuais. A informalidade é fator estruturante do próprio sistema capitalista e é expressão, também, da divisão sexual do trabalho produtivo, uma vez que a informalidade tem sido um dos principais campos de inserção das mulheres no mercado de trabalho. </w:t>
      </w:r>
    </w:p>
    <w:p w:rsidR="000B6361" w:rsidRDefault="001810CC" w:rsidP="00AA0509">
      <w:pPr>
        <w:spacing w:line="360" w:lineRule="auto"/>
        <w:ind w:firstLine="567"/>
        <w:jc w:val="both"/>
      </w:pPr>
      <w:r>
        <w:t>Debater a informalidade e o trabalho doméstico são temas que colocam o sindicato e os movimentos sociais no coração da luta política por direito do trabalho para as mulheres, pelo enfrentamento da desigualdade de gênero e do racismo que estruturam as relações sociais e de trabalho e acirram a exploração das mulheres no Brasil e demais países da América Latina</w:t>
      </w:r>
      <w:r w:rsidR="008F7279">
        <w:t>.</w:t>
      </w:r>
    </w:p>
    <w:p w:rsidR="00947DD4" w:rsidRDefault="00947DD4" w:rsidP="00AA0509">
      <w:pPr>
        <w:spacing w:line="360" w:lineRule="auto"/>
        <w:ind w:firstLine="567"/>
        <w:jc w:val="both"/>
        <w:rPr>
          <w:b/>
        </w:rPr>
      </w:pPr>
    </w:p>
    <w:p w:rsidR="003B1A68" w:rsidRDefault="00C0261D" w:rsidP="003B1A68">
      <w:pPr>
        <w:spacing w:line="360" w:lineRule="auto"/>
        <w:jc w:val="both"/>
        <w:rPr>
          <w:b/>
        </w:rPr>
      </w:pPr>
      <w:r>
        <w:rPr>
          <w:b/>
        </w:rPr>
        <w:t>C</w:t>
      </w:r>
      <w:r w:rsidR="00606C89">
        <w:rPr>
          <w:b/>
        </w:rPr>
        <w:t>onclusão</w:t>
      </w:r>
    </w:p>
    <w:p w:rsidR="00781033" w:rsidRDefault="00781033" w:rsidP="003B1A68">
      <w:pPr>
        <w:spacing w:line="360" w:lineRule="auto"/>
        <w:jc w:val="both"/>
        <w:rPr>
          <w:b/>
        </w:rPr>
      </w:pPr>
    </w:p>
    <w:p w:rsidR="007D198B" w:rsidRDefault="007D198B" w:rsidP="00AA0509">
      <w:pPr>
        <w:spacing w:line="360" w:lineRule="auto"/>
        <w:ind w:firstLine="567"/>
        <w:jc w:val="both"/>
      </w:pPr>
      <w:r>
        <w:rPr>
          <w:b/>
        </w:rPr>
        <w:tab/>
      </w:r>
      <w:r w:rsidRPr="007D198B">
        <w:t>Na</w:t>
      </w:r>
      <w:r>
        <w:t xml:space="preserve"> sociedade contemporânea, </w:t>
      </w:r>
      <w:r w:rsidR="00381BF8" w:rsidRPr="00381BF8">
        <w:t xml:space="preserve">refletir </w:t>
      </w:r>
      <w:r w:rsidR="00781033">
        <w:t>a dinâmica dos direitos do homem é entender</w:t>
      </w:r>
      <w:r w:rsidR="00381BF8" w:rsidRPr="00381BF8">
        <w:t xml:space="preserve"> que todos os seres humanos, apesar das inúmeras diferenças sociais, biológicas e culturais que os distinguem entre si, merecem igual respeito, </w:t>
      </w:r>
      <w:r w:rsidR="00781033">
        <w:t xml:space="preserve">e </w:t>
      </w:r>
      <w:r w:rsidR="00381BF8" w:rsidRPr="00381BF8">
        <w:t>ninguém – nenhum indivíduo, gênero, etnia, classe social, grupo religioso ou nação – pode afirmar-se superior aos demais</w:t>
      </w:r>
      <w:r w:rsidR="00781033">
        <w:t>.</w:t>
      </w:r>
    </w:p>
    <w:p w:rsidR="002B472C" w:rsidRDefault="003B1A68" w:rsidP="00AA0509">
      <w:pPr>
        <w:spacing w:line="360" w:lineRule="auto"/>
        <w:ind w:firstLine="567"/>
        <w:jc w:val="both"/>
      </w:pPr>
      <w:r>
        <w:t xml:space="preserve">A existência em nosso contexto social de empregadas domésticas, isto é, mulheres pobres trabalhando em casas de família, foi para nós, de longa data, uma das contradições sociais mais </w:t>
      </w:r>
      <w:r>
        <w:lastRenderedPageBreak/>
        <w:t>imedia</w:t>
      </w:r>
      <w:r w:rsidR="002B472C">
        <w:t>tamente incomodas à consciência</w:t>
      </w:r>
      <w:r w:rsidR="00B52DD9">
        <w:t xml:space="preserve"> – </w:t>
      </w:r>
      <w:r w:rsidR="002B472C">
        <w:t xml:space="preserve">consciência que permeia as relações </w:t>
      </w:r>
      <w:r w:rsidR="000B6361">
        <w:t>so</w:t>
      </w:r>
      <w:r w:rsidR="002B472C">
        <w:t>cia</w:t>
      </w:r>
      <w:r w:rsidR="000B6361">
        <w:t>i</w:t>
      </w:r>
      <w:r w:rsidR="002B472C">
        <w:t xml:space="preserve">s de classe, gênero e raça. </w:t>
      </w:r>
    </w:p>
    <w:p w:rsidR="00606C89" w:rsidRDefault="00606C89" w:rsidP="00AA0509">
      <w:pPr>
        <w:spacing w:line="360" w:lineRule="auto"/>
        <w:ind w:firstLine="567"/>
        <w:jc w:val="both"/>
      </w:pPr>
      <w:r>
        <w:t>O problema do valor social do trabalho doméstico, associado à condição feminina em geral e à situação da empregada doméstica, de modo especial, contribuem para a exclusão das trabalhadoras domésticas dos lugares de decisão, dos benefícios da proteção legal. Elas foram historicamente excluídas da esfera pública em função de uma desigualdade social que durante muito tempo foi considerada como parte de um patrimônio cultural da sociedade.</w:t>
      </w:r>
    </w:p>
    <w:p w:rsidR="00781033" w:rsidRDefault="00781033" w:rsidP="00AA0509">
      <w:pPr>
        <w:spacing w:line="360" w:lineRule="auto"/>
        <w:ind w:firstLine="567"/>
        <w:jc w:val="both"/>
      </w:pPr>
      <w:r w:rsidRPr="00C80674">
        <w:t>A cultura é um contexto dentro do qual os acontecimentos sociais, os comportamentos, as instituições ou os processos podem ser descritos de forma inteligível, isto é, descritos com densidade. Assim, podemos observar que</w:t>
      </w:r>
      <w:r>
        <w:t xml:space="preserve"> a nossa cultura patriarcal e escravagista naturaliza que o trabalho doméstico é um trabalho de mulher, e o desvaloriza, porque realizado no privado. Desse modo, a mobilização dos empregados domésticos, de um modo geral, perpassa não só o conhecimento de seus direitos, mas</w:t>
      </w:r>
      <w:r w:rsidR="00F817DB">
        <w:t xml:space="preserve"> também </w:t>
      </w:r>
      <w:r>
        <w:t>de</w:t>
      </w:r>
      <w:r w:rsidR="00F817DB">
        <w:t xml:space="preserve"> </w:t>
      </w:r>
      <w:r>
        <w:t xml:space="preserve">questões subjetivas que conformam comportamentos subalternizados </w:t>
      </w:r>
      <w:r w:rsidR="00F817DB">
        <w:t xml:space="preserve">e </w:t>
      </w:r>
      <w:r>
        <w:t>inferiorizados pela condição de gênero, raça/etnia e classe social.</w:t>
      </w:r>
    </w:p>
    <w:p w:rsidR="003B1A68" w:rsidRPr="00972D72" w:rsidRDefault="003B1A68" w:rsidP="00AA0509">
      <w:pPr>
        <w:spacing w:line="360" w:lineRule="auto"/>
        <w:ind w:firstLine="567"/>
        <w:jc w:val="both"/>
      </w:pPr>
      <w:r w:rsidRPr="00972D72">
        <w:t>Espera-se que o caminho a ser trilhado pela sociedade civil organizada e movimentos sociais para construir sociedades que visem à equidade de gênero e a emancipação das mulheres em todas as suas esferas, possa atrair esforço social e político no sentido de ampliar o reconhecimento, a valorização e os direitos das trabalhadoras domésticas no Brasil. Almeja-se, ainda, que esta pesquisa seja relevante para a discussão em torno da formalização do trabalho doméstico no país, e que ajude a fomentar ideias e soluções que promovam a emancipação social dessas mulheres na sociedade brasileira.</w:t>
      </w:r>
    </w:p>
    <w:p w:rsidR="00502783" w:rsidRDefault="00502783" w:rsidP="00344062">
      <w:pPr>
        <w:spacing w:line="360" w:lineRule="auto"/>
        <w:jc w:val="both"/>
      </w:pPr>
    </w:p>
    <w:p w:rsidR="00951913" w:rsidRDefault="003B1A68" w:rsidP="00E26536">
      <w:pPr>
        <w:spacing w:line="360" w:lineRule="auto"/>
        <w:jc w:val="both"/>
        <w:rPr>
          <w:b/>
        </w:rPr>
      </w:pPr>
      <w:r>
        <w:rPr>
          <w:b/>
        </w:rPr>
        <w:t>R</w:t>
      </w:r>
      <w:r w:rsidR="00951913" w:rsidRPr="00FC094A">
        <w:rPr>
          <w:b/>
        </w:rPr>
        <w:t>eferências Bibliográficas</w:t>
      </w:r>
    </w:p>
    <w:p w:rsidR="000106E5" w:rsidRDefault="000106E5" w:rsidP="00F8563D">
      <w:pPr>
        <w:jc w:val="both"/>
        <w:rPr>
          <w:b/>
        </w:rPr>
      </w:pPr>
    </w:p>
    <w:p w:rsidR="000106E5" w:rsidRDefault="000106E5" w:rsidP="00260ADF">
      <w:pPr>
        <w:jc w:val="both"/>
      </w:pPr>
      <w:r w:rsidRPr="000106E5">
        <w:t xml:space="preserve">ARENDT, Hannah. </w:t>
      </w:r>
      <w:r w:rsidRPr="000106E5">
        <w:rPr>
          <w:b/>
        </w:rPr>
        <w:t>A condição humana</w:t>
      </w:r>
      <w:r w:rsidRPr="000106E5">
        <w:t xml:space="preserve">. </w:t>
      </w:r>
      <w:r>
        <w:t>10</w:t>
      </w:r>
      <w:r w:rsidR="00F817DB">
        <w:t xml:space="preserve">ª </w:t>
      </w:r>
      <w:r>
        <w:t xml:space="preserve">ed. </w:t>
      </w:r>
      <w:r w:rsidRPr="000106E5">
        <w:t>Rio de Jane</w:t>
      </w:r>
      <w:r>
        <w:t>iro: Forense Universitária, 2001</w:t>
      </w:r>
      <w:r w:rsidRPr="000106E5">
        <w:t>.</w:t>
      </w:r>
      <w:r>
        <w:t xml:space="preserve"> 338p.</w:t>
      </w:r>
    </w:p>
    <w:p w:rsidR="000106E5" w:rsidRDefault="000106E5" w:rsidP="00260ADF">
      <w:pPr>
        <w:jc w:val="both"/>
      </w:pPr>
    </w:p>
    <w:p w:rsidR="000106E5" w:rsidRPr="000106E5" w:rsidRDefault="000106E5" w:rsidP="00260ADF">
      <w:pPr>
        <w:jc w:val="both"/>
      </w:pPr>
      <w:r w:rsidRPr="000106E5">
        <w:t xml:space="preserve">ÁVILA, Maria Betânia de Melo. </w:t>
      </w:r>
      <w:r w:rsidRPr="000106E5">
        <w:rPr>
          <w:b/>
        </w:rPr>
        <w:t>O tempo do trabalho das empregadas domésticas: Tensões entre Dominação/ Exploração e Resistência</w:t>
      </w:r>
      <w:r w:rsidRPr="000106E5">
        <w:t>. Recife: Ed. Universitária da UFPE, 2009.</w:t>
      </w:r>
    </w:p>
    <w:p w:rsidR="000106E5" w:rsidRDefault="000106E5" w:rsidP="00260ADF">
      <w:pPr>
        <w:jc w:val="both"/>
      </w:pPr>
    </w:p>
    <w:p w:rsidR="001C3B4E" w:rsidRDefault="001C3B4E" w:rsidP="00260ADF">
      <w:pPr>
        <w:jc w:val="both"/>
      </w:pPr>
      <w:r>
        <w:t xml:space="preserve">ÁVILA, Maria Betânia; PRADO; Milena; SOARES; Vera; FERREIRA; Verônica (Organizadoras). </w:t>
      </w:r>
      <w:r w:rsidRPr="001C3B4E">
        <w:rPr>
          <w:b/>
        </w:rPr>
        <w:t>Reflexões feministas sobre informalidade e trabalho doméstico</w:t>
      </w:r>
      <w:r>
        <w:t>. Recife: SOS Corpo – Instituto Feminista para a Democracia, 2008. 166p.</w:t>
      </w:r>
    </w:p>
    <w:p w:rsidR="00D54EC9" w:rsidRDefault="00D54EC9" w:rsidP="00260ADF">
      <w:pPr>
        <w:jc w:val="both"/>
      </w:pPr>
    </w:p>
    <w:p w:rsidR="00400EDC" w:rsidRDefault="00400EDC" w:rsidP="00260ADF">
      <w:pPr>
        <w:jc w:val="both"/>
      </w:pPr>
      <w:r>
        <w:t>COSTA, Albertina; ÁVILA, Maria Betânia; SILVA, Rosane; SOARES; Vera; FERREIRA; Verônica (Organizadoras).</w:t>
      </w:r>
      <w:r>
        <w:rPr>
          <w:b/>
        </w:rPr>
        <w:t xml:space="preserve"> Divisão sexual do Trabalho, Estado e Crise do Capitalismo</w:t>
      </w:r>
      <w:r>
        <w:t>. Recife: SOS Corpo – Instituto Feminista para a Democracia, 2010. 192p.</w:t>
      </w:r>
    </w:p>
    <w:p w:rsidR="00400EDC" w:rsidRDefault="00400EDC" w:rsidP="00260ADF">
      <w:pPr>
        <w:jc w:val="both"/>
      </w:pPr>
    </w:p>
    <w:p w:rsidR="00F245D9" w:rsidRDefault="00F245D9" w:rsidP="00260ADF">
      <w:pPr>
        <w:jc w:val="both"/>
      </w:pPr>
      <w:r>
        <w:lastRenderedPageBreak/>
        <w:t>BEAUVOIR, Simone</w:t>
      </w:r>
      <w:r w:rsidRPr="002474C5">
        <w:rPr>
          <w:b/>
        </w:rPr>
        <w:t>. O segundo sexo</w:t>
      </w:r>
      <w:r>
        <w:t>. Difusão Européia do livro: 1991</w:t>
      </w:r>
      <w:r w:rsidR="008B3B01">
        <w:t xml:space="preserve"> (2 vols.)</w:t>
      </w:r>
      <w:r>
        <w:t>.</w:t>
      </w:r>
    </w:p>
    <w:p w:rsidR="001C3B4E" w:rsidRDefault="001C3B4E" w:rsidP="00260ADF">
      <w:pPr>
        <w:jc w:val="both"/>
      </w:pPr>
    </w:p>
    <w:p w:rsidR="005E5BC5" w:rsidRDefault="005E5BC5" w:rsidP="00260ADF">
      <w:pPr>
        <w:jc w:val="both"/>
      </w:pPr>
      <w:r w:rsidRPr="005E5BC5">
        <w:t>FARIAS</w:t>
      </w:r>
      <w:r>
        <w:t xml:space="preserve">, Zaíra Ary. </w:t>
      </w:r>
      <w:r w:rsidRPr="005E5BC5">
        <w:rPr>
          <w:b/>
        </w:rPr>
        <w:t xml:space="preserve">Domesticidade: “cativeiro” </w:t>
      </w:r>
      <w:r w:rsidR="001A7502" w:rsidRPr="005E5BC5">
        <w:rPr>
          <w:b/>
        </w:rPr>
        <w:t>feminino?</w:t>
      </w:r>
      <w:r w:rsidR="001A7502">
        <w:t xml:space="preserve"> </w:t>
      </w:r>
      <w:r>
        <w:t>Rio de Janeiro: Ed. Achiamé Ltda., 1983. 150 p.</w:t>
      </w:r>
    </w:p>
    <w:p w:rsidR="000106E5" w:rsidRDefault="000106E5" w:rsidP="00260ADF">
      <w:pPr>
        <w:jc w:val="both"/>
      </w:pPr>
    </w:p>
    <w:p w:rsidR="000106E5" w:rsidRDefault="000106E5" w:rsidP="00260ADF">
      <w:pPr>
        <w:jc w:val="both"/>
      </w:pPr>
      <w:r w:rsidRPr="000106E5">
        <w:t xml:space="preserve">FREIRE, Paulo. </w:t>
      </w:r>
      <w:r w:rsidRPr="000106E5">
        <w:rPr>
          <w:b/>
        </w:rPr>
        <w:t>Educação como prática da liberdade</w:t>
      </w:r>
      <w:r w:rsidRPr="000106E5">
        <w:t>. Rio de Janeiro: Paz e Terra, 1967.</w:t>
      </w:r>
    </w:p>
    <w:p w:rsidR="001C3B4E" w:rsidRDefault="001C3B4E" w:rsidP="00260ADF">
      <w:pPr>
        <w:jc w:val="both"/>
      </w:pPr>
    </w:p>
    <w:p w:rsidR="001C3B4E" w:rsidRDefault="001C3B4E" w:rsidP="00260ADF">
      <w:pPr>
        <w:jc w:val="both"/>
      </w:pPr>
      <w:r>
        <w:t xml:space="preserve">GEERTZ, Clifford. </w:t>
      </w:r>
      <w:r w:rsidRPr="001C3B4E">
        <w:rPr>
          <w:b/>
        </w:rPr>
        <w:t>A interpretação das culturas</w:t>
      </w:r>
      <w:r>
        <w:t>. Rio de Janeiro: LTC, 2012.</w:t>
      </w:r>
    </w:p>
    <w:p w:rsidR="00C476A9" w:rsidRDefault="00C476A9" w:rsidP="00260ADF">
      <w:pPr>
        <w:jc w:val="both"/>
      </w:pPr>
    </w:p>
    <w:p w:rsidR="00C476A9" w:rsidRPr="00DB291C" w:rsidRDefault="00C476A9" w:rsidP="00260ADF">
      <w:pPr>
        <w:jc w:val="both"/>
      </w:pPr>
      <w:r>
        <w:t xml:space="preserve">GRAHAM, Sandra Lauderdale. </w:t>
      </w:r>
      <w:r w:rsidRPr="00064837">
        <w:rPr>
          <w:b/>
        </w:rPr>
        <w:t>Proteção e obediência, criadas e seus patrões no Rio de Janeiro 1860-1910</w:t>
      </w:r>
      <w:r>
        <w:t>. São Paulo: Companhia das Letras, 1992.</w:t>
      </w:r>
    </w:p>
    <w:p w:rsidR="00C476A9" w:rsidRDefault="00C476A9" w:rsidP="00260ADF">
      <w:pPr>
        <w:jc w:val="both"/>
      </w:pPr>
    </w:p>
    <w:p w:rsidR="00F8563D" w:rsidRDefault="00F8563D" w:rsidP="00260ADF">
      <w:pPr>
        <w:jc w:val="both"/>
      </w:pPr>
      <w:r>
        <w:t>HIRATA, Helena. Trabalho doméstico: uma servidão voluntária? In: GODINHO, Tatau; SILVEIRA, Maria Lúcia da</w:t>
      </w:r>
      <w:r w:rsidR="00260ADF">
        <w:t xml:space="preserve"> </w:t>
      </w:r>
      <w:r>
        <w:t>(orgs.).</w:t>
      </w:r>
      <w:r w:rsidR="00260ADF">
        <w:t xml:space="preserve"> </w:t>
      </w:r>
      <w:r w:rsidR="004F72EC" w:rsidRPr="004F72EC">
        <w:rPr>
          <w:b/>
        </w:rPr>
        <w:t>Coleção Cadernos da Coordenadoria Especial da Mulher</w:t>
      </w:r>
      <w:r w:rsidR="004F72EC">
        <w:t xml:space="preserve"> –</w:t>
      </w:r>
      <w:r w:rsidR="004F72EC" w:rsidRPr="004F72EC">
        <w:t xml:space="preserve"> </w:t>
      </w:r>
      <w:r w:rsidRPr="004F72EC">
        <w:t>Políticas Públicas e igualdade de gênero</w:t>
      </w:r>
      <w:r>
        <w:t>. São Paulo: Coordenadoria Especial d</w:t>
      </w:r>
      <w:r w:rsidR="004F72EC">
        <w:t>a Mulher, 2004, p. 43-54.</w:t>
      </w:r>
    </w:p>
    <w:p w:rsidR="00E550B8" w:rsidRDefault="00E550B8" w:rsidP="00260ADF">
      <w:pPr>
        <w:jc w:val="both"/>
      </w:pPr>
    </w:p>
    <w:p w:rsidR="00E550B8" w:rsidRDefault="00E550B8" w:rsidP="00260ADF">
      <w:pPr>
        <w:jc w:val="both"/>
      </w:pPr>
      <w:r>
        <w:t xml:space="preserve">HORTA, Maria del Mar. Educar em direitos humanos: compromisso com a vida. In: CANDAU, Vera; SACAVINO, Susana. </w:t>
      </w:r>
      <w:r w:rsidRPr="00D4788E">
        <w:rPr>
          <w:b/>
        </w:rPr>
        <w:t>Educar em Direitos Humanos.</w:t>
      </w:r>
      <w:r>
        <w:t xml:space="preserve"> Rio de Janeiro: D&amp;P Editora, 2000. p. 125-139. </w:t>
      </w:r>
    </w:p>
    <w:p w:rsidR="00F8563D" w:rsidRDefault="00F8563D" w:rsidP="00260ADF">
      <w:pPr>
        <w:jc w:val="both"/>
      </w:pPr>
    </w:p>
    <w:p w:rsidR="00E550B8" w:rsidRDefault="00E550B8" w:rsidP="00260ADF">
      <w:pPr>
        <w:jc w:val="both"/>
      </w:pPr>
      <w:r>
        <w:t xml:space="preserve">LAFER, Celso.  </w:t>
      </w:r>
      <w:r w:rsidRPr="00E550B8">
        <w:rPr>
          <w:b/>
        </w:rPr>
        <w:t>A reconstrução dos direitos humanos. Um diálogo com o pensamento de Hannah Arendt</w:t>
      </w:r>
      <w:r>
        <w:t xml:space="preserve">. São Paulo: Companhia das Letras, 1991. </w:t>
      </w:r>
    </w:p>
    <w:p w:rsidR="00367439" w:rsidRDefault="00367439" w:rsidP="00260ADF">
      <w:pPr>
        <w:jc w:val="both"/>
      </w:pPr>
    </w:p>
    <w:p w:rsidR="005E5BC5" w:rsidRDefault="005E5BC5" w:rsidP="00260ADF">
      <w:pPr>
        <w:jc w:val="both"/>
      </w:pPr>
      <w:r>
        <w:t xml:space="preserve">SAFFIOTI, Heleieth Iara Bongiova. </w:t>
      </w:r>
      <w:r w:rsidRPr="005E5BC5">
        <w:rPr>
          <w:b/>
        </w:rPr>
        <w:t>A Mulher na sociedade de classes: mito e realidade</w:t>
      </w:r>
      <w:r>
        <w:t>. Petrópolis: Ed. Vozes, 1976.</w:t>
      </w:r>
    </w:p>
    <w:p w:rsidR="00C476A9" w:rsidRDefault="00C476A9" w:rsidP="00260ADF">
      <w:pPr>
        <w:jc w:val="both"/>
      </w:pPr>
    </w:p>
    <w:p w:rsidR="00C476A9" w:rsidRDefault="00C476A9" w:rsidP="00260ADF">
      <w:pPr>
        <w:jc w:val="both"/>
      </w:pPr>
      <w:r>
        <w:t xml:space="preserve">SANTOS, Boaventura de Souza. </w:t>
      </w:r>
      <w:r w:rsidRPr="00BE774D">
        <w:rPr>
          <w:b/>
        </w:rPr>
        <w:t>Pela mão de Alice: O social e o político na pós-modernidade</w:t>
      </w:r>
      <w:r>
        <w:t>. 7ª ed. Porto: Afrontamento, 1999.</w:t>
      </w:r>
    </w:p>
    <w:p w:rsidR="003B1A68" w:rsidRDefault="003B1A68" w:rsidP="00260ADF">
      <w:pPr>
        <w:jc w:val="both"/>
      </w:pPr>
    </w:p>
    <w:p w:rsidR="003B1A68" w:rsidRDefault="003B1A68" w:rsidP="00260A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lang w:val="pt-PT"/>
        </w:rPr>
      </w:pPr>
      <w:r>
        <w:t>SILVA, Ainda Maria Monteiro; TAVARES, Celma</w:t>
      </w:r>
      <w:r w:rsidR="00A93C10">
        <w:t xml:space="preserve"> (org.)</w:t>
      </w:r>
      <w:r>
        <w:t xml:space="preserve">. </w:t>
      </w:r>
      <w:r>
        <w:rPr>
          <w:b/>
        </w:rPr>
        <w:t>Políticas e Fundamentos da Educação em Direitos Humanos</w:t>
      </w:r>
      <w:r>
        <w:t>. São Paulo: Cortez, 2010.</w:t>
      </w:r>
    </w:p>
    <w:p w:rsidR="00260ADF" w:rsidRDefault="00260ADF" w:rsidP="00260ADF">
      <w:pPr>
        <w:jc w:val="both"/>
      </w:pPr>
    </w:p>
    <w:p w:rsidR="00213AD6" w:rsidRPr="00FC094A" w:rsidRDefault="00113C33" w:rsidP="00260ADF">
      <w:pPr>
        <w:jc w:val="both"/>
      </w:pPr>
      <w:r>
        <w:t xml:space="preserve">VIOLA, Sólon Eduardo Annes. Direitos Humanos no Brasil: abrindo portas sob neblina In: SILVEIRA, R.M.G., DIAS, A. A., FERREIRA, L.F.G., FEITOSA, M.L.P.A.M., ZENAIDE, M.N.T. </w:t>
      </w:r>
      <w:r w:rsidRPr="009C5D0E">
        <w:rPr>
          <w:b/>
        </w:rPr>
        <w:t>Educação em Direitos Humanos: Fundamentos teórico-metodológicos</w:t>
      </w:r>
      <w:r>
        <w:t>. João Pessoa: Ed. Universitária, 2007, p.119-133.</w:t>
      </w:r>
    </w:p>
    <w:sectPr w:rsidR="00213AD6" w:rsidRPr="00FC094A" w:rsidSect="00947DD4">
      <w:headerReference w:type="default" r:id="rId8"/>
      <w:footerReference w:type="even" r:id="rId9"/>
      <w:footerReference w:type="default" r:id="rId10"/>
      <w:pgSz w:w="11907" w:h="16839"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CF6" w:rsidRDefault="00342CF6" w:rsidP="005A5102">
      <w:r>
        <w:separator/>
      </w:r>
    </w:p>
  </w:endnote>
  <w:endnote w:type="continuationSeparator" w:id="0">
    <w:p w:rsidR="00342CF6" w:rsidRDefault="00342CF6" w:rsidP="005A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490" w:rsidRDefault="00840490" w:rsidP="005A5102">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020" w:rsidRDefault="00615020">
    <w:pPr>
      <w:pStyle w:val="Rodap"/>
      <w:jc w:val="right"/>
    </w:pPr>
    <w:r>
      <w:fldChar w:fldCharType="begin"/>
    </w:r>
    <w:r>
      <w:instrText>PAGE   \* MERGEFORMAT</w:instrText>
    </w:r>
    <w:r>
      <w:fldChar w:fldCharType="separate"/>
    </w:r>
    <w:r w:rsidR="005510CF">
      <w:rPr>
        <w:noProof/>
      </w:rPr>
      <w:t>1</w:t>
    </w:r>
    <w:r>
      <w:fldChar w:fldCharType="end"/>
    </w:r>
  </w:p>
  <w:p w:rsidR="00615020" w:rsidRDefault="006150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CF6" w:rsidRDefault="00342CF6" w:rsidP="005A5102">
      <w:r>
        <w:separator/>
      </w:r>
    </w:p>
  </w:footnote>
  <w:footnote w:type="continuationSeparator" w:id="0">
    <w:p w:rsidR="00342CF6" w:rsidRDefault="00342CF6" w:rsidP="005A5102">
      <w:r>
        <w:continuationSeparator/>
      </w:r>
    </w:p>
  </w:footnote>
  <w:footnote w:id="1">
    <w:p w:rsidR="00BB0163" w:rsidRPr="003532E3" w:rsidRDefault="00BB0163" w:rsidP="00BB0163">
      <w:pPr>
        <w:pStyle w:val="Textodenotaderodap"/>
        <w:jc w:val="both"/>
      </w:pPr>
      <w:r w:rsidRPr="003532E3">
        <w:rPr>
          <w:rStyle w:val="Refdenotaderodap"/>
        </w:rPr>
        <w:footnoteRef/>
      </w:r>
      <w:r w:rsidRPr="003532E3">
        <w:t xml:space="preserve"> Disponível em: </w:t>
      </w:r>
      <w:hyperlink r:id="rId1" w:history="1">
        <w:r w:rsidRPr="003532E3">
          <w:rPr>
            <w:rStyle w:val="Hyperlink"/>
            <w:color w:val="auto"/>
            <w:u w:val="none"/>
          </w:rPr>
          <w:t>http://www.cut.org.br/imprimir/standpoint/6d3d971352f297e085754afa1469d504/</w:t>
        </w:r>
      </w:hyperlink>
      <w:r w:rsidRPr="003532E3">
        <w:t>. Acesso em: 22/02/2014</w:t>
      </w:r>
      <w:r>
        <w:t>.</w:t>
      </w:r>
    </w:p>
  </w:footnote>
  <w:footnote w:id="2">
    <w:p w:rsidR="00840490" w:rsidRDefault="00840490">
      <w:pPr>
        <w:pStyle w:val="Textodenotaderodap"/>
      </w:pPr>
      <w:r>
        <w:rPr>
          <w:rStyle w:val="Refdenotaderodap"/>
        </w:rPr>
        <w:footnoteRef/>
      </w:r>
      <w:r>
        <w:t xml:space="preserve"> Questionamento feito a uma empregada doméstica no decorrer da elaboração do presente artigo. </w:t>
      </w:r>
    </w:p>
  </w:footnote>
  <w:footnote w:id="3">
    <w:p w:rsidR="00840490" w:rsidRDefault="00840490" w:rsidP="004F42D9">
      <w:pPr>
        <w:pStyle w:val="Textodenotaderodap"/>
      </w:pPr>
      <w:r>
        <w:rPr>
          <w:rStyle w:val="Refdenotaderodap"/>
        </w:rPr>
        <w:footnoteRef/>
      </w:r>
      <w:r>
        <w:t xml:space="preserve"> O livro transcreve a fala de uma empregada doméstica entrevistada em fortaleza em 1979.</w:t>
      </w:r>
    </w:p>
  </w:footnote>
  <w:footnote w:id="4">
    <w:p w:rsidR="00840490" w:rsidRPr="00BD4123" w:rsidRDefault="00840490" w:rsidP="00BD4123">
      <w:pPr>
        <w:jc w:val="both"/>
        <w:rPr>
          <w:sz w:val="20"/>
          <w:szCs w:val="20"/>
        </w:rPr>
      </w:pPr>
      <w:r w:rsidRPr="00BD4123">
        <w:rPr>
          <w:rStyle w:val="Refdenotaderodap"/>
          <w:sz w:val="20"/>
          <w:szCs w:val="20"/>
        </w:rPr>
        <w:footnoteRef/>
      </w:r>
      <w:r w:rsidRPr="00BD4123">
        <w:rPr>
          <w:sz w:val="20"/>
          <w:szCs w:val="20"/>
        </w:rPr>
        <w:t xml:space="preserve"> Não é tarefa fácil analisar o emprego doméstico como uma escolha das mulheres que nele se inserem. Posto que as empregadas domésticas, ao contrário das mulheres de classe alta e média que decidem qual a profissão que irão seguir, por sua vez, são levadas a esta ocupação.  “Não se trata de uma questão factual ou de uma escolha, mas de limites colocados pelas estruturas de classe, patriarcais e racistas da </w:t>
      </w:r>
      <w:r w:rsidR="00482535" w:rsidRPr="00BD4123">
        <w:rPr>
          <w:sz w:val="20"/>
          <w:szCs w:val="20"/>
        </w:rPr>
        <w:t>sociedade. ”</w:t>
      </w:r>
      <w:r w:rsidRPr="00BD4123">
        <w:rPr>
          <w:sz w:val="20"/>
          <w:szCs w:val="20"/>
        </w:rPr>
        <w:t xml:space="preserve"> (ÁVILA, 2008, p. 68).</w:t>
      </w:r>
    </w:p>
    <w:p w:rsidR="00840490" w:rsidRDefault="00840490">
      <w:pPr>
        <w:pStyle w:val="Textodenotaderodap"/>
      </w:pPr>
    </w:p>
  </w:footnote>
  <w:footnote w:id="5">
    <w:p w:rsidR="00840490" w:rsidRPr="00840490" w:rsidRDefault="00840490" w:rsidP="00840490">
      <w:pPr>
        <w:pStyle w:val="Default"/>
        <w:rPr>
          <w:sz w:val="20"/>
          <w:szCs w:val="20"/>
        </w:rPr>
      </w:pPr>
      <w:r w:rsidRPr="00840490">
        <w:rPr>
          <w:rStyle w:val="Refdenotaderodap"/>
          <w:sz w:val="20"/>
          <w:szCs w:val="20"/>
        </w:rPr>
        <w:footnoteRef/>
      </w:r>
      <w:r w:rsidRPr="00840490">
        <w:rPr>
          <w:sz w:val="20"/>
          <w:szCs w:val="20"/>
        </w:rPr>
        <w:t xml:space="preserve"> </w:t>
      </w:r>
      <w:r w:rsidRPr="00840490">
        <w:rPr>
          <w:iCs/>
          <w:color w:val="auto"/>
          <w:sz w:val="20"/>
          <w:szCs w:val="20"/>
        </w:rPr>
        <w:t>Fonte: IBGE. Pnad. Elaboração: DIEESE. Disponível em:</w:t>
      </w:r>
      <w:r>
        <w:rPr>
          <w:iCs/>
          <w:color w:val="auto"/>
          <w:sz w:val="20"/>
          <w:szCs w:val="20"/>
        </w:rPr>
        <w:t xml:space="preserve"> </w:t>
      </w:r>
      <w:hyperlink r:id="rId2" w:history="1">
        <w:r w:rsidRPr="00840490">
          <w:rPr>
            <w:rStyle w:val="Hyperlink"/>
            <w:color w:val="auto"/>
            <w:sz w:val="20"/>
            <w:szCs w:val="20"/>
          </w:rPr>
          <w:t>http://www.dieese.org.br/estudosetorial/2013/estPesq68empregoDomestico.pdf</w:t>
        </w:r>
      </w:hyperlink>
      <w:r w:rsidRPr="00840490">
        <w:rPr>
          <w:rStyle w:val="algouri"/>
          <w:color w:val="auto"/>
          <w:sz w:val="20"/>
          <w:szCs w:val="20"/>
        </w:rPr>
        <w:t>. Acesso em: 15/02/2014.</w:t>
      </w:r>
      <w:r>
        <w:rPr>
          <w:iCs/>
          <w:sz w:val="20"/>
          <w:szCs w:val="20"/>
        </w:rPr>
        <w:t xml:space="preserve"> </w:t>
      </w:r>
    </w:p>
  </w:footnote>
  <w:footnote w:id="6">
    <w:p w:rsidR="00840490" w:rsidRDefault="00840490" w:rsidP="001B7EE4">
      <w:pPr>
        <w:pStyle w:val="Textodenotaderodap"/>
        <w:jc w:val="both"/>
      </w:pPr>
      <w:r>
        <w:rPr>
          <w:rStyle w:val="Refdenotaderodap"/>
        </w:rPr>
        <w:footnoteRef/>
      </w:r>
      <w:r>
        <w:t xml:space="preserve"> Livro da sindicalista Ámabile S. Nascimento, uma das ex-presidentes da Associação Profissional de Domésticas de São Paulo – APEDESP, que colheu suas obs</w:t>
      </w:r>
      <w:r w:rsidR="00591BEA">
        <w:t>ervações durante seus 10 anos como</w:t>
      </w:r>
      <w:r>
        <w:t xml:space="preserve"> membro da Associação.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490" w:rsidRPr="005A5102" w:rsidRDefault="00840490" w:rsidP="005A5102">
    <w:pPr>
      <w:pStyle w:val="Cabealho"/>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6FD"/>
    <w:multiLevelType w:val="hybridMultilevel"/>
    <w:tmpl w:val="9BFECE1C"/>
    <w:lvl w:ilvl="0" w:tplc="3B360D20">
      <w:start w:val="1"/>
      <w:numFmt w:val="bullet"/>
      <w:lvlText w:val=""/>
      <w:lvlJc w:val="left"/>
      <w:pPr>
        <w:tabs>
          <w:tab w:val="num" w:pos="397"/>
        </w:tabs>
        <w:ind w:left="397"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D76E7"/>
    <w:multiLevelType w:val="hybridMultilevel"/>
    <w:tmpl w:val="BD2820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F00F49"/>
    <w:multiLevelType w:val="hybridMultilevel"/>
    <w:tmpl w:val="BD0850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3224C6"/>
    <w:multiLevelType w:val="multilevel"/>
    <w:tmpl w:val="0DF6E1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C6EC0"/>
    <w:multiLevelType w:val="hybridMultilevel"/>
    <w:tmpl w:val="1CA2DD42"/>
    <w:lvl w:ilvl="0" w:tplc="3B360D20">
      <w:start w:val="1"/>
      <w:numFmt w:val="bullet"/>
      <w:lvlText w:val=""/>
      <w:lvlJc w:val="left"/>
      <w:pPr>
        <w:tabs>
          <w:tab w:val="num" w:pos="725"/>
        </w:tabs>
        <w:ind w:left="725" w:hanging="340"/>
      </w:pPr>
      <w:rPr>
        <w:rFonts w:ascii="Symbol" w:hAnsi="Symbol" w:hint="default"/>
      </w:rPr>
    </w:lvl>
    <w:lvl w:ilvl="1" w:tplc="04160003" w:tentative="1">
      <w:start w:val="1"/>
      <w:numFmt w:val="bullet"/>
      <w:lvlText w:val="o"/>
      <w:lvlJc w:val="left"/>
      <w:pPr>
        <w:tabs>
          <w:tab w:val="num" w:pos="1768"/>
        </w:tabs>
        <w:ind w:left="1768" w:hanging="360"/>
      </w:pPr>
      <w:rPr>
        <w:rFonts w:ascii="Courier New" w:hAnsi="Courier New" w:cs="Courier New" w:hint="default"/>
      </w:rPr>
    </w:lvl>
    <w:lvl w:ilvl="2" w:tplc="04160005" w:tentative="1">
      <w:start w:val="1"/>
      <w:numFmt w:val="bullet"/>
      <w:lvlText w:val=""/>
      <w:lvlJc w:val="left"/>
      <w:pPr>
        <w:tabs>
          <w:tab w:val="num" w:pos="2488"/>
        </w:tabs>
        <w:ind w:left="2488" w:hanging="360"/>
      </w:pPr>
      <w:rPr>
        <w:rFonts w:ascii="Wingdings" w:hAnsi="Wingdings" w:hint="default"/>
      </w:rPr>
    </w:lvl>
    <w:lvl w:ilvl="3" w:tplc="04160001" w:tentative="1">
      <w:start w:val="1"/>
      <w:numFmt w:val="bullet"/>
      <w:lvlText w:val=""/>
      <w:lvlJc w:val="left"/>
      <w:pPr>
        <w:tabs>
          <w:tab w:val="num" w:pos="3208"/>
        </w:tabs>
        <w:ind w:left="3208" w:hanging="360"/>
      </w:pPr>
      <w:rPr>
        <w:rFonts w:ascii="Symbol" w:hAnsi="Symbol" w:hint="default"/>
      </w:rPr>
    </w:lvl>
    <w:lvl w:ilvl="4" w:tplc="04160003" w:tentative="1">
      <w:start w:val="1"/>
      <w:numFmt w:val="bullet"/>
      <w:lvlText w:val="o"/>
      <w:lvlJc w:val="left"/>
      <w:pPr>
        <w:tabs>
          <w:tab w:val="num" w:pos="3928"/>
        </w:tabs>
        <w:ind w:left="3928" w:hanging="360"/>
      </w:pPr>
      <w:rPr>
        <w:rFonts w:ascii="Courier New" w:hAnsi="Courier New" w:cs="Courier New" w:hint="default"/>
      </w:rPr>
    </w:lvl>
    <w:lvl w:ilvl="5" w:tplc="04160005" w:tentative="1">
      <w:start w:val="1"/>
      <w:numFmt w:val="bullet"/>
      <w:lvlText w:val=""/>
      <w:lvlJc w:val="left"/>
      <w:pPr>
        <w:tabs>
          <w:tab w:val="num" w:pos="4648"/>
        </w:tabs>
        <w:ind w:left="4648" w:hanging="360"/>
      </w:pPr>
      <w:rPr>
        <w:rFonts w:ascii="Wingdings" w:hAnsi="Wingdings" w:hint="default"/>
      </w:rPr>
    </w:lvl>
    <w:lvl w:ilvl="6" w:tplc="04160001" w:tentative="1">
      <w:start w:val="1"/>
      <w:numFmt w:val="bullet"/>
      <w:lvlText w:val=""/>
      <w:lvlJc w:val="left"/>
      <w:pPr>
        <w:tabs>
          <w:tab w:val="num" w:pos="5368"/>
        </w:tabs>
        <w:ind w:left="5368" w:hanging="360"/>
      </w:pPr>
      <w:rPr>
        <w:rFonts w:ascii="Symbol" w:hAnsi="Symbol" w:hint="default"/>
      </w:rPr>
    </w:lvl>
    <w:lvl w:ilvl="7" w:tplc="04160003" w:tentative="1">
      <w:start w:val="1"/>
      <w:numFmt w:val="bullet"/>
      <w:lvlText w:val="o"/>
      <w:lvlJc w:val="left"/>
      <w:pPr>
        <w:tabs>
          <w:tab w:val="num" w:pos="6088"/>
        </w:tabs>
        <w:ind w:left="6088" w:hanging="360"/>
      </w:pPr>
      <w:rPr>
        <w:rFonts w:ascii="Courier New" w:hAnsi="Courier New" w:cs="Courier New" w:hint="default"/>
      </w:rPr>
    </w:lvl>
    <w:lvl w:ilvl="8" w:tplc="04160005" w:tentative="1">
      <w:start w:val="1"/>
      <w:numFmt w:val="bullet"/>
      <w:lvlText w:val=""/>
      <w:lvlJc w:val="left"/>
      <w:pPr>
        <w:tabs>
          <w:tab w:val="num" w:pos="6808"/>
        </w:tabs>
        <w:ind w:left="6808" w:hanging="360"/>
      </w:pPr>
      <w:rPr>
        <w:rFonts w:ascii="Wingdings" w:hAnsi="Wingdings" w:hint="default"/>
      </w:rPr>
    </w:lvl>
  </w:abstractNum>
  <w:abstractNum w:abstractNumId="5" w15:restartNumberingAfterBreak="0">
    <w:nsid w:val="11AE7D67"/>
    <w:multiLevelType w:val="hybridMultilevel"/>
    <w:tmpl w:val="B8CE641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74A1969"/>
    <w:multiLevelType w:val="hybridMultilevel"/>
    <w:tmpl w:val="ED3A484A"/>
    <w:lvl w:ilvl="0" w:tplc="3B360D20">
      <w:start w:val="1"/>
      <w:numFmt w:val="bullet"/>
      <w:lvlText w:val=""/>
      <w:lvlJc w:val="left"/>
      <w:pPr>
        <w:tabs>
          <w:tab w:val="num" w:pos="757"/>
        </w:tabs>
        <w:ind w:left="757" w:hanging="34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2D1BB0"/>
    <w:multiLevelType w:val="hybridMultilevel"/>
    <w:tmpl w:val="AA9C98FA"/>
    <w:lvl w:ilvl="0" w:tplc="54EEB066">
      <w:start w:val="1"/>
      <w:numFmt w:val="bullet"/>
      <w:lvlText w:val="•"/>
      <w:lvlJc w:val="left"/>
      <w:pPr>
        <w:tabs>
          <w:tab w:val="num" w:pos="720"/>
        </w:tabs>
        <w:ind w:left="720" w:hanging="360"/>
      </w:pPr>
      <w:rPr>
        <w:rFonts w:ascii="Arial" w:hAnsi="Arial" w:hint="default"/>
      </w:rPr>
    </w:lvl>
    <w:lvl w:ilvl="1" w:tplc="E6FAB246" w:tentative="1">
      <w:start w:val="1"/>
      <w:numFmt w:val="bullet"/>
      <w:lvlText w:val="•"/>
      <w:lvlJc w:val="left"/>
      <w:pPr>
        <w:tabs>
          <w:tab w:val="num" w:pos="1440"/>
        </w:tabs>
        <w:ind w:left="1440" w:hanging="360"/>
      </w:pPr>
      <w:rPr>
        <w:rFonts w:ascii="Arial" w:hAnsi="Arial" w:hint="default"/>
      </w:rPr>
    </w:lvl>
    <w:lvl w:ilvl="2" w:tplc="C428ADA0" w:tentative="1">
      <w:start w:val="1"/>
      <w:numFmt w:val="bullet"/>
      <w:lvlText w:val="•"/>
      <w:lvlJc w:val="left"/>
      <w:pPr>
        <w:tabs>
          <w:tab w:val="num" w:pos="2160"/>
        </w:tabs>
        <w:ind w:left="2160" w:hanging="360"/>
      </w:pPr>
      <w:rPr>
        <w:rFonts w:ascii="Arial" w:hAnsi="Arial" w:hint="default"/>
      </w:rPr>
    </w:lvl>
    <w:lvl w:ilvl="3" w:tplc="4D38DBD6" w:tentative="1">
      <w:start w:val="1"/>
      <w:numFmt w:val="bullet"/>
      <w:lvlText w:val="•"/>
      <w:lvlJc w:val="left"/>
      <w:pPr>
        <w:tabs>
          <w:tab w:val="num" w:pos="2880"/>
        </w:tabs>
        <w:ind w:left="2880" w:hanging="360"/>
      </w:pPr>
      <w:rPr>
        <w:rFonts w:ascii="Arial" w:hAnsi="Arial" w:hint="default"/>
      </w:rPr>
    </w:lvl>
    <w:lvl w:ilvl="4" w:tplc="1BAAC160" w:tentative="1">
      <w:start w:val="1"/>
      <w:numFmt w:val="bullet"/>
      <w:lvlText w:val="•"/>
      <w:lvlJc w:val="left"/>
      <w:pPr>
        <w:tabs>
          <w:tab w:val="num" w:pos="3600"/>
        </w:tabs>
        <w:ind w:left="3600" w:hanging="360"/>
      </w:pPr>
      <w:rPr>
        <w:rFonts w:ascii="Arial" w:hAnsi="Arial" w:hint="default"/>
      </w:rPr>
    </w:lvl>
    <w:lvl w:ilvl="5" w:tplc="F530E0BA" w:tentative="1">
      <w:start w:val="1"/>
      <w:numFmt w:val="bullet"/>
      <w:lvlText w:val="•"/>
      <w:lvlJc w:val="left"/>
      <w:pPr>
        <w:tabs>
          <w:tab w:val="num" w:pos="4320"/>
        </w:tabs>
        <w:ind w:left="4320" w:hanging="360"/>
      </w:pPr>
      <w:rPr>
        <w:rFonts w:ascii="Arial" w:hAnsi="Arial" w:hint="default"/>
      </w:rPr>
    </w:lvl>
    <w:lvl w:ilvl="6" w:tplc="C2D87B22" w:tentative="1">
      <w:start w:val="1"/>
      <w:numFmt w:val="bullet"/>
      <w:lvlText w:val="•"/>
      <w:lvlJc w:val="left"/>
      <w:pPr>
        <w:tabs>
          <w:tab w:val="num" w:pos="5040"/>
        </w:tabs>
        <w:ind w:left="5040" w:hanging="360"/>
      </w:pPr>
      <w:rPr>
        <w:rFonts w:ascii="Arial" w:hAnsi="Arial" w:hint="default"/>
      </w:rPr>
    </w:lvl>
    <w:lvl w:ilvl="7" w:tplc="26D2A2D8" w:tentative="1">
      <w:start w:val="1"/>
      <w:numFmt w:val="bullet"/>
      <w:lvlText w:val="•"/>
      <w:lvlJc w:val="left"/>
      <w:pPr>
        <w:tabs>
          <w:tab w:val="num" w:pos="5760"/>
        </w:tabs>
        <w:ind w:left="5760" w:hanging="360"/>
      </w:pPr>
      <w:rPr>
        <w:rFonts w:ascii="Arial" w:hAnsi="Arial" w:hint="default"/>
      </w:rPr>
    </w:lvl>
    <w:lvl w:ilvl="8" w:tplc="DFEACD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96872"/>
    <w:multiLevelType w:val="multilevel"/>
    <w:tmpl w:val="440010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DB17ED2"/>
    <w:multiLevelType w:val="hybridMultilevel"/>
    <w:tmpl w:val="8CF28E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24C14D1"/>
    <w:multiLevelType w:val="hybridMultilevel"/>
    <w:tmpl w:val="BA2A6250"/>
    <w:lvl w:ilvl="0" w:tplc="3B360D20">
      <w:start w:val="1"/>
      <w:numFmt w:val="bullet"/>
      <w:lvlText w:val=""/>
      <w:lvlJc w:val="left"/>
      <w:pPr>
        <w:tabs>
          <w:tab w:val="num" w:pos="397"/>
        </w:tabs>
        <w:ind w:left="397" w:hanging="34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54319A"/>
    <w:multiLevelType w:val="multilevel"/>
    <w:tmpl w:val="53F443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310B70"/>
    <w:multiLevelType w:val="hybridMultilevel"/>
    <w:tmpl w:val="6532A3E2"/>
    <w:lvl w:ilvl="0" w:tplc="2D22DDD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73107946"/>
    <w:multiLevelType w:val="multilevel"/>
    <w:tmpl w:val="A12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4"/>
  </w:num>
  <w:num w:numId="5">
    <w:abstractNumId w:val="12"/>
  </w:num>
  <w:num w:numId="6">
    <w:abstractNumId w:val="6"/>
  </w:num>
  <w:num w:numId="7">
    <w:abstractNumId w:val="1"/>
  </w:num>
  <w:num w:numId="8">
    <w:abstractNumId w:val="2"/>
  </w:num>
  <w:num w:numId="9">
    <w:abstractNumId w:val="9"/>
  </w:num>
  <w:num w:numId="10">
    <w:abstractNumId w:val="8"/>
  </w:num>
  <w:num w:numId="11">
    <w:abstractNumId w:val="11"/>
  </w:num>
  <w:num w:numId="12">
    <w:abstractNumId w:val="13"/>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2D"/>
    <w:rsid w:val="000106E5"/>
    <w:rsid w:val="0001627E"/>
    <w:rsid w:val="00022179"/>
    <w:rsid w:val="00024287"/>
    <w:rsid w:val="00027FF3"/>
    <w:rsid w:val="00033CB0"/>
    <w:rsid w:val="00047703"/>
    <w:rsid w:val="000562A2"/>
    <w:rsid w:val="000656EE"/>
    <w:rsid w:val="00067454"/>
    <w:rsid w:val="000706D0"/>
    <w:rsid w:val="00075C71"/>
    <w:rsid w:val="000816D2"/>
    <w:rsid w:val="00083E44"/>
    <w:rsid w:val="00090871"/>
    <w:rsid w:val="0009192D"/>
    <w:rsid w:val="00092418"/>
    <w:rsid w:val="00092FA8"/>
    <w:rsid w:val="000944DE"/>
    <w:rsid w:val="0009563F"/>
    <w:rsid w:val="00095D21"/>
    <w:rsid w:val="00096DBD"/>
    <w:rsid w:val="00097CD5"/>
    <w:rsid w:val="00097EEC"/>
    <w:rsid w:val="000B1DC7"/>
    <w:rsid w:val="000B1E01"/>
    <w:rsid w:val="000B36B5"/>
    <w:rsid w:val="000B3EC4"/>
    <w:rsid w:val="000B50F7"/>
    <w:rsid w:val="000B6361"/>
    <w:rsid w:val="000C1F2D"/>
    <w:rsid w:val="000E4CBA"/>
    <w:rsid w:val="00100818"/>
    <w:rsid w:val="00101E50"/>
    <w:rsid w:val="001032B4"/>
    <w:rsid w:val="00113C33"/>
    <w:rsid w:val="0011414A"/>
    <w:rsid w:val="00116CE8"/>
    <w:rsid w:val="0013114F"/>
    <w:rsid w:val="00135CBA"/>
    <w:rsid w:val="00141D42"/>
    <w:rsid w:val="001539DA"/>
    <w:rsid w:val="001715B3"/>
    <w:rsid w:val="00172B05"/>
    <w:rsid w:val="00173E24"/>
    <w:rsid w:val="00175DE7"/>
    <w:rsid w:val="00176DDD"/>
    <w:rsid w:val="001810CC"/>
    <w:rsid w:val="00185061"/>
    <w:rsid w:val="00185568"/>
    <w:rsid w:val="00185F3C"/>
    <w:rsid w:val="0019194A"/>
    <w:rsid w:val="001A69EF"/>
    <w:rsid w:val="001A7502"/>
    <w:rsid w:val="001A7835"/>
    <w:rsid w:val="001B6865"/>
    <w:rsid w:val="001B7EE4"/>
    <w:rsid w:val="001C3B4E"/>
    <w:rsid w:val="001D5584"/>
    <w:rsid w:val="001D6760"/>
    <w:rsid w:val="001E31A4"/>
    <w:rsid w:val="001F19AE"/>
    <w:rsid w:val="001F4507"/>
    <w:rsid w:val="001F5337"/>
    <w:rsid w:val="001F62E7"/>
    <w:rsid w:val="00202ED8"/>
    <w:rsid w:val="00203764"/>
    <w:rsid w:val="0021276A"/>
    <w:rsid w:val="00213AD6"/>
    <w:rsid w:val="0021402F"/>
    <w:rsid w:val="0022415F"/>
    <w:rsid w:val="00235E9A"/>
    <w:rsid w:val="002474C5"/>
    <w:rsid w:val="00247A90"/>
    <w:rsid w:val="00247F14"/>
    <w:rsid w:val="00250B7F"/>
    <w:rsid w:val="00252F30"/>
    <w:rsid w:val="0025663F"/>
    <w:rsid w:val="00260ADF"/>
    <w:rsid w:val="002617A7"/>
    <w:rsid w:val="00265ECD"/>
    <w:rsid w:val="002751A7"/>
    <w:rsid w:val="00275821"/>
    <w:rsid w:val="00275CB4"/>
    <w:rsid w:val="00280C9E"/>
    <w:rsid w:val="00284FD3"/>
    <w:rsid w:val="002851A9"/>
    <w:rsid w:val="00286BEE"/>
    <w:rsid w:val="0029238F"/>
    <w:rsid w:val="00294D0E"/>
    <w:rsid w:val="00294E06"/>
    <w:rsid w:val="002B0F23"/>
    <w:rsid w:val="002B472C"/>
    <w:rsid w:val="002C400D"/>
    <w:rsid w:val="002C470C"/>
    <w:rsid w:val="002C59F0"/>
    <w:rsid w:val="002C7636"/>
    <w:rsid w:val="002D3FE7"/>
    <w:rsid w:val="002D559E"/>
    <w:rsid w:val="002E19B2"/>
    <w:rsid w:val="002E7FBE"/>
    <w:rsid w:val="002F021B"/>
    <w:rsid w:val="002F609B"/>
    <w:rsid w:val="00322248"/>
    <w:rsid w:val="00331A84"/>
    <w:rsid w:val="00342CF6"/>
    <w:rsid w:val="00344062"/>
    <w:rsid w:val="00346783"/>
    <w:rsid w:val="0034763D"/>
    <w:rsid w:val="0035324C"/>
    <w:rsid w:val="003532E3"/>
    <w:rsid w:val="00356683"/>
    <w:rsid w:val="00364C2D"/>
    <w:rsid w:val="00367439"/>
    <w:rsid w:val="00367441"/>
    <w:rsid w:val="003763DE"/>
    <w:rsid w:val="003772F1"/>
    <w:rsid w:val="00381BF8"/>
    <w:rsid w:val="00383ACD"/>
    <w:rsid w:val="00383B2A"/>
    <w:rsid w:val="00385156"/>
    <w:rsid w:val="0039611D"/>
    <w:rsid w:val="003B1A68"/>
    <w:rsid w:val="003C7C5D"/>
    <w:rsid w:val="003D016E"/>
    <w:rsid w:val="003D2E56"/>
    <w:rsid w:val="003D4826"/>
    <w:rsid w:val="003D74E5"/>
    <w:rsid w:val="003F65AC"/>
    <w:rsid w:val="00400EDC"/>
    <w:rsid w:val="004038C4"/>
    <w:rsid w:val="00422F1F"/>
    <w:rsid w:val="00424344"/>
    <w:rsid w:val="004272BF"/>
    <w:rsid w:val="0043581D"/>
    <w:rsid w:val="00436E8E"/>
    <w:rsid w:val="00444EB8"/>
    <w:rsid w:val="00446247"/>
    <w:rsid w:val="00454533"/>
    <w:rsid w:val="00457EFF"/>
    <w:rsid w:val="004644B0"/>
    <w:rsid w:val="00464DFF"/>
    <w:rsid w:val="00464F60"/>
    <w:rsid w:val="004775D4"/>
    <w:rsid w:val="00482535"/>
    <w:rsid w:val="00483BFA"/>
    <w:rsid w:val="00483D46"/>
    <w:rsid w:val="00487208"/>
    <w:rsid w:val="00493EBB"/>
    <w:rsid w:val="00493FED"/>
    <w:rsid w:val="004972FD"/>
    <w:rsid w:val="004A2C4E"/>
    <w:rsid w:val="004A77D5"/>
    <w:rsid w:val="004B069D"/>
    <w:rsid w:val="004B1EDE"/>
    <w:rsid w:val="004B6204"/>
    <w:rsid w:val="004B7DDA"/>
    <w:rsid w:val="004D16BD"/>
    <w:rsid w:val="004D36A9"/>
    <w:rsid w:val="004F0821"/>
    <w:rsid w:val="004F42D9"/>
    <w:rsid w:val="004F72EC"/>
    <w:rsid w:val="00500496"/>
    <w:rsid w:val="00502277"/>
    <w:rsid w:val="00502783"/>
    <w:rsid w:val="00504919"/>
    <w:rsid w:val="00532B85"/>
    <w:rsid w:val="00535C5D"/>
    <w:rsid w:val="00541018"/>
    <w:rsid w:val="005510CF"/>
    <w:rsid w:val="0057551C"/>
    <w:rsid w:val="0058420F"/>
    <w:rsid w:val="00584B92"/>
    <w:rsid w:val="00587928"/>
    <w:rsid w:val="00591BEA"/>
    <w:rsid w:val="005A2CC7"/>
    <w:rsid w:val="005A4A90"/>
    <w:rsid w:val="005A5102"/>
    <w:rsid w:val="005A6B0B"/>
    <w:rsid w:val="005B3512"/>
    <w:rsid w:val="005B6AD0"/>
    <w:rsid w:val="005C1862"/>
    <w:rsid w:val="005C1BA9"/>
    <w:rsid w:val="005C34B2"/>
    <w:rsid w:val="005C6B17"/>
    <w:rsid w:val="005C765C"/>
    <w:rsid w:val="005C77C0"/>
    <w:rsid w:val="005D6D42"/>
    <w:rsid w:val="005E5BC5"/>
    <w:rsid w:val="005F23DB"/>
    <w:rsid w:val="005F6A0C"/>
    <w:rsid w:val="00606C89"/>
    <w:rsid w:val="006100CC"/>
    <w:rsid w:val="00615020"/>
    <w:rsid w:val="006152D6"/>
    <w:rsid w:val="00632596"/>
    <w:rsid w:val="006446B8"/>
    <w:rsid w:val="00646B99"/>
    <w:rsid w:val="00647E9A"/>
    <w:rsid w:val="0065317C"/>
    <w:rsid w:val="00665430"/>
    <w:rsid w:val="00671D98"/>
    <w:rsid w:val="00673728"/>
    <w:rsid w:val="00674CE2"/>
    <w:rsid w:val="006752E7"/>
    <w:rsid w:val="00677A9E"/>
    <w:rsid w:val="0068224A"/>
    <w:rsid w:val="0068790F"/>
    <w:rsid w:val="0069242E"/>
    <w:rsid w:val="006A0D68"/>
    <w:rsid w:val="006A1D43"/>
    <w:rsid w:val="006A676E"/>
    <w:rsid w:val="006B58EB"/>
    <w:rsid w:val="006B68BE"/>
    <w:rsid w:val="006C413B"/>
    <w:rsid w:val="006D18D7"/>
    <w:rsid w:val="006D4E62"/>
    <w:rsid w:val="006D5A08"/>
    <w:rsid w:val="006D5F84"/>
    <w:rsid w:val="006E2570"/>
    <w:rsid w:val="007000B5"/>
    <w:rsid w:val="007042BB"/>
    <w:rsid w:val="0070535A"/>
    <w:rsid w:val="00732390"/>
    <w:rsid w:val="00737769"/>
    <w:rsid w:val="0074004D"/>
    <w:rsid w:val="007459BC"/>
    <w:rsid w:val="00746B1F"/>
    <w:rsid w:val="00753FD5"/>
    <w:rsid w:val="00754860"/>
    <w:rsid w:val="0076389B"/>
    <w:rsid w:val="00763962"/>
    <w:rsid w:val="00764A15"/>
    <w:rsid w:val="0077109E"/>
    <w:rsid w:val="00780121"/>
    <w:rsid w:val="00781033"/>
    <w:rsid w:val="00781723"/>
    <w:rsid w:val="00786801"/>
    <w:rsid w:val="00795B50"/>
    <w:rsid w:val="007964FA"/>
    <w:rsid w:val="007978DB"/>
    <w:rsid w:val="007A5418"/>
    <w:rsid w:val="007A6E4A"/>
    <w:rsid w:val="007C04D1"/>
    <w:rsid w:val="007D198B"/>
    <w:rsid w:val="007D517F"/>
    <w:rsid w:val="007E330A"/>
    <w:rsid w:val="007E3456"/>
    <w:rsid w:val="007F10F0"/>
    <w:rsid w:val="007F2464"/>
    <w:rsid w:val="007F290F"/>
    <w:rsid w:val="007F60DB"/>
    <w:rsid w:val="007F765E"/>
    <w:rsid w:val="00800371"/>
    <w:rsid w:val="00804921"/>
    <w:rsid w:val="00813EF9"/>
    <w:rsid w:val="00815B44"/>
    <w:rsid w:val="00840490"/>
    <w:rsid w:val="00862C9A"/>
    <w:rsid w:val="0088109F"/>
    <w:rsid w:val="00883D12"/>
    <w:rsid w:val="00891FB3"/>
    <w:rsid w:val="00892111"/>
    <w:rsid w:val="008A159D"/>
    <w:rsid w:val="008A1741"/>
    <w:rsid w:val="008A3A58"/>
    <w:rsid w:val="008A661A"/>
    <w:rsid w:val="008A76A7"/>
    <w:rsid w:val="008B3B01"/>
    <w:rsid w:val="008B57A5"/>
    <w:rsid w:val="008C3262"/>
    <w:rsid w:val="008C5030"/>
    <w:rsid w:val="008C7459"/>
    <w:rsid w:val="008E000B"/>
    <w:rsid w:val="008E12EC"/>
    <w:rsid w:val="008E2F72"/>
    <w:rsid w:val="008E601A"/>
    <w:rsid w:val="008E7F73"/>
    <w:rsid w:val="008F7279"/>
    <w:rsid w:val="008F74D1"/>
    <w:rsid w:val="008F79EE"/>
    <w:rsid w:val="00900D43"/>
    <w:rsid w:val="009069D7"/>
    <w:rsid w:val="00914908"/>
    <w:rsid w:val="00920FDF"/>
    <w:rsid w:val="009274CF"/>
    <w:rsid w:val="00935C14"/>
    <w:rsid w:val="00935E37"/>
    <w:rsid w:val="00947DD4"/>
    <w:rsid w:val="00951913"/>
    <w:rsid w:val="0096139E"/>
    <w:rsid w:val="00967384"/>
    <w:rsid w:val="00972D72"/>
    <w:rsid w:val="00976774"/>
    <w:rsid w:val="00984918"/>
    <w:rsid w:val="00986F4B"/>
    <w:rsid w:val="009911D7"/>
    <w:rsid w:val="0099647D"/>
    <w:rsid w:val="009B08E6"/>
    <w:rsid w:val="009B248C"/>
    <w:rsid w:val="009B65EF"/>
    <w:rsid w:val="009B7E68"/>
    <w:rsid w:val="009C5D0E"/>
    <w:rsid w:val="009D2FC5"/>
    <w:rsid w:val="009D7AF4"/>
    <w:rsid w:val="009E3322"/>
    <w:rsid w:val="009E4390"/>
    <w:rsid w:val="009E5A5D"/>
    <w:rsid w:val="009F74E6"/>
    <w:rsid w:val="00A021BC"/>
    <w:rsid w:val="00A03CFE"/>
    <w:rsid w:val="00A0524D"/>
    <w:rsid w:val="00A1329D"/>
    <w:rsid w:val="00A14049"/>
    <w:rsid w:val="00A2070F"/>
    <w:rsid w:val="00A20EE0"/>
    <w:rsid w:val="00A30F7A"/>
    <w:rsid w:val="00A365BA"/>
    <w:rsid w:val="00A408F1"/>
    <w:rsid w:val="00A41F41"/>
    <w:rsid w:val="00A42D8A"/>
    <w:rsid w:val="00A4311F"/>
    <w:rsid w:val="00A45065"/>
    <w:rsid w:val="00A54C35"/>
    <w:rsid w:val="00A6600C"/>
    <w:rsid w:val="00A67067"/>
    <w:rsid w:val="00A67CF4"/>
    <w:rsid w:val="00A72E0E"/>
    <w:rsid w:val="00A73BD6"/>
    <w:rsid w:val="00A75D10"/>
    <w:rsid w:val="00A92D29"/>
    <w:rsid w:val="00A93C10"/>
    <w:rsid w:val="00A94614"/>
    <w:rsid w:val="00A94FF6"/>
    <w:rsid w:val="00AA0509"/>
    <w:rsid w:val="00AA37B0"/>
    <w:rsid w:val="00AA7F54"/>
    <w:rsid w:val="00AB4AF6"/>
    <w:rsid w:val="00AB4B96"/>
    <w:rsid w:val="00AC487E"/>
    <w:rsid w:val="00AE0002"/>
    <w:rsid w:val="00AE0E02"/>
    <w:rsid w:val="00AE1BD6"/>
    <w:rsid w:val="00AE2D9C"/>
    <w:rsid w:val="00AE5264"/>
    <w:rsid w:val="00B01BC9"/>
    <w:rsid w:val="00B02A8D"/>
    <w:rsid w:val="00B030A8"/>
    <w:rsid w:val="00B04002"/>
    <w:rsid w:val="00B045B6"/>
    <w:rsid w:val="00B058FF"/>
    <w:rsid w:val="00B07C94"/>
    <w:rsid w:val="00B101A6"/>
    <w:rsid w:val="00B17C5F"/>
    <w:rsid w:val="00B2396B"/>
    <w:rsid w:val="00B36B27"/>
    <w:rsid w:val="00B379FE"/>
    <w:rsid w:val="00B40021"/>
    <w:rsid w:val="00B4392B"/>
    <w:rsid w:val="00B45EF1"/>
    <w:rsid w:val="00B46E77"/>
    <w:rsid w:val="00B52DD9"/>
    <w:rsid w:val="00B80469"/>
    <w:rsid w:val="00B81D1A"/>
    <w:rsid w:val="00B81DAD"/>
    <w:rsid w:val="00B82788"/>
    <w:rsid w:val="00B85577"/>
    <w:rsid w:val="00B87A10"/>
    <w:rsid w:val="00B91AF8"/>
    <w:rsid w:val="00BA25A3"/>
    <w:rsid w:val="00BA453B"/>
    <w:rsid w:val="00BA5525"/>
    <w:rsid w:val="00BB0163"/>
    <w:rsid w:val="00BB12EC"/>
    <w:rsid w:val="00BB5B64"/>
    <w:rsid w:val="00BC0022"/>
    <w:rsid w:val="00BC2275"/>
    <w:rsid w:val="00BC31A8"/>
    <w:rsid w:val="00BC5C98"/>
    <w:rsid w:val="00BC7946"/>
    <w:rsid w:val="00BD4123"/>
    <w:rsid w:val="00BD536A"/>
    <w:rsid w:val="00BD780D"/>
    <w:rsid w:val="00BE0B51"/>
    <w:rsid w:val="00BE0F31"/>
    <w:rsid w:val="00BE2638"/>
    <w:rsid w:val="00BE4EAE"/>
    <w:rsid w:val="00BF2EEA"/>
    <w:rsid w:val="00BF3D94"/>
    <w:rsid w:val="00BF65CD"/>
    <w:rsid w:val="00C0261D"/>
    <w:rsid w:val="00C07D31"/>
    <w:rsid w:val="00C13827"/>
    <w:rsid w:val="00C274A0"/>
    <w:rsid w:val="00C327A9"/>
    <w:rsid w:val="00C34F7E"/>
    <w:rsid w:val="00C3623F"/>
    <w:rsid w:val="00C4456F"/>
    <w:rsid w:val="00C476A9"/>
    <w:rsid w:val="00C4790C"/>
    <w:rsid w:val="00C51973"/>
    <w:rsid w:val="00C54298"/>
    <w:rsid w:val="00C57FEC"/>
    <w:rsid w:val="00C6182F"/>
    <w:rsid w:val="00C62F93"/>
    <w:rsid w:val="00C63B26"/>
    <w:rsid w:val="00C719D2"/>
    <w:rsid w:val="00C75107"/>
    <w:rsid w:val="00C75788"/>
    <w:rsid w:val="00C76D29"/>
    <w:rsid w:val="00C80674"/>
    <w:rsid w:val="00C82C47"/>
    <w:rsid w:val="00C8400C"/>
    <w:rsid w:val="00C8657A"/>
    <w:rsid w:val="00C919C4"/>
    <w:rsid w:val="00C973FB"/>
    <w:rsid w:val="00CA178B"/>
    <w:rsid w:val="00CA1AB9"/>
    <w:rsid w:val="00CB2A81"/>
    <w:rsid w:val="00CB5A2C"/>
    <w:rsid w:val="00CB7113"/>
    <w:rsid w:val="00CC2A55"/>
    <w:rsid w:val="00CC43C3"/>
    <w:rsid w:val="00CC4750"/>
    <w:rsid w:val="00CE08A2"/>
    <w:rsid w:val="00CE3935"/>
    <w:rsid w:val="00CE5285"/>
    <w:rsid w:val="00CE7088"/>
    <w:rsid w:val="00CF27BD"/>
    <w:rsid w:val="00CF2B11"/>
    <w:rsid w:val="00CF7186"/>
    <w:rsid w:val="00D05D94"/>
    <w:rsid w:val="00D07733"/>
    <w:rsid w:val="00D07CD4"/>
    <w:rsid w:val="00D1125F"/>
    <w:rsid w:val="00D15E52"/>
    <w:rsid w:val="00D47144"/>
    <w:rsid w:val="00D4788E"/>
    <w:rsid w:val="00D47AD0"/>
    <w:rsid w:val="00D54EC9"/>
    <w:rsid w:val="00D5611B"/>
    <w:rsid w:val="00D606CA"/>
    <w:rsid w:val="00D62770"/>
    <w:rsid w:val="00D84891"/>
    <w:rsid w:val="00D85F79"/>
    <w:rsid w:val="00D90D35"/>
    <w:rsid w:val="00D9200C"/>
    <w:rsid w:val="00D97E3E"/>
    <w:rsid w:val="00DB21EE"/>
    <w:rsid w:val="00DB29D9"/>
    <w:rsid w:val="00DB3382"/>
    <w:rsid w:val="00DB6519"/>
    <w:rsid w:val="00DC0EA1"/>
    <w:rsid w:val="00DC1942"/>
    <w:rsid w:val="00DC25B2"/>
    <w:rsid w:val="00DC4519"/>
    <w:rsid w:val="00DC4B88"/>
    <w:rsid w:val="00DC6818"/>
    <w:rsid w:val="00DD592C"/>
    <w:rsid w:val="00DE2085"/>
    <w:rsid w:val="00DE4F19"/>
    <w:rsid w:val="00DE508C"/>
    <w:rsid w:val="00DE5798"/>
    <w:rsid w:val="00DF4508"/>
    <w:rsid w:val="00DF5466"/>
    <w:rsid w:val="00DF5B2B"/>
    <w:rsid w:val="00E02CB6"/>
    <w:rsid w:val="00E06339"/>
    <w:rsid w:val="00E214D6"/>
    <w:rsid w:val="00E22FCF"/>
    <w:rsid w:val="00E26536"/>
    <w:rsid w:val="00E2674F"/>
    <w:rsid w:val="00E31487"/>
    <w:rsid w:val="00E33F7B"/>
    <w:rsid w:val="00E4732D"/>
    <w:rsid w:val="00E518E0"/>
    <w:rsid w:val="00E54E40"/>
    <w:rsid w:val="00E550B8"/>
    <w:rsid w:val="00E60B59"/>
    <w:rsid w:val="00E64DE7"/>
    <w:rsid w:val="00E7176D"/>
    <w:rsid w:val="00E74FBF"/>
    <w:rsid w:val="00E7533F"/>
    <w:rsid w:val="00E831E4"/>
    <w:rsid w:val="00E84C28"/>
    <w:rsid w:val="00E9063D"/>
    <w:rsid w:val="00EA5A79"/>
    <w:rsid w:val="00EB221C"/>
    <w:rsid w:val="00EC74BD"/>
    <w:rsid w:val="00ED0D9E"/>
    <w:rsid w:val="00ED24A4"/>
    <w:rsid w:val="00ED3537"/>
    <w:rsid w:val="00EE5CEB"/>
    <w:rsid w:val="00EF3834"/>
    <w:rsid w:val="00EF6856"/>
    <w:rsid w:val="00F138B2"/>
    <w:rsid w:val="00F15786"/>
    <w:rsid w:val="00F17B6E"/>
    <w:rsid w:val="00F22910"/>
    <w:rsid w:val="00F245D9"/>
    <w:rsid w:val="00F24AB7"/>
    <w:rsid w:val="00F33BD6"/>
    <w:rsid w:val="00F36B17"/>
    <w:rsid w:val="00F434CB"/>
    <w:rsid w:val="00F43680"/>
    <w:rsid w:val="00F45198"/>
    <w:rsid w:val="00F51753"/>
    <w:rsid w:val="00F5215F"/>
    <w:rsid w:val="00F52559"/>
    <w:rsid w:val="00F560B1"/>
    <w:rsid w:val="00F562DB"/>
    <w:rsid w:val="00F56F46"/>
    <w:rsid w:val="00F60AAD"/>
    <w:rsid w:val="00F7052F"/>
    <w:rsid w:val="00F7357C"/>
    <w:rsid w:val="00F77780"/>
    <w:rsid w:val="00F817DB"/>
    <w:rsid w:val="00F8563D"/>
    <w:rsid w:val="00F85F16"/>
    <w:rsid w:val="00F867D0"/>
    <w:rsid w:val="00FA170E"/>
    <w:rsid w:val="00FA3B07"/>
    <w:rsid w:val="00FA3BCE"/>
    <w:rsid w:val="00FB096B"/>
    <w:rsid w:val="00FB0C31"/>
    <w:rsid w:val="00FB219A"/>
    <w:rsid w:val="00FB4230"/>
    <w:rsid w:val="00FB54C1"/>
    <w:rsid w:val="00FB62C8"/>
    <w:rsid w:val="00FC05C0"/>
    <w:rsid w:val="00FC094A"/>
    <w:rsid w:val="00FC0B84"/>
    <w:rsid w:val="00FC0BB0"/>
    <w:rsid w:val="00FC686C"/>
    <w:rsid w:val="00FC7CF2"/>
    <w:rsid w:val="00FD2D46"/>
    <w:rsid w:val="00FD4744"/>
    <w:rsid w:val="00FF02BA"/>
    <w:rsid w:val="00FF2BF3"/>
    <w:rsid w:val="00FF7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8F260F-2A2F-4A51-AC9C-6E92DF38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BA5525"/>
    <w:rPr>
      <w:i/>
      <w:iCs/>
    </w:rPr>
  </w:style>
  <w:style w:type="paragraph" w:styleId="Subttulo">
    <w:name w:val="Subtitle"/>
    <w:basedOn w:val="Normal"/>
    <w:next w:val="Normal"/>
    <w:link w:val="SubttuloChar"/>
    <w:qFormat/>
    <w:rsid w:val="00BA5525"/>
    <w:pPr>
      <w:spacing w:after="60"/>
      <w:jc w:val="center"/>
      <w:outlineLvl w:val="1"/>
    </w:pPr>
    <w:rPr>
      <w:rFonts w:ascii="Cambria" w:hAnsi="Cambria"/>
    </w:rPr>
  </w:style>
  <w:style w:type="character" w:customStyle="1" w:styleId="SubttuloChar">
    <w:name w:val="Subtítulo Char"/>
    <w:link w:val="Subttulo"/>
    <w:rsid w:val="00BA5525"/>
    <w:rPr>
      <w:rFonts w:ascii="Cambria" w:eastAsia="Times New Roman" w:hAnsi="Cambria" w:cs="Times New Roman"/>
      <w:sz w:val="24"/>
      <w:szCs w:val="24"/>
    </w:rPr>
  </w:style>
  <w:style w:type="paragraph" w:customStyle="1" w:styleId="fr">
    <w:name w:val="fr"/>
    <w:basedOn w:val="Normal"/>
    <w:rsid w:val="00DE2085"/>
    <w:pPr>
      <w:spacing w:before="100" w:beforeAutospacing="1" w:after="100" w:afterAutospacing="1"/>
    </w:pPr>
  </w:style>
  <w:style w:type="character" w:styleId="Hyperlink">
    <w:name w:val="Hyperlink"/>
    <w:rsid w:val="00AE0E02"/>
    <w:rPr>
      <w:color w:val="0563C1"/>
      <w:u w:val="single"/>
    </w:rPr>
  </w:style>
  <w:style w:type="character" w:customStyle="1" w:styleId="il">
    <w:name w:val="il"/>
    <w:rsid w:val="00AE0E02"/>
  </w:style>
  <w:style w:type="paragraph" w:styleId="Cabealho">
    <w:name w:val="header"/>
    <w:basedOn w:val="Normal"/>
    <w:link w:val="CabealhoChar"/>
    <w:rsid w:val="005A5102"/>
    <w:pPr>
      <w:tabs>
        <w:tab w:val="center" w:pos="4252"/>
        <w:tab w:val="right" w:pos="8504"/>
      </w:tabs>
    </w:pPr>
  </w:style>
  <w:style w:type="character" w:customStyle="1" w:styleId="CabealhoChar">
    <w:name w:val="Cabeçalho Char"/>
    <w:link w:val="Cabealho"/>
    <w:rsid w:val="005A5102"/>
    <w:rPr>
      <w:sz w:val="24"/>
      <w:szCs w:val="24"/>
    </w:rPr>
  </w:style>
  <w:style w:type="paragraph" w:styleId="Rodap">
    <w:name w:val="footer"/>
    <w:basedOn w:val="Normal"/>
    <w:link w:val="RodapChar"/>
    <w:uiPriority w:val="99"/>
    <w:rsid w:val="005A5102"/>
    <w:pPr>
      <w:tabs>
        <w:tab w:val="center" w:pos="4252"/>
        <w:tab w:val="right" w:pos="8504"/>
      </w:tabs>
    </w:pPr>
  </w:style>
  <w:style w:type="character" w:customStyle="1" w:styleId="RodapChar">
    <w:name w:val="Rodapé Char"/>
    <w:link w:val="Rodap"/>
    <w:uiPriority w:val="99"/>
    <w:rsid w:val="005A5102"/>
    <w:rPr>
      <w:sz w:val="24"/>
      <w:szCs w:val="24"/>
    </w:rPr>
  </w:style>
  <w:style w:type="character" w:styleId="HiperlinkVisitado">
    <w:name w:val="FollowedHyperlink"/>
    <w:rsid w:val="00795B50"/>
    <w:rPr>
      <w:color w:val="954F72"/>
      <w:u w:val="single"/>
    </w:rPr>
  </w:style>
  <w:style w:type="character" w:styleId="Forte">
    <w:name w:val="Strong"/>
    <w:uiPriority w:val="22"/>
    <w:qFormat/>
    <w:rsid w:val="00795B50"/>
    <w:rPr>
      <w:b/>
      <w:bCs/>
    </w:rPr>
  </w:style>
  <w:style w:type="paragraph" w:styleId="Textodenotaderodap">
    <w:name w:val="footnote text"/>
    <w:basedOn w:val="Normal"/>
    <w:link w:val="TextodenotaderodapChar"/>
    <w:rsid w:val="00BF2EEA"/>
    <w:rPr>
      <w:sz w:val="20"/>
      <w:szCs w:val="20"/>
    </w:rPr>
  </w:style>
  <w:style w:type="character" w:customStyle="1" w:styleId="TextodenotaderodapChar">
    <w:name w:val="Texto de nota de rodapé Char"/>
    <w:basedOn w:val="Fontepargpadro"/>
    <w:link w:val="Textodenotaderodap"/>
    <w:rsid w:val="00BF2EEA"/>
  </w:style>
  <w:style w:type="character" w:styleId="Refdenotaderodap">
    <w:name w:val="footnote reference"/>
    <w:rsid w:val="00BF2EEA"/>
    <w:rPr>
      <w:vertAlign w:val="superscript"/>
    </w:rPr>
  </w:style>
  <w:style w:type="character" w:customStyle="1" w:styleId="ndesc">
    <w:name w:val="ndesc"/>
    <w:rsid w:val="00E9063D"/>
  </w:style>
  <w:style w:type="paragraph" w:styleId="NormalWeb">
    <w:name w:val="Normal (Web)"/>
    <w:basedOn w:val="Normal"/>
    <w:uiPriority w:val="99"/>
    <w:unhideWhenUsed/>
    <w:rsid w:val="002851A9"/>
    <w:pPr>
      <w:spacing w:before="100" w:beforeAutospacing="1" w:after="100" w:afterAutospacing="1"/>
    </w:pPr>
  </w:style>
  <w:style w:type="paragraph" w:customStyle="1" w:styleId="Default">
    <w:name w:val="Default"/>
    <w:rsid w:val="00502783"/>
    <w:pPr>
      <w:autoSpaceDE w:val="0"/>
      <w:autoSpaceDN w:val="0"/>
      <w:adjustRightInd w:val="0"/>
    </w:pPr>
    <w:rPr>
      <w:color w:val="000000"/>
      <w:sz w:val="24"/>
      <w:szCs w:val="24"/>
    </w:rPr>
  </w:style>
  <w:style w:type="character" w:customStyle="1" w:styleId="questao-numero">
    <w:name w:val="questao-numero"/>
    <w:rsid w:val="00BC7946"/>
  </w:style>
  <w:style w:type="character" w:customStyle="1" w:styleId="enunciados">
    <w:name w:val="enunciados"/>
    <w:rsid w:val="00BC7946"/>
  </w:style>
  <w:style w:type="character" w:customStyle="1" w:styleId="algouri">
    <w:name w:val="algouri"/>
    <w:rsid w:val="00840490"/>
  </w:style>
  <w:style w:type="paragraph" w:styleId="PargrafodaLista">
    <w:name w:val="List Paragraph"/>
    <w:basedOn w:val="Normal"/>
    <w:uiPriority w:val="34"/>
    <w:qFormat/>
    <w:rsid w:val="00AE0002"/>
    <w:pPr>
      <w:ind w:left="720"/>
      <w:contextualSpacing/>
    </w:pPr>
  </w:style>
  <w:style w:type="paragraph" w:styleId="Textodebalo">
    <w:name w:val="Balloon Text"/>
    <w:basedOn w:val="Normal"/>
    <w:link w:val="TextodebaloChar"/>
    <w:rsid w:val="00615020"/>
    <w:rPr>
      <w:rFonts w:ascii="Tahoma" w:hAnsi="Tahoma" w:cs="Tahoma"/>
      <w:sz w:val="16"/>
      <w:szCs w:val="16"/>
    </w:rPr>
  </w:style>
  <w:style w:type="character" w:customStyle="1" w:styleId="TextodebaloChar">
    <w:name w:val="Texto de balão Char"/>
    <w:link w:val="Textodebalo"/>
    <w:rsid w:val="00615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92893">
      <w:bodyDiv w:val="1"/>
      <w:marLeft w:val="0"/>
      <w:marRight w:val="0"/>
      <w:marTop w:val="0"/>
      <w:marBottom w:val="0"/>
      <w:divBdr>
        <w:top w:val="none" w:sz="0" w:space="0" w:color="auto"/>
        <w:left w:val="none" w:sz="0" w:space="0" w:color="auto"/>
        <w:bottom w:val="none" w:sz="0" w:space="0" w:color="auto"/>
        <w:right w:val="none" w:sz="0" w:space="0" w:color="auto"/>
      </w:divBdr>
    </w:div>
    <w:div w:id="380590790">
      <w:bodyDiv w:val="1"/>
      <w:marLeft w:val="0"/>
      <w:marRight w:val="0"/>
      <w:marTop w:val="0"/>
      <w:marBottom w:val="0"/>
      <w:divBdr>
        <w:top w:val="none" w:sz="0" w:space="0" w:color="auto"/>
        <w:left w:val="none" w:sz="0" w:space="0" w:color="auto"/>
        <w:bottom w:val="none" w:sz="0" w:space="0" w:color="auto"/>
        <w:right w:val="none" w:sz="0" w:space="0" w:color="auto"/>
      </w:divBdr>
      <w:divsChild>
        <w:div w:id="506023038">
          <w:marLeft w:val="0"/>
          <w:marRight w:val="0"/>
          <w:marTop w:val="0"/>
          <w:marBottom w:val="0"/>
          <w:divBdr>
            <w:top w:val="none" w:sz="0" w:space="0" w:color="auto"/>
            <w:left w:val="none" w:sz="0" w:space="0" w:color="auto"/>
            <w:bottom w:val="none" w:sz="0" w:space="0" w:color="auto"/>
            <w:right w:val="none" w:sz="0" w:space="0" w:color="auto"/>
          </w:divBdr>
        </w:div>
        <w:div w:id="1083721236">
          <w:marLeft w:val="0"/>
          <w:marRight w:val="0"/>
          <w:marTop w:val="0"/>
          <w:marBottom w:val="0"/>
          <w:divBdr>
            <w:top w:val="none" w:sz="0" w:space="0" w:color="auto"/>
            <w:left w:val="none" w:sz="0" w:space="0" w:color="auto"/>
            <w:bottom w:val="none" w:sz="0" w:space="0" w:color="auto"/>
            <w:right w:val="none" w:sz="0" w:space="0" w:color="auto"/>
          </w:divBdr>
        </w:div>
        <w:div w:id="1849952055">
          <w:marLeft w:val="0"/>
          <w:marRight w:val="0"/>
          <w:marTop w:val="0"/>
          <w:marBottom w:val="0"/>
          <w:divBdr>
            <w:top w:val="none" w:sz="0" w:space="0" w:color="auto"/>
            <w:left w:val="none" w:sz="0" w:space="0" w:color="auto"/>
            <w:bottom w:val="none" w:sz="0" w:space="0" w:color="auto"/>
            <w:right w:val="none" w:sz="0" w:space="0" w:color="auto"/>
          </w:divBdr>
        </w:div>
        <w:div w:id="2114081852">
          <w:marLeft w:val="0"/>
          <w:marRight w:val="0"/>
          <w:marTop w:val="0"/>
          <w:marBottom w:val="0"/>
          <w:divBdr>
            <w:top w:val="none" w:sz="0" w:space="0" w:color="auto"/>
            <w:left w:val="none" w:sz="0" w:space="0" w:color="auto"/>
            <w:bottom w:val="none" w:sz="0" w:space="0" w:color="auto"/>
            <w:right w:val="none" w:sz="0" w:space="0" w:color="auto"/>
          </w:divBdr>
        </w:div>
      </w:divsChild>
    </w:div>
    <w:div w:id="477301903">
      <w:bodyDiv w:val="1"/>
      <w:marLeft w:val="0"/>
      <w:marRight w:val="0"/>
      <w:marTop w:val="0"/>
      <w:marBottom w:val="0"/>
      <w:divBdr>
        <w:top w:val="none" w:sz="0" w:space="0" w:color="auto"/>
        <w:left w:val="none" w:sz="0" w:space="0" w:color="auto"/>
        <w:bottom w:val="none" w:sz="0" w:space="0" w:color="auto"/>
        <w:right w:val="none" w:sz="0" w:space="0" w:color="auto"/>
      </w:divBdr>
    </w:div>
    <w:div w:id="553346969">
      <w:bodyDiv w:val="1"/>
      <w:marLeft w:val="0"/>
      <w:marRight w:val="0"/>
      <w:marTop w:val="0"/>
      <w:marBottom w:val="0"/>
      <w:divBdr>
        <w:top w:val="none" w:sz="0" w:space="0" w:color="auto"/>
        <w:left w:val="none" w:sz="0" w:space="0" w:color="auto"/>
        <w:bottom w:val="none" w:sz="0" w:space="0" w:color="auto"/>
        <w:right w:val="none" w:sz="0" w:space="0" w:color="auto"/>
      </w:divBdr>
      <w:divsChild>
        <w:div w:id="1849364432">
          <w:marLeft w:val="0"/>
          <w:marRight w:val="0"/>
          <w:marTop w:val="0"/>
          <w:marBottom w:val="0"/>
          <w:divBdr>
            <w:top w:val="none" w:sz="0" w:space="0" w:color="auto"/>
            <w:left w:val="none" w:sz="0" w:space="0" w:color="auto"/>
            <w:bottom w:val="none" w:sz="0" w:space="0" w:color="auto"/>
            <w:right w:val="none" w:sz="0" w:space="0" w:color="auto"/>
          </w:divBdr>
        </w:div>
      </w:divsChild>
    </w:div>
    <w:div w:id="553467709">
      <w:bodyDiv w:val="1"/>
      <w:marLeft w:val="0"/>
      <w:marRight w:val="0"/>
      <w:marTop w:val="0"/>
      <w:marBottom w:val="0"/>
      <w:divBdr>
        <w:top w:val="none" w:sz="0" w:space="0" w:color="auto"/>
        <w:left w:val="none" w:sz="0" w:space="0" w:color="auto"/>
        <w:bottom w:val="none" w:sz="0" w:space="0" w:color="auto"/>
        <w:right w:val="none" w:sz="0" w:space="0" w:color="auto"/>
      </w:divBdr>
    </w:div>
    <w:div w:id="560017348">
      <w:bodyDiv w:val="1"/>
      <w:marLeft w:val="0"/>
      <w:marRight w:val="0"/>
      <w:marTop w:val="0"/>
      <w:marBottom w:val="0"/>
      <w:divBdr>
        <w:top w:val="none" w:sz="0" w:space="0" w:color="auto"/>
        <w:left w:val="none" w:sz="0" w:space="0" w:color="auto"/>
        <w:bottom w:val="none" w:sz="0" w:space="0" w:color="auto"/>
        <w:right w:val="none" w:sz="0" w:space="0" w:color="auto"/>
      </w:divBdr>
    </w:div>
    <w:div w:id="562182072">
      <w:bodyDiv w:val="1"/>
      <w:marLeft w:val="0"/>
      <w:marRight w:val="0"/>
      <w:marTop w:val="0"/>
      <w:marBottom w:val="0"/>
      <w:divBdr>
        <w:top w:val="none" w:sz="0" w:space="0" w:color="auto"/>
        <w:left w:val="none" w:sz="0" w:space="0" w:color="auto"/>
        <w:bottom w:val="none" w:sz="0" w:space="0" w:color="auto"/>
        <w:right w:val="none" w:sz="0" w:space="0" w:color="auto"/>
      </w:divBdr>
    </w:div>
    <w:div w:id="583759979">
      <w:bodyDiv w:val="1"/>
      <w:marLeft w:val="0"/>
      <w:marRight w:val="0"/>
      <w:marTop w:val="0"/>
      <w:marBottom w:val="0"/>
      <w:divBdr>
        <w:top w:val="none" w:sz="0" w:space="0" w:color="auto"/>
        <w:left w:val="none" w:sz="0" w:space="0" w:color="auto"/>
        <w:bottom w:val="none" w:sz="0" w:space="0" w:color="auto"/>
        <w:right w:val="none" w:sz="0" w:space="0" w:color="auto"/>
      </w:divBdr>
    </w:div>
    <w:div w:id="645278985">
      <w:bodyDiv w:val="1"/>
      <w:marLeft w:val="0"/>
      <w:marRight w:val="0"/>
      <w:marTop w:val="0"/>
      <w:marBottom w:val="0"/>
      <w:divBdr>
        <w:top w:val="none" w:sz="0" w:space="0" w:color="auto"/>
        <w:left w:val="none" w:sz="0" w:space="0" w:color="auto"/>
        <w:bottom w:val="none" w:sz="0" w:space="0" w:color="auto"/>
        <w:right w:val="none" w:sz="0" w:space="0" w:color="auto"/>
      </w:divBdr>
      <w:divsChild>
        <w:div w:id="226964535">
          <w:marLeft w:val="0"/>
          <w:marRight w:val="0"/>
          <w:marTop w:val="0"/>
          <w:marBottom w:val="0"/>
          <w:divBdr>
            <w:top w:val="none" w:sz="0" w:space="0" w:color="auto"/>
            <w:left w:val="none" w:sz="0" w:space="0" w:color="auto"/>
            <w:bottom w:val="none" w:sz="0" w:space="0" w:color="auto"/>
            <w:right w:val="none" w:sz="0" w:space="0" w:color="auto"/>
          </w:divBdr>
        </w:div>
        <w:div w:id="266818881">
          <w:marLeft w:val="0"/>
          <w:marRight w:val="0"/>
          <w:marTop w:val="0"/>
          <w:marBottom w:val="0"/>
          <w:divBdr>
            <w:top w:val="none" w:sz="0" w:space="0" w:color="auto"/>
            <w:left w:val="none" w:sz="0" w:space="0" w:color="auto"/>
            <w:bottom w:val="none" w:sz="0" w:space="0" w:color="auto"/>
            <w:right w:val="none" w:sz="0" w:space="0" w:color="auto"/>
          </w:divBdr>
        </w:div>
        <w:div w:id="519394210">
          <w:marLeft w:val="0"/>
          <w:marRight w:val="0"/>
          <w:marTop w:val="0"/>
          <w:marBottom w:val="0"/>
          <w:divBdr>
            <w:top w:val="none" w:sz="0" w:space="0" w:color="auto"/>
            <w:left w:val="none" w:sz="0" w:space="0" w:color="auto"/>
            <w:bottom w:val="none" w:sz="0" w:space="0" w:color="auto"/>
            <w:right w:val="none" w:sz="0" w:space="0" w:color="auto"/>
          </w:divBdr>
        </w:div>
        <w:div w:id="775714298">
          <w:marLeft w:val="0"/>
          <w:marRight w:val="0"/>
          <w:marTop w:val="0"/>
          <w:marBottom w:val="0"/>
          <w:divBdr>
            <w:top w:val="none" w:sz="0" w:space="0" w:color="auto"/>
            <w:left w:val="none" w:sz="0" w:space="0" w:color="auto"/>
            <w:bottom w:val="none" w:sz="0" w:space="0" w:color="auto"/>
            <w:right w:val="none" w:sz="0" w:space="0" w:color="auto"/>
          </w:divBdr>
        </w:div>
        <w:div w:id="962231569">
          <w:marLeft w:val="0"/>
          <w:marRight w:val="0"/>
          <w:marTop w:val="0"/>
          <w:marBottom w:val="0"/>
          <w:divBdr>
            <w:top w:val="none" w:sz="0" w:space="0" w:color="auto"/>
            <w:left w:val="none" w:sz="0" w:space="0" w:color="auto"/>
            <w:bottom w:val="none" w:sz="0" w:space="0" w:color="auto"/>
            <w:right w:val="none" w:sz="0" w:space="0" w:color="auto"/>
          </w:divBdr>
          <w:divsChild>
            <w:div w:id="1828090486">
              <w:marLeft w:val="0"/>
              <w:marRight w:val="0"/>
              <w:marTop w:val="0"/>
              <w:marBottom w:val="0"/>
              <w:divBdr>
                <w:top w:val="none" w:sz="0" w:space="0" w:color="auto"/>
                <w:left w:val="none" w:sz="0" w:space="0" w:color="auto"/>
                <w:bottom w:val="none" w:sz="0" w:space="0" w:color="auto"/>
                <w:right w:val="none" w:sz="0" w:space="0" w:color="auto"/>
              </w:divBdr>
              <w:divsChild>
                <w:div w:id="20704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1407">
          <w:marLeft w:val="0"/>
          <w:marRight w:val="0"/>
          <w:marTop w:val="0"/>
          <w:marBottom w:val="0"/>
          <w:divBdr>
            <w:top w:val="none" w:sz="0" w:space="0" w:color="auto"/>
            <w:left w:val="none" w:sz="0" w:space="0" w:color="auto"/>
            <w:bottom w:val="none" w:sz="0" w:space="0" w:color="auto"/>
            <w:right w:val="none" w:sz="0" w:space="0" w:color="auto"/>
          </w:divBdr>
        </w:div>
      </w:divsChild>
    </w:div>
    <w:div w:id="673186173">
      <w:bodyDiv w:val="1"/>
      <w:marLeft w:val="0"/>
      <w:marRight w:val="0"/>
      <w:marTop w:val="0"/>
      <w:marBottom w:val="0"/>
      <w:divBdr>
        <w:top w:val="none" w:sz="0" w:space="0" w:color="auto"/>
        <w:left w:val="none" w:sz="0" w:space="0" w:color="auto"/>
        <w:bottom w:val="none" w:sz="0" w:space="0" w:color="auto"/>
        <w:right w:val="none" w:sz="0" w:space="0" w:color="auto"/>
      </w:divBdr>
      <w:divsChild>
        <w:div w:id="503908345">
          <w:marLeft w:val="0"/>
          <w:marRight w:val="0"/>
          <w:marTop w:val="0"/>
          <w:marBottom w:val="0"/>
          <w:divBdr>
            <w:top w:val="none" w:sz="0" w:space="0" w:color="auto"/>
            <w:left w:val="none" w:sz="0" w:space="0" w:color="auto"/>
            <w:bottom w:val="none" w:sz="0" w:space="0" w:color="auto"/>
            <w:right w:val="none" w:sz="0" w:space="0" w:color="auto"/>
          </w:divBdr>
        </w:div>
        <w:div w:id="995887234">
          <w:marLeft w:val="0"/>
          <w:marRight w:val="0"/>
          <w:marTop w:val="0"/>
          <w:marBottom w:val="0"/>
          <w:divBdr>
            <w:top w:val="none" w:sz="0" w:space="0" w:color="auto"/>
            <w:left w:val="none" w:sz="0" w:space="0" w:color="auto"/>
            <w:bottom w:val="none" w:sz="0" w:space="0" w:color="auto"/>
            <w:right w:val="none" w:sz="0" w:space="0" w:color="auto"/>
          </w:divBdr>
        </w:div>
        <w:div w:id="997078876">
          <w:marLeft w:val="0"/>
          <w:marRight w:val="0"/>
          <w:marTop w:val="0"/>
          <w:marBottom w:val="0"/>
          <w:divBdr>
            <w:top w:val="none" w:sz="0" w:space="0" w:color="auto"/>
            <w:left w:val="none" w:sz="0" w:space="0" w:color="auto"/>
            <w:bottom w:val="none" w:sz="0" w:space="0" w:color="auto"/>
            <w:right w:val="none" w:sz="0" w:space="0" w:color="auto"/>
          </w:divBdr>
        </w:div>
        <w:div w:id="1329403960">
          <w:marLeft w:val="0"/>
          <w:marRight w:val="0"/>
          <w:marTop w:val="0"/>
          <w:marBottom w:val="0"/>
          <w:divBdr>
            <w:top w:val="none" w:sz="0" w:space="0" w:color="auto"/>
            <w:left w:val="none" w:sz="0" w:space="0" w:color="auto"/>
            <w:bottom w:val="none" w:sz="0" w:space="0" w:color="auto"/>
            <w:right w:val="none" w:sz="0" w:space="0" w:color="auto"/>
          </w:divBdr>
        </w:div>
        <w:div w:id="1573076437">
          <w:marLeft w:val="0"/>
          <w:marRight w:val="0"/>
          <w:marTop w:val="0"/>
          <w:marBottom w:val="0"/>
          <w:divBdr>
            <w:top w:val="none" w:sz="0" w:space="0" w:color="auto"/>
            <w:left w:val="none" w:sz="0" w:space="0" w:color="auto"/>
            <w:bottom w:val="none" w:sz="0" w:space="0" w:color="auto"/>
            <w:right w:val="none" w:sz="0" w:space="0" w:color="auto"/>
          </w:divBdr>
        </w:div>
        <w:div w:id="1628701447">
          <w:marLeft w:val="0"/>
          <w:marRight w:val="0"/>
          <w:marTop w:val="0"/>
          <w:marBottom w:val="0"/>
          <w:divBdr>
            <w:top w:val="none" w:sz="0" w:space="0" w:color="auto"/>
            <w:left w:val="none" w:sz="0" w:space="0" w:color="auto"/>
            <w:bottom w:val="none" w:sz="0" w:space="0" w:color="auto"/>
            <w:right w:val="none" w:sz="0" w:space="0" w:color="auto"/>
          </w:divBdr>
        </w:div>
        <w:div w:id="1792242792">
          <w:marLeft w:val="0"/>
          <w:marRight w:val="0"/>
          <w:marTop w:val="0"/>
          <w:marBottom w:val="0"/>
          <w:divBdr>
            <w:top w:val="none" w:sz="0" w:space="0" w:color="auto"/>
            <w:left w:val="none" w:sz="0" w:space="0" w:color="auto"/>
            <w:bottom w:val="none" w:sz="0" w:space="0" w:color="auto"/>
            <w:right w:val="none" w:sz="0" w:space="0" w:color="auto"/>
          </w:divBdr>
        </w:div>
        <w:div w:id="1981497101">
          <w:marLeft w:val="0"/>
          <w:marRight w:val="0"/>
          <w:marTop w:val="0"/>
          <w:marBottom w:val="0"/>
          <w:divBdr>
            <w:top w:val="none" w:sz="0" w:space="0" w:color="auto"/>
            <w:left w:val="none" w:sz="0" w:space="0" w:color="auto"/>
            <w:bottom w:val="none" w:sz="0" w:space="0" w:color="auto"/>
            <w:right w:val="none" w:sz="0" w:space="0" w:color="auto"/>
          </w:divBdr>
        </w:div>
        <w:div w:id="2070222658">
          <w:marLeft w:val="0"/>
          <w:marRight w:val="0"/>
          <w:marTop w:val="0"/>
          <w:marBottom w:val="0"/>
          <w:divBdr>
            <w:top w:val="none" w:sz="0" w:space="0" w:color="auto"/>
            <w:left w:val="none" w:sz="0" w:space="0" w:color="auto"/>
            <w:bottom w:val="none" w:sz="0" w:space="0" w:color="auto"/>
            <w:right w:val="none" w:sz="0" w:space="0" w:color="auto"/>
          </w:divBdr>
        </w:div>
      </w:divsChild>
    </w:div>
    <w:div w:id="838159531">
      <w:bodyDiv w:val="1"/>
      <w:marLeft w:val="0"/>
      <w:marRight w:val="0"/>
      <w:marTop w:val="0"/>
      <w:marBottom w:val="0"/>
      <w:divBdr>
        <w:top w:val="none" w:sz="0" w:space="0" w:color="auto"/>
        <w:left w:val="none" w:sz="0" w:space="0" w:color="auto"/>
        <w:bottom w:val="none" w:sz="0" w:space="0" w:color="auto"/>
        <w:right w:val="none" w:sz="0" w:space="0" w:color="auto"/>
      </w:divBdr>
      <w:divsChild>
        <w:div w:id="289169850">
          <w:marLeft w:val="0"/>
          <w:marRight w:val="0"/>
          <w:marTop w:val="0"/>
          <w:marBottom w:val="0"/>
          <w:divBdr>
            <w:top w:val="none" w:sz="0" w:space="0" w:color="auto"/>
            <w:left w:val="none" w:sz="0" w:space="0" w:color="auto"/>
            <w:bottom w:val="none" w:sz="0" w:space="0" w:color="auto"/>
            <w:right w:val="none" w:sz="0" w:space="0" w:color="auto"/>
          </w:divBdr>
          <w:divsChild>
            <w:div w:id="888760157">
              <w:marLeft w:val="0"/>
              <w:marRight w:val="0"/>
              <w:marTop w:val="0"/>
              <w:marBottom w:val="0"/>
              <w:divBdr>
                <w:top w:val="none" w:sz="0" w:space="0" w:color="auto"/>
                <w:left w:val="none" w:sz="0" w:space="0" w:color="auto"/>
                <w:bottom w:val="none" w:sz="0" w:space="0" w:color="auto"/>
                <w:right w:val="none" w:sz="0" w:space="0" w:color="auto"/>
              </w:divBdr>
              <w:divsChild>
                <w:div w:id="7529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9017">
      <w:bodyDiv w:val="1"/>
      <w:marLeft w:val="0"/>
      <w:marRight w:val="0"/>
      <w:marTop w:val="0"/>
      <w:marBottom w:val="0"/>
      <w:divBdr>
        <w:top w:val="none" w:sz="0" w:space="0" w:color="auto"/>
        <w:left w:val="none" w:sz="0" w:space="0" w:color="auto"/>
        <w:bottom w:val="none" w:sz="0" w:space="0" w:color="auto"/>
        <w:right w:val="none" w:sz="0" w:space="0" w:color="auto"/>
      </w:divBdr>
      <w:divsChild>
        <w:div w:id="779644375">
          <w:marLeft w:val="547"/>
          <w:marRight w:val="0"/>
          <w:marTop w:val="115"/>
          <w:marBottom w:val="0"/>
          <w:divBdr>
            <w:top w:val="none" w:sz="0" w:space="0" w:color="auto"/>
            <w:left w:val="none" w:sz="0" w:space="0" w:color="auto"/>
            <w:bottom w:val="none" w:sz="0" w:space="0" w:color="auto"/>
            <w:right w:val="none" w:sz="0" w:space="0" w:color="auto"/>
          </w:divBdr>
        </w:div>
        <w:div w:id="2100363796">
          <w:marLeft w:val="547"/>
          <w:marRight w:val="0"/>
          <w:marTop w:val="115"/>
          <w:marBottom w:val="0"/>
          <w:divBdr>
            <w:top w:val="none" w:sz="0" w:space="0" w:color="auto"/>
            <w:left w:val="none" w:sz="0" w:space="0" w:color="auto"/>
            <w:bottom w:val="none" w:sz="0" w:space="0" w:color="auto"/>
            <w:right w:val="none" w:sz="0" w:space="0" w:color="auto"/>
          </w:divBdr>
        </w:div>
      </w:divsChild>
    </w:div>
    <w:div w:id="1020623146">
      <w:bodyDiv w:val="1"/>
      <w:marLeft w:val="0"/>
      <w:marRight w:val="0"/>
      <w:marTop w:val="0"/>
      <w:marBottom w:val="0"/>
      <w:divBdr>
        <w:top w:val="none" w:sz="0" w:space="0" w:color="auto"/>
        <w:left w:val="none" w:sz="0" w:space="0" w:color="auto"/>
        <w:bottom w:val="none" w:sz="0" w:space="0" w:color="auto"/>
        <w:right w:val="none" w:sz="0" w:space="0" w:color="auto"/>
      </w:divBdr>
    </w:div>
    <w:div w:id="1078333885">
      <w:bodyDiv w:val="1"/>
      <w:marLeft w:val="0"/>
      <w:marRight w:val="0"/>
      <w:marTop w:val="0"/>
      <w:marBottom w:val="0"/>
      <w:divBdr>
        <w:top w:val="none" w:sz="0" w:space="0" w:color="auto"/>
        <w:left w:val="none" w:sz="0" w:space="0" w:color="auto"/>
        <w:bottom w:val="none" w:sz="0" w:space="0" w:color="auto"/>
        <w:right w:val="none" w:sz="0" w:space="0" w:color="auto"/>
      </w:divBdr>
      <w:divsChild>
        <w:div w:id="1075593068">
          <w:marLeft w:val="0"/>
          <w:marRight w:val="0"/>
          <w:marTop w:val="0"/>
          <w:marBottom w:val="0"/>
          <w:divBdr>
            <w:top w:val="none" w:sz="0" w:space="0" w:color="auto"/>
            <w:left w:val="none" w:sz="0" w:space="0" w:color="auto"/>
            <w:bottom w:val="none" w:sz="0" w:space="0" w:color="auto"/>
            <w:right w:val="none" w:sz="0" w:space="0" w:color="auto"/>
          </w:divBdr>
        </w:div>
      </w:divsChild>
    </w:div>
    <w:div w:id="1129595587">
      <w:bodyDiv w:val="1"/>
      <w:marLeft w:val="0"/>
      <w:marRight w:val="0"/>
      <w:marTop w:val="0"/>
      <w:marBottom w:val="0"/>
      <w:divBdr>
        <w:top w:val="none" w:sz="0" w:space="0" w:color="auto"/>
        <w:left w:val="none" w:sz="0" w:space="0" w:color="auto"/>
        <w:bottom w:val="none" w:sz="0" w:space="0" w:color="auto"/>
        <w:right w:val="none" w:sz="0" w:space="0" w:color="auto"/>
      </w:divBdr>
      <w:divsChild>
        <w:div w:id="709109971">
          <w:marLeft w:val="0"/>
          <w:marRight w:val="0"/>
          <w:marTop w:val="0"/>
          <w:marBottom w:val="0"/>
          <w:divBdr>
            <w:top w:val="none" w:sz="0" w:space="0" w:color="auto"/>
            <w:left w:val="none" w:sz="0" w:space="0" w:color="auto"/>
            <w:bottom w:val="none" w:sz="0" w:space="0" w:color="auto"/>
            <w:right w:val="none" w:sz="0" w:space="0" w:color="auto"/>
          </w:divBdr>
        </w:div>
      </w:divsChild>
    </w:div>
    <w:div w:id="1324433118">
      <w:bodyDiv w:val="1"/>
      <w:marLeft w:val="0"/>
      <w:marRight w:val="0"/>
      <w:marTop w:val="0"/>
      <w:marBottom w:val="0"/>
      <w:divBdr>
        <w:top w:val="none" w:sz="0" w:space="0" w:color="auto"/>
        <w:left w:val="none" w:sz="0" w:space="0" w:color="auto"/>
        <w:bottom w:val="none" w:sz="0" w:space="0" w:color="auto"/>
        <w:right w:val="none" w:sz="0" w:space="0" w:color="auto"/>
      </w:divBdr>
      <w:divsChild>
        <w:div w:id="892347113">
          <w:marLeft w:val="0"/>
          <w:marRight w:val="0"/>
          <w:marTop w:val="0"/>
          <w:marBottom w:val="0"/>
          <w:divBdr>
            <w:top w:val="none" w:sz="0" w:space="0" w:color="auto"/>
            <w:left w:val="none" w:sz="0" w:space="0" w:color="auto"/>
            <w:bottom w:val="none" w:sz="0" w:space="0" w:color="auto"/>
            <w:right w:val="none" w:sz="0" w:space="0" w:color="auto"/>
          </w:divBdr>
        </w:div>
      </w:divsChild>
    </w:div>
    <w:div w:id="1330907284">
      <w:bodyDiv w:val="1"/>
      <w:marLeft w:val="0"/>
      <w:marRight w:val="0"/>
      <w:marTop w:val="0"/>
      <w:marBottom w:val="0"/>
      <w:divBdr>
        <w:top w:val="none" w:sz="0" w:space="0" w:color="auto"/>
        <w:left w:val="none" w:sz="0" w:space="0" w:color="auto"/>
        <w:bottom w:val="none" w:sz="0" w:space="0" w:color="auto"/>
        <w:right w:val="none" w:sz="0" w:space="0" w:color="auto"/>
      </w:divBdr>
    </w:div>
    <w:div w:id="1633319071">
      <w:bodyDiv w:val="1"/>
      <w:marLeft w:val="0"/>
      <w:marRight w:val="0"/>
      <w:marTop w:val="0"/>
      <w:marBottom w:val="0"/>
      <w:divBdr>
        <w:top w:val="none" w:sz="0" w:space="0" w:color="auto"/>
        <w:left w:val="none" w:sz="0" w:space="0" w:color="auto"/>
        <w:bottom w:val="none" w:sz="0" w:space="0" w:color="auto"/>
        <w:right w:val="none" w:sz="0" w:space="0" w:color="auto"/>
      </w:divBdr>
      <w:divsChild>
        <w:div w:id="1002977180">
          <w:marLeft w:val="0"/>
          <w:marRight w:val="0"/>
          <w:marTop w:val="0"/>
          <w:marBottom w:val="0"/>
          <w:divBdr>
            <w:top w:val="none" w:sz="0" w:space="0" w:color="auto"/>
            <w:left w:val="none" w:sz="0" w:space="0" w:color="auto"/>
            <w:bottom w:val="none" w:sz="0" w:space="0" w:color="auto"/>
            <w:right w:val="none" w:sz="0" w:space="0" w:color="auto"/>
          </w:divBdr>
        </w:div>
      </w:divsChild>
    </w:div>
    <w:div w:id="2017492792">
      <w:bodyDiv w:val="1"/>
      <w:marLeft w:val="0"/>
      <w:marRight w:val="0"/>
      <w:marTop w:val="0"/>
      <w:marBottom w:val="0"/>
      <w:divBdr>
        <w:top w:val="none" w:sz="0" w:space="0" w:color="auto"/>
        <w:left w:val="none" w:sz="0" w:space="0" w:color="auto"/>
        <w:bottom w:val="none" w:sz="0" w:space="0" w:color="auto"/>
        <w:right w:val="none" w:sz="0" w:space="0" w:color="auto"/>
      </w:divBdr>
      <w:divsChild>
        <w:div w:id="1501657677">
          <w:marLeft w:val="0"/>
          <w:marRight w:val="0"/>
          <w:marTop w:val="0"/>
          <w:marBottom w:val="0"/>
          <w:divBdr>
            <w:top w:val="none" w:sz="0" w:space="0" w:color="auto"/>
            <w:left w:val="none" w:sz="0" w:space="0" w:color="auto"/>
            <w:bottom w:val="none" w:sz="0" w:space="0" w:color="auto"/>
            <w:right w:val="none" w:sz="0" w:space="0" w:color="auto"/>
          </w:divBdr>
          <w:divsChild>
            <w:div w:id="238826407">
              <w:marLeft w:val="0"/>
              <w:marRight w:val="0"/>
              <w:marTop w:val="0"/>
              <w:marBottom w:val="0"/>
              <w:divBdr>
                <w:top w:val="none" w:sz="0" w:space="0" w:color="auto"/>
                <w:left w:val="none" w:sz="0" w:space="0" w:color="auto"/>
                <w:bottom w:val="none" w:sz="0" w:space="0" w:color="auto"/>
                <w:right w:val="none" w:sz="0" w:space="0" w:color="auto"/>
              </w:divBdr>
            </w:div>
            <w:div w:id="305087580">
              <w:marLeft w:val="0"/>
              <w:marRight w:val="0"/>
              <w:marTop w:val="0"/>
              <w:marBottom w:val="0"/>
              <w:divBdr>
                <w:top w:val="none" w:sz="0" w:space="0" w:color="auto"/>
                <w:left w:val="none" w:sz="0" w:space="0" w:color="auto"/>
                <w:bottom w:val="none" w:sz="0" w:space="0" w:color="auto"/>
                <w:right w:val="none" w:sz="0" w:space="0" w:color="auto"/>
              </w:divBdr>
            </w:div>
            <w:div w:id="390928480">
              <w:marLeft w:val="0"/>
              <w:marRight w:val="0"/>
              <w:marTop w:val="0"/>
              <w:marBottom w:val="0"/>
              <w:divBdr>
                <w:top w:val="none" w:sz="0" w:space="0" w:color="auto"/>
                <w:left w:val="none" w:sz="0" w:space="0" w:color="auto"/>
                <w:bottom w:val="none" w:sz="0" w:space="0" w:color="auto"/>
                <w:right w:val="none" w:sz="0" w:space="0" w:color="auto"/>
              </w:divBdr>
            </w:div>
            <w:div w:id="539786217">
              <w:marLeft w:val="0"/>
              <w:marRight w:val="0"/>
              <w:marTop w:val="0"/>
              <w:marBottom w:val="0"/>
              <w:divBdr>
                <w:top w:val="none" w:sz="0" w:space="0" w:color="auto"/>
                <w:left w:val="none" w:sz="0" w:space="0" w:color="auto"/>
                <w:bottom w:val="none" w:sz="0" w:space="0" w:color="auto"/>
                <w:right w:val="none" w:sz="0" w:space="0" w:color="auto"/>
              </w:divBdr>
            </w:div>
            <w:div w:id="947082735">
              <w:marLeft w:val="0"/>
              <w:marRight w:val="0"/>
              <w:marTop w:val="0"/>
              <w:marBottom w:val="0"/>
              <w:divBdr>
                <w:top w:val="none" w:sz="0" w:space="0" w:color="auto"/>
                <w:left w:val="none" w:sz="0" w:space="0" w:color="auto"/>
                <w:bottom w:val="none" w:sz="0" w:space="0" w:color="auto"/>
                <w:right w:val="none" w:sz="0" w:space="0" w:color="auto"/>
              </w:divBdr>
            </w:div>
            <w:div w:id="1521700151">
              <w:marLeft w:val="0"/>
              <w:marRight w:val="0"/>
              <w:marTop w:val="0"/>
              <w:marBottom w:val="0"/>
              <w:divBdr>
                <w:top w:val="none" w:sz="0" w:space="0" w:color="auto"/>
                <w:left w:val="none" w:sz="0" w:space="0" w:color="auto"/>
                <w:bottom w:val="none" w:sz="0" w:space="0" w:color="auto"/>
                <w:right w:val="none" w:sz="0" w:space="0" w:color="auto"/>
              </w:divBdr>
            </w:div>
            <w:div w:id="17202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ieese.org.br/estudosetorial/2013/estPesq68empregoDomestico.pdf" TargetMode="External"/><Relationship Id="rId1" Type="http://schemas.openxmlformats.org/officeDocument/2006/relationships/hyperlink" Target="http://www.cut.org.br/imprimir/standpoint/6d3d971352f297e085754afa1469d50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0BC4-98F3-43E0-BAFF-D9A39468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4548</Words>
  <Characters>24565</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lpstr>
    </vt:vector>
  </TitlesOfParts>
  <Company>pc</Company>
  <LinksUpToDate>false</LinksUpToDate>
  <CharactersWithSpaces>29055</CharactersWithSpaces>
  <SharedDoc>false</SharedDoc>
  <HLinks>
    <vt:vector size="12" baseType="variant">
      <vt:variant>
        <vt:i4>3866680</vt:i4>
      </vt:variant>
      <vt:variant>
        <vt:i4>3</vt:i4>
      </vt:variant>
      <vt:variant>
        <vt:i4>0</vt:i4>
      </vt:variant>
      <vt:variant>
        <vt:i4>5</vt:i4>
      </vt:variant>
      <vt:variant>
        <vt:lpwstr>http://www.dieese.org.br/estudosetorial/2013/estPesq68empregoDomestico.pdf</vt:lpwstr>
      </vt:variant>
      <vt:variant>
        <vt:lpwstr/>
      </vt:variant>
      <vt:variant>
        <vt:i4>3014760</vt:i4>
      </vt:variant>
      <vt:variant>
        <vt:i4>0</vt:i4>
      </vt:variant>
      <vt:variant>
        <vt:i4>0</vt:i4>
      </vt:variant>
      <vt:variant>
        <vt:i4>5</vt:i4>
      </vt:variant>
      <vt:variant>
        <vt:lpwstr>http://www.cut.org.br/imprimir/standpoint/6d3d971352f297e085754afa1469d504/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Reinaldo</dc:creator>
  <cp:keywords/>
  <cp:lastModifiedBy>Amanda Montenegro</cp:lastModifiedBy>
  <cp:revision>2</cp:revision>
  <cp:lastPrinted>2014-03-07T15:33:00Z</cp:lastPrinted>
  <dcterms:created xsi:type="dcterms:W3CDTF">2018-03-20T18:23:00Z</dcterms:created>
  <dcterms:modified xsi:type="dcterms:W3CDTF">2018-03-20T18:23:00Z</dcterms:modified>
</cp:coreProperties>
</file>